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3630295</wp:posOffset>
            </wp:positionH>
            <wp:positionV relativeFrom="page">
              <wp:posOffset>539750</wp:posOffset>
            </wp:positionV>
            <wp:extent cx="662940" cy="9131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913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0" w:lineRule="exact"/>
        <w:rPr>
          <w:sz w:val="24"/>
          <w:szCs w:val="24"/>
          <w:color w:val="auto"/>
        </w:rPr>
      </w:pPr>
    </w:p>
    <w:p>
      <w:pPr>
        <w:ind w:left="2380"/>
        <w:spacing w:after="0" w:line="23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color w:val="auto"/>
        </w:rPr>
        <w:t>МІНІСТЕРСТВО ЮСТИЦІЇ УКРАЇНИ</w:t>
      </w:r>
    </w:p>
    <w:p>
      <w:pPr>
        <w:spacing w:after="0" w:line="277" w:lineRule="exact"/>
        <w:rPr>
          <w:sz w:val="24"/>
          <w:szCs w:val="24"/>
          <w:color w:val="auto"/>
        </w:rPr>
      </w:pPr>
    </w:p>
    <w:p>
      <w:pPr>
        <w:ind w:left="35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6"/>
          <w:szCs w:val="36"/>
          <w:color w:val="auto"/>
        </w:rPr>
        <w:t>РОЗ</w:t>
      </w:r>
      <w:r>
        <w:rPr>
          <w:rFonts w:ascii="Arial" w:cs="Arial" w:eastAsia="Arial" w:hAnsi="Arial"/>
          <w:sz w:val="36"/>
          <w:szCs w:val="36"/>
          <w:b w:val="1"/>
          <w:bCs w:val="1"/>
          <w:color w:val="auto"/>
        </w:rPr>
        <w:t>'</w:t>
      </w:r>
      <w:r>
        <w:rPr>
          <w:rFonts w:ascii="Arial" w:cs="Arial" w:eastAsia="Arial" w:hAnsi="Arial"/>
          <w:sz w:val="36"/>
          <w:szCs w:val="36"/>
          <w:color w:val="auto"/>
        </w:rPr>
        <w:t>ЯСНЕННЯ</w:t>
      </w:r>
    </w:p>
    <w:p>
      <w:pPr>
        <w:spacing w:after="0" w:line="279" w:lineRule="exact"/>
        <w:rPr>
          <w:sz w:val="24"/>
          <w:szCs w:val="24"/>
          <w:color w:val="auto"/>
        </w:rPr>
      </w:pPr>
    </w:p>
    <w:p>
      <w:pPr>
        <w:ind w:left="35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від 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18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червня 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2015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року</w:t>
      </w:r>
    </w:p>
    <w:p>
      <w:pPr>
        <w:spacing w:after="0" w:line="312" w:lineRule="exact"/>
        <w:rPr>
          <w:sz w:val="24"/>
          <w:szCs w:val="24"/>
          <w:color w:val="auto"/>
        </w:rPr>
      </w:pPr>
    </w:p>
    <w:p>
      <w:pPr>
        <w:jc w:val="center"/>
        <w:ind w:left="540" w:right="560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6"/>
          <w:szCs w:val="36"/>
          <w:color w:val="auto"/>
        </w:rPr>
        <w:t>Щодо особливостей застосування антикорупційного законодавства в частині проведення спеціальної перевірки</w:t>
      </w:r>
    </w:p>
    <w:p>
      <w:pPr>
        <w:spacing w:after="0" w:line="334" w:lineRule="exact"/>
        <w:rPr>
          <w:sz w:val="24"/>
          <w:szCs w:val="24"/>
          <w:color w:val="auto"/>
        </w:rPr>
      </w:pPr>
    </w:p>
    <w:p>
      <w:pPr>
        <w:jc w:val="both"/>
        <w:spacing w:after="0" w:line="21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&lt;...&gt; 26 </w:t>
      </w:r>
      <w:r>
        <w:rPr>
          <w:rFonts w:ascii="Arial" w:cs="Arial" w:eastAsia="Arial" w:hAnsi="Arial"/>
          <w:sz w:val="24"/>
          <w:szCs w:val="24"/>
          <w:color w:val="auto"/>
        </w:rPr>
        <w:t>квітня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2015 </w:t>
      </w:r>
      <w:r>
        <w:rPr>
          <w:rFonts w:ascii="Arial" w:cs="Arial" w:eastAsia="Arial" w:hAnsi="Arial"/>
          <w:sz w:val="24"/>
          <w:szCs w:val="24"/>
          <w:color w:val="auto"/>
        </w:rPr>
        <w:t>року введено в дію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0000FF"/>
        </w:rPr>
        <w:t>Закон України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FF"/>
        </w:rPr>
        <w:t>"</w:t>
      </w:r>
      <w:r>
        <w:rPr>
          <w:rFonts w:ascii="Arial" w:cs="Arial" w:eastAsia="Arial" w:hAnsi="Arial"/>
          <w:sz w:val="24"/>
          <w:szCs w:val="24"/>
          <w:color w:val="0000FF"/>
        </w:rPr>
        <w:t>Про запобігання корупції</w:t>
      </w:r>
      <w:r>
        <w:rPr>
          <w:rFonts w:ascii="Times New Roman" w:cs="Times New Roman" w:eastAsia="Times New Roman" w:hAnsi="Times New Roman"/>
          <w:sz w:val="24"/>
          <w:szCs w:val="24"/>
          <w:color w:val="0000FF"/>
        </w:rPr>
        <w:t>"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</w:t>
      </w:r>
      <w:r>
        <w:rPr>
          <w:rFonts w:ascii="Arial" w:cs="Arial" w:eastAsia="Arial" w:hAnsi="Arial"/>
          <w:sz w:val="24"/>
          <w:szCs w:val="24"/>
          <w:color w:val="auto"/>
        </w:rPr>
        <w:t>далі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- </w:t>
      </w:r>
      <w:r>
        <w:rPr>
          <w:rFonts w:ascii="Arial" w:cs="Arial" w:eastAsia="Arial" w:hAnsi="Arial"/>
          <w:sz w:val="24"/>
          <w:szCs w:val="24"/>
          <w:color w:val="auto"/>
        </w:rPr>
        <w:t>Закон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</w:p>
    <w:p>
      <w:pPr>
        <w:spacing w:after="0" w:line="339" w:lineRule="exact"/>
        <w:rPr>
          <w:sz w:val="24"/>
          <w:szCs w:val="24"/>
          <w:color w:val="auto"/>
        </w:rPr>
      </w:pPr>
    </w:p>
    <w:p>
      <w:pPr>
        <w:jc w:val="both"/>
        <w:spacing w:after="0" w:line="22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0000FF"/>
        </w:rPr>
        <w:t xml:space="preserve">Законом </w:t>
      </w:r>
      <w:r>
        <w:rPr>
          <w:rFonts w:ascii="Arial" w:cs="Arial" w:eastAsia="Arial" w:hAnsi="Arial"/>
          <w:sz w:val="24"/>
          <w:szCs w:val="24"/>
          <w:color w:val="000000"/>
        </w:rPr>
        <w:t>визначено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,</w:t>
      </w:r>
      <w:r>
        <w:rPr>
          <w:rFonts w:ascii="Arial" w:cs="Arial" w:eastAsia="Arial" w:hAnsi="Arial"/>
          <w:sz w:val="24"/>
          <w:szCs w:val="24"/>
          <w:color w:val="0000FF"/>
        </w:rPr>
        <w:t xml:space="preserve"> </w:t>
      </w:r>
      <w:r>
        <w:rPr>
          <w:rFonts w:ascii="Arial" w:cs="Arial" w:eastAsia="Arial" w:hAnsi="Arial"/>
          <w:sz w:val="24"/>
          <w:szCs w:val="24"/>
          <w:color w:val="000000"/>
        </w:rPr>
        <w:t>що порядок проведення спеціальної перевірки стосовно осіб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,</w:t>
      </w:r>
      <w:r>
        <w:rPr>
          <w:rFonts w:ascii="Arial" w:cs="Arial" w:eastAsia="Arial" w:hAnsi="Arial"/>
          <w:sz w:val="24"/>
          <w:szCs w:val="24"/>
          <w:color w:val="0000FF"/>
        </w:rPr>
        <w:t xml:space="preserve"> </w:t>
      </w:r>
      <w:r>
        <w:rPr>
          <w:rFonts w:ascii="Arial" w:cs="Arial" w:eastAsia="Arial" w:hAnsi="Arial"/>
          <w:sz w:val="24"/>
          <w:szCs w:val="24"/>
          <w:color w:val="000000"/>
        </w:rPr>
        <w:t>які</w:t>
      </w:r>
      <w:r>
        <w:rPr>
          <w:rFonts w:ascii="Arial" w:cs="Arial" w:eastAsia="Arial" w:hAnsi="Arial"/>
          <w:sz w:val="24"/>
          <w:szCs w:val="24"/>
          <w:color w:val="0000FF"/>
        </w:rPr>
        <w:t xml:space="preserve"> </w:t>
      </w:r>
      <w:r>
        <w:rPr>
          <w:rFonts w:ascii="Arial" w:cs="Arial" w:eastAsia="Arial" w:hAnsi="Arial"/>
          <w:sz w:val="24"/>
          <w:szCs w:val="24"/>
          <w:color w:val="000000"/>
        </w:rPr>
        <w:t>претендують на зайняття посад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,</w:t>
      </w:r>
      <w:r>
        <w:rPr>
          <w:rFonts w:ascii="Arial" w:cs="Arial" w:eastAsia="Arial" w:hAnsi="Arial"/>
          <w:sz w:val="24"/>
          <w:szCs w:val="24"/>
          <w:color w:val="000000"/>
        </w:rPr>
        <w:t xml:space="preserve"> які передбачають зайняття відповідального або особливо відповідального становища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,</w:t>
      </w:r>
      <w:r>
        <w:rPr>
          <w:rFonts w:ascii="Arial" w:cs="Arial" w:eastAsia="Arial" w:hAnsi="Arial"/>
          <w:sz w:val="24"/>
          <w:szCs w:val="24"/>
          <w:color w:val="000000"/>
        </w:rPr>
        <w:t xml:space="preserve"> та посад з підвищеним корупційним ризиком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(</w:t>
      </w:r>
      <w:r>
        <w:rPr>
          <w:rFonts w:ascii="Arial" w:cs="Arial" w:eastAsia="Arial" w:hAnsi="Arial"/>
          <w:sz w:val="24"/>
          <w:szCs w:val="24"/>
          <w:color w:val="000000"/>
        </w:rPr>
        <w:t xml:space="preserve">далі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-</w:t>
      </w:r>
      <w:r>
        <w:rPr>
          <w:rFonts w:ascii="Arial" w:cs="Arial" w:eastAsia="Arial" w:hAnsi="Arial"/>
          <w:sz w:val="24"/>
          <w:szCs w:val="24"/>
          <w:color w:val="000000"/>
        </w:rPr>
        <w:t xml:space="preserve"> спеціальна перевірка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),</w:t>
      </w:r>
      <w:r>
        <w:rPr>
          <w:rFonts w:ascii="Arial" w:cs="Arial" w:eastAsia="Arial" w:hAnsi="Arial"/>
          <w:sz w:val="24"/>
          <w:szCs w:val="24"/>
          <w:color w:val="000000"/>
        </w:rPr>
        <w:t xml:space="preserve"> та </w:t>
      </w:r>
      <w:r>
        <w:rPr>
          <w:rFonts w:ascii="Arial" w:cs="Arial" w:eastAsia="Arial" w:hAnsi="Arial"/>
          <w:sz w:val="24"/>
          <w:szCs w:val="24"/>
          <w:color w:val="0000FF"/>
        </w:rPr>
        <w:t>форма згоди</w:t>
      </w:r>
      <w:r>
        <w:rPr>
          <w:rFonts w:ascii="Arial" w:cs="Arial" w:eastAsia="Arial" w:hAnsi="Arial"/>
          <w:sz w:val="24"/>
          <w:szCs w:val="24"/>
          <w:color w:val="000000"/>
        </w:rPr>
        <w:t xml:space="preserve"> на її проведення затверджуються Кабінетом Міністрів України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(</w:t>
      </w:r>
      <w:r>
        <w:rPr>
          <w:rFonts w:ascii="Arial" w:cs="Arial" w:eastAsia="Arial" w:hAnsi="Arial"/>
          <w:sz w:val="24"/>
          <w:szCs w:val="24"/>
          <w:color w:val="000000"/>
        </w:rPr>
        <w:t>абзац третій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 xml:space="preserve"> </w:t>
      </w:r>
      <w:r>
        <w:rPr>
          <w:rFonts w:ascii="Arial" w:cs="Arial" w:eastAsia="Arial" w:hAnsi="Arial"/>
          <w:sz w:val="24"/>
          <w:szCs w:val="24"/>
          <w:color w:val="0000FF"/>
        </w:rPr>
        <w:t>частини першої статті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FF"/>
        </w:rPr>
        <w:t>57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 xml:space="preserve"> </w:t>
      </w:r>
      <w:r>
        <w:rPr>
          <w:rFonts w:ascii="Arial" w:cs="Arial" w:eastAsia="Arial" w:hAnsi="Arial"/>
          <w:sz w:val="24"/>
          <w:szCs w:val="24"/>
          <w:color w:val="0000FF"/>
        </w:rPr>
        <w:t>Закону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).</w:t>
      </w:r>
    </w:p>
    <w:p>
      <w:pPr>
        <w:spacing w:after="0" w:line="345" w:lineRule="exact"/>
        <w:rPr>
          <w:sz w:val="24"/>
          <w:szCs w:val="24"/>
          <w:color w:val="auto"/>
        </w:rPr>
      </w:pPr>
    </w:p>
    <w:p>
      <w:pPr>
        <w:jc w:val="both"/>
        <w:spacing w:after="0" w:line="21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Відповідний Порядок затверджено </w:t>
      </w:r>
      <w:r>
        <w:rPr>
          <w:rFonts w:ascii="Arial" w:cs="Arial" w:eastAsia="Arial" w:hAnsi="Arial"/>
          <w:sz w:val="24"/>
          <w:szCs w:val="24"/>
          <w:color w:val="0000FF"/>
        </w:rPr>
        <w:t>постановою Кабінету Міністрів України від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FF"/>
        </w:rPr>
        <w:t>25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0000FF"/>
        </w:rPr>
        <w:t>березня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FF"/>
        </w:rPr>
        <w:t xml:space="preserve">2015 </w:t>
      </w:r>
      <w:r>
        <w:rPr>
          <w:rFonts w:ascii="Arial" w:cs="Arial" w:eastAsia="Arial" w:hAnsi="Arial"/>
          <w:sz w:val="24"/>
          <w:szCs w:val="24"/>
          <w:color w:val="0000FF"/>
        </w:rPr>
        <w:t>року</w:t>
      </w:r>
      <w:r>
        <w:rPr>
          <w:rFonts w:ascii="Times New Roman" w:cs="Times New Roman" w:eastAsia="Times New Roman" w:hAnsi="Times New Roman"/>
          <w:sz w:val="24"/>
          <w:szCs w:val="24"/>
          <w:color w:val="0000FF"/>
        </w:rPr>
        <w:t xml:space="preserve"> N 171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(</w:t>
      </w:r>
      <w:r>
        <w:rPr>
          <w:rFonts w:ascii="Arial" w:cs="Arial" w:eastAsia="Arial" w:hAnsi="Arial"/>
          <w:sz w:val="24"/>
          <w:szCs w:val="24"/>
          <w:color w:val="000000"/>
        </w:rPr>
        <w:t>далі</w:t>
      </w:r>
      <w:r>
        <w:rPr>
          <w:rFonts w:ascii="Times New Roman" w:cs="Times New Roman" w:eastAsia="Times New Roman" w:hAnsi="Times New Roman"/>
          <w:sz w:val="24"/>
          <w:szCs w:val="24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0000FF"/>
        </w:rPr>
        <w:t xml:space="preserve"> </w:t>
      </w:r>
      <w:r>
        <w:rPr>
          <w:rFonts w:ascii="Arial" w:cs="Arial" w:eastAsia="Arial" w:hAnsi="Arial"/>
          <w:sz w:val="24"/>
          <w:szCs w:val="24"/>
          <w:color w:val="000000"/>
        </w:rPr>
        <w:t>Порядок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).</w:t>
      </w:r>
    </w:p>
    <w:p>
      <w:pPr>
        <w:spacing w:after="0" w:line="341" w:lineRule="exact"/>
        <w:rPr>
          <w:sz w:val="24"/>
          <w:szCs w:val="24"/>
          <w:color w:val="auto"/>
        </w:rPr>
      </w:pPr>
    </w:p>
    <w:p>
      <w:pPr>
        <w:jc w:val="both"/>
        <w:spacing w:after="0" w:line="22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Згідно із частиною третьою </w:t>
      </w:r>
      <w:r>
        <w:rPr>
          <w:rFonts w:ascii="Arial" w:cs="Arial" w:eastAsia="Arial" w:hAnsi="Arial"/>
          <w:sz w:val="24"/>
          <w:szCs w:val="24"/>
          <w:color w:val="0000FF"/>
        </w:rPr>
        <w:t>статті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FF"/>
        </w:rPr>
        <w:t>106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0000FF"/>
        </w:rPr>
        <w:t>Конституції України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Президент України на основі та на виконання </w:t>
      </w:r>
      <w:r>
        <w:rPr>
          <w:rFonts w:ascii="Arial" w:cs="Arial" w:eastAsia="Arial" w:hAnsi="Arial"/>
          <w:sz w:val="24"/>
          <w:szCs w:val="24"/>
          <w:color w:val="0000FF"/>
        </w:rPr>
        <w:t>Конституції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і законів України видає укази і розпорядження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які є обов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'</w:t>
      </w:r>
      <w:r>
        <w:rPr>
          <w:rFonts w:ascii="Arial" w:cs="Arial" w:eastAsia="Arial" w:hAnsi="Arial"/>
          <w:sz w:val="24"/>
          <w:szCs w:val="24"/>
          <w:color w:val="auto"/>
        </w:rPr>
        <w:t>язковими до виконання на території України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41" w:lineRule="exact"/>
        <w:rPr>
          <w:sz w:val="24"/>
          <w:szCs w:val="24"/>
          <w:color w:val="auto"/>
        </w:rPr>
      </w:pPr>
    </w:p>
    <w:p>
      <w:pPr>
        <w:jc w:val="both"/>
        <w:spacing w:after="0" w:line="22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0000FF"/>
        </w:rPr>
        <w:t xml:space="preserve">Указ Президента України від </w:t>
      </w:r>
      <w:r>
        <w:rPr>
          <w:rFonts w:ascii="Times New Roman" w:cs="Times New Roman" w:eastAsia="Times New Roman" w:hAnsi="Times New Roman"/>
          <w:sz w:val="24"/>
          <w:szCs w:val="24"/>
          <w:color w:val="0000FF"/>
        </w:rPr>
        <w:t>25</w:t>
      </w:r>
      <w:r>
        <w:rPr>
          <w:rFonts w:ascii="Arial" w:cs="Arial" w:eastAsia="Arial" w:hAnsi="Arial"/>
          <w:sz w:val="24"/>
          <w:szCs w:val="24"/>
          <w:color w:val="0000FF"/>
        </w:rPr>
        <w:t xml:space="preserve"> січня </w:t>
      </w:r>
      <w:r>
        <w:rPr>
          <w:rFonts w:ascii="Times New Roman" w:cs="Times New Roman" w:eastAsia="Times New Roman" w:hAnsi="Times New Roman"/>
          <w:sz w:val="24"/>
          <w:szCs w:val="24"/>
          <w:color w:val="0000FF"/>
        </w:rPr>
        <w:t>2012</w:t>
      </w:r>
      <w:r>
        <w:rPr>
          <w:rFonts w:ascii="Arial" w:cs="Arial" w:eastAsia="Arial" w:hAnsi="Arial"/>
          <w:sz w:val="24"/>
          <w:szCs w:val="24"/>
          <w:color w:val="0000FF"/>
        </w:rPr>
        <w:t xml:space="preserve"> року </w:t>
      </w:r>
      <w:r>
        <w:rPr>
          <w:rFonts w:ascii="Times New Roman" w:cs="Times New Roman" w:eastAsia="Times New Roman" w:hAnsi="Times New Roman"/>
          <w:sz w:val="24"/>
          <w:szCs w:val="24"/>
          <w:color w:val="0000FF"/>
        </w:rPr>
        <w:t>N 33/2012 "</w:t>
      </w:r>
      <w:r>
        <w:rPr>
          <w:rFonts w:ascii="Arial" w:cs="Arial" w:eastAsia="Arial" w:hAnsi="Arial"/>
          <w:sz w:val="24"/>
          <w:szCs w:val="24"/>
          <w:color w:val="0000FF"/>
        </w:rPr>
        <w:t>Про Порядок проведення спеціальної перевірки відомостей щодо осіб</w:t>
      </w:r>
      <w:r>
        <w:rPr>
          <w:rFonts w:ascii="Times New Roman" w:cs="Times New Roman" w:eastAsia="Times New Roman" w:hAnsi="Times New Roman"/>
          <w:sz w:val="24"/>
          <w:szCs w:val="24"/>
          <w:color w:val="0000FF"/>
        </w:rPr>
        <w:t>,</w:t>
      </w:r>
      <w:r>
        <w:rPr>
          <w:rFonts w:ascii="Arial" w:cs="Arial" w:eastAsia="Arial" w:hAnsi="Arial"/>
          <w:sz w:val="24"/>
          <w:szCs w:val="24"/>
          <w:color w:val="0000FF"/>
        </w:rPr>
        <w:t xml:space="preserve"> які претендують на зайняття посад</w:t>
      </w:r>
      <w:r>
        <w:rPr>
          <w:rFonts w:ascii="Times New Roman" w:cs="Times New Roman" w:eastAsia="Times New Roman" w:hAnsi="Times New Roman"/>
          <w:sz w:val="24"/>
          <w:szCs w:val="24"/>
          <w:color w:val="0000FF"/>
        </w:rPr>
        <w:t>,</w:t>
      </w:r>
      <w:r>
        <w:rPr>
          <w:rFonts w:ascii="Arial" w:cs="Arial" w:eastAsia="Arial" w:hAnsi="Arial"/>
          <w:sz w:val="24"/>
          <w:szCs w:val="24"/>
          <w:color w:val="0000FF"/>
        </w:rPr>
        <w:t xml:space="preserve"> пов</w:t>
      </w:r>
      <w:r>
        <w:rPr>
          <w:rFonts w:ascii="Times New Roman" w:cs="Times New Roman" w:eastAsia="Times New Roman" w:hAnsi="Times New Roman"/>
          <w:sz w:val="24"/>
          <w:szCs w:val="24"/>
          <w:color w:val="0000FF"/>
        </w:rPr>
        <w:t>'</w:t>
      </w:r>
      <w:r>
        <w:rPr>
          <w:rFonts w:ascii="Arial" w:cs="Arial" w:eastAsia="Arial" w:hAnsi="Arial"/>
          <w:sz w:val="24"/>
          <w:szCs w:val="24"/>
          <w:color w:val="0000FF"/>
        </w:rPr>
        <w:t>язаних із виконанням функцій держави або місцевого самоврядування</w:t>
      </w:r>
      <w:r>
        <w:rPr>
          <w:rFonts w:ascii="Times New Roman" w:cs="Times New Roman" w:eastAsia="Times New Roman" w:hAnsi="Times New Roman"/>
          <w:sz w:val="24"/>
          <w:szCs w:val="24"/>
          <w:color w:val="0000FF"/>
        </w:rPr>
        <w:t>"</w:t>
      </w:r>
      <w:r>
        <w:rPr>
          <w:rFonts w:ascii="Arial" w:cs="Arial" w:eastAsia="Arial" w:hAnsi="Arial"/>
          <w:sz w:val="24"/>
          <w:szCs w:val="24"/>
          <w:color w:val="0000FF"/>
        </w:rPr>
        <w:t xml:space="preserve"> </w:t>
      </w:r>
      <w:r>
        <w:rPr>
          <w:rFonts w:ascii="Arial" w:cs="Arial" w:eastAsia="Arial" w:hAnsi="Arial"/>
          <w:sz w:val="24"/>
          <w:szCs w:val="24"/>
          <w:color w:val="000000"/>
        </w:rPr>
        <w:t>видано відповідно до</w:t>
      </w:r>
      <w:r>
        <w:rPr>
          <w:rFonts w:ascii="Arial" w:cs="Arial" w:eastAsia="Arial" w:hAnsi="Arial"/>
          <w:sz w:val="24"/>
          <w:szCs w:val="24"/>
          <w:color w:val="0000FF"/>
        </w:rPr>
        <w:t xml:space="preserve"> статті </w:t>
      </w:r>
      <w:r>
        <w:rPr>
          <w:rFonts w:ascii="Times New Roman" w:cs="Times New Roman" w:eastAsia="Times New Roman" w:hAnsi="Times New Roman"/>
          <w:sz w:val="24"/>
          <w:szCs w:val="24"/>
          <w:color w:val="0000FF"/>
        </w:rPr>
        <w:t xml:space="preserve">11 </w:t>
      </w:r>
      <w:r>
        <w:rPr>
          <w:rFonts w:ascii="Arial" w:cs="Arial" w:eastAsia="Arial" w:hAnsi="Arial"/>
          <w:sz w:val="24"/>
          <w:szCs w:val="24"/>
          <w:color w:val="0000FF"/>
        </w:rPr>
        <w:t>Закону України</w:t>
      </w:r>
      <w:r>
        <w:rPr>
          <w:rFonts w:ascii="Times New Roman" w:cs="Times New Roman" w:eastAsia="Times New Roman" w:hAnsi="Times New Roman"/>
          <w:sz w:val="24"/>
          <w:szCs w:val="24"/>
          <w:color w:val="0000FF"/>
        </w:rPr>
        <w:t xml:space="preserve"> "</w:t>
      </w:r>
      <w:r>
        <w:rPr>
          <w:rFonts w:ascii="Arial" w:cs="Arial" w:eastAsia="Arial" w:hAnsi="Arial"/>
          <w:sz w:val="24"/>
          <w:szCs w:val="24"/>
          <w:color w:val="0000FF"/>
        </w:rPr>
        <w:t>Про засади запобігання і протидії корупції</w:t>
      </w:r>
      <w:r>
        <w:rPr>
          <w:rFonts w:ascii="Times New Roman" w:cs="Times New Roman" w:eastAsia="Times New Roman" w:hAnsi="Times New Roman"/>
          <w:sz w:val="24"/>
          <w:szCs w:val="24"/>
          <w:color w:val="0000FF"/>
        </w:rPr>
        <w:t>"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.</w:t>
      </w:r>
    </w:p>
    <w:p>
      <w:pPr>
        <w:spacing w:after="0" w:line="341" w:lineRule="exact"/>
        <w:rPr>
          <w:sz w:val="24"/>
          <w:szCs w:val="24"/>
          <w:color w:val="auto"/>
        </w:rPr>
      </w:pPr>
    </w:p>
    <w:p>
      <w:pPr>
        <w:jc w:val="both"/>
        <w:spacing w:after="0" w:line="21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Разом з тим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вказаний </w:t>
      </w:r>
      <w:r>
        <w:rPr>
          <w:rFonts w:ascii="Arial" w:cs="Arial" w:eastAsia="Arial" w:hAnsi="Arial"/>
          <w:sz w:val="24"/>
          <w:szCs w:val="24"/>
          <w:color w:val="0000FF"/>
        </w:rPr>
        <w:t>Закон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Arial" w:cs="Arial" w:eastAsia="Arial" w:hAnsi="Arial"/>
          <w:sz w:val="24"/>
          <w:szCs w:val="24"/>
          <w:color w:val="auto"/>
        </w:rPr>
        <w:t>крім положень щодо фінансового контролю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втратив чинність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26 </w:t>
      </w:r>
      <w:r>
        <w:rPr>
          <w:rFonts w:ascii="Arial" w:cs="Arial" w:eastAsia="Arial" w:hAnsi="Arial"/>
          <w:sz w:val="24"/>
          <w:szCs w:val="24"/>
          <w:color w:val="auto"/>
        </w:rPr>
        <w:t>квітня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2015 </w:t>
      </w:r>
      <w:r>
        <w:rPr>
          <w:rFonts w:ascii="Arial" w:cs="Arial" w:eastAsia="Arial" w:hAnsi="Arial"/>
          <w:sz w:val="24"/>
          <w:szCs w:val="24"/>
          <w:color w:val="auto"/>
        </w:rPr>
        <w:t>року у зв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'</w:t>
      </w:r>
      <w:r>
        <w:rPr>
          <w:rFonts w:ascii="Arial" w:cs="Arial" w:eastAsia="Arial" w:hAnsi="Arial"/>
          <w:sz w:val="24"/>
          <w:szCs w:val="24"/>
          <w:color w:val="auto"/>
        </w:rPr>
        <w:t>язку із введенням у дію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0000FF"/>
        </w:rPr>
        <w:t>Закону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41" w:lineRule="exact"/>
        <w:rPr>
          <w:sz w:val="24"/>
          <w:szCs w:val="24"/>
          <w:color w:val="auto"/>
        </w:rPr>
      </w:pPr>
    </w:p>
    <w:p>
      <w:pPr>
        <w:jc w:val="both"/>
        <w:spacing w:after="0" w:line="24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Відповідно до частини другої </w:t>
      </w:r>
      <w:r>
        <w:rPr>
          <w:rFonts w:ascii="Arial" w:cs="Arial" w:eastAsia="Arial" w:hAnsi="Arial"/>
          <w:sz w:val="22"/>
          <w:szCs w:val="22"/>
          <w:color w:val="0000FF"/>
        </w:rPr>
        <w:t>статті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0000FF"/>
        </w:rPr>
        <w:t>19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</w:t>
      </w:r>
      <w:r>
        <w:rPr>
          <w:rFonts w:ascii="Arial" w:cs="Arial" w:eastAsia="Arial" w:hAnsi="Arial"/>
          <w:sz w:val="22"/>
          <w:szCs w:val="22"/>
          <w:color w:val="0000FF"/>
        </w:rPr>
        <w:t>Основного Закону України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органи державної влади та органи місцевого самоврядування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їх посадові особи зобов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'</w:t>
      </w:r>
      <w:r>
        <w:rPr>
          <w:rFonts w:ascii="Arial" w:cs="Arial" w:eastAsia="Arial" w:hAnsi="Arial"/>
          <w:sz w:val="22"/>
          <w:szCs w:val="22"/>
          <w:color w:val="auto"/>
        </w:rPr>
        <w:t>язані діяти лише на підставі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в межах повноважень та у спосіб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що передбачені </w:t>
      </w:r>
      <w:r>
        <w:rPr>
          <w:rFonts w:ascii="Arial" w:cs="Arial" w:eastAsia="Arial" w:hAnsi="Arial"/>
          <w:sz w:val="22"/>
          <w:szCs w:val="22"/>
          <w:color w:val="0000FF"/>
        </w:rPr>
        <w:t>Конституцією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та законами України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</w:t>
      </w:r>
    </w:p>
    <w:p>
      <w:pPr>
        <w:spacing w:after="0" w:line="335" w:lineRule="exact"/>
        <w:rPr>
          <w:sz w:val="24"/>
          <w:szCs w:val="24"/>
          <w:color w:val="auto"/>
        </w:rPr>
      </w:pPr>
    </w:p>
    <w:p>
      <w:pPr>
        <w:jc w:val="both"/>
        <w:spacing w:after="0" w:line="22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Таким чином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під час організації спеціальної перевірки керівникам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Arial" w:cs="Arial" w:eastAsia="Arial" w:hAnsi="Arial"/>
          <w:sz w:val="24"/>
          <w:szCs w:val="24"/>
          <w:color w:val="auto"/>
        </w:rPr>
        <w:t>заступникам керівників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державних органів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органів влади Автономної Республіки Крим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органів місцевого самоврядування або їх апарату слід керуватися не зазначеним вище </w:t>
      </w:r>
      <w:r>
        <w:rPr>
          <w:rFonts w:ascii="Arial" w:cs="Arial" w:eastAsia="Arial" w:hAnsi="Arial"/>
          <w:sz w:val="24"/>
          <w:szCs w:val="24"/>
          <w:color w:val="0000FF"/>
        </w:rPr>
        <w:t>Указом Президента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0000FF"/>
        </w:rPr>
        <w:t>України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,</w:t>
      </w:r>
      <w:r>
        <w:rPr>
          <w:rFonts w:ascii="Arial" w:cs="Arial" w:eastAsia="Arial" w:hAnsi="Arial"/>
          <w:sz w:val="24"/>
          <w:szCs w:val="24"/>
          <w:color w:val="0000FF"/>
        </w:rPr>
        <w:t xml:space="preserve"> </w:t>
      </w:r>
      <w:r>
        <w:rPr>
          <w:rFonts w:ascii="Arial" w:cs="Arial" w:eastAsia="Arial" w:hAnsi="Arial"/>
          <w:sz w:val="24"/>
          <w:szCs w:val="24"/>
          <w:color w:val="000000"/>
        </w:rPr>
        <w:t>а</w:t>
      </w:r>
      <w:r>
        <w:rPr>
          <w:rFonts w:ascii="Arial" w:cs="Arial" w:eastAsia="Arial" w:hAnsi="Arial"/>
          <w:sz w:val="24"/>
          <w:szCs w:val="24"/>
          <w:color w:val="0000FF"/>
        </w:rPr>
        <w:t xml:space="preserve"> Порядком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,</w:t>
      </w:r>
      <w:r>
        <w:rPr>
          <w:rFonts w:ascii="Arial" w:cs="Arial" w:eastAsia="Arial" w:hAnsi="Arial"/>
          <w:sz w:val="24"/>
          <w:szCs w:val="24"/>
          <w:color w:val="0000FF"/>
        </w:rPr>
        <w:t xml:space="preserve"> </w:t>
      </w:r>
      <w:r>
        <w:rPr>
          <w:rFonts w:ascii="Arial" w:cs="Arial" w:eastAsia="Arial" w:hAnsi="Arial"/>
          <w:sz w:val="24"/>
          <w:szCs w:val="24"/>
          <w:color w:val="000000"/>
        </w:rPr>
        <w:t>затвердженим Кабінетом Міністрів України відповідно до положень</w:t>
      </w:r>
      <w:r>
        <w:rPr>
          <w:rFonts w:ascii="Arial" w:cs="Arial" w:eastAsia="Arial" w:hAnsi="Arial"/>
          <w:sz w:val="24"/>
          <w:szCs w:val="24"/>
          <w:color w:val="0000FF"/>
        </w:rPr>
        <w:t xml:space="preserve"> статей </w:t>
      </w:r>
      <w:r>
        <w:rPr>
          <w:rFonts w:ascii="Times New Roman" w:cs="Times New Roman" w:eastAsia="Times New Roman" w:hAnsi="Times New Roman"/>
          <w:sz w:val="24"/>
          <w:szCs w:val="24"/>
          <w:color w:val="0000FF"/>
        </w:rPr>
        <w:t>57</w:t>
      </w:r>
      <w:r>
        <w:rPr>
          <w:rFonts w:ascii="Arial" w:cs="Arial" w:eastAsia="Arial" w:hAnsi="Arial"/>
          <w:sz w:val="24"/>
          <w:szCs w:val="24"/>
          <w:color w:val="0000FF"/>
        </w:rPr>
        <w:t xml:space="preserve"> </w:t>
      </w:r>
      <w:r>
        <w:rPr>
          <w:rFonts w:ascii="Arial" w:cs="Arial" w:eastAsia="Arial" w:hAnsi="Arial"/>
          <w:sz w:val="24"/>
          <w:szCs w:val="24"/>
          <w:color w:val="000000"/>
        </w:rPr>
        <w:t>і</w:t>
      </w:r>
      <w:r>
        <w:rPr>
          <w:rFonts w:ascii="Arial" w:cs="Arial" w:eastAsia="Arial" w:hAnsi="Arial"/>
          <w:sz w:val="24"/>
          <w:szCs w:val="24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FF"/>
        </w:rPr>
        <w:t>58</w:t>
      </w:r>
      <w:r>
        <w:rPr>
          <w:rFonts w:ascii="Arial" w:cs="Arial" w:eastAsia="Arial" w:hAnsi="Arial"/>
          <w:sz w:val="24"/>
          <w:szCs w:val="24"/>
          <w:color w:val="0000FF"/>
        </w:rPr>
        <w:t xml:space="preserve"> Закону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.</w:t>
      </w:r>
    </w:p>
    <w:p>
      <w:pPr>
        <w:spacing w:after="0" w:line="346" w:lineRule="exact"/>
        <w:rPr>
          <w:sz w:val="24"/>
          <w:szCs w:val="24"/>
          <w:color w:val="auto"/>
        </w:rPr>
      </w:pPr>
    </w:p>
    <w:p>
      <w:pPr>
        <w:jc w:val="both"/>
        <w:spacing w:after="0" w:line="23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Так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відповідно до </w:t>
      </w:r>
      <w:r>
        <w:rPr>
          <w:rFonts w:ascii="Arial" w:cs="Arial" w:eastAsia="Arial" w:hAnsi="Arial"/>
          <w:sz w:val="22"/>
          <w:szCs w:val="22"/>
          <w:color w:val="0000FF"/>
        </w:rPr>
        <w:t>пункту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0000FF"/>
        </w:rPr>
        <w:t>1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</w:t>
      </w:r>
      <w:r>
        <w:rPr>
          <w:rFonts w:ascii="Arial" w:cs="Arial" w:eastAsia="Arial" w:hAnsi="Arial"/>
          <w:sz w:val="22"/>
          <w:szCs w:val="22"/>
          <w:color w:val="0000FF"/>
        </w:rPr>
        <w:t>Порядку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спеціальна перевірка проводиться стосовно осіб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які претендують на зайняття посад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які передбачають зайняття відповідального або особливо</w:t>
      </w:r>
    </w:p>
    <w:p>
      <w:pPr>
        <w:sectPr>
          <w:pgSz w:w="11900" w:h="16840" w:orient="portrait"/>
          <w:cols w:equalWidth="0" w:num="1">
            <w:col w:w="9640"/>
          </w:cols>
          <w:pgMar w:left="1420" w:top="1440" w:right="840" w:bottom="675" w:gutter="0" w:footer="0" w:header="0"/>
        </w:sectPr>
      </w:pPr>
    </w:p>
    <w:bookmarkStart w:id="1" w:name="page2"/>
    <w:bookmarkEnd w:id="1"/>
    <w:p>
      <w:pPr>
        <w:jc w:val="both"/>
        <w:ind w:left="4"/>
        <w:spacing w:after="0" w:line="22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відповідального становища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та посад з підвищеним корупційним ризиком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При цьому до посад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які передбачають зайняття відповідального або особливо відповідального становища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0000FF"/>
        </w:rPr>
        <w:t xml:space="preserve">Закон </w:t>
      </w:r>
      <w:r>
        <w:rPr>
          <w:rFonts w:ascii="Arial" w:cs="Arial" w:eastAsia="Arial" w:hAnsi="Arial"/>
          <w:sz w:val="24"/>
          <w:szCs w:val="24"/>
          <w:color w:val="000000"/>
        </w:rPr>
        <w:t>та</w:t>
      </w:r>
      <w:r>
        <w:rPr>
          <w:rFonts w:ascii="Arial" w:cs="Arial" w:eastAsia="Arial" w:hAnsi="Arial"/>
          <w:sz w:val="24"/>
          <w:szCs w:val="24"/>
          <w:color w:val="0000FF"/>
        </w:rPr>
        <w:t xml:space="preserve"> Порядок </w:t>
      </w:r>
      <w:r>
        <w:rPr>
          <w:rFonts w:ascii="Arial" w:cs="Arial" w:eastAsia="Arial" w:hAnsi="Arial"/>
          <w:sz w:val="24"/>
          <w:szCs w:val="24"/>
          <w:color w:val="000000"/>
        </w:rPr>
        <w:t>відносять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:</w:t>
      </w:r>
    </w:p>
    <w:p>
      <w:pPr>
        <w:spacing w:after="0" w:line="295" w:lineRule="exact"/>
        <w:rPr>
          <w:sz w:val="20"/>
          <w:szCs w:val="20"/>
          <w:color w:val="auto"/>
        </w:rPr>
      </w:pPr>
    </w:p>
    <w:p>
      <w:pPr>
        <w:ind w:left="4"/>
        <w:spacing w:after="0" w:line="23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посади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Arial" w:cs="Arial" w:eastAsia="Arial" w:hAnsi="Arial"/>
          <w:sz w:val="23"/>
          <w:szCs w:val="23"/>
          <w:color w:val="auto"/>
        </w:rPr>
        <w:t xml:space="preserve"> передбачені частиною першою </w:t>
      </w:r>
      <w:r>
        <w:rPr>
          <w:rFonts w:ascii="Arial" w:cs="Arial" w:eastAsia="Arial" w:hAnsi="Arial"/>
          <w:sz w:val="23"/>
          <w:szCs w:val="23"/>
          <w:color w:val="0000FF"/>
        </w:rPr>
        <w:t>статті</w:t>
      </w:r>
      <w:r>
        <w:rPr>
          <w:rFonts w:ascii="Arial" w:cs="Arial" w:eastAsia="Arial" w:hAnsi="Arial"/>
          <w:sz w:val="23"/>
          <w:szCs w:val="23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3"/>
          <w:szCs w:val="23"/>
          <w:color w:val="0000FF"/>
        </w:rPr>
        <w:t>9</w:t>
      </w:r>
      <w:r>
        <w:rPr>
          <w:rFonts w:ascii="Arial" w:cs="Arial" w:eastAsia="Arial" w:hAnsi="Arial"/>
          <w:sz w:val="23"/>
          <w:szCs w:val="23"/>
          <w:color w:val="auto"/>
        </w:rPr>
        <w:t xml:space="preserve"> </w:t>
      </w:r>
      <w:r>
        <w:rPr>
          <w:rFonts w:ascii="Arial" w:cs="Arial" w:eastAsia="Arial" w:hAnsi="Arial"/>
          <w:sz w:val="23"/>
          <w:szCs w:val="23"/>
          <w:color w:val="0000FF"/>
        </w:rPr>
        <w:t>Закону України</w:t>
      </w:r>
      <w:r>
        <w:rPr>
          <w:rFonts w:ascii="Arial" w:cs="Arial" w:eastAsia="Arial" w:hAnsi="Arial"/>
          <w:sz w:val="23"/>
          <w:szCs w:val="23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3"/>
          <w:szCs w:val="23"/>
          <w:color w:val="0000FF"/>
        </w:rPr>
        <w:t>"</w:t>
      </w:r>
      <w:r>
        <w:rPr>
          <w:rFonts w:ascii="Arial" w:cs="Arial" w:eastAsia="Arial" w:hAnsi="Arial"/>
          <w:sz w:val="23"/>
          <w:szCs w:val="23"/>
          <w:color w:val="0000FF"/>
        </w:rPr>
        <w:t>Про державну службу</w:t>
      </w:r>
      <w:r>
        <w:rPr>
          <w:rFonts w:ascii="Times New Roman" w:cs="Times New Roman" w:eastAsia="Times New Roman" w:hAnsi="Times New Roman"/>
          <w:sz w:val="23"/>
          <w:szCs w:val="23"/>
          <w:color w:val="0000FF"/>
        </w:rPr>
        <w:t>"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;</w:t>
      </w:r>
    </w:p>
    <w:p>
      <w:pPr>
        <w:spacing w:after="0" w:line="339" w:lineRule="exact"/>
        <w:rPr>
          <w:sz w:val="20"/>
          <w:szCs w:val="20"/>
          <w:color w:val="auto"/>
        </w:rPr>
      </w:pPr>
    </w:p>
    <w:p>
      <w:pPr>
        <w:jc w:val="both"/>
        <w:ind w:left="4"/>
        <w:spacing w:after="0" w:line="22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посади посадових осіб місцевого самоврядування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які належать до першої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третьої категорій посад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згідно із частиною першою </w:t>
      </w:r>
      <w:r>
        <w:rPr>
          <w:rFonts w:ascii="Arial" w:cs="Arial" w:eastAsia="Arial" w:hAnsi="Arial"/>
          <w:sz w:val="24"/>
          <w:szCs w:val="24"/>
          <w:color w:val="0000FF"/>
        </w:rPr>
        <w:t>статті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FF"/>
        </w:rPr>
        <w:t>14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0000FF"/>
        </w:rPr>
        <w:t>Закону України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FF"/>
        </w:rPr>
        <w:t>"</w:t>
      </w:r>
      <w:r>
        <w:rPr>
          <w:rFonts w:ascii="Arial" w:cs="Arial" w:eastAsia="Arial" w:hAnsi="Arial"/>
          <w:sz w:val="24"/>
          <w:szCs w:val="24"/>
          <w:color w:val="0000FF"/>
        </w:rPr>
        <w:t>Про службу в органах місцевого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0000FF"/>
        </w:rPr>
        <w:t>самоврядування</w:t>
      </w:r>
      <w:r>
        <w:rPr>
          <w:rFonts w:ascii="Times New Roman" w:cs="Times New Roman" w:eastAsia="Times New Roman" w:hAnsi="Times New Roman"/>
          <w:sz w:val="24"/>
          <w:szCs w:val="24"/>
          <w:color w:val="0000FF"/>
        </w:rPr>
        <w:t>"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;</w:t>
      </w:r>
    </w:p>
    <w:p>
      <w:pPr>
        <w:spacing w:after="0" w:line="344" w:lineRule="exact"/>
        <w:rPr>
          <w:sz w:val="20"/>
          <w:szCs w:val="20"/>
          <w:color w:val="auto"/>
        </w:rPr>
      </w:pPr>
    </w:p>
    <w:p>
      <w:pPr>
        <w:jc w:val="both"/>
        <w:ind w:left="4"/>
        <w:spacing w:after="0" w:line="21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посади державних службовців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які належать до першої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третьої категорій посад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згідно зі </w:t>
      </w:r>
      <w:r>
        <w:rPr>
          <w:rFonts w:ascii="Arial" w:cs="Arial" w:eastAsia="Arial" w:hAnsi="Arial"/>
          <w:sz w:val="24"/>
          <w:szCs w:val="24"/>
          <w:color w:val="0000FF"/>
        </w:rPr>
        <w:t xml:space="preserve">статтею </w:t>
      </w:r>
      <w:r>
        <w:rPr>
          <w:rFonts w:ascii="Times New Roman" w:cs="Times New Roman" w:eastAsia="Times New Roman" w:hAnsi="Times New Roman"/>
          <w:sz w:val="24"/>
          <w:szCs w:val="24"/>
          <w:color w:val="0000FF"/>
        </w:rPr>
        <w:t>25</w:t>
      </w:r>
      <w:r>
        <w:rPr>
          <w:rFonts w:ascii="Arial" w:cs="Arial" w:eastAsia="Arial" w:hAnsi="Arial"/>
          <w:sz w:val="24"/>
          <w:szCs w:val="24"/>
          <w:color w:val="0000FF"/>
        </w:rPr>
        <w:t xml:space="preserve"> Закону України </w:t>
      </w:r>
      <w:r>
        <w:rPr>
          <w:rFonts w:ascii="Times New Roman" w:cs="Times New Roman" w:eastAsia="Times New Roman" w:hAnsi="Times New Roman"/>
          <w:sz w:val="24"/>
          <w:szCs w:val="24"/>
          <w:color w:val="0000FF"/>
        </w:rPr>
        <w:t>"</w:t>
      </w:r>
      <w:r>
        <w:rPr>
          <w:rFonts w:ascii="Arial" w:cs="Arial" w:eastAsia="Arial" w:hAnsi="Arial"/>
          <w:sz w:val="24"/>
          <w:szCs w:val="24"/>
          <w:color w:val="0000FF"/>
        </w:rPr>
        <w:t>Про державну службу</w:t>
      </w:r>
      <w:r>
        <w:rPr>
          <w:rFonts w:ascii="Times New Roman" w:cs="Times New Roman" w:eastAsia="Times New Roman" w:hAnsi="Times New Roman"/>
          <w:sz w:val="24"/>
          <w:szCs w:val="24"/>
          <w:color w:val="0000FF"/>
        </w:rPr>
        <w:t>"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;</w:t>
      </w:r>
    </w:p>
    <w:p>
      <w:pPr>
        <w:spacing w:after="0" w:line="341" w:lineRule="exact"/>
        <w:rPr>
          <w:sz w:val="20"/>
          <w:szCs w:val="20"/>
          <w:color w:val="auto"/>
        </w:rPr>
      </w:pPr>
    </w:p>
    <w:p>
      <w:pPr>
        <w:jc w:val="both"/>
        <w:ind w:left="4"/>
        <w:spacing w:after="0" w:line="25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посади керівників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заступників керівників державних органів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юрисдикція яких поширюється на всю територію України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їх апаратів та самостійних структурних підрозділів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керівників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заступників керівників органів влади Автономної Республіки Крим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державних органів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юрисдикція яких поширюється на територію однієї або кількох областей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районів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міст республіканського в Автономній Республіці Крим або обласного значення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районів у місті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міст районного значення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міст Києва або Севастополя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 -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незалежно від категорій посад державних службовців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до яких відповідні посади належать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269" w:lineRule="exact"/>
        <w:rPr>
          <w:sz w:val="20"/>
          <w:szCs w:val="20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посади суддів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прокурорів і слідчих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посади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що підлягають заміщенню вищим офіцерським складом військовослужбовців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40" w:lineRule="exact"/>
        <w:rPr>
          <w:sz w:val="20"/>
          <w:szCs w:val="20"/>
          <w:color w:val="auto"/>
        </w:rPr>
      </w:pPr>
    </w:p>
    <w:p>
      <w:pPr>
        <w:jc w:val="both"/>
        <w:ind w:left="4"/>
        <w:spacing w:after="0" w:line="21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При цьому слід враховувати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що </w:t>
      </w:r>
      <w:r>
        <w:rPr>
          <w:rFonts w:ascii="Arial" w:cs="Arial" w:eastAsia="Arial" w:hAnsi="Arial"/>
          <w:sz w:val="24"/>
          <w:szCs w:val="24"/>
          <w:color w:val="0000FF"/>
        </w:rPr>
        <w:t>частиною першою статті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FF"/>
        </w:rPr>
        <w:t>56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0000FF"/>
        </w:rPr>
        <w:t>Закону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зокрема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визначено осіб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щодо яких спеціальна перевірка не проводиться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</w:p>
    <w:p>
      <w:pPr>
        <w:spacing w:after="0" w:line="339" w:lineRule="exact"/>
        <w:rPr>
          <w:sz w:val="20"/>
          <w:szCs w:val="20"/>
          <w:color w:val="auto"/>
        </w:rPr>
      </w:pPr>
    </w:p>
    <w:p>
      <w:pPr>
        <w:jc w:val="both"/>
        <w:ind w:left="4" w:hanging="4"/>
        <w:spacing w:after="0" w:line="221" w:lineRule="auto"/>
        <w:tabs>
          <w:tab w:leader="none" w:pos="27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кандидати на пост Президента України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кандидати у народні депутати України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кандидати у депутати Верховної Ради Автономної Республіки Крим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місцевих рад та на посади сільських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селищних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міських голів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34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4" w:hanging="4"/>
        <w:spacing w:after="0" w:line="243" w:lineRule="auto"/>
        <w:tabs>
          <w:tab w:leader="none" w:pos="263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громадяни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які призиваються на військову службу за призовом осіб офіцерського складу та на військову службу за призовом під час мобілізації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на особливий період або залучаються до виконання обов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'</w:t>
      </w:r>
      <w:r>
        <w:rPr>
          <w:rFonts w:ascii="Arial" w:cs="Arial" w:eastAsia="Arial" w:hAnsi="Arial"/>
          <w:sz w:val="22"/>
          <w:szCs w:val="22"/>
          <w:color w:val="auto"/>
        </w:rPr>
        <w:t>язків за посадами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передбаченими штатами воєнного часу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337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jc w:val="both"/>
        <w:ind w:left="4" w:hanging="4"/>
        <w:spacing w:after="0" w:line="228" w:lineRule="auto"/>
        <w:tabs>
          <w:tab w:leader="none" w:pos="27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претенденти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які перебувають на посадах у державних органах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органах влади Автономної Республіки Крим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органах місцевого самоврядування та призначаються в порядку переведення чи просування по службі на посади в межах того ж органу або призначаються в порядку переведення на посади в інших державних органах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органах влади Автономної Республіки Крим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органах місцевого самоврядування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44" w:lineRule="exact"/>
        <w:rPr>
          <w:sz w:val="20"/>
          <w:szCs w:val="20"/>
          <w:color w:val="auto"/>
        </w:rPr>
      </w:pPr>
    </w:p>
    <w:p>
      <w:pPr>
        <w:jc w:val="both"/>
        <w:ind w:left="4"/>
        <w:spacing w:after="0" w:line="22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При цьому варто зазначити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що питання про призначення претендента на посаду в порядку переведення на посаду до іншого державного органу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органу влади Автономної Республіки Крим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органу місцевого самоврядування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стосовно яких спеціальна перевірка вже проводилася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розглядається після отримання копії довідки від органу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яким організовано проведення такої перевірки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45" w:lineRule="exact"/>
        <w:rPr>
          <w:sz w:val="20"/>
          <w:szCs w:val="20"/>
          <w:color w:val="auto"/>
        </w:rPr>
      </w:pPr>
    </w:p>
    <w:p>
      <w:pPr>
        <w:jc w:val="both"/>
        <w:ind w:left="4"/>
        <w:spacing w:after="0" w:line="23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Якщо ж щодо таких претендентів спеціальна перевірка не проводилася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їх призначення може бути здійснене лише після проведення відповідно до вимог </w:t>
      </w:r>
      <w:r>
        <w:rPr>
          <w:rFonts w:ascii="Arial" w:cs="Arial" w:eastAsia="Arial" w:hAnsi="Arial"/>
          <w:sz w:val="22"/>
          <w:szCs w:val="22"/>
          <w:color w:val="0000FF"/>
        </w:rPr>
        <w:t>Закону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спеціальної перевірки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pacing w:after="0" w:line="339" w:lineRule="exact"/>
        <w:rPr>
          <w:sz w:val="20"/>
          <w:szCs w:val="20"/>
          <w:color w:val="auto"/>
        </w:rPr>
      </w:pPr>
    </w:p>
    <w:p>
      <w:pPr>
        <w:jc w:val="both"/>
        <w:ind w:left="4"/>
        <w:spacing w:after="0" w:line="23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4) </w:t>
      </w:r>
      <w:r>
        <w:rPr>
          <w:rFonts w:ascii="Arial" w:cs="Arial" w:eastAsia="Arial" w:hAnsi="Arial"/>
          <w:sz w:val="22"/>
          <w:szCs w:val="22"/>
          <w:color w:val="auto"/>
        </w:rPr>
        <w:t>претенденти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, </w:t>
      </w:r>
      <w:r>
        <w:rPr>
          <w:rFonts w:ascii="Arial" w:cs="Arial" w:eastAsia="Arial" w:hAnsi="Arial"/>
          <w:sz w:val="22"/>
          <w:szCs w:val="22"/>
          <w:color w:val="auto"/>
        </w:rPr>
        <w:t>які перебувають на посадах у державних органах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, </w:t>
      </w:r>
      <w:r>
        <w:rPr>
          <w:rFonts w:ascii="Arial" w:cs="Arial" w:eastAsia="Arial" w:hAnsi="Arial"/>
          <w:sz w:val="22"/>
          <w:szCs w:val="22"/>
          <w:color w:val="auto"/>
        </w:rPr>
        <w:t>органах влади Автономної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</w:t>
      </w:r>
      <w:r>
        <w:rPr>
          <w:rFonts w:ascii="Arial" w:cs="Arial" w:eastAsia="Arial" w:hAnsi="Arial"/>
          <w:sz w:val="22"/>
          <w:szCs w:val="22"/>
          <w:color w:val="auto"/>
        </w:rPr>
        <w:t>Республіки Крим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органах місцевого самоврядування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що припиняються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та призначаються в</w:t>
      </w:r>
    </w:p>
    <w:p>
      <w:pPr>
        <w:sectPr>
          <w:pgSz w:w="11900" w:h="16840" w:orient="portrait"/>
          <w:cols w:equalWidth="0" w:num="1">
            <w:col w:w="9644"/>
          </w:cols>
          <w:pgMar w:left="1416" w:top="899" w:right="840" w:bottom="1047" w:gutter="0" w:footer="0" w:header="0"/>
        </w:sectPr>
      </w:pPr>
    </w:p>
    <w:bookmarkStart w:id="2" w:name="page3"/>
    <w:bookmarkEnd w:id="2"/>
    <w:p>
      <w:pPr>
        <w:jc w:val="both"/>
        <w:ind w:left="4"/>
        <w:spacing w:after="0" w:line="21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порядку переведення на роботу до інших органів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до яких переходять повноваження та функції органів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що припиняються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341" w:lineRule="exact"/>
        <w:rPr>
          <w:sz w:val="20"/>
          <w:szCs w:val="20"/>
          <w:color w:val="auto"/>
        </w:rPr>
      </w:pPr>
    </w:p>
    <w:p>
      <w:pPr>
        <w:jc w:val="both"/>
        <w:ind w:left="4"/>
        <w:spacing w:after="0" w:line="21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5) </w:t>
      </w:r>
      <w:r>
        <w:rPr>
          <w:rFonts w:ascii="Arial" w:cs="Arial" w:eastAsia="Arial" w:hAnsi="Arial"/>
          <w:sz w:val="24"/>
          <w:szCs w:val="24"/>
          <w:color w:val="auto"/>
        </w:rPr>
        <w:t>особи при розгляді питання про включення їх до списку народних засідателів або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auto"/>
        </w:rPr>
        <w:t>присяжних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39" w:lineRule="exact"/>
        <w:rPr>
          <w:sz w:val="20"/>
          <w:szCs w:val="20"/>
          <w:color w:val="auto"/>
        </w:rPr>
      </w:pPr>
    </w:p>
    <w:p>
      <w:pPr>
        <w:jc w:val="both"/>
        <w:ind w:left="4"/>
        <w:spacing w:after="0" w:line="22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Перелік посад з підвищеним корупційним ризиком визначатиметься Національним агентством з питань запобігання корупції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Arial" w:cs="Arial" w:eastAsia="Arial" w:hAnsi="Arial"/>
          <w:sz w:val="24"/>
          <w:szCs w:val="24"/>
          <w:color w:val="auto"/>
        </w:rPr>
        <w:t xml:space="preserve">далі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Національне агентство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після початку його функціонування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41" w:lineRule="exact"/>
        <w:rPr>
          <w:sz w:val="20"/>
          <w:szCs w:val="20"/>
          <w:color w:val="auto"/>
        </w:rPr>
      </w:pPr>
    </w:p>
    <w:p>
      <w:pPr>
        <w:jc w:val="both"/>
        <w:ind w:left="4"/>
        <w:spacing w:after="0" w:line="21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Ще однією новелою стало розширення кола суб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'</w:t>
      </w:r>
      <w:r>
        <w:rPr>
          <w:rFonts w:ascii="Arial" w:cs="Arial" w:eastAsia="Arial" w:hAnsi="Arial"/>
          <w:sz w:val="24"/>
          <w:szCs w:val="24"/>
          <w:color w:val="auto"/>
        </w:rPr>
        <w:t>єктів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які уповноважені на проведення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а також на організацію спеціальної перевірки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&lt;...&gt;.</w:t>
      </w:r>
    </w:p>
    <w:p>
      <w:pPr>
        <w:spacing w:after="0" w:line="341" w:lineRule="exact"/>
        <w:rPr>
          <w:sz w:val="20"/>
          <w:szCs w:val="20"/>
          <w:color w:val="auto"/>
        </w:rPr>
      </w:pPr>
    </w:p>
    <w:p>
      <w:pPr>
        <w:jc w:val="both"/>
        <w:ind w:left="4"/>
        <w:spacing w:after="0" w:line="22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Відомості щодо наявності інформації про претендента на посаду в Єдиному державному реєстрі осіб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які вчинили корупційні або пов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'</w:t>
      </w:r>
      <w:r>
        <w:rPr>
          <w:rFonts w:ascii="Arial" w:cs="Arial" w:eastAsia="Arial" w:hAnsi="Arial"/>
          <w:sz w:val="24"/>
          <w:szCs w:val="24"/>
          <w:color w:val="auto"/>
        </w:rPr>
        <w:t xml:space="preserve">язані з корупцією правопорушення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Arial" w:cs="Arial" w:eastAsia="Arial" w:hAnsi="Arial"/>
          <w:sz w:val="24"/>
          <w:szCs w:val="24"/>
          <w:color w:val="auto"/>
        </w:rPr>
        <w:t xml:space="preserve">далі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Реєстр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надаватиме Національне агентство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39" w:lineRule="exact"/>
        <w:rPr>
          <w:sz w:val="20"/>
          <w:szCs w:val="20"/>
          <w:color w:val="auto"/>
        </w:rPr>
      </w:pPr>
    </w:p>
    <w:p>
      <w:pPr>
        <w:jc w:val="both"/>
        <w:ind w:left="4"/>
        <w:spacing w:after="0" w:line="25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Разом з тим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до початку ведення Національним агентством Реєстру встановлено обов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'</w:t>
      </w:r>
      <w:r>
        <w:rPr>
          <w:rFonts w:ascii="Arial" w:cs="Arial" w:eastAsia="Arial" w:hAnsi="Arial"/>
          <w:sz w:val="22"/>
          <w:szCs w:val="22"/>
          <w:color w:val="auto"/>
        </w:rPr>
        <w:t>язок Міністерства юстиції продовжувати здійснення повноважень щодо забезпечення ведення Єдиного державного реєстру осіб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які вчинили корупційні правопорушення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та забезпечувати надання інформації з нього під час проведення спеціальної перевірки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(</w:t>
      </w:r>
      <w:r>
        <w:rPr>
          <w:rFonts w:ascii="Arial" w:cs="Arial" w:eastAsia="Arial" w:hAnsi="Arial"/>
          <w:sz w:val="22"/>
          <w:szCs w:val="22"/>
          <w:color w:val="0000FF"/>
        </w:rPr>
        <w:t>пункт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0000FF"/>
        </w:rPr>
        <w:t>3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</w:t>
      </w:r>
      <w:r>
        <w:rPr>
          <w:rFonts w:ascii="Arial" w:cs="Arial" w:eastAsia="Arial" w:hAnsi="Arial"/>
          <w:sz w:val="22"/>
          <w:szCs w:val="22"/>
          <w:color w:val="0000FF"/>
        </w:rPr>
        <w:t>постанови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</w:t>
      </w:r>
      <w:r>
        <w:rPr>
          <w:rFonts w:ascii="Arial" w:cs="Arial" w:eastAsia="Arial" w:hAnsi="Arial"/>
          <w:sz w:val="22"/>
          <w:szCs w:val="22"/>
          <w:color w:val="0000FF"/>
        </w:rPr>
        <w:t xml:space="preserve">Кабінету Міністрів України від </w:t>
      </w:r>
      <w:r>
        <w:rPr>
          <w:rFonts w:ascii="Times New Roman" w:cs="Times New Roman" w:eastAsia="Times New Roman" w:hAnsi="Times New Roman"/>
          <w:sz w:val="22"/>
          <w:szCs w:val="22"/>
          <w:color w:val="0000FF"/>
        </w:rPr>
        <w:t>25</w:t>
      </w:r>
      <w:r>
        <w:rPr>
          <w:rFonts w:ascii="Arial" w:cs="Arial" w:eastAsia="Arial" w:hAnsi="Arial"/>
          <w:sz w:val="22"/>
          <w:szCs w:val="22"/>
          <w:color w:val="0000FF"/>
        </w:rPr>
        <w:t xml:space="preserve"> березня </w:t>
      </w:r>
      <w:r>
        <w:rPr>
          <w:rFonts w:ascii="Times New Roman" w:cs="Times New Roman" w:eastAsia="Times New Roman" w:hAnsi="Times New Roman"/>
          <w:sz w:val="22"/>
          <w:szCs w:val="22"/>
          <w:color w:val="0000FF"/>
        </w:rPr>
        <w:t>2015</w:t>
      </w:r>
      <w:r>
        <w:rPr>
          <w:rFonts w:ascii="Arial" w:cs="Arial" w:eastAsia="Arial" w:hAnsi="Arial"/>
          <w:sz w:val="22"/>
          <w:szCs w:val="22"/>
          <w:color w:val="0000FF"/>
        </w:rPr>
        <w:t xml:space="preserve"> року </w:t>
      </w:r>
      <w:r>
        <w:rPr>
          <w:rFonts w:ascii="Times New Roman" w:cs="Times New Roman" w:eastAsia="Times New Roman" w:hAnsi="Times New Roman"/>
          <w:sz w:val="22"/>
          <w:szCs w:val="22"/>
          <w:color w:val="0000FF"/>
        </w:rPr>
        <w:t>N 171</w:t>
      </w:r>
      <w:r>
        <w:rPr>
          <w:rFonts w:ascii="Times New Roman" w:cs="Times New Roman" w:eastAsia="Times New Roman" w:hAnsi="Times New Roman"/>
          <w:sz w:val="22"/>
          <w:szCs w:val="22"/>
          <w:color w:val="000000"/>
        </w:rPr>
        <w:t>).</w:t>
      </w:r>
    </w:p>
    <w:p>
      <w:pPr>
        <w:spacing w:after="0" w:line="329" w:lineRule="exact"/>
        <w:rPr>
          <w:sz w:val="20"/>
          <w:szCs w:val="20"/>
          <w:color w:val="auto"/>
        </w:rPr>
      </w:pPr>
    </w:p>
    <w:p>
      <w:pPr>
        <w:jc w:val="both"/>
        <w:ind w:left="4"/>
        <w:spacing w:after="0" w:line="22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Крім того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до повноважень Міністерства юстиції відповідно до </w:t>
      </w:r>
      <w:r>
        <w:rPr>
          <w:rFonts w:ascii="Arial" w:cs="Arial" w:eastAsia="Arial" w:hAnsi="Arial"/>
          <w:sz w:val="24"/>
          <w:szCs w:val="24"/>
          <w:color w:val="0000FF"/>
        </w:rPr>
        <w:t>Порядку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належить також надання інформації стосовно наявності інформації про особу в Єдиному державному реєстрі осіб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щодо яких застосовано положення </w:t>
      </w:r>
      <w:r>
        <w:rPr>
          <w:rFonts w:ascii="Arial" w:cs="Arial" w:eastAsia="Arial" w:hAnsi="Arial"/>
          <w:sz w:val="24"/>
          <w:szCs w:val="24"/>
          <w:color w:val="0000FF"/>
        </w:rPr>
        <w:t>Закону України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FF"/>
        </w:rPr>
        <w:t>"</w:t>
      </w:r>
      <w:r>
        <w:rPr>
          <w:rFonts w:ascii="Arial" w:cs="Arial" w:eastAsia="Arial" w:hAnsi="Arial"/>
          <w:sz w:val="24"/>
          <w:szCs w:val="24"/>
          <w:color w:val="0000FF"/>
        </w:rPr>
        <w:t>Про очищення влади</w:t>
      </w:r>
      <w:r>
        <w:rPr>
          <w:rFonts w:ascii="Times New Roman" w:cs="Times New Roman" w:eastAsia="Times New Roman" w:hAnsi="Times New Roman"/>
          <w:sz w:val="24"/>
          <w:szCs w:val="24"/>
          <w:color w:val="0000FF"/>
        </w:rPr>
        <w:t>"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та щодо наявності в особи корпоративних прав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42" w:lineRule="exact"/>
        <w:rPr>
          <w:sz w:val="20"/>
          <w:szCs w:val="20"/>
          <w:color w:val="auto"/>
        </w:rPr>
      </w:pPr>
    </w:p>
    <w:p>
      <w:pPr>
        <w:jc w:val="both"/>
        <w:ind w:left="4"/>
        <w:spacing w:after="0" w:line="23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При цьому варто зазначити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що порядки ведення відповідних реєстрів затверджені наказами Міністерства юстиції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Arial" w:cs="Arial" w:eastAsia="Arial" w:hAnsi="Arial"/>
          <w:sz w:val="24"/>
          <w:szCs w:val="24"/>
          <w:color w:val="0000FF"/>
        </w:rPr>
        <w:t>наказ від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FF"/>
        </w:rPr>
        <w:t>11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0000FF"/>
        </w:rPr>
        <w:t>січня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FF"/>
        </w:rPr>
        <w:t>2012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0000FF"/>
        </w:rPr>
        <w:t>року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FF"/>
        </w:rPr>
        <w:t>N 39/5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&lt;...&gt;,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0000FF"/>
        </w:rPr>
        <w:t>наказ від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FF"/>
        </w:rPr>
        <w:t>16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0000FF"/>
        </w:rPr>
        <w:t>жовтня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FF"/>
        </w:rPr>
        <w:t>2014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0000FF"/>
        </w:rPr>
        <w:t xml:space="preserve">року </w:t>
      </w:r>
      <w:r>
        <w:rPr>
          <w:rFonts w:ascii="Times New Roman" w:cs="Times New Roman" w:eastAsia="Times New Roman" w:hAnsi="Times New Roman"/>
          <w:sz w:val="24"/>
          <w:szCs w:val="24"/>
          <w:color w:val="0000FF"/>
        </w:rPr>
        <w:t>N 1704/5</w:t>
      </w:r>
      <w:r>
        <w:rPr>
          <w:rFonts w:ascii="Arial" w:cs="Arial" w:eastAsia="Arial" w:hAnsi="Arial"/>
          <w:sz w:val="24"/>
          <w:szCs w:val="24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&lt;...&gt;),</w:t>
      </w:r>
      <w:r>
        <w:rPr>
          <w:rFonts w:ascii="Arial" w:cs="Arial" w:eastAsia="Arial" w:hAnsi="Arial"/>
          <w:sz w:val="24"/>
          <w:szCs w:val="24"/>
          <w:color w:val="0000FF"/>
        </w:rPr>
        <w:t xml:space="preserve"> </w:t>
      </w:r>
      <w:r>
        <w:rPr>
          <w:rFonts w:ascii="Arial" w:cs="Arial" w:eastAsia="Arial" w:hAnsi="Arial"/>
          <w:sz w:val="24"/>
          <w:szCs w:val="24"/>
          <w:color w:val="000000"/>
        </w:rPr>
        <w:t>якими передбачено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,</w:t>
      </w:r>
      <w:r>
        <w:rPr>
          <w:rFonts w:ascii="Arial" w:cs="Arial" w:eastAsia="Arial" w:hAnsi="Arial"/>
          <w:sz w:val="24"/>
          <w:szCs w:val="24"/>
          <w:color w:val="0000FF"/>
        </w:rPr>
        <w:t xml:space="preserve"> </w:t>
      </w:r>
      <w:r>
        <w:rPr>
          <w:rFonts w:ascii="Arial" w:cs="Arial" w:eastAsia="Arial" w:hAnsi="Arial"/>
          <w:sz w:val="24"/>
          <w:szCs w:val="24"/>
          <w:color w:val="000000"/>
        </w:rPr>
        <w:t>що центральний апарат Міністерства надає витяги</w:t>
      </w:r>
      <w:r>
        <w:rPr>
          <w:rFonts w:ascii="Arial" w:cs="Arial" w:eastAsia="Arial" w:hAnsi="Arial"/>
          <w:sz w:val="24"/>
          <w:szCs w:val="24"/>
          <w:color w:val="0000FF"/>
        </w:rPr>
        <w:t xml:space="preserve"> </w:t>
      </w:r>
      <w:r>
        <w:rPr>
          <w:rFonts w:ascii="Arial" w:cs="Arial" w:eastAsia="Arial" w:hAnsi="Arial"/>
          <w:sz w:val="24"/>
          <w:szCs w:val="24"/>
          <w:color w:val="000000"/>
        </w:rPr>
        <w:t>лише відповідно до письмового запиту Адміністрації Президента України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,</w:t>
      </w:r>
      <w:r>
        <w:rPr>
          <w:rFonts w:ascii="Arial" w:cs="Arial" w:eastAsia="Arial" w:hAnsi="Arial"/>
          <w:sz w:val="24"/>
          <w:szCs w:val="24"/>
          <w:color w:val="000000"/>
        </w:rPr>
        <w:t xml:space="preserve"> Апарату Верховної Ради України та Секретаріату Кабінету Міністрів України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.</w:t>
      </w:r>
      <w:r>
        <w:rPr>
          <w:rFonts w:ascii="Arial" w:cs="Arial" w:eastAsia="Arial" w:hAnsi="Arial"/>
          <w:sz w:val="24"/>
          <w:szCs w:val="24"/>
          <w:color w:val="000000"/>
        </w:rPr>
        <w:t xml:space="preserve"> На підставі письмового запиту інших державних органів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,</w:t>
      </w:r>
      <w:r>
        <w:rPr>
          <w:rFonts w:ascii="Arial" w:cs="Arial" w:eastAsia="Arial" w:hAnsi="Arial"/>
          <w:sz w:val="24"/>
          <w:szCs w:val="24"/>
          <w:color w:val="000000"/>
        </w:rPr>
        <w:t xml:space="preserve"> органів місцевого самоврядування витяги надають Головне територіальне управління юстиції Міністерства юстиції України в Автономній Республіці Крим та головні територіальні управління юстиції в областях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,</w:t>
      </w:r>
      <w:r>
        <w:rPr>
          <w:rFonts w:ascii="Arial" w:cs="Arial" w:eastAsia="Arial" w:hAnsi="Arial"/>
          <w:sz w:val="24"/>
          <w:szCs w:val="24"/>
          <w:color w:val="000000"/>
        </w:rPr>
        <w:t xml:space="preserve"> містах Києві та Севастополі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.&lt;...&gt;</w:t>
      </w:r>
    </w:p>
    <w:p>
      <w:pPr>
        <w:spacing w:after="0" w:line="345" w:lineRule="exact"/>
        <w:rPr>
          <w:sz w:val="20"/>
          <w:szCs w:val="20"/>
          <w:color w:val="auto"/>
        </w:rPr>
      </w:pPr>
    </w:p>
    <w:p>
      <w:pPr>
        <w:jc w:val="both"/>
        <w:ind w:left="4"/>
        <w:spacing w:after="0" w:line="22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Стосовно претендентів на посади в органах місцевого самоврядування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призначення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Arial" w:cs="Arial" w:eastAsia="Arial" w:hAnsi="Arial"/>
          <w:sz w:val="24"/>
          <w:szCs w:val="24"/>
          <w:color w:val="auto"/>
        </w:rPr>
        <w:t>обрання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) </w:t>
      </w:r>
      <w:r>
        <w:rPr>
          <w:rFonts w:ascii="Arial" w:cs="Arial" w:eastAsia="Arial" w:hAnsi="Arial"/>
          <w:sz w:val="24"/>
          <w:szCs w:val="24"/>
          <w:color w:val="auto"/>
        </w:rPr>
        <w:t>чи затвердження на які здійснюється місцевою радою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Arial" w:cs="Arial" w:eastAsia="Arial" w:hAnsi="Arial"/>
          <w:sz w:val="24"/>
          <w:szCs w:val="24"/>
          <w:color w:val="auto"/>
        </w:rPr>
        <w:t>слід зазначити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Arial" w:cs="Arial" w:eastAsia="Arial" w:hAnsi="Arial"/>
          <w:sz w:val="24"/>
          <w:szCs w:val="24"/>
          <w:color w:val="auto"/>
        </w:rPr>
        <w:t>що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auto"/>
        </w:rPr>
        <w:t xml:space="preserve">спеціальна перевірка щодо цих осіб проводиться після їх призначення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Arial" w:cs="Arial" w:eastAsia="Arial" w:hAnsi="Arial"/>
          <w:sz w:val="24"/>
          <w:szCs w:val="24"/>
          <w:color w:val="auto"/>
        </w:rPr>
        <w:t>обрання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чи затвердження на відповідні посади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41" w:lineRule="exact"/>
        <w:rPr>
          <w:sz w:val="20"/>
          <w:szCs w:val="20"/>
          <w:color w:val="auto"/>
        </w:rPr>
      </w:pPr>
    </w:p>
    <w:p>
      <w:pPr>
        <w:jc w:val="both"/>
        <w:ind w:left="4"/>
        <w:spacing w:after="0" w:line="22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Для проведення спеціальної перевірки такі особи протягом трьох робочих днів з дня призначення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Arial" w:cs="Arial" w:eastAsia="Arial" w:hAnsi="Arial"/>
          <w:sz w:val="24"/>
          <w:szCs w:val="24"/>
          <w:color w:val="auto"/>
        </w:rPr>
        <w:t>обрання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чи затвердження подають до органу місцевого самоврядування передбачені </w:t>
      </w:r>
      <w:r>
        <w:rPr>
          <w:rFonts w:ascii="Arial" w:cs="Arial" w:eastAsia="Arial" w:hAnsi="Arial"/>
          <w:sz w:val="24"/>
          <w:szCs w:val="24"/>
          <w:color w:val="0000FF"/>
        </w:rPr>
        <w:t>Порядком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документи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410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</w:t>
      </w: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5425440</wp:posOffset>
            </wp:positionH>
            <wp:positionV relativeFrom="paragraph">
              <wp:posOffset>590550</wp:posOffset>
            </wp:positionV>
            <wp:extent cx="694690" cy="3136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31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0" w:lineRule="exact"/>
        <w:rPr>
          <w:sz w:val="20"/>
          <w:szCs w:val="20"/>
          <w:color w:val="auto"/>
        </w:rPr>
      </w:pPr>
    </w:p>
    <w:p>
      <w:pPr>
        <w:jc w:val="both"/>
        <w:ind w:left="244" w:hanging="244"/>
        <w:spacing w:after="0"/>
        <w:tabs>
          <w:tab w:leader="none" w:pos="244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ТОВ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"</w:t>
      </w:r>
      <w:r>
        <w:rPr>
          <w:rFonts w:ascii="Arial" w:cs="Arial" w:eastAsia="Arial" w:hAnsi="Arial"/>
          <w:sz w:val="24"/>
          <w:szCs w:val="24"/>
          <w:color w:val="auto"/>
        </w:rPr>
        <w:t>Інформаційно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Arial" w:cs="Arial" w:eastAsia="Arial" w:hAnsi="Arial"/>
          <w:sz w:val="24"/>
          <w:szCs w:val="24"/>
          <w:color w:val="auto"/>
        </w:rPr>
        <w:t xml:space="preserve">аналітичний центр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"</w:t>
      </w:r>
      <w:r>
        <w:rPr>
          <w:rFonts w:ascii="Arial" w:cs="Arial" w:eastAsia="Arial" w:hAnsi="Arial"/>
          <w:sz w:val="24"/>
          <w:szCs w:val="24"/>
          <w:color w:val="auto"/>
        </w:rPr>
        <w:t>ЛІГА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", 2015</w:t>
      </w:r>
    </w:p>
    <w:p>
      <w:pPr>
        <w:jc w:val="both"/>
        <w:ind w:left="244" w:hanging="244"/>
        <w:spacing w:after="0" w:line="239" w:lineRule="auto"/>
        <w:tabs>
          <w:tab w:leader="none" w:pos="244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ТОВ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"</w:t>
      </w:r>
      <w:r>
        <w:rPr>
          <w:rFonts w:ascii="Arial" w:cs="Arial" w:eastAsia="Arial" w:hAnsi="Arial"/>
          <w:sz w:val="24"/>
          <w:szCs w:val="24"/>
          <w:color w:val="auto"/>
        </w:rPr>
        <w:t>ЛІГА ЗАКОН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", 2015</w:t>
      </w:r>
    </w:p>
    <w:sectPr>
      <w:pgSz w:w="11900" w:h="16840" w:orient="portrait"/>
      <w:cols w:equalWidth="0" w:num="1">
        <w:col w:w="9644"/>
      </w:cols>
      <w:pgMar w:left="1416" w:top="899" w:right="840" w:bottom="1002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643C9869"/>
    <w:multiLevelType w:val="hybridMultilevel"/>
    <w:lvl w:ilvl="0">
      <w:lvlJc w:val="left"/>
      <w:lvlText w:val="%1)"/>
      <w:numFmt w:val="decimal"/>
      <w:start w:val="1"/>
    </w:lvl>
  </w:abstractNum>
  <w:abstractNum w:abstractNumId="1">
    <w:nsid w:val="66334873"/>
    <w:multiLevelType w:val="hybridMultilevel"/>
    <w:lvl w:ilvl="0">
      <w:lvlJc w:val="left"/>
      <w:lvlText w:val="©"/>
      <w:numFmt w:val="bullet"/>
      <w:start w:val="1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2016-05-19T09:42:10Z</dcterms:created>
  <dcterms:modified xsi:type="dcterms:W3CDTF">2016-05-19T09:42:10Z</dcterms:modified>
</cp:coreProperties>
</file>