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F3F" w:rsidRDefault="00051F3F" w:rsidP="00051F3F">
      <w:pPr>
        <w:shd w:val="clear" w:color="auto" w:fill="FFFFFF"/>
        <w:spacing w:after="0" w:line="312" w:lineRule="atLeast"/>
        <w:jc w:val="center"/>
        <w:outlineLvl w:val="1"/>
        <w:rPr>
          <w:rFonts w:ascii="Arial" w:eastAsia="Times New Roman" w:hAnsi="Arial" w:cs="Arial"/>
          <w:color w:val="000000" w:themeColor="text1"/>
          <w:sz w:val="24"/>
          <w:szCs w:val="24"/>
          <w:lang w:val="ru-RU" w:eastAsia="uk-UA"/>
        </w:rPr>
      </w:pPr>
      <w:r w:rsidRPr="00051F3F">
        <w:rPr>
          <w:rFonts w:ascii="Arial" w:eastAsia="Times New Roman" w:hAnsi="Arial" w:cs="Arial"/>
          <w:color w:val="000000" w:themeColor="text1"/>
          <w:sz w:val="24"/>
          <w:szCs w:val="24"/>
          <w:lang w:eastAsia="uk-UA"/>
        </w:rPr>
        <w:t>Про затвердження Положення про порядок реєстрації випуску звичайних іпотечних облігацій, проспекту емісії, звіту про результати розміщення іпотечних облігацій, погашення та скасування реєстрації випуску іпотечних облігацій</w:t>
      </w:r>
    </w:p>
    <w:p w:rsidR="00051F3F" w:rsidRPr="00051F3F" w:rsidRDefault="00051F3F" w:rsidP="00051F3F">
      <w:pPr>
        <w:shd w:val="clear" w:color="auto" w:fill="FFFFFF"/>
        <w:spacing w:after="0" w:line="312" w:lineRule="atLeast"/>
        <w:jc w:val="center"/>
        <w:outlineLvl w:val="1"/>
        <w:rPr>
          <w:rFonts w:ascii="Arial" w:eastAsia="Times New Roman" w:hAnsi="Arial" w:cs="Arial"/>
          <w:color w:val="000000" w:themeColor="text1"/>
          <w:sz w:val="24"/>
          <w:szCs w:val="24"/>
          <w:lang w:val="ru-RU" w:eastAsia="uk-UA"/>
        </w:rPr>
      </w:pPr>
    </w:p>
    <w:p w:rsidR="00051F3F" w:rsidRDefault="00051F3F" w:rsidP="00051F3F">
      <w:pPr>
        <w:shd w:val="clear" w:color="auto" w:fill="FFFFFF"/>
        <w:spacing w:after="0" w:line="220" w:lineRule="atLeast"/>
        <w:jc w:val="center"/>
        <w:rPr>
          <w:rFonts w:ascii="Arial" w:eastAsia="Times New Roman" w:hAnsi="Arial" w:cs="Arial"/>
          <w:color w:val="000000" w:themeColor="text1"/>
          <w:sz w:val="15"/>
          <w:szCs w:val="15"/>
          <w:lang w:val="ru-RU" w:eastAsia="uk-UA"/>
        </w:rPr>
      </w:pPr>
      <w:hyperlink r:id="rId4" w:tgtFrame="_top" w:history="1">
        <w:r w:rsidRPr="00051F3F">
          <w:rPr>
            <w:rFonts w:ascii="Arial" w:eastAsia="Times New Roman" w:hAnsi="Arial" w:cs="Arial"/>
            <w:color w:val="000000" w:themeColor="text1"/>
            <w:sz w:val="15"/>
            <w:lang w:eastAsia="uk-UA"/>
          </w:rPr>
          <w:t>Із змінами і доповненнями, внесеними</w:t>
        </w:r>
        <w:r w:rsidRPr="00051F3F">
          <w:rPr>
            <w:rFonts w:ascii="Arial" w:eastAsia="Times New Roman" w:hAnsi="Arial" w:cs="Arial"/>
            <w:color w:val="000000" w:themeColor="text1"/>
            <w:sz w:val="15"/>
            <w:szCs w:val="15"/>
            <w:lang w:eastAsia="uk-UA"/>
          </w:rPr>
          <w:br/>
        </w:r>
        <w:r w:rsidRPr="00051F3F">
          <w:rPr>
            <w:rFonts w:ascii="Arial" w:eastAsia="Times New Roman" w:hAnsi="Arial" w:cs="Arial"/>
            <w:color w:val="000000" w:themeColor="text1"/>
            <w:sz w:val="15"/>
            <w:lang w:eastAsia="uk-UA"/>
          </w:rPr>
          <w:t> рішенням Національної комісії з цінних паперів та фондового ринку</w:t>
        </w:r>
        <w:r w:rsidRPr="00051F3F">
          <w:rPr>
            <w:rFonts w:ascii="Arial" w:eastAsia="Times New Roman" w:hAnsi="Arial" w:cs="Arial"/>
            <w:color w:val="000000" w:themeColor="text1"/>
            <w:sz w:val="15"/>
            <w:szCs w:val="15"/>
            <w:lang w:eastAsia="uk-UA"/>
          </w:rPr>
          <w:br/>
        </w:r>
        <w:r w:rsidRPr="00051F3F">
          <w:rPr>
            <w:rFonts w:ascii="Arial" w:eastAsia="Times New Roman" w:hAnsi="Arial" w:cs="Arial"/>
            <w:color w:val="000000" w:themeColor="text1"/>
            <w:sz w:val="15"/>
            <w:lang w:eastAsia="uk-UA"/>
          </w:rPr>
          <w:t> від 20 грудня 2016 року N 1230</w:t>
        </w:r>
      </w:hyperlink>
    </w:p>
    <w:p w:rsidR="00051F3F" w:rsidRPr="00051F3F" w:rsidRDefault="00051F3F" w:rsidP="00051F3F">
      <w:pPr>
        <w:shd w:val="clear" w:color="auto" w:fill="FFFFFF"/>
        <w:spacing w:after="0" w:line="220" w:lineRule="atLeast"/>
        <w:jc w:val="center"/>
        <w:rPr>
          <w:rFonts w:ascii="Arial" w:eastAsia="Times New Roman" w:hAnsi="Arial" w:cs="Arial"/>
          <w:color w:val="000000" w:themeColor="text1"/>
          <w:sz w:val="15"/>
          <w:szCs w:val="15"/>
          <w:lang w:val="ru-RU" w:eastAsia="uk-UA"/>
        </w:rPr>
      </w:pPr>
    </w:p>
    <w:p w:rsidR="00051F3F" w:rsidRPr="00051F3F" w:rsidRDefault="00051F3F" w:rsidP="00051F3F">
      <w:pPr>
        <w:shd w:val="clear" w:color="auto" w:fill="FFFFFF"/>
        <w:spacing w:after="0" w:line="220" w:lineRule="atLeast"/>
        <w:jc w:val="both"/>
        <w:rPr>
          <w:rFonts w:ascii="Arial" w:eastAsia="Times New Roman" w:hAnsi="Arial" w:cs="Arial"/>
          <w:color w:val="000000" w:themeColor="text1"/>
          <w:sz w:val="15"/>
          <w:szCs w:val="15"/>
          <w:lang w:eastAsia="uk-UA"/>
        </w:rPr>
      </w:pPr>
      <w:r w:rsidRPr="00051F3F">
        <w:rPr>
          <w:rFonts w:ascii="Arial" w:eastAsia="Times New Roman" w:hAnsi="Arial" w:cs="Arial"/>
          <w:color w:val="000000" w:themeColor="text1"/>
          <w:sz w:val="15"/>
          <w:szCs w:val="15"/>
          <w:lang w:eastAsia="uk-UA"/>
        </w:rPr>
        <w:t>Відповідно до</w:t>
      </w:r>
      <w:r w:rsidRPr="00051F3F">
        <w:rPr>
          <w:rFonts w:ascii="Arial" w:eastAsia="Times New Roman" w:hAnsi="Arial" w:cs="Arial"/>
          <w:color w:val="000000" w:themeColor="text1"/>
          <w:sz w:val="15"/>
          <w:lang w:eastAsia="uk-UA"/>
        </w:rPr>
        <w:t> </w:t>
      </w:r>
      <w:hyperlink r:id="rId5" w:tgtFrame="_top" w:history="1">
        <w:r w:rsidRPr="00051F3F">
          <w:rPr>
            <w:rFonts w:ascii="Arial" w:eastAsia="Times New Roman" w:hAnsi="Arial" w:cs="Arial"/>
            <w:color w:val="000000" w:themeColor="text1"/>
            <w:sz w:val="15"/>
            <w:lang w:eastAsia="uk-UA"/>
          </w:rPr>
          <w:t>пункту 1 частини другої статті 7</w:t>
        </w:r>
      </w:hyperlink>
      <w:r w:rsidRPr="00051F3F">
        <w:rPr>
          <w:rFonts w:ascii="Arial" w:eastAsia="Times New Roman" w:hAnsi="Arial" w:cs="Arial"/>
          <w:color w:val="000000" w:themeColor="text1"/>
          <w:sz w:val="15"/>
          <w:szCs w:val="15"/>
          <w:lang w:eastAsia="uk-UA"/>
        </w:rPr>
        <w:t>,</w:t>
      </w:r>
      <w:r w:rsidRPr="00051F3F">
        <w:rPr>
          <w:rFonts w:ascii="Arial" w:eastAsia="Times New Roman" w:hAnsi="Arial" w:cs="Arial"/>
          <w:color w:val="000000" w:themeColor="text1"/>
          <w:sz w:val="15"/>
          <w:lang w:eastAsia="uk-UA"/>
        </w:rPr>
        <w:t> </w:t>
      </w:r>
      <w:hyperlink r:id="rId6" w:tgtFrame="_top" w:history="1">
        <w:r w:rsidRPr="00051F3F">
          <w:rPr>
            <w:rFonts w:ascii="Arial" w:eastAsia="Times New Roman" w:hAnsi="Arial" w:cs="Arial"/>
            <w:color w:val="000000" w:themeColor="text1"/>
            <w:sz w:val="15"/>
            <w:lang w:eastAsia="uk-UA"/>
          </w:rPr>
          <w:t>пункту 13 статті 8 Закону України "Про державне регулювання ринку цінних паперів в Україні"</w:t>
        </w:r>
      </w:hyperlink>
      <w:r w:rsidRPr="00051F3F">
        <w:rPr>
          <w:rFonts w:ascii="Arial" w:eastAsia="Times New Roman" w:hAnsi="Arial" w:cs="Arial"/>
          <w:color w:val="000000" w:themeColor="text1"/>
          <w:sz w:val="15"/>
          <w:szCs w:val="15"/>
          <w:lang w:eastAsia="uk-UA"/>
        </w:rPr>
        <w:t>,</w:t>
      </w:r>
      <w:r w:rsidRPr="00051F3F">
        <w:rPr>
          <w:rFonts w:ascii="Arial" w:eastAsia="Times New Roman" w:hAnsi="Arial" w:cs="Arial"/>
          <w:color w:val="000000" w:themeColor="text1"/>
          <w:sz w:val="15"/>
          <w:lang w:eastAsia="uk-UA"/>
        </w:rPr>
        <w:t> </w:t>
      </w:r>
      <w:hyperlink r:id="rId7" w:tgtFrame="_top" w:history="1">
        <w:r w:rsidRPr="00051F3F">
          <w:rPr>
            <w:rFonts w:ascii="Arial" w:eastAsia="Times New Roman" w:hAnsi="Arial" w:cs="Arial"/>
            <w:color w:val="000000" w:themeColor="text1"/>
            <w:sz w:val="15"/>
            <w:lang w:eastAsia="uk-UA"/>
          </w:rPr>
          <w:t>статті 4 Закону України "Про іпотечні облігації"</w:t>
        </w:r>
      </w:hyperlink>
      <w:r w:rsidRPr="00051F3F">
        <w:rPr>
          <w:rFonts w:ascii="Arial" w:eastAsia="Times New Roman" w:hAnsi="Arial" w:cs="Arial"/>
          <w:color w:val="000000" w:themeColor="text1"/>
          <w:sz w:val="15"/>
          <w:lang w:eastAsia="uk-UA"/>
        </w:rPr>
        <w:t> </w:t>
      </w:r>
      <w:r w:rsidRPr="00051F3F">
        <w:rPr>
          <w:rFonts w:ascii="Arial" w:eastAsia="Times New Roman" w:hAnsi="Arial" w:cs="Arial"/>
          <w:color w:val="000000" w:themeColor="text1"/>
          <w:sz w:val="15"/>
          <w:szCs w:val="15"/>
          <w:lang w:eastAsia="uk-UA"/>
        </w:rPr>
        <w:t>Національна комісія з цінних паперів та фондового ринку</w:t>
      </w:r>
    </w:p>
    <w:p w:rsidR="00051F3F" w:rsidRPr="00051F3F" w:rsidRDefault="00051F3F" w:rsidP="00051F3F">
      <w:pPr>
        <w:shd w:val="clear" w:color="auto" w:fill="FFFFFF"/>
        <w:spacing w:after="0" w:line="220" w:lineRule="atLeast"/>
        <w:jc w:val="both"/>
        <w:rPr>
          <w:rFonts w:ascii="Arial" w:eastAsia="Times New Roman" w:hAnsi="Arial" w:cs="Arial"/>
          <w:color w:val="000000" w:themeColor="text1"/>
          <w:sz w:val="15"/>
          <w:szCs w:val="15"/>
          <w:lang w:eastAsia="uk-UA"/>
        </w:rPr>
      </w:pPr>
      <w:r w:rsidRPr="00051F3F">
        <w:rPr>
          <w:rFonts w:ascii="Arial" w:eastAsia="Times New Roman" w:hAnsi="Arial" w:cs="Arial"/>
          <w:b/>
          <w:bCs/>
          <w:color w:val="000000" w:themeColor="text1"/>
          <w:sz w:val="15"/>
          <w:szCs w:val="15"/>
          <w:lang w:eastAsia="uk-UA"/>
        </w:rPr>
        <w:t>ВИРІШИЛА:</w:t>
      </w:r>
    </w:p>
    <w:p w:rsidR="00051F3F" w:rsidRPr="00051F3F" w:rsidRDefault="00051F3F" w:rsidP="00051F3F">
      <w:pPr>
        <w:shd w:val="clear" w:color="auto" w:fill="FFFFFF"/>
        <w:spacing w:after="0" w:line="220" w:lineRule="atLeast"/>
        <w:jc w:val="both"/>
        <w:rPr>
          <w:rFonts w:ascii="Arial" w:eastAsia="Times New Roman" w:hAnsi="Arial" w:cs="Arial"/>
          <w:color w:val="000000" w:themeColor="text1"/>
          <w:sz w:val="15"/>
          <w:szCs w:val="15"/>
          <w:lang w:eastAsia="uk-UA"/>
        </w:rPr>
      </w:pPr>
      <w:r w:rsidRPr="00051F3F">
        <w:rPr>
          <w:rFonts w:ascii="Arial" w:eastAsia="Times New Roman" w:hAnsi="Arial" w:cs="Arial"/>
          <w:color w:val="000000" w:themeColor="text1"/>
          <w:sz w:val="15"/>
          <w:szCs w:val="15"/>
          <w:lang w:eastAsia="uk-UA"/>
        </w:rPr>
        <w:t>1. Затвердити Положення про порядок реєстрації випуску звичайних іпотечних облігацій, проспекту емісії, звіту про результати розміщення іпотечних облігацій, погашення та скасування реєстрації випуску іпотечних облігацій (далі - Положення), що додається.</w:t>
      </w:r>
    </w:p>
    <w:p w:rsidR="00051F3F" w:rsidRPr="00051F3F" w:rsidRDefault="00051F3F" w:rsidP="00051F3F">
      <w:pPr>
        <w:shd w:val="clear" w:color="auto" w:fill="FFFFFF"/>
        <w:spacing w:after="0" w:line="220" w:lineRule="atLeast"/>
        <w:jc w:val="both"/>
        <w:rPr>
          <w:rFonts w:ascii="Arial" w:eastAsia="Times New Roman" w:hAnsi="Arial" w:cs="Arial"/>
          <w:color w:val="000000" w:themeColor="text1"/>
          <w:sz w:val="15"/>
          <w:szCs w:val="15"/>
          <w:lang w:eastAsia="uk-UA"/>
        </w:rPr>
      </w:pPr>
      <w:r w:rsidRPr="00051F3F">
        <w:rPr>
          <w:rFonts w:ascii="Arial" w:eastAsia="Times New Roman" w:hAnsi="Arial" w:cs="Arial"/>
          <w:color w:val="000000" w:themeColor="text1"/>
          <w:sz w:val="15"/>
          <w:szCs w:val="15"/>
          <w:lang w:eastAsia="uk-UA"/>
        </w:rPr>
        <w:t>2. Визнати таким, що втратило чинність,</w:t>
      </w:r>
      <w:r w:rsidRPr="00051F3F">
        <w:rPr>
          <w:rFonts w:ascii="Arial" w:eastAsia="Times New Roman" w:hAnsi="Arial" w:cs="Arial"/>
          <w:color w:val="000000" w:themeColor="text1"/>
          <w:sz w:val="15"/>
          <w:lang w:eastAsia="uk-UA"/>
        </w:rPr>
        <w:t> </w:t>
      </w:r>
      <w:hyperlink r:id="rId8" w:tgtFrame="_top" w:history="1">
        <w:r w:rsidRPr="00051F3F">
          <w:rPr>
            <w:rFonts w:ascii="Arial" w:eastAsia="Times New Roman" w:hAnsi="Arial" w:cs="Arial"/>
            <w:color w:val="000000" w:themeColor="text1"/>
            <w:sz w:val="15"/>
            <w:lang w:eastAsia="uk-UA"/>
          </w:rPr>
          <w:t>рішення Державної комісії з цінних паперів та фондового ринку від 11 квітня 2006 року N 234 "Про затвердження Положення про порядок реєстрації випуску звичайних іпотечних облігацій, проспекту емісії, звіту про результати розміщення іпотечних облігацій, погашення та скасування реєстрації випуску іпотечних облігацій"</w:t>
        </w:r>
      </w:hyperlink>
      <w:r w:rsidRPr="00051F3F">
        <w:rPr>
          <w:rFonts w:ascii="Arial" w:eastAsia="Times New Roman" w:hAnsi="Arial" w:cs="Arial"/>
          <w:color w:val="000000" w:themeColor="text1"/>
          <w:sz w:val="15"/>
          <w:szCs w:val="15"/>
          <w:lang w:eastAsia="uk-UA"/>
        </w:rPr>
        <w:t>, зареєстроване в Міністерстві юстиції України 26 червня 2006 року за N 746/12620.</w:t>
      </w:r>
    </w:p>
    <w:p w:rsidR="00051F3F" w:rsidRPr="00051F3F" w:rsidRDefault="00051F3F" w:rsidP="00051F3F">
      <w:pPr>
        <w:shd w:val="clear" w:color="auto" w:fill="FFFFFF"/>
        <w:spacing w:after="0" w:line="220" w:lineRule="atLeast"/>
        <w:jc w:val="both"/>
        <w:rPr>
          <w:rFonts w:ascii="Arial" w:eastAsia="Times New Roman" w:hAnsi="Arial" w:cs="Arial"/>
          <w:color w:val="000000" w:themeColor="text1"/>
          <w:sz w:val="15"/>
          <w:szCs w:val="15"/>
          <w:lang w:eastAsia="uk-UA"/>
        </w:rPr>
      </w:pPr>
      <w:r w:rsidRPr="00051F3F">
        <w:rPr>
          <w:rFonts w:ascii="Arial" w:eastAsia="Times New Roman" w:hAnsi="Arial" w:cs="Arial"/>
          <w:color w:val="000000" w:themeColor="text1"/>
          <w:sz w:val="15"/>
          <w:szCs w:val="15"/>
          <w:lang w:eastAsia="uk-UA"/>
        </w:rPr>
        <w:t xml:space="preserve">3. Департаменту корпоративного управління та корпоративних фінансів (А. </w:t>
      </w:r>
      <w:proofErr w:type="spellStart"/>
      <w:r w:rsidRPr="00051F3F">
        <w:rPr>
          <w:rFonts w:ascii="Arial" w:eastAsia="Times New Roman" w:hAnsi="Arial" w:cs="Arial"/>
          <w:color w:val="000000" w:themeColor="text1"/>
          <w:sz w:val="15"/>
          <w:szCs w:val="15"/>
          <w:lang w:eastAsia="uk-UA"/>
        </w:rPr>
        <w:t>Папаіка</w:t>
      </w:r>
      <w:proofErr w:type="spellEnd"/>
      <w:r w:rsidRPr="00051F3F">
        <w:rPr>
          <w:rFonts w:ascii="Arial" w:eastAsia="Times New Roman" w:hAnsi="Arial" w:cs="Arial"/>
          <w:color w:val="000000" w:themeColor="text1"/>
          <w:sz w:val="15"/>
          <w:szCs w:val="15"/>
          <w:lang w:eastAsia="uk-UA"/>
        </w:rPr>
        <w:t>) забезпечити подання цього рішення на державну реєстрацію до Міністерства юстиції України.</w:t>
      </w:r>
    </w:p>
    <w:p w:rsidR="00051F3F" w:rsidRPr="00051F3F" w:rsidRDefault="00051F3F" w:rsidP="00051F3F">
      <w:pPr>
        <w:shd w:val="clear" w:color="auto" w:fill="FFFFFF"/>
        <w:spacing w:after="0" w:line="220" w:lineRule="atLeast"/>
        <w:jc w:val="both"/>
        <w:rPr>
          <w:rFonts w:ascii="Arial" w:eastAsia="Times New Roman" w:hAnsi="Arial" w:cs="Arial"/>
          <w:color w:val="000000" w:themeColor="text1"/>
          <w:sz w:val="15"/>
          <w:szCs w:val="15"/>
          <w:lang w:eastAsia="uk-UA"/>
        </w:rPr>
      </w:pPr>
      <w:r w:rsidRPr="00051F3F">
        <w:rPr>
          <w:rFonts w:ascii="Arial" w:eastAsia="Times New Roman" w:hAnsi="Arial" w:cs="Arial"/>
          <w:color w:val="000000" w:themeColor="text1"/>
          <w:sz w:val="15"/>
          <w:szCs w:val="15"/>
          <w:lang w:eastAsia="uk-UA"/>
        </w:rPr>
        <w:t>4. Це рішення набирає чинності з дня його офіційного опублікування, крім пункту 14 розділу I Положення, який набирає чинності одночасно з набранням чинності</w:t>
      </w:r>
      <w:r w:rsidRPr="00051F3F">
        <w:rPr>
          <w:rFonts w:ascii="Arial" w:eastAsia="Times New Roman" w:hAnsi="Arial" w:cs="Arial"/>
          <w:color w:val="000000" w:themeColor="text1"/>
          <w:sz w:val="15"/>
          <w:lang w:eastAsia="uk-UA"/>
        </w:rPr>
        <w:t> </w:t>
      </w:r>
      <w:hyperlink r:id="rId9" w:tgtFrame="_top" w:history="1">
        <w:r w:rsidRPr="00051F3F">
          <w:rPr>
            <w:rFonts w:ascii="Arial" w:eastAsia="Times New Roman" w:hAnsi="Arial" w:cs="Arial"/>
            <w:color w:val="000000" w:themeColor="text1"/>
            <w:sz w:val="15"/>
            <w:lang w:eastAsia="uk-UA"/>
          </w:rPr>
          <w:t>Законом України від 15 квітня 2014 року N 1206-VII "Про внесення змін до деяких законодавчих актів України щодо спрощення порядку відкриття бізнесу"</w:t>
        </w:r>
      </w:hyperlink>
      <w:r w:rsidRPr="00051F3F">
        <w:rPr>
          <w:rFonts w:ascii="Arial" w:eastAsia="Times New Roman" w:hAnsi="Arial" w:cs="Arial"/>
          <w:color w:val="000000" w:themeColor="text1"/>
          <w:sz w:val="15"/>
          <w:szCs w:val="15"/>
          <w:lang w:eastAsia="uk-UA"/>
        </w:rPr>
        <w:t>.</w:t>
      </w:r>
    </w:p>
    <w:p w:rsidR="00051F3F" w:rsidRPr="00051F3F" w:rsidRDefault="00051F3F" w:rsidP="00051F3F">
      <w:pPr>
        <w:shd w:val="clear" w:color="auto" w:fill="FFFFFF"/>
        <w:spacing w:after="0" w:line="220" w:lineRule="atLeast"/>
        <w:jc w:val="both"/>
        <w:rPr>
          <w:rFonts w:ascii="Arial" w:eastAsia="Times New Roman" w:hAnsi="Arial" w:cs="Arial"/>
          <w:color w:val="000000" w:themeColor="text1"/>
          <w:sz w:val="15"/>
          <w:szCs w:val="15"/>
          <w:lang w:eastAsia="uk-UA"/>
        </w:rPr>
      </w:pPr>
      <w:r w:rsidRPr="00051F3F">
        <w:rPr>
          <w:rFonts w:ascii="Arial" w:eastAsia="Times New Roman" w:hAnsi="Arial" w:cs="Arial"/>
          <w:color w:val="000000" w:themeColor="text1"/>
          <w:sz w:val="15"/>
          <w:szCs w:val="15"/>
          <w:lang w:eastAsia="uk-UA"/>
        </w:rPr>
        <w:t>5. Управлінню інформаційних технологій та діловодства (А. Заїка) забезпечити оприлюднення цього рішення на офіційному сайті Національної комісії з цінних паперів та фондового ринку.</w:t>
      </w:r>
    </w:p>
    <w:p w:rsidR="00051F3F" w:rsidRPr="00051F3F" w:rsidRDefault="00051F3F" w:rsidP="00051F3F">
      <w:pPr>
        <w:shd w:val="clear" w:color="auto" w:fill="FFFFFF"/>
        <w:spacing w:after="0" w:line="220" w:lineRule="atLeast"/>
        <w:jc w:val="both"/>
        <w:rPr>
          <w:rFonts w:ascii="Arial" w:eastAsia="Times New Roman" w:hAnsi="Arial" w:cs="Arial"/>
          <w:color w:val="000000" w:themeColor="text1"/>
          <w:sz w:val="15"/>
          <w:szCs w:val="15"/>
          <w:lang w:eastAsia="uk-UA"/>
        </w:rPr>
      </w:pPr>
      <w:r w:rsidRPr="00051F3F">
        <w:rPr>
          <w:rFonts w:ascii="Arial" w:eastAsia="Times New Roman" w:hAnsi="Arial" w:cs="Arial"/>
          <w:color w:val="000000" w:themeColor="text1"/>
          <w:sz w:val="15"/>
          <w:szCs w:val="15"/>
          <w:lang w:eastAsia="uk-UA"/>
        </w:rPr>
        <w:t xml:space="preserve">6. Управлінню внутрішнього аудиту та комунікацій (О. </w:t>
      </w:r>
      <w:proofErr w:type="spellStart"/>
      <w:r w:rsidRPr="00051F3F">
        <w:rPr>
          <w:rFonts w:ascii="Arial" w:eastAsia="Times New Roman" w:hAnsi="Arial" w:cs="Arial"/>
          <w:color w:val="000000" w:themeColor="text1"/>
          <w:sz w:val="15"/>
          <w:szCs w:val="15"/>
          <w:lang w:eastAsia="uk-UA"/>
        </w:rPr>
        <w:t>Збаражська</w:t>
      </w:r>
      <w:proofErr w:type="spellEnd"/>
      <w:r w:rsidRPr="00051F3F">
        <w:rPr>
          <w:rFonts w:ascii="Arial" w:eastAsia="Times New Roman" w:hAnsi="Arial" w:cs="Arial"/>
          <w:color w:val="000000" w:themeColor="text1"/>
          <w:sz w:val="15"/>
          <w:szCs w:val="15"/>
          <w:lang w:eastAsia="uk-UA"/>
        </w:rPr>
        <w:t>) забезпечити опублікування цього рішення в офіційному друкованому виданні Національної комісії з цінних паперів та фондового ринку.</w:t>
      </w:r>
    </w:p>
    <w:p w:rsidR="00051F3F" w:rsidRPr="00051F3F" w:rsidRDefault="00051F3F" w:rsidP="00051F3F">
      <w:pPr>
        <w:shd w:val="clear" w:color="auto" w:fill="FFFFFF"/>
        <w:spacing w:after="0" w:line="220" w:lineRule="atLeast"/>
        <w:jc w:val="both"/>
        <w:rPr>
          <w:rFonts w:ascii="Arial" w:eastAsia="Times New Roman" w:hAnsi="Arial" w:cs="Arial"/>
          <w:color w:val="000000" w:themeColor="text1"/>
          <w:sz w:val="15"/>
          <w:szCs w:val="15"/>
          <w:lang w:eastAsia="uk-UA"/>
        </w:rPr>
      </w:pPr>
      <w:r w:rsidRPr="00051F3F">
        <w:rPr>
          <w:rFonts w:ascii="Arial" w:eastAsia="Times New Roman" w:hAnsi="Arial" w:cs="Arial"/>
          <w:color w:val="000000" w:themeColor="text1"/>
          <w:sz w:val="15"/>
          <w:szCs w:val="15"/>
          <w:lang w:eastAsia="uk-UA"/>
        </w:rPr>
        <w:t xml:space="preserve">7. Контроль за виконанням цього рішення покласти на члена Національної комісії з цінних паперів та фондового ринку О. </w:t>
      </w:r>
      <w:proofErr w:type="spellStart"/>
      <w:r w:rsidRPr="00051F3F">
        <w:rPr>
          <w:rFonts w:ascii="Arial" w:eastAsia="Times New Roman" w:hAnsi="Arial" w:cs="Arial"/>
          <w:color w:val="000000" w:themeColor="text1"/>
          <w:sz w:val="15"/>
          <w:szCs w:val="15"/>
          <w:lang w:eastAsia="uk-UA"/>
        </w:rPr>
        <w:t>Петрашка</w:t>
      </w:r>
      <w:proofErr w:type="spellEnd"/>
      <w:r w:rsidRPr="00051F3F">
        <w:rPr>
          <w:rFonts w:ascii="Arial" w:eastAsia="Times New Roman" w:hAnsi="Arial" w:cs="Arial"/>
          <w:color w:val="000000" w:themeColor="text1"/>
          <w:sz w:val="15"/>
          <w:szCs w:val="15"/>
          <w:lang w:eastAsia="uk-UA"/>
        </w:rPr>
        <w:t>.</w:t>
      </w:r>
    </w:p>
    <w:p w:rsidR="00051F3F" w:rsidRPr="00051F3F" w:rsidRDefault="00051F3F" w:rsidP="00051F3F">
      <w:pPr>
        <w:shd w:val="clear" w:color="auto" w:fill="FFFFFF"/>
        <w:spacing w:after="0" w:line="220" w:lineRule="atLeast"/>
        <w:jc w:val="both"/>
        <w:rPr>
          <w:rFonts w:ascii="Arial" w:eastAsia="Times New Roman" w:hAnsi="Arial" w:cs="Arial"/>
          <w:color w:val="000000" w:themeColor="text1"/>
          <w:sz w:val="15"/>
          <w:szCs w:val="15"/>
          <w:lang w:eastAsia="uk-UA"/>
        </w:rPr>
      </w:pPr>
      <w:r w:rsidRPr="00051F3F">
        <w:rPr>
          <w:rFonts w:ascii="Arial" w:eastAsia="Times New Roman" w:hAnsi="Arial" w:cs="Arial"/>
          <w:color w:val="000000" w:themeColor="text1"/>
          <w:sz w:val="15"/>
          <w:szCs w:val="15"/>
          <w:lang w:eastAsia="uk-UA"/>
        </w:rPr>
        <w:t> </w:t>
      </w:r>
    </w:p>
    <w:tbl>
      <w:tblPr>
        <w:tblW w:w="5000" w:type="pct"/>
        <w:tblCellSpacing w:w="22" w:type="dxa"/>
        <w:shd w:val="clear" w:color="auto" w:fill="FFFFFF"/>
        <w:tblCellMar>
          <w:top w:w="64" w:type="dxa"/>
          <w:left w:w="495" w:type="dxa"/>
          <w:bottom w:w="64" w:type="dxa"/>
          <w:right w:w="495" w:type="dxa"/>
        </w:tblCellMar>
        <w:tblLook w:val="04A0"/>
      </w:tblPr>
      <w:tblGrid>
        <w:gridCol w:w="4863"/>
        <w:gridCol w:w="4864"/>
      </w:tblGrid>
      <w:tr w:rsidR="00051F3F" w:rsidRPr="00051F3F" w:rsidTr="00051F3F">
        <w:trPr>
          <w:tblCellSpacing w:w="22" w:type="dxa"/>
        </w:trPr>
        <w:tc>
          <w:tcPr>
            <w:tcW w:w="2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1F3F" w:rsidRPr="00051F3F" w:rsidRDefault="00051F3F" w:rsidP="00051F3F">
            <w:pPr>
              <w:spacing w:after="0" w:line="220" w:lineRule="atLeast"/>
              <w:jc w:val="center"/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eastAsia="uk-UA"/>
              </w:rPr>
            </w:pPr>
            <w:r w:rsidRPr="00051F3F">
              <w:rPr>
                <w:rFonts w:ascii="Arial" w:eastAsia="Times New Roman" w:hAnsi="Arial" w:cs="Arial"/>
                <w:b/>
                <w:bCs/>
                <w:color w:val="000000" w:themeColor="text1"/>
                <w:sz w:val="15"/>
                <w:szCs w:val="15"/>
                <w:lang w:eastAsia="uk-UA"/>
              </w:rPr>
              <w:t>Голова Комісії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1F3F" w:rsidRPr="00051F3F" w:rsidRDefault="00051F3F" w:rsidP="00051F3F">
            <w:pPr>
              <w:spacing w:after="0" w:line="220" w:lineRule="atLeast"/>
              <w:jc w:val="center"/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eastAsia="uk-UA"/>
              </w:rPr>
            </w:pPr>
            <w:r w:rsidRPr="00051F3F">
              <w:rPr>
                <w:rFonts w:ascii="Arial" w:eastAsia="Times New Roman" w:hAnsi="Arial" w:cs="Arial"/>
                <w:b/>
                <w:bCs/>
                <w:color w:val="000000" w:themeColor="text1"/>
                <w:sz w:val="15"/>
                <w:szCs w:val="15"/>
                <w:lang w:eastAsia="uk-UA"/>
              </w:rPr>
              <w:t>Д. Тевелєв</w:t>
            </w:r>
          </w:p>
        </w:tc>
      </w:tr>
      <w:tr w:rsidR="00051F3F" w:rsidRPr="00051F3F" w:rsidTr="00051F3F">
        <w:trPr>
          <w:tblCellSpacing w:w="22" w:type="dxa"/>
        </w:trPr>
        <w:tc>
          <w:tcPr>
            <w:tcW w:w="2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1F3F" w:rsidRPr="00051F3F" w:rsidRDefault="00051F3F" w:rsidP="00051F3F">
            <w:pPr>
              <w:spacing w:after="0" w:line="220" w:lineRule="atLeast"/>
              <w:jc w:val="center"/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eastAsia="uk-UA"/>
              </w:rPr>
            </w:pPr>
            <w:r w:rsidRPr="00051F3F">
              <w:rPr>
                <w:rFonts w:ascii="Arial" w:eastAsia="Times New Roman" w:hAnsi="Arial" w:cs="Arial"/>
                <w:b/>
                <w:bCs/>
                <w:color w:val="000000" w:themeColor="text1"/>
                <w:sz w:val="15"/>
                <w:szCs w:val="15"/>
                <w:lang w:eastAsia="uk-UA"/>
              </w:rPr>
              <w:t>ПОГОДЖЕНО: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1F3F" w:rsidRPr="00051F3F" w:rsidRDefault="00051F3F" w:rsidP="00051F3F">
            <w:pPr>
              <w:spacing w:after="0" w:line="220" w:lineRule="atLeast"/>
              <w:jc w:val="center"/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eastAsia="uk-UA"/>
              </w:rPr>
            </w:pPr>
            <w:r w:rsidRPr="00051F3F"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eastAsia="uk-UA"/>
              </w:rPr>
              <w:t> </w:t>
            </w:r>
          </w:p>
        </w:tc>
      </w:tr>
      <w:tr w:rsidR="00051F3F" w:rsidRPr="00051F3F" w:rsidTr="00051F3F">
        <w:trPr>
          <w:tblCellSpacing w:w="22" w:type="dxa"/>
        </w:trPr>
        <w:tc>
          <w:tcPr>
            <w:tcW w:w="2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1F3F" w:rsidRPr="00051F3F" w:rsidRDefault="00051F3F" w:rsidP="00051F3F">
            <w:pPr>
              <w:spacing w:after="0" w:line="220" w:lineRule="atLeast"/>
              <w:jc w:val="center"/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eastAsia="uk-UA"/>
              </w:rPr>
            </w:pPr>
            <w:r w:rsidRPr="00051F3F">
              <w:rPr>
                <w:rFonts w:ascii="Arial" w:eastAsia="Times New Roman" w:hAnsi="Arial" w:cs="Arial"/>
                <w:b/>
                <w:bCs/>
                <w:color w:val="000000" w:themeColor="text1"/>
                <w:sz w:val="15"/>
                <w:szCs w:val="15"/>
                <w:lang w:eastAsia="uk-UA"/>
              </w:rPr>
              <w:t>Заступник Голови</w:t>
            </w:r>
            <w:r w:rsidRPr="00051F3F">
              <w:rPr>
                <w:rFonts w:ascii="Arial" w:eastAsia="Times New Roman" w:hAnsi="Arial" w:cs="Arial"/>
                <w:b/>
                <w:bCs/>
                <w:color w:val="000000" w:themeColor="text1"/>
                <w:sz w:val="15"/>
                <w:szCs w:val="15"/>
                <w:lang w:eastAsia="uk-UA"/>
              </w:rPr>
              <w:br/>
              <w:t>Національного банку України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1F3F" w:rsidRPr="00051F3F" w:rsidRDefault="00051F3F" w:rsidP="00051F3F">
            <w:pPr>
              <w:spacing w:after="0" w:line="220" w:lineRule="atLeast"/>
              <w:jc w:val="center"/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eastAsia="uk-UA"/>
              </w:rPr>
            </w:pPr>
            <w:r w:rsidRPr="00051F3F">
              <w:rPr>
                <w:rFonts w:ascii="Arial" w:eastAsia="Times New Roman" w:hAnsi="Arial" w:cs="Arial"/>
                <w:b/>
                <w:bCs/>
                <w:color w:val="000000" w:themeColor="text1"/>
                <w:sz w:val="15"/>
                <w:szCs w:val="15"/>
                <w:lang w:eastAsia="uk-UA"/>
              </w:rPr>
              <w:t xml:space="preserve">В. І. </w:t>
            </w:r>
            <w:proofErr w:type="spellStart"/>
            <w:r w:rsidRPr="00051F3F">
              <w:rPr>
                <w:rFonts w:ascii="Arial" w:eastAsia="Times New Roman" w:hAnsi="Arial" w:cs="Arial"/>
                <w:b/>
                <w:bCs/>
                <w:color w:val="000000" w:themeColor="text1"/>
                <w:sz w:val="15"/>
                <w:szCs w:val="15"/>
                <w:lang w:eastAsia="uk-UA"/>
              </w:rPr>
              <w:t>Ричаківська</w:t>
            </w:r>
            <w:proofErr w:type="spellEnd"/>
          </w:p>
        </w:tc>
      </w:tr>
      <w:tr w:rsidR="00051F3F" w:rsidRPr="00051F3F" w:rsidTr="00051F3F">
        <w:trPr>
          <w:tblCellSpacing w:w="22" w:type="dxa"/>
        </w:trPr>
        <w:tc>
          <w:tcPr>
            <w:tcW w:w="2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1F3F" w:rsidRPr="00051F3F" w:rsidRDefault="00051F3F" w:rsidP="00051F3F">
            <w:pPr>
              <w:spacing w:after="0" w:line="220" w:lineRule="atLeast"/>
              <w:jc w:val="center"/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eastAsia="uk-UA"/>
              </w:rPr>
            </w:pPr>
            <w:r w:rsidRPr="00051F3F">
              <w:rPr>
                <w:rFonts w:ascii="Arial" w:eastAsia="Times New Roman" w:hAnsi="Arial" w:cs="Arial"/>
                <w:b/>
                <w:bCs/>
                <w:color w:val="000000" w:themeColor="text1"/>
                <w:sz w:val="15"/>
                <w:szCs w:val="15"/>
                <w:lang w:eastAsia="uk-UA"/>
              </w:rPr>
              <w:t>Т. в. о. Голови Національної</w:t>
            </w:r>
            <w:r w:rsidRPr="00051F3F">
              <w:rPr>
                <w:rFonts w:ascii="Arial" w:eastAsia="Times New Roman" w:hAnsi="Arial" w:cs="Arial"/>
                <w:b/>
                <w:bCs/>
                <w:color w:val="000000" w:themeColor="text1"/>
                <w:sz w:val="15"/>
                <w:szCs w:val="15"/>
                <w:lang w:eastAsia="uk-UA"/>
              </w:rPr>
              <w:br/>
              <w:t>комісії, що здійснює державне</w:t>
            </w:r>
            <w:r w:rsidRPr="00051F3F">
              <w:rPr>
                <w:rFonts w:ascii="Arial" w:eastAsia="Times New Roman" w:hAnsi="Arial" w:cs="Arial"/>
                <w:b/>
                <w:bCs/>
                <w:color w:val="000000" w:themeColor="text1"/>
                <w:sz w:val="15"/>
                <w:szCs w:val="15"/>
                <w:lang w:eastAsia="uk-UA"/>
              </w:rPr>
              <w:br/>
              <w:t>регулювання у сфері ринків</w:t>
            </w:r>
            <w:r w:rsidRPr="00051F3F">
              <w:rPr>
                <w:rFonts w:ascii="Arial" w:eastAsia="Times New Roman" w:hAnsi="Arial" w:cs="Arial"/>
                <w:b/>
                <w:bCs/>
                <w:color w:val="000000" w:themeColor="text1"/>
                <w:sz w:val="15"/>
                <w:szCs w:val="15"/>
                <w:lang w:eastAsia="uk-UA"/>
              </w:rPr>
              <w:br/>
              <w:t>фінансових послуг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1F3F" w:rsidRPr="00051F3F" w:rsidRDefault="00051F3F" w:rsidP="00051F3F">
            <w:pPr>
              <w:spacing w:after="0" w:line="220" w:lineRule="atLeast"/>
              <w:jc w:val="center"/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eastAsia="uk-UA"/>
              </w:rPr>
            </w:pPr>
            <w:r w:rsidRPr="00051F3F">
              <w:rPr>
                <w:rFonts w:ascii="Arial" w:eastAsia="Times New Roman" w:hAnsi="Arial" w:cs="Arial"/>
                <w:b/>
                <w:bCs/>
                <w:color w:val="000000" w:themeColor="text1"/>
                <w:sz w:val="15"/>
                <w:szCs w:val="15"/>
                <w:lang w:eastAsia="uk-UA"/>
              </w:rPr>
              <w:t>М.  </w:t>
            </w:r>
            <w:proofErr w:type="spellStart"/>
            <w:r w:rsidRPr="00051F3F">
              <w:rPr>
                <w:rFonts w:ascii="Arial" w:eastAsia="Times New Roman" w:hAnsi="Arial" w:cs="Arial"/>
                <w:b/>
                <w:bCs/>
                <w:color w:val="000000" w:themeColor="text1"/>
                <w:sz w:val="15"/>
                <w:szCs w:val="15"/>
                <w:lang w:eastAsia="uk-UA"/>
              </w:rPr>
              <w:t>Поляков</w:t>
            </w:r>
            <w:proofErr w:type="spellEnd"/>
          </w:p>
        </w:tc>
      </w:tr>
    </w:tbl>
    <w:p w:rsidR="00F43383" w:rsidRPr="00051F3F" w:rsidRDefault="00F43383">
      <w:pPr>
        <w:rPr>
          <w:color w:val="000000" w:themeColor="text1"/>
        </w:rPr>
      </w:pPr>
    </w:p>
    <w:sectPr w:rsidR="00F43383" w:rsidRPr="00051F3F" w:rsidSect="00F4338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compat/>
  <w:rsids>
    <w:rsidRoot w:val="00051F3F"/>
    <w:rsid w:val="00051F3F"/>
    <w:rsid w:val="00BE2DCF"/>
    <w:rsid w:val="00F43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383"/>
  </w:style>
  <w:style w:type="paragraph" w:styleId="2">
    <w:name w:val="heading 2"/>
    <w:basedOn w:val="a"/>
    <w:link w:val="20"/>
    <w:uiPriority w:val="9"/>
    <w:qFormat/>
    <w:rsid w:val="00051F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51F3F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customStyle="1" w:styleId="tc">
    <w:name w:val="tc"/>
    <w:basedOn w:val="a"/>
    <w:rsid w:val="00051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051F3F"/>
    <w:rPr>
      <w:color w:val="0000FF"/>
      <w:u w:val="single"/>
    </w:rPr>
  </w:style>
  <w:style w:type="paragraph" w:customStyle="1" w:styleId="tj">
    <w:name w:val="tj"/>
    <w:basedOn w:val="a"/>
    <w:rsid w:val="00051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051F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5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RE12620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earch.ligazakon.ua/l_doc2.nsf/link1/T053273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earch.ligazakon.ua/l_doc2.nsf/link1/Z960448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search.ligazakon.ua/l_doc2.nsf/link1/Z960448.htm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search.ligazakon.ua/l_doc2.nsf/link1/RE29925.html" TargetMode="External"/><Relationship Id="rId9" Type="http://schemas.openxmlformats.org/officeDocument/2006/relationships/hyperlink" Target="http://search.ligazakon.ua/l_doc2.nsf/link1/T14120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1921</Words>
  <Characters>1096</Characters>
  <Application>Microsoft Office Word</Application>
  <DocSecurity>0</DocSecurity>
  <Lines>9</Lines>
  <Paragraphs>6</Paragraphs>
  <ScaleCrop>false</ScaleCrop>
  <Company>Національна комісія</Company>
  <LinksUpToDate>false</LinksUpToDate>
  <CharactersWithSpaces>3011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kateryna.burenko</dc:creator>
  <cp:lastModifiedBy>kateryna.burenko</cp:lastModifiedBy>
  <cp:revision>2</cp:revision>
  <dcterms:created xsi:type="dcterms:W3CDTF">2017-04-07T07:42:00Z</dcterms:created>
  <dcterms:modified xsi:type="dcterms:W3CDTF">2017-04-07T07:42:00Z</dcterms:modified>
</cp:coreProperties>
</file>