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2E" w:rsidRPr="0002242E" w:rsidRDefault="0002242E" w:rsidP="000224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uk-UA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2242E" w:rsidRPr="0002242E" w:rsidRDefault="0002242E" w:rsidP="000224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0" w:name="o1"/>
      <w:bookmarkEnd w:id="0"/>
      <w:r w:rsidRPr="0002242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ДЕРЖАВНА КОМІСІЯ З ЦІННИХ ПАПЕРІВ ТА ФОНДОВОГО РИНКУ </w:t>
      </w:r>
      <w:r w:rsidRPr="0002242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2242E" w:rsidRPr="0002242E" w:rsidRDefault="0002242E" w:rsidP="000224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" w:name="o2"/>
      <w:bookmarkEnd w:id="1"/>
      <w:r w:rsidRPr="0002242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Р І Ш Е Н Н Я </w:t>
      </w:r>
      <w:r w:rsidRPr="0002242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2242E" w:rsidRPr="0002242E" w:rsidRDefault="0002242E" w:rsidP="000224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" w:name="o3"/>
      <w:bookmarkEnd w:id="2"/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21.03.2006  N 187 </w:t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2242E" w:rsidRPr="0002242E" w:rsidRDefault="0002242E" w:rsidP="000224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" w:name="o4"/>
      <w:bookmarkEnd w:id="3"/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         Зареєстровано в Міністерстві </w:t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юстиції України </w:t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18 квітня 2006 р. </w:t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N 451/12325 </w:t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2242E" w:rsidRPr="0002242E" w:rsidRDefault="0002242E" w:rsidP="000224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" w:name="o5"/>
      <w:bookmarkEnd w:id="4"/>
      <w:r w:rsidRPr="0002242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Про затвердження Положення про порядок реєстрації </w:t>
      </w:r>
      <w:r w:rsidRPr="0002242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випуску іпотечних сертифікатів, що випускаються </w:t>
      </w:r>
      <w:r w:rsidRPr="0002242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в </w:t>
      </w:r>
      <w:proofErr w:type="spellStart"/>
      <w:r w:rsidRPr="0002242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бездокументарній</w:t>
      </w:r>
      <w:proofErr w:type="spellEnd"/>
      <w:r w:rsidRPr="0002242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формі, інформації про їх випуск </w:t>
      </w:r>
      <w:r w:rsidRPr="0002242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та звіту про підсумки випуску іпотечних сертифікатів </w:t>
      </w:r>
      <w:r w:rsidRPr="0002242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2242E" w:rsidRPr="0002242E" w:rsidRDefault="0002242E" w:rsidP="000224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" w:name="o6"/>
      <w:bookmarkEnd w:id="5"/>
      <w:r w:rsidRPr="0002242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{ Із змінами, внесеними згідно з Рішенням Державної комісії </w:t>
      </w:r>
      <w:r w:rsidRPr="0002242E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          з цінних паперів та фондового ринку</w:t>
      </w:r>
    </w:p>
    <w:p w:rsidR="0002242E" w:rsidRPr="0002242E" w:rsidRDefault="0002242E" w:rsidP="000224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" w:name="o7"/>
      <w:bookmarkEnd w:id="6"/>
      <w:r w:rsidRPr="0002242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N 1057 ( </w:t>
      </w:r>
      <w:hyperlink r:id="rId5" w:tgtFrame="_blank" w:history="1">
        <w:r w:rsidRPr="0002242E">
          <w:rPr>
            <w:rFonts w:ascii="Courier New" w:eastAsia="Times New Roman" w:hAnsi="Courier New" w:cs="Courier New"/>
            <w:b/>
            <w:bCs/>
            <w:color w:val="0000FF"/>
            <w:sz w:val="21"/>
            <w:u w:val="single"/>
            <w:lang w:eastAsia="uk-UA"/>
          </w:rPr>
          <w:t>z1087-09</w:t>
        </w:r>
      </w:hyperlink>
      <w:r w:rsidRPr="0002242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16.10.2009 </w:t>
      </w:r>
      <w:r w:rsidRPr="0002242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       Рішенням Національної комісії з цінних </w:t>
      </w:r>
      <w:r w:rsidRPr="0002242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                   паперів та фондового ринку</w:t>
      </w:r>
    </w:p>
    <w:p w:rsidR="0002242E" w:rsidRPr="0002242E" w:rsidRDefault="0002242E" w:rsidP="000224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" w:name="o8"/>
      <w:bookmarkEnd w:id="7"/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N  237 ( </w:t>
      </w:r>
      <w:hyperlink r:id="rId6" w:tgtFrame="_blank" w:history="1">
        <w:r w:rsidRPr="0002242E">
          <w:rPr>
            <w:rFonts w:ascii="Courier New" w:eastAsia="Times New Roman" w:hAnsi="Courier New" w:cs="Courier New"/>
            <w:color w:val="0000FF"/>
            <w:sz w:val="21"/>
            <w:u w:val="single"/>
            <w:lang w:eastAsia="uk-UA"/>
          </w:rPr>
          <w:t>z0305-12</w:t>
        </w:r>
      </w:hyperlink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07.02.2012 } </w:t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2242E" w:rsidRPr="0002242E" w:rsidRDefault="0002242E" w:rsidP="000224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" w:name="o9"/>
      <w:bookmarkEnd w:id="8"/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Відповідно до пункту 5 статті 50 Закону України "Про іпотечне </w:t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кредитування,   операції  з  консолідованим  іпотечним  боргом  та </w:t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іпотечні сертифікати" ( </w:t>
      </w:r>
      <w:hyperlink r:id="rId7" w:tgtFrame="_blank" w:history="1">
        <w:r w:rsidRPr="0002242E">
          <w:rPr>
            <w:rFonts w:ascii="Courier New" w:eastAsia="Times New Roman" w:hAnsi="Courier New" w:cs="Courier New"/>
            <w:color w:val="0000FF"/>
            <w:sz w:val="21"/>
            <w:u w:val="single"/>
            <w:lang w:eastAsia="uk-UA"/>
          </w:rPr>
          <w:t>979-15</w:t>
        </w:r>
      </w:hyperlink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та  Законів  України  "Про  цінні </w:t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папери  та фондовий ринок" ( </w:t>
      </w:r>
      <w:hyperlink r:id="rId8" w:tgtFrame="_blank" w:history="1">
        <w:r w:rsidRPr="0002242E">
          <w:rPr>
            <w:rFonts w:ascii="Courier New" w:eastAsia="Times New Roman" w:hAnsi="Courier New" w:cs="Courier New"/>
            <w:color w:val="0000FF"/>
            <w:sz w:val="21"/>
            <w:u w:val="single"/>
            <w:lang w:eastAsia="uk-UA"/>
          </w:rPr>
          <w:t>3480-15</w:t>
        </w:r>
      </w:hyperlink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),  "Про державне регулювання </w:t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ринку цінних паперів в Україні" ( </w:t>
      </w:r>
      <w:hyperlink r:id="rId9" w:tgtFrame="_blank" w:history="1">
        <w:r w:rsidRPr="0002242E">
          <w:rPr>
            <w:rFonts w:ascii="Courier New" w:eastAsia="Times New Roman" w:hAnsi="Courier New" w:cs="Courier New"/>
            <w:color w:val="0000FF"/>
            <w:sz w:val="21"/>
            <w:u w:val="single"/>
            <w:lang w:eastAsia="uk-UA"/>
          </w:rPr>
          <w:t>448/96-ВР</w:t>
        </w:r>
      </w:hyperlink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),   "Про  Національну </w:t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депозитарну  систему  та  особливості  електронного  обігу  цінних </w:t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паперів в Україні" ( </w:t>
      </w:r>
      <w:hyperlink r:id="rId10" w:tgtFrame="_blank" w:history="1">
        <w:r w:rsidRPr="0002242E">
          <w:rPr>
            <w:rFonts w:ascii="Courier New" w:eastAsia="Times New Roman" w:hAnsi="Courier New" w:cs="Courier New"/>
            <w:color w:val="0000FF"/>
            <w:sz w:val="21"/>
            <w:u w:val="single"/>
            <w:lang w:eastAsia="uk-UA"/>
          </w:rPr>
          <w:t>710/97-ВР</w:t>
        </w:r>
      </w:hyperlink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),  "Про  бухгалтерський  облік  та </w:t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фінансову  звітність  в  Україні"  ( </w:t>
      </w:r>
      <w:hyperlink r:id="rId11" w:tgtFrame="_blank" w:history="1">
        <w:r w:rsidRPr="0002242E">
          <w:rPr>
            <w:rFonts w:ascii="Courier New" w:eastAsia="Times New Roman" w:hAnsi="Courier New" w:cs="Courier New"/>
            <w:color w:val="0000FF"/>
            <w:sz w:val="21"/>
            <w:u w:val="single"/>
            <w:lang w:eastAsia="uk-UA"/>
          </w:rPr>
          <w:t>996-14</w:t>
        </w:r>
      </w:hyperlink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  Державна комісія з </w:t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цінних паперів та фондового ринку  </w:t>
      </w:r>
      <w:r w:rsidRPr="0002242E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 И Р І Ш И Л А</w:t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: </w:t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2242E" w:rsidRPr="0002242E" w:rsidRDefault="0002242E" w:rsidP="000224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" w:name="o10"/>
      <w:bookmarkEnd w:id="9"/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Затвердити  Положення  про  порядок   реєстрації   випуску </w:t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іпотечних сертифікатів,  що випускаються в </w:t>
      </w:r>
      <w:proofErr w:type="spellStart"/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бездокументарній</w:t>
      </w:r>
      <w:proofErr w:type="spellEnd"/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формі, </w:t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інформації про їх випуск та звіту про підсумки  випуску  іпотечних </w:t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сертифікатів (додається). </w:t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2242E" w:rsidRPr="0002242E" w:rsidRDefault="0002242E" w:rsidP="000224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" w:name="o11"/>
      <w:bookmarkEnd w:id="10"/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Керівнику  апарату  Державної  комісії з цінних паперів та </w:t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фондового ринку М. </w:t>
      </w:r>
      <w:proofErr w:type="spellStart"/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Непрану</w:t>
      </w:r>
      <w:proofErr w:type="spellEnd"/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забезпечити:</w:t>
      </w:r>
    </w:p>
    <w:p w:rsidR="0002242E" w:rsidRPr="0002242E" w:rsidRDefault="0002242E" w:rsidP="000224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" w:name="o12"/>
      <w:bookmarkEnd w:id="11"/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державну реєстрацію Положення в Міністерстві юстиції України;</w:t>
      </w:r>
    </w:p>
    <w:p w:rsidR="0002242E" w:rsidRPr="0002242E" w:rsidRDefault="0002242E" w:rsidP="000224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" w:name="o13"/>
      <w:bookmarkEnd w:id="12"/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опублікування цього    рішення    відповідно    до    чинного </w:t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законодавства. </w:t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2242E" w:rsidRPr="0002242E" w:rsidRDefault="0002242E" w:rsidP="000224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" w:name="o14"/>
      <w:bookmarkEnd w:id="13"/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Це  рішення  набирає чинності з набранням чинності Законом </w:t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 "Про цінні папери та фондовий ринок" ( </w:t>
      </w:r>
      <w:hyperlink r:id="rId12" w:tgtFrame="_blank" w:history="1">
        <w:r w:rsidRPr="0002242E">
          <w:rPr>
            <w:rFonts w:ascii="Courier New" w:eastAsia="Times New Roman" w:hAnsi="Courier New" w:cs="Courier New"/>
            <w:color w:val="0000FF"/>
            <w:sz w:val="21"/>
            <w:u w:val="single"/>
            <w:lang w:eastAsia="uk-UA"/>
          </w:rPr>
          <w:t>3480-15</w:t>
        </w:r>
      </w:hyperlink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). </w:t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2242E" w:rsidRPr="0002242E" w:rsidRDefault="0002242E" w:rsidP="000224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" w:name="o15"/>
      <w:bookmarkEnd w:id="14"/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Контроль за виконанням цього рішення покласти на Керівника </w:t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апарату  Державної  комісії  з  цінних  паперів та фондового ринку </w:t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Непрана</w:t>
      </w:r>
      <w:proofErr w:type="spellEnd"/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М.І. </w:t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2242E" w:rsidRPr="0002242E" w:rsidRDefault="0002242E" w:rsidP="000224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" w:name="o16"/>
      <w:bookmarkEnd w:id="15"/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Голова Комісії                                            А.</w:t>
      </w:r>
      <w:proofErr w:type="spellStart"/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Балюк</w:t>
      </w:r>
      <w:proofErr w:type="spellEnd"/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2242E" w:rsidRPr="0002242E" w:rsidRDefault="0002242E" w:rsidP="000224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" w:name="o17"/>
      <w:bookmarkEnd w:id="16"/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                                 Протокол засідання Комісії </w:t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від 21 березня 2006 р. N 8 </w:t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2242E" w:rsidRPr="0002242E" w:rsidRDefault="0002242E" w:rsidP="000224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" w:name="o18"/>
      <w:bookmarkEnd w:id="17"/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ПОГОДЖЕНО: </w:t>
      </w:r>
    </w:p>
    <w:p w:rsidR="0002242E" w:rsidRPr="0002242E" w:rsidRDefault="0002242E" w:rsidP="000224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" w:name="o19"/>
      <w:bookmarkEnd w:id="18"/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   </w:t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Голова Державного комітету </w:t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України з питань регуляторної </w:t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політики та підприємництва                             А.Дашкевич </w:t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2242E" w:rsidRPr="0002242E" w:rsidRDefault="0002242E" w:rsidP="000224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" w:name="o20"/>
      <w:bookmarkEnd w:id="19"/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Голова Державної комісії з </w:t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регулювання ринків </w:t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фінансових послуг України                                В.</w:t>
      </w:r>
      <w:proofErr w:type="spellStart"/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Суслов</w:t>
      </w:r>
      <w:proofErr w:type="spellEnd"/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2242E" w:rsidRPr="0002242E" w:rsidRDefault="0002242E" w:rsidP="000224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" w:name="o21"/>
      <w:bookmarkEnd w:id="20"/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Голова Антимонопольного </w:t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комітету України                                       О.</w:t>
      </w:r>
      <w:proofErr w:type="spellStart"/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Костусєв</w:t>
      </w:r>
      <w:proofErr w:type="spellEnd"/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2242E" w:rsidRPr="0002242E" w:rsidRDefault="0002242E" w:rsidP="000224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" w:name="o22"/>
      <w:bookmarkEnd w:id="21"/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Заступник Голови </w:t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Національного банку України                            В.Л.</w:t>
      </w:r>
      <w:proofErr w:type="spellStart"/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Кротюк</w:t>
      </w:r>
      <w:proofErr w:type="spellEnd"/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02242E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</w:p>
    <w:p w:rsidR="00345DEA" w:rsidRDefault="00345DEA"/>
    <w:sectPr w:rsidR="00345DEA" w:rsidSect="00345D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242E"/>
    <w:rsid w:val="0002242E"/>
    <w:rsid w:val="0034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22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242E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022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3480-1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0.rada.gov.ua/laws/show/979-15" TargetMode="External"/><Relationship Id="rId12" Type="http://schemas.openxmlformats.org/officeDocument/2006/relationships/hyperlink" Target="http://zakon0.rada.gov.ua/laws/show/3480-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z0305-12" TargetMode="External"/><Relationship Id="rId11" Type="http://schemas.openxmlformats.org/officeDocument/2006/relationships/hyperlink" Target="http://zakon0.rada.gov.ua/laws/show/996-14" TargetMode="External"/><Relationship Id="rId5" Type="http://schemas.openxmlformats.org/officeDocument/2006/relationships/hyperlink" Target="http://zakon0.rada.gov.ua/laws/show/z1087-09" TargetMode="External"/><Relationship Id="rId10" Type="http://schemas.openxmlformats.org/officeDocument/2006/relationships/hyperlink" Target="http://zakon0.rada.gov.ua/laws/show/710/97-%D0%B2%D1%80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0.rada.gov.ua/laws/show/448/96-%D0%B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2248</Words>
  <Characters>1282</Characters>
  <Application>Microsoft Office Word</Application>
  <DocSecurity>0</DocSecurity>
  <Lines>10</Lines>
  <Paragraphs>7</Paragraphs>
  <ScaleCrop>false</ScaleCrop>
  <Company>Національна комісія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2017-04-06T13:07:00Z</dcterms:created>
  <dcterms:modified xsi:type="dcterms:W3CDTF">2017-04-06T13:08:00Z</dcterms:modified>
</cp:coreProperties>
</file>