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B97" w:rsidRPr="00A72B97" w:rsidRDefault="00A72B97" w:rsidP="00A72B97">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A72B97">
        <w:rPr>
          <w:rFonts w:ascii="Times New Roman" w:eastAsia="Times New Roman" w:hAnsi="Times New Roman" w:cs="Times New Roman"/>
          <w:b/>
          <w:bCs/>
          <w:sz w:val="28"/>
          <w:szCs w:val="28"/>
        </w:rPr>
        <w:t>Правила розгляду справ про порушення вимог законодавства щодо запобігання та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та застосування санкцій</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0" w:name="n157"/>
      <w:bookmarkEnd w:id="0"/>
      <w:r w:rsidRPr="00A72B97">
        <w:rPr>
          <w:rFonts w:ascii="Times New Roman" w:eastAsia="Times New Roman" w:hAnsi="Times New Roman" w:cs="Times New Roman"/>
          <w:sz w:val="24"/>
          <w:szCs w:val="24"/>
          <w:lang w:val="ru-RU"/>
        </w:rPr>
        <w:t>{Заголовок в редакції</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Рішення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4" w:anchor="n12" w:tgtFrame="_blank" w:history="1">
        <w:r w:rsidRPr="00A72B97">
          <w:rPr>
            <w:rFonts w:ascii="Times New Roman" w:eastAsia="Times New Roman" w:hAnsi="Times New Roman" w:cs="Times New Roman"/>
            <w:color w:val="0000FF"/>
            <w:sz w:val="24"/>
            <w:szCs w:val="24"/>
            <w:u w:val="single"/>
            <w:lang w:val="ru-RU"/>
          </w:rPr>
          <w:t>№ 675 від 19.05.2015</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 w:name="n17"/>
      <w:bookmarkEnd w:id="1"/>
      <w:r w:rsidRPr="00A72B97">
        <w:rPr>
          <w:rFonts w:ascii="Times New Roman" w:eastAsia="Times New Roman" w:hAnsi="Times New Roman" w:cs="Times New Roman"/>
          <w:sz w:val="24"/>
          <w:szCs w:val="24"/>
        </w:rPr>
        <w:t>I</w:t>
      </w:r>
      <w:r w:rsidRPr="00A72B97">
        <w:rPr>
          <w:rFonts w:ascii="Times New Roman" w:eastAsia="Times New Roman" w:hAnsi="Times New Roman" w:cs="Times New Roman"/>
          <w:sz w:val="24"/>
          <w:szCs w:val="24"/>
          <w:lang w:val="ru-RU"/>
        </w:rPr>
        <w:t>. Загальні положення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 w:name="n18"/>
      <w:bookmarkEnd w:id="2"/>
      <w:r w:rsidRPr="00A72B97">
        <w:rPr>
          <w:rFonts w:ascii="Times New Roman" w:eastAsia="Times New Roman" w:hAnsi="Times New Roman" w:cs="Times New Roman"/>
          <w:sz w:val="24"/>
          <w:szCs w:val="24"/>
          <w:lang w:val="ru-RU"/>
        </w:rPr>
        <w:t>1. Ці Правила визначають порядок та строки розгляду Національною комісією з цінних паперів та фондового ринку (далі - Комісія) справ про порушення юридичними особами вимог</w:t>
      </w:r>
      <w:r w:rsidRPr="00A72B97">
        <w:rPr>
          <w:rFonts w:ascii="Times New Roman" w:eastAsia="Times New Roman" w:hAnsi="Times New Roman" w:cs="Times New Roman"/>
          <w:sz w:val="24"/>
          <w:szCs w:val="24"/>
        </w:rPr>
        <w:t> </w:t>
      </w:r>
      <w:hyperlink r:id="rId5" w:tgtFrame="_blank" w:history="1">
        <w:r w:rsidRPr="00A72B97">
          <w:rPr>
            <w:rFonts w:ascii="Times New Roman" w:eastAsia="Times New Roman" w:hAnsi="Times New Roman" w:cs="Times New Roman"/>
            <w:color w:val="0000FF"/>
            <w:sz w:val="24"/>
            <w:szCs w:val="24"/>
            <w:u w:val="single"/>
            <w:lang w:val="ru-RU"/>
          </w:rPr>
          <w:t>Закону України</w:t>
        </w:r>
      </w:hyperlink>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 xml:space="preserve">«Про запобігання </w:t>
      </w:r>
      <w:bookmarkStart w:id="3" w:name="_GoBack"/>
      <w:bookmarkEnd w:id="3"/>
      <w:r w:rsidRPr="00A72B97">
        <w:rPr>
          <w:rFonts w:ascii="Times New Roman" w:eastAsia="Times New Roman" w:hAnsi="Times New Roman" w:cs="Times New Roman"/>
          <w:sz w:val="24"/>
          <w:szCs w:val="24"/>
          <w:lang w:val="ru-RU"/>
        </w:rPr>
        <w:t>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та/або нормативно-правових актів, що регулюють діяльність у сфері запобігання та протидії легалізації (відмиванню) доходів, одержаних злочинним шляхом, установлюють порядок накладення штрафів на юридичних осіб, державне регулювання та нагляд за якими здійснюються Комісією відповідно до пункту 2 частини першої статті 14 Закону, а також порядок складання протоколів про адміністративні правопорушення та подання їх до суду.</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 w:name="n158"/>
      <w:bookmarkEnd w:id="4"/>
      <w:r w:rsidRPr="00A72B97">
        <w:rPr>
          <w:rFonts w:ascii="Times New Roman" w:eastAsia="Times New Roman" w:hAnsi="Times New Roman" w:cs="Times New Roman"/>
          <w:sz w:val="24"/>
          <w:szCs w:val="24"/>
          <w:lang w:val="ru-RU"/>
        </w:rPr>
        <w:t>{Пункт 1</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розділу І</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в редакції</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Рішення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6" w:anchor="n14" w:tgtFrame="_blank" w:history="1">
        <w:r w:rsidRPr="00A72B97">
          <w:rPr>
            <w:rFonts w:ascii="Times New Roman" w:eastAsia="Times New Roman" w:hAnsi="Times New Roman" w:cs="Times New Roman"/>
            <w:color w:val="0000FF"/>
            <w:sz w:val="24"/>
            <w:szCs w:val="24"/>
            <w:u w:val="single"/>
            <w:lang w:val="ru-RU"/>
          </w:rPr>
          <w:t>№ 675 від 19.05.2015</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 w:name="n19"/>
      <w:bookmarkEnd w:id="5"/>
      <w:r w:rsidRPr="00A72B97">
        <w:rPr>
          <w:rFonts w:ascii="Times New Roman" w:eastAsia="Times New Roman" w:hAnsi="Times New Roman" w:cs="Times New Roman"/>
          <w:sz w:val="24"/>
          <w:szCs w:val="24"/>
          <w:lang w:val="ru-RU"/>
        </w:rPr>
        <w:t>2. Розгляд справ про правопорушення, учинені на території України, здійснюється згідно з цими Правилами.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 w:name="n20"/>
      <w:bookmarkEnd w:id="6"/>
      <w:r w:rsidRPr="00A72B97">
        <w:rPr>
          <w:rFonts w:ascii="Times New Roman" w:eastAsia="Times New Roman" w:hAnsi="Times New Roman" w:cs="Times New Roman"/>
          <w:sz w:val="24"/>
          <w:szCs w:val="24"/>
          <w:lang w:val="ru-RU"/>
        </w:rPr>
        <w:t xml:space="preserve">3. Завданням провадження </w:t>
      </w:r>
      <w:proofErr w:type="gramStart"/>
      <w:r w:rsidRPr="00A72B97">
        <w:rPr>
          <w:rFonts w:ascii="Times New Roman" w:eastAsia="Times New Roman" w:hAnsi="Times New Roman" w:cs="Times New Roman"/>
          <w:sz w:val="24"/>
          <w:szCs w:val="24"/>
          <w:lang w:val="ru-RU"/>
        </w:rPr>
        <w:t>у справах</w:t>
      </w:r>
      <w:proofErr w:type="gramEnd"/>
      <w:r w:rsidRPr="00A72B97">
        <w:rPr>
          <w:rFonts w:ascii="Times New Roman" w:eastAsia="Times New Roman" w:hAnsi="Times New Roman" w:cs="Times New Roman"/>
          <w:sz w:val="24"/>
          <w:szCs w:val="24"/>
          <w:lang w:val="ru-RU"/>
        </w:rPr>
        <w:t xml:space="preserve"> про правопорушення є своєчасне, повне й об'єктивне з'ясування обставин кожної справи, вирішення її відповідно до законодавства, забезпечення виконання винесеного рішення, а також виявлення причин та умов, що сприяють учиненню правопорушень, і запобігання правопорушенням.</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 w:name="n21"/>
      <w:bookmarkEnd w:id="7"/>
      <w:r w:rsidRPr="00A72B97">
        <w:rPr>
          <w:rFonts w:ascii="Times New Roman" w:eastAsia="Times New Roman" w:hAnsi="Times New Roman" w:cs="Times New Roman"/>
          <w:sz w:val="24"/>
          <w:szCs w:val="24"/>
          <w:lang w:val="ru-RU"/>
        </w:rPr>
        <w:t>4. Структурним підрозділом Комісії за цими Правилами є департамент, управління, відділ центрального апарату Комісії або її територіального органу, який здійснює функції щодо регулювання відповідного напряму діяльності.</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 w:name="n22"/>
      <w:bookmarkEnd w:id="8"/>
      <w:r w:rsidRPr="00A72B97">
        <w:rPr>
          <w:rFonts w:ascii="Times New Roman" w:eastAsia="Times New Roman" w:hAnsi="Times New Roman" w:cs="Times New Roman"/>
          <w:sz w:val="24"/>
          <w:szCs w:val="24"/>
          <w:lang w:val="ru-RU"/>
        </w:rPr>
        <w:t>Уповноваженим підрозділом Комісії в цих Правилах є департамент, управління, відділ центрального апарату Комісії або її територіального органу, який здійснює функції правозастосування.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 w:name="n23"/>
      <w:bookmarkEnd w:id="9"/>
      <w:r w:rsidRPr="00A72B97">
        <w:rPr>
          <w:rFonts w:ascii="Times New Roman" w:eastAsia="Times New Roman" w:hAnsi="Times New Roman" w:cs="Times New Roman"/>
          <w:sz w:val="24"/>
          <w:szCs w:val="24"/>
          <w:lang w:val="ru-RU"/>
        </w:rPr>
        <w:t xml:space="preserve">5. Розгляд справ про правопорушення здійснюється виключно уповноваженими особами Комісії (далі - уповноважена особа) </w:t>
      </w:r>
      <w:proofErr w:type="gramStart"/>
      <w:r w:rsidRPr="00A72B97">
        <w:rPr>
          <w:rFonts w:ascii="Times New Roman" w:eastAsia="Times New Roman" w:hAnsi="Times New Roman" w:cs="Times New Roman"/>
          <w:sz w:val="24"/>
          <w:szCs w:val="24"/>
          <w:lang w:val="ru-RU"/>
        </w:rPr>
        <w:t>у межах</w:t>
      </w:r>
      <w:proofErr w:type="gramEnd"/>
      <w:r w:rsidRPr="00A72B97">
        <w:rPr>
          <w:rFonts w:ascii="Times New Roman" w:eastAsia="Times New Roman" w:hAnsi="Times New Roman" w:cs="Times New Roman"/>
          <w:sz w:val="24"/>
          <w:szCs w:val="24"/>
          <w:lang w:val="ru-RU"/>
        </w:rPr>
        <w:t xml:space="preserve"> наданих повноважень.</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 w:name="n24"/>
      <w:bookmarkEnd w:id="10"/>
      <w:r w:rsidRPr="00A72B97">
        <w:rPr>
          <w:rFonts w:ascii="Times New Roman" w:eastAsia="Times New Roman" w:hAnsi="Times New Roman" w:cs="Times New Roman"/>
          <w:sz w:val="24"/>
          <w:szCs w:val="24"/>
          <w:lang w:val="ru-RU"/>
        </w:rPr>
        <w:t>6. Уповноважені особи в межах своїх повноважень зобов'язані в кожному випадку виявлення правопорушення вжити всіх необхідних заходів для документального закріплення факту правопорушення, всебічно, повно та об'єктивно дослідити обставини справи, а також своєчасно застосувати передбачені Законом санкції.</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 w:name="n25"/>
      <w:bookmarkEnd w:id="11"/>
      <w:r w:rsidRPr="00A72B97">
        <w:rPr>
          <w:rFonts w:ascii="Times New Roman" w:eastAsia="Times New Roman" w:hAnsi="Times New Roman" w:cs="Times New Roman"/>
          <w:sz w:val="24"/>
          <w:szCs w:val="24"/>
          <w:lang w:val="ru-RU"/>
        </w:rPr>
        <w:lastRenderedPageBreak/>
        <w:t>Рішення за справою повинно бути законним та обґрунтованим. Рішення повинно ґрунтуватися лише на тих доказах, які були досліджені під час розгляду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 w:name="n26"/>
      <w:bookmarkEnd w:id="12"/>
      <w:r w:rsidRPr="00A72B97">
        <w:rPr>
          <w:rFonts w:ascii="Times New Roman" w:eastAsia="Times New Roman" w:hAnsi="Times New Roman" w:cs="Times New Roman"/>
          <w:sz w:val="24"/>
          <w:szCs w:val="24"/>
          <w:lang w:val="ru-RU"/>
        </w:rPr>
        <w:t>Доказами в справі про правопорушення є будь-які фактичні дані, отримані в законному порядку, що свідчать про наявність чи відсутність правопорушення, та інші обставини, що мають значення для правильного вирішення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 w:name="n27"/>
      <w:bookmarkEnd w:id="13"/>
      <w:r w:rsidRPr="00A72B97">
        <w:rPr>
          <w:rFonts w:ascii="Times New Roman" w:eastAsia="Times New Roman" w:hAnsi="Times New Roman" w:cs="Times New Roman"/>
          <w:sz w:val="24"/>
          <w:szCs w:val="24"/>
          <w:lang w:val="ru-RU"/>
        </w:rPr>
        <w:t>7. У разі виявлення порушень законодавства, розгляд яких не належить до компетенції Комісії, уповноважена особа надсилає матеріали справи до державних органів, до компетенції яких належить вирішення даної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4" w:name="n28"/>
      <w:bookmarkEnd w:id="14"/>
      <w:r w:rsidRPr="00A72B97">
        <w:rPr>
          <w:rFonts w:ascii="Times New Roman" w:eastAsia="Times New Roman" w:hAnsi="Times New Roman" w:cs="Times New Roman"/>
          <w:sz w:val="24"/>
          <w:szCs w:val="24"/>
          <w:lang w:val="ru-RU"/>
        </w:rPr>
        <w:t>8. Справи про правопорушення розглядаються уповноваженими особами, на підвідомчій території яких було виявлено порушення або перебуває особа, щодо якої порушено справу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5" w:name="n29"/>
      <w:bookmarkEnd w:id="15"/>
      <w:r w:rsidRPr="00A72B97">
        <w:rPr>
          <w:rFonts w:ascii="Times New Roman" w:eastAsia="Times New Roman" w:hAnsi="Times New Roman" w:cs="Times New Roman"/>
          <w:sz w:val="24"/>
          <w:szCs w:val="24"/>
          <w:lang w:val="ru-RU"/>
        </w:rPr>
        <w:t>Справи про адміністративні правопорушення розглядаються відповідно до законодавства.</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6" w:name="n30"/>
      <w:bookmarkEnd w:id="16"/>
      <w:r w:rsidRPr="00A72B97">
        <w:rPr>
          <w:rFonts w:ascii="Times New Roman" w:eastAsia="Times New Roman" w:hAnsi="Times New Roman" w:cs="Times New Roman"/>
          <w:sz w:val="24"/>
          <w:szCs w:val="24"/>
          <w:lang w:val="ru-RU"/>
        </w:rPr>
        <w:t>9. Якщо правопорушення вчинено спільними діями кількох юридичних осіб, то справи про правопорушення щодо цих осіб передаються одній уповноваженій особі, яка розглядає їх одночасно.</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7" w:name="n31"/>
      <w:bookmarkEnd w:id="17"/>
      <w:r w:rsidRPr="00A72B97">
        <w:rPr>
          <w:rFonts w:ascii="Times New Roman" w:eastAsia="Times New Roman" w:hAnsi="Times New Roman" w:cs="Times New Roman"/>
          <w:sz w:val="24"/>
          <w:szCs w:val="24"/>
          <w:lang w:val="ru-RU"/>
        </w:rPr>
        <w:t>10. Якщо правопорушення вчинено відокремленим підрозділом юридичної особи (філією, представництвом тощо), то справа про правопорушення щодо юридичної особи розглядається уповноваженими особами за місцезнаходженням відокремленого підрозділу.</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8" w:name="n32"/>
      <w:bookmarkEnd w:id="18"/>
      <w:r w:rsidRPr="00A72B97">
        <w:rPr>
          <w:rFonts w:ascii="Times New Roman" w:eastAsia="Times New Roman" w:hAnsi="Times New Roman" w:cs="Times New Roman"/>
          <w:sz w:val="24"/>
          <w:szCs w:val="24"/>
          <w:lang w:val="ru-RU"/>
        </w:rPr>
        <w:t>11. Для забезпечення всебічного, повного та об'єктивного вирішення справи допускається об'єднання справ про правопорушення юридичними особами в одне провадження і виділення справи про правопорушення юридичною особою в окреме провадження.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9" w:name="n33"/>
      <w:bookmarkEnd w:id="19"/>
      <w:r w:rsidRPr="00A72B97">
        <w:rPr>
          <w:rFonts w:ascii="Times New Roman" w:eastAsia="Times New Roman" w:hAnsi="Times New Roman" w:cs="Times New Roman"/>
          <w:sz w:val="24"/>
          <w:szCs w:val="24"/>
          <w:lang w:val="ru-RU"/>
        </w:rPr>
        <w:t>Про об'єднання справ про правопорушення і виділення справи про правопорушення в окреме провадження уповноваженою особою виноситься постанова.</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0" w:name="n34"/>
      <w:bookmarkEnd w:id="20"/>
      <w:r w:rsidRPr="00A72B97">
        <w:rPr>
          <w:rFonts w:ascii="Times New Roman" w:eastAsia="Times New Roman" w:hAnsi="Times New Roman" w:cs="Times New Roman"/>
          <w:sz w:val="24"/>
          <w:szCs w:val="24"/>
          <w:lang w:val="ru-RU"/>
        </w:rPr>
        <w:t>12. Постанова про порушення справи про правопорушення, акт про правопорушення, постанова про розгляд справи про правопорушення, постанова про зупинення провадження у справі про правопорушення, постанова про відновлення провадження у справі про правопорушення, постанова про накладення санкції за правопорушення, постанова про закриття провадження у справі про правопорушення, постанова про закриття справи про правопорушення, постанова про виправлення описок, вимога стосовно усунення порушень законодавства щодо запобігання та протидії легалізації (відмиванню) доходів, одержаних злочинним шляхом, або фінансуванню тероризму вважаються надісланими (врученими) юридичній особі, яка притягується до відповідальності, якщо їх вручено керівнику чи представнику юридичної особи під розписку або надіслано рекомендованим листом з повідомленням про вручення за місцезнаходженням, внесеним до Єдиного державного реєстру юридичних осіб, фізичних осіб - підприємців та громадських формувань, і це підтверджується підписом відповідної службової особи.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1" w:name="n168"/>
      <w:bookmarkEnd w:id="21"/>
      <w:r w:rsidRPr="00A72B97">
        <w:rPr>
          <w:rFonts w:ascii="Times New Roman" w:eastAsia="Times New Roman" w:hAnsi="Times New Roman" w:cs="Times New Roman"/>
          <w:sz w:val="24"/>
          <w:szCs w:val="24"/>
          <w:lang w:val="ru-RU"/>
        </w:rPr>
        <w:t xml:space="preserve">{Абзац перший пункту 12 розділу </w:t>
      </w:r>
      <w:r w:rsidRPr="00A72B97">
        <w:rPr>
          <w:rFonts w:ascii="Times New Roman" w:eastAsia="Times New Roman" w:hAnsi="Times New Roman" w:cs="Times New Roman"/>
          <w:sz w:val="24"/>
          <w:szCs w:val="24"/>
        </w:rPr>
        <w:t>I</w:t>
      </w:r>
      <w:r w:rsidRPr="00A72B97">
        <w:rPr>
          <w:rFonts w:ascii="Times New Roman" w:eastAsia="Times New Roman" w:hAnsi="Times New Roman" w:cs="Times New Roman"/>
          <w:sz w:val="24"/>
          <w:szCs w:val="24"/>
          <w:lang w:val="ru-RU"/>
        </w:rPr>
        <w:t xml:space="preserve"> в редакції</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Рішення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7" w:anchor="n7" w:tgtFrame="_blank" w:history="1">
        <w:r w:rsidRPr="00A72B97">
          <w:rPr>
            <w:rFonts w:ascii="Times New Roman" w:eastAsia="Times New Roman" w:hAnsi="Times New Roman" w:cs="Times New Roman"/>
            <w:color w:val="0000FF"/>
            <w:sz w:val="24"/>
            <w:szCs w:val="24"/>
            <w:u w:val="single"/>
            <w:lang w:val="ru-RU"/>
          </w:rPr>
          <w:t>№ 995 від 11.10.2016</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2" w:name="n35"/>
      <w:bookmarkEnd w:id="22"/>
      <w:r w:rsidRPr="00A72B97">
        <w:rPr>
          <w:rFonts w:ascii="Times New Roman" w:eastAsia="Times New Roman" w:hAnsi="Times New Roman" w:cs="Times New Roman"/>
          <w:sz w:val="24"/>
          <w:szCs w:val="24"/>
          <w:lang w:val="ru-RU"/>
        </w:rPr>
        <w:lastRenderedPageBreak/>
        <w:t>Особа, яка відмовилася одержати постанову про порушення справи про правопорушення, акт про правопорушення, постанову про розгляд справи про правопорушення, постанову про зупинення провадження у справі про правопорушення, постанову про відновлення провадження у справі про правопорушення, постанову про накладення санкції за правопорушення, вимогу стосовно усунення порушень законодавства щодо запобігання та протидії легалізації (відмиванню) доходів, одержаних злочинним шляхом, або фінансуванню тероризму, вважається такою, що її повідомлено належним чином про порушення справи; дату, час та місце складення акта про правопорушення; дату, час та місце розгляду справи про правопорушення; зупинення та відновлення провадження у справі; застосування санкції; про встановлений термін для виконання вимоги стосовно усунення порушень законодавства щодо запобігання та протидії легалізації (відмиванню) доходів, одержаних злочинним шляхом, або фінансуванню тероризму.</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3" w:name="n36"/>
      <w:bookmarkEnd w:id="23"/>
      <w:r w:rsidRPr="00A72B97">
        <w:rPr>
          <w:rFonts w:ascii="Times New Roman" w:eastAsia="Times New Roman" w:hAnsi="Times New Roman" w:cs="Times New Roman"/>
          <w:sz w:val="24"/>
          <w:szCs w:val="24"/>
          <w:lang w:val="ru-RU"/>
        </w:rPr>
        <w:t>У разі відмови адресата від отримання зазначених документів особа, яка їх доставляє, робить відповідну відмітку та засвідчує її власним підписом.</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4" w:name="n37"/>
      <w:bookmarkEnd w:id="24"/>
      <w:r w:rsidRPr="00A72B97">
        <w:rPr>
          <w:rFonts w:ascii="Times New Roman" w:eastAsia="Times New Roman" w:hAnsi="Times New Roman" w:cs="Times New Roman"/>
          <w:sz w:val="24"/>
          <w:szCs w:val="24"/>
          <w:lang w:val="ru-RU"/>
        </w:rPr>
        <w:t>ІІ. Уповноважені особи, які розглядають справи про правопорушення, та їх повноваження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5" w:name="n38"/>
      <w:bookmarkEnd w:id="25"/>
      <w:r w:rsidRPr="00A72B97">
        <w:rPr>
          <w:rFonts w:ascii="Times New Roman" w:eastAsia="Times New Roman" w:hAnsi="Times New Roman" w:cs="Times New Roman"/>
          <w:sz w:val="24"/>
          <w:szCs w:val="24"/>
          <w:lang w:val="ru-RU"/>
        </w:rPr>
        <w:t xml:space="preserve">1. Справи про правопорушення щодо юридичних осіб </w:t>
      </w:r>
      <w:proofErr w:type="gramStart"/>
      <w:r w:rsidRPr="00A72B97">
        <w:rPr>
          <w:rFonts w:ascii="Times New Roman" w:eastAsia="Times New Roman" w:hAnsi="Times New Roman" w:cs="Times New Roman"/>
          <w:sz w:val="24"/>
          <w:szCs w:val="24"/>
          <w:lang w:val="ru-RU"/>
        </w:rPr>
        <w:t>у межах</w:t>
      </w:r>
      <w:proofErr w:type="gramEnd"/>
      <w:r w:rsidRPr="00A72B97">
        <w:rPr>
          <w:rFonts w:ascii="Times New Roman" w:eastAsia="Times New Roman" w:hAnsi="Times New Roman" w:cs="Times New Roman"/>
          <w:sz w:val="24"/>
          <w:szCs w:val="24"/>
          <w:lang w:val="ru-RU"/>
        </w:rPr>
        <w:t xml:space="preserve"> наданих повноважень розглядаються такими уповноваженими особами: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6" w:name="n39"/>
      <w:bookmarkEnd w:id="26"/>
      <w:r w:rsidRPr="00A72B97">
        <w:rPr>
          <w:rFonts w:ascii="Times New Roman" w:eastAsia="Times New Roman" w:hAnsi="Times New Roman" w:cs="Times New Roman"/>
          <w:sz w:val="24"/>
          <w:szCs w:val="24"/>
          <w:lang w:val="ru-RU"/>
        </w:rPr>
        <w:t>Головою Комісії;</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7" w:name="n40"/>
      <w:bookmarkEnd w:id="27"/>
      <w:r w:rsidRPr="00A72B97">
        <w:rPr>
          <w:rFonts w:ascii="Times New Roman" w:eastAsia="Times New Roman" w:hAnsi="Times New Roman" w:cs="Times New Roman"/>
          <w:sz w:val="24"/>
          <w:szCs w:val="24"/>
          <w:lang w:val="ru-RU"/>
        </w:rPr>
        <w:t>членами Комісії;</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8" w:name="n41"/>
      <w:bookmarkEnd w:id="28"/>
      <w:r w:rsidRPr="00A72B97">
        <w:rPr>
          <w:rFonts w:ascii="Times New Roman" w:eastAsia="Times New Roman" w:hAnsi="Times New Roman" w:cs="Times New Roman"/>
          <w:sz w:val="24"/>
          <w:szCs w:val="24"/>
          <w:lang w:val="ru-RU"/>
        </w:rPr>
        <w:t>уповноваженими Комісією посадовими особами.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29" w:name="n42"/>
      <w:bookmarkEnd w:id="29"/>
      <w:r w:rsidRPr="00A72B97">
        <w:rPr>
          <w:rFonts w:ascii="Times New Roman" w:eastAsia="Times New Roman" w:hAnsi="Times New Roman" w:cs="Times New Roman"/>
          <w:sz w:val="24"/>
          <w:szCs w:val="24"/>
          <w:lang w:val="ru-RU"/>
        </w:rPr>
        <w:t>2. Справа про правопорушення може бути розглянута за дорученням Голови Комісії колегіально в складі трьох членів Комісії.</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30" w:name="n43"/>
      <w:bookmarkEnd w:id="30"/>
      <w:r w:rsidRPr="00A72B97">
        <w:rPr>
          <w:rFonts w:ascii="Times New Roman" w:eastAsia="Times New Roman" w:hAnsi="Times New Roman" w:cs="Times New Roman"/>
          <w:sz w:val="24"/>
          <w:szCs w:val="24"/>
          <w:lang w:val="ru-RU"/>
        </w:rPr>
        <w:t>У разі розгляду справи про правопорушення колегіально в складі трьох членів Комісії, усі документи, що стосуються цієї справи, підписуються усіма уповноваженими особами, які здійснювали розгляд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31" w:name="n44"/>
      <w:bookmarkEnd w:id="31"/>
      <w:r w:rsidRPr="00A72B97">
        <w:rPr>
          <w:rFonts w:ascii="Times New Roman" w:eastAsia="Times New Roman" w:hAnsi="Times New Roman" w:cs="Times New Roman"/>
          <w:sz w:val="24"/>
          <w:szCs w:val="24"/>
          <w:lang w:val="ru-RU"/>
        </w:rPr>
        <w:t>3. У разі відсутності (відрядження, відпустки, хвороби тощо) Голови або члена Комісії розгляд справи про правопорушення здійснюється за відповідним дорученням іншим членом Комісії.</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32" w:name="n45"/>
      <w:bookmarkEnd w:id="32"/>
      <w:r w:rsidRPr="00A72B97">
        <w:rPr>
          <w:rFonts w:ascii="Times New Roman" w:eastAsia="Times New Roman" w:hAnsi="Times New Roman" w:cs="Times New Roman"/>
          <w:sz w:val="24"/>
          <w:szCs w:val="24"/>
          <w:lang w:val="ru-RU"/>
        </w:rPr>
        <w:t>У разі відсутності (відрядження, відпустки, хвороби тощо) уповноваженої Комісією посадової особи розгляд справи про правопорушення здійснюється особою, яка виконує її обов'язки.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33" w:name="n46"/>
      <w:bookmarkEnd w:id="33"/>
      <w:r w:rsidRPr="00A72B97">
        <w:rPr>
          <w:rFonts w:ascii="Times New Roman" w:eastAsia="Times New Roman" w:hAnsi="Times New Roman" w:cs="Times New Roman"/>
          <w:sz w:val="24"/>
          <w:szCs w:val="24"/>
          <w:lang w:val="ru-RU"/>
        </w:rPr>
        <w:t>4. Голова Комісії має право витребувати будь-яку справу, що перебуває у провадженні однієї уповноваженої особи, та передати її на розгляд іншій уповноваженій особі або прийняти її до свого провадження.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34" w:name="n47"/>
      <w:bookmarkEnd w:id="34"/>
      <w:r w:rsidRPr="00A72B97">
        <w:rPr>
          <w:rFonts w:ascii="Times New Roman" w:eastAsia="Times New Roman" w:hAnsi="Times New Roman" w:cs="Times New Roman"/>
          <w:sz w:val="24"/>
          <w:szCs w:val="24"/>
          <w:lang w:val="ru-RU"/>
        </w:rPr>
        <w:t xml:space="preserve">5. Якщо уповноважена Комісією посадова особа при розгляді справи про правопорушення вбачає необхідність застосувати санкцію, застосування якої не входить до її компетенції, то вона не пізніше наступного робочого дня надсилає матеріали справи про правопорушення </w:t>
      </w:r>
      <w:r w:rsidRPr="00A72B97">
        <w:rPr>
          <w:rFonts w:ascii="Times New Roman" w:eastAsia="Times New Roman" w:hAnsi="Times New Roman" w:cs="Times New Roman"/>
          <w:sz w:val="24"/>
          <w:szCs w:val="24"/>
          <w:lang w:val="ru-RU"/>
        </w:rPr>
        <w:lastRenderedPageBreak/>
        <w:t>для розгляду до уповноваженого підрозділу центрального апарату Комісії. Уповноважений підрозділ центрального апарату Комісії протягом п'яти робочих днів після отримання матеріалів справи про правопорушення передає їх члену Комісії, до компетенції якого відповідно до розподілу обов'язків та/або письмового доручення Голови Комісії належить розгляд даної справи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35" w:name="n48"/>
      <w:bookmarkEnd w:id="35"/>
      <w:r w:rsidRPr="00A72B97">
        <w:rPr>
          <w:rFonts w:ascii="Times New Roman" w:eastAsia="Times New Roman" w:hAnsi="Times New Roman" w:cs="Times New Roman"/>
          <w:sz w:val="24"/>
          <w:szCs w:val="24"/>
        </w:rPr>
        <w:t>III</w:t>
      </w:r>
      <w:r w:rsidRPr="00A72B97">
        <w:rPr>
          <w:rFonts w:ascii="Times New Roman" w:eastAsia="Times New Roman" w:hAnsi="Times New Roman" w:cs="Times New Roman"/>
          <w:sz w:val="24"/>
          <w:szCs w:val="24"/>
          <w:lang w:val="ru-RU"/>
        </w:rPr>
        <w:t>. Провадження у справах про правопорушення щодо юридичних осіб</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36" w:name="n50"/>
      <w:bookmarkEnd w:id="36"/>
      <w:r w:rsidRPr="00A72B97">
        <w:rPr>
          <w:rFonts w:ascii="Times New Roman" w:eastAsia="Times New Roman" w:hAnsi="Times New Roman" w:cs="Times New Roman"/>
          <w:sz w:val="24"/>
          <w:szCs w:val="24"/>
          <w:lang w:val="ru-RU"/>
        </w:rPr>
        <w:t>1. Справа про правопорушення може бути порушена тільки в тому разі, якщо є достатні дані, які вказують на наявність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37" w:name="n51"/>
      <w:bookmarkEnd w:id="37"/>
      <w:r w:rsidRPr="00A72B97">
        <w:rPr>
          <w:rFonts w:ascii="Times New Roman" w:eastAsia="Times New Roman" w:hAnsi="Times New Roman" w:cs="Times New Roman"/>
          <w:sz w:val="24"/>
          <w:szCs w:val="24"/>
          <w:lang w:val="ru-RU"/>
        </w:rPr>
        <w:t>2. Справу про правопорушення не може бути порушено, а порушена справа підлягає закриттю: за відсутності факту вчинення правопорушення; за відсутності складу правопорушення; якщо справа не підлягає розгляду Комісією; за наявності за тим самим фактом нескасованої постанови уповноваженої особи, рішення суду; внесення до Єдиного державного реєстру юридичних осіб, фізичних осіб - підприємців та громадських формувань запису про державну реєстрацію припинення юридичної особи, щодо якої порушено справу про правопорушення, або визнання її банкрутом; у разі внесення до Єдиного державного реєстру юридичних осіб, фізичних осіб - підприємців та громадських формувань запису про судове рішення щодо припинення юридичної особи; скасування законодавчого акта, який встановлює відповідальність за правопорушення; за наявності за даним фактом порушеної справи про правопорушення щодо особи, яка притягується до відповідальності; у разі закінчення на дату розгляду справи про правопорушення строків, передбачених законом.</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38" w:name="n169"/>
      <w:bookmarkEnd w:id="38"/>
      <w:r w:rsidRPr="00A72B97">
        <w:rPr>
          <w:rFonts w:ascii="Times New Roman" w:eastAsia="Times New Roman" w:hAnsi="Times New Roman" w:cs="Times New Roman"/>
          <w:sz w:val="24"/>
          <w:szCs w:val="24"/>
          <w:lang w:val="ru-RU"/>
        </w:rPr>
        <w:t>{Абзац перший пункту 2 розділу</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ІІІ</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в редакції</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Рішення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8" w:anchor="n9" w:tgtFrame="_blank" w:history="1">
        <w:r w:rsidRPr="00A72B97">
          <w:rPr>
            <w:rFonts w:ascii="Times New Roman" w:eastAsia="Times New Roman" w:hAnsi="Times New Roman" w:cs="Times New Roman"/>
            <w:color w:val="0000FF"/>
            <w:sz w:val="24"/>
            <w:szCs w:val="24"/>
            <w:u w:val="single"/>
            <w:lang w:val="ru-RU"/>
          </w:rPr>
          <w:t>№ 995 від 11.10.2016</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39" w:name="n52"/>
      <w:bookmarkEnd w:id="39"/>
      <w:r w:rsidRPr="00A72B97">
        <w:rPr>
          <w:rFonts w:ascii="Times New Roman" w:eastAsia="Times New Roman" w:hAnsi="Times New Roman" w:cs="Times New Roman"/>
          <w:sz w:val="24"/>
          <w:szCs w:val="24"/>
          <w:lang w:val="ru-RU"/>
        </w:rPr>
        <w:t>Юридична особа не може бути притягнена до відповідальності за дії, які вже були питанням перевірки, за результатами якої не було встановлено порушень.</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0" w:name="n53"/>
      <w:bookmarkEnd w:id="40"/>
      <w:r w:rsidRPr="00A72B97">
        <w:rPr>
          <w:rFonts w:ascii="Times New Roman" w:eastAsia="Times New Roman" w:hAnsi="Times New Roman" w:cs="Times New Roman"/>
          <w:sz w:val="24"/>
          <w:szCs w:val="24"/>
          <w:lang w:val="ru-RU"/>
        </w:rPr>
        <w:t>3. Уповноважена особа розглядає справу про правопорушення та виносить рішення за справою відповідно до законодавства та оцінює докази, що ґрунтуються на всебічному, повному і об'єктивному дослідженні всіх обставин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1" w:name="n54"/>
      <w:bookmarkEnd w:id="41"/>
      <w:r w:rsidRPr="00A72B97">
        <w:rPr>
          <w:rFonts w:ascii="Times New Roman" w:eastAsia="Times New Roman" w:hAnsi="Times New Roman" w:cs="Times New Roman"/>
          <w:sz w:val="24"/>
          <w:szCs w:val="24"/>
          <w:lang w:val="ru-RU"/>
        </w:rPr>
        <w:t>4. Провадження у справі про правопорушення зупиняється у випадках: перебування на розгляді в Комісії, в судових органах або в інших державних органах іншої справи, рішення за якою матиме значення при вирішенні справи; необхідності проведення експертизи, додаткової перевірки або отримання відповідних висновків; у разі відсутності інформації про місцезнаходження юридичної особи, щодо якої порушено справу; у разі відсутності інформації, що підтверджує повідомлення особи належним чином про дату, місце та час розгляду справи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2" w:name="n55"/>
      <w:bookmarkEnd w:id="42"/>
      <w:r w:rsidRPr="00A72B97">
        <w:rPr>
          <w:rFonts w:ascii="Times New Roman" w:eastAsia="Times New Roman" w:hAnsi="Times New Roman" w:cs="Times New Roman"/>
          <w:sz w:val="24"/>
          <w:szCs w:val="24"/>
          <w:lang w:val="ru-RU"/>
        </w:rPr>
        <w:t>Про зупинення провадження у справі уповноваженою особою виноситься постанова про зупинення провадження у справі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3" w:name="n56"/>
      <w:bookmarkEnd w:id="43"/>
      <w:r w:rsidRPr="00A72B97">
        <w:rPr>
          <w:rFonts w:ascii="Times New Roman" w:eastAsia="Times New Roman" w:hAnsi="Times New Roman" w:cs="Times New Roman"/>
          <w:sz w:val="24"/>
          <w:szCs w:val="24"/>
          <w:lang w:val="ru-RU"/>
        </w:rPr>
        <w:t>У разі зупинення провадження у справі про правопорушення перебіг строку призупиняється з дати винесення відповідної постанови.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4" w:name="n57"/>
      <w:bookmarkEnd w:id="44"/>
      <w:r w:rsidRPr="00A72B97">
        <w:rPr>
          <w:rFonts w:ascii="Times New Roman" w:eastAsia="Times New Roman" w:hAnsi="Times New Roman" w:cs="Times New Roman"/>
          <w:sz w:val="24"/>
          <w:szCs w:val="24"/>
          <w:lang w:val="ru-RU"/>
        </w:rPr>
        <w:lastRenderedPageBreak/>
        <w:t>5. Провадження у справі про правопорушення відновлюється після з'ясування обставин, які спричинили його зупинення, про що уповноважена особа виносить постанову про відновлення провадження у справі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5" w:name="n58"/>
      <w:bookmarkEnd w:id="45"/>
      <w:r w:rsidRPr="00A72B97">
        <w:rPr>
          <w:rFonts w:ascii="Times New Roman" w:eastAsia="Times New Roman" w:hAnsi="Times New Roman" w:cs="Times New Roman"/>
          <w:sz w:val="24"/>
          <w:szCs w:val="24"/>
          <w:lang w:val="ru-RU"/>
        </w:rPr>
        <w:t>З дати винесення постанови про відновлення провадження у справі про правопорушення перебіг строку продовжується з урахуванням часу, що минув до його зупинення.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6" w:name="n59"/>
      <w:bookmarkEnd w:id="46"/>
      <w:r w:rsidRPr="00A72B97">
        <w:rPr>
          <w:rFonts w:ascii="Times New Roman" w:eastAsia="Times New Roman" w:hAnsi="Times New Roman" w:cs="Times New Roman"/>
          <w:sz w:val="24"/>
          <w:szCs w:val="24"/>
          <w:lang w:val="ru-RU"/>
        </w:rPr>
        <w:t>6. Постанова про зупинення провадження у справі про правопорушення, постанова про відновлення провадження у справі про правопорушення протягом трьох робочих днів з дати їх винесення надсилаються юридичній особі, щодо якої порушено справу.</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7" w:name="n60"/>
      <w:bookmarkEnd w:id="47"/>
      <w:r w:rsidRPr="00A72B97">
        <w:rPr>
          <w:rFonts w:ascii="Times New Roman" w:eastAsia="Times New Roman" w:hAnsi="Times New Roman" w:cs="Times New Roman"/>
          <w:sz w:val="24"/>
          <w:szCs w:val="24"/>
          <w:lang w:val="ru-RU"/>
        </w:rPr>
        <w:t>У разі зупинення провадження у справі про правопорушення у зв'язку з відсутністю інформації про місцезнаходження юридичної особи, щодо якої порушено справу про правопорушення, постанова про зупинення провадження у справі про правопорушення не надсилається юридичній особі, щодо якої порушено справу, а надсилається одночасно з постановою про відновлення провадження у справі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8" w:name="n61"/>
      <w:bookmarkEnd w:id="48"/>
      <w:r w:rsidRPr="00A72B97">
        <w:rPr>
          <w:rFonts w:ascii="Times New Roman" w:eastAsia="Times New Roman" w:hAnsi="Times New Roman" w:cs="Times New Roman"/>
          <w:sz w:val="24"/>
          <w:szCs w:val="24"/>
          <w:lang w:val="ru-RU"/>
        </w:rPr>
        <w:t>7. У разі зупинення провадження у справі про правопорушення на підставі пункту 4 цього розділу уповноваженою особою матеріали справи направляються уповноваженому підрозділу Комісії, який повинен забезпечити здійснення заходів, передбачених у постанові про зупинення провадження у справі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49" w:name="n62"/>
      <w:bookmarkEnd w:id="49"/>
      <w:r w:rsidRPr="00A72B97">
        <w:rPr>
          <w:rFonts w:ascii="Times New Roman" w:eastAsia="Times New Roman" w:hAnsi="Times New Roman" w:cs="Times New Roman"/>
          <w:sz w:val="24"/>
          <w:szCs w:val="24"/>
          <w:lang w:val="ru-RU"/>
        </w:rPr>
        <w:t>8. У випадку виявлення описок (які не впливають на суть правопорушення) у постанові про порушення справи про правопорушення, в акті про правопорушення, постанові, винесеній за результатами розгляду справи, уповноважена особа, яка склала акт або винесла постанову, з власної ініціативи або за клопотанням особи, щодо якої складено цей акт (винесено цю постанову), може прийняти рішення про їх виправлення.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0" w:name="n63"/>
      <w:bookmarkEnd w:id="50"/>
      <w:r w:rsidRPr="00A72B97">
        <w:rPr>
          <w:rFonts w:ascii="Times New Roman" w:eastAsia="Times New Roman" w:hAnsi="Times New Roman" w:cs="Times New Roman"/>
          <w:sz w:val="24"/>
          <w:szCs w:val="24"/>
          <w:lang w:val="ru-RU"/>
        </w:rPr>
        <w:t>Уповноважена особа виносить постанову про виправлення описок, яка не пізніше трьох робочих днів з дати її винесення направляється юридичній особі, щодо якої її було винесено.</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1" w:name="n64"/>
      <w:bookmarkEnd w:id="51"/>
      <w:r w:rsidRPr="00A72B97">
        <w:rPr>
          <w:rFonts w:ascii="Times New Roman" w:eastAsia="Times New Roman" w:hAnsi="Times New Roman" w:cs="Times New Roman"/>
          <w:sz w:val="24"/>
          <w:szCs w:val="24"/>
        </w:rPr>
        <w:t>IV</w:t>
      </w:r>
      <w:r w:rsidRPr="00A72B97">
        <w:rPr>
          <w:rFonts w:ascii="Times New Roman" w:eastAsia="Times New Roman" w:hAnsi="Times New Roman" w:cs="Times New Roman"/>
          <w:sz w:val="24"/>
          <w:szCs w:val="24"/>
          <w:lang w:val="ru-RU"/>
        </w:rPr>
        <w:t>. Порушення справи про правопорушення щодо юридичних осіб</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2" w:name="n65"/>
      <w:bookmarkEnd w:id="52"/>
      <w:r w:rsidRPr="00A72B97">
        <w:rPr>
          <w:rFonts w:ascii="Times New Roman" w:eastAsia="Times New Roman" w:hAnsi="Times New Roman" w:cs="Times New Roman"/>
          <w:sz w:val="24"/>
          <w:szCs w:val="24"/>
          <w:lang w:val="ru-RU"/>
        </w:rPr>
        <w:t>1. Уповноважена особа при виявленні правопорушення виносить постанову про порушення справи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3" w:name="n66"/>
      <w:bookmarkEnd w:id="53"/>
      <w:r w:rsidRPr="00A72B97">
        <w:rPr>
          <w:rFonts w:ascii="Times New Roman" w:eastAsia="Times New Roman" w:hAnsi="Times New Roman" w:cs="Times New Roman"/>
          <w:sz w:val="24"/>
          <w:szCs w:val="24"/>
          <w:lang w:val="ru-RU"/>
        </w:rPr>
        <w:t>Справа про правопорушення порушується з дати винесення постанови про порушення справи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4" w:name="n67"/>
      <w:bookmarkEnd w:id="54"/>
      <w:r w:rsidRPr="00A72B97">
        <w:rPr>
          <w:rFonts w:ascii="Times New Roman" w:eastAsia="Times New Roman" w:hAnsi="Times New Roman" w:cs="Times New Roman"/>
          <w:sz w:val="24"/>
          <w:szCs w:val="24"/>
          <w:lang w:val="ru-RU"/>
        </w:rPr>
        <w:t>Якщо після винесення постанови про порушення справи про правопорушення, але до моменту складання акта про правопорушення, виявлено підстави, передбачені</w:t>
      </w:r>
      <w:r w:rsidRPr="00A72B97">
        <w:rPr>
          <w:rFonts w:ascii="Times New Roman" w:eastAsia="Times New Roman" w:hAnsi="Times New Roman" w:cs="Times New Roman"/>
          <w:sz w:val="24"/>
          <w:szCs w:val="24"/>
        </w:rPr>
        <w:t> </w:t>
      </w:r>
      <w:hyperlink r:id="rId9" w:anchor="n51" w:history="1">
        <w:r w:rsidRPr="00A72B97">
          <w:rPr>
            <w:rFonts w:ascii="Times New Roman" w:eastAsia="Times New Roman" w:hAnsi="Times New Roman" w:cs="Times New Roman"/>
            <w:color w:val="0000FF"/>
            <w:sz w:val="24"/>
            <w:szCs w:val="24"/>
            <w:u w:val="single"/>
            <w:lang w:val="ru-RU"/>
          </w:rPr>
          <w:t xml:space="preserve">пунктом 2 розділу </w:t>
        </w:r>
        <w:r w:rsidRPr="00A72B97">
          <w:rPr>
            <w:rFonts w:ascii="Times New Roman" w:eastAsia="Times New Roman" w:hAnsi="Times New Roman" w:cs="Times New Roman"/>
            <w:color w:val="0000FF"/>
            <w:sz w:val="24"/>
            <w:szCs w:val="24"/>
            <w:u w:val="single"/>
          </w:rPr>
          <w:t>III</w:t>
        </w:r>
      </w:hyperlink>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цих Правил, то уповноважена особа виносить постанову про закриття провадження у справі.</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5" w:name="n68"/>
      <w:bookmarkEnd w:id="55"/>
      <w:r w:rsidRPr="00A72B97">
        <w:rPr>
          <w:rFonts w:ascii="Times New Roman" w:eastAsia="Times New Roman" w:hAnsi="Times New Roman" w:cs="Times New Roman"/>
          <w:sz w:val="24"/>
          <w:szCs w:val="24"/>
          <w:lang w:val="ru-RU"/>
        </w:rPr>
        <w:t>2. Уповноваженою особою про вчинення правопорушення складається акт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6" w:name="n69"/>
      <w:bookmarkEnd w:id="56"/>
      <w:r w:rsidRPr="00A72B97">
        <w:rPr>
          <w:rFonts w:ascii="Times New Roman" w:eastAsia="Times New Roman" w:hAnsi="Times New Roman" w:cs="Times New Roman"/>
          <w:sz w:val="24"/>
          <w:szCs w:val="24"/>
          <w:lang w:val="ru-RU"/>
        </w:rPr>
        <w:lastRenderedPageBreak/>
        <w:t>Про дату, час та місце складання акта про правопорушення особа, щодо якої порушено справу про правопорушення, повідомляється не пізніше ніж за п’ять робочих днів до дати складання акта.</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7" w:name="n70"/>
      <w:bookmarkEnd w:id="57"/>
      <w:r w:rsidRPr="00A72B97">
        <w:rPr>
          <w:rFonts w:ascii="Times New Roman" w:eastAsia="Times New Roman" w:hAnsi="Times New Roman" w:cs="Times New Roman"/>
          <w:sz w:val="24"/>
          <w:szCs w:val="24"/>
          <w:lang w:val="ru-RU"/>
        </w:rPr>
        <w:t>Акт про правопорушення складається та підписується не пізніше ніж протягом 20 робочих днів з дати винесення постанови про порушення справи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8" w:name="n71"/>
      <w:bookmarkEnd w:id="58"/>
      <w:r w:rsidRPr="00A72B97">
        <w:rPr>
          <w:rFonts w:ascii="Times New Roman" w:eastAsia="Times New Roman" w:hAnsi="Times New Roman" w:cs="Times New Roman"/>
          <w:sz w:val="24"/>
          <w:szCs w:val="24"/>
          <w:lang w:val="ru-RU"/>
        </w:rPr>
        <w:t xml:space="preserve">3. Акти про правопорушення </w:t>
      </w:r>
      <w:proofErr w:type="gramStart"/>
      <w:r w:rsidRPr="00A72B97">
        <w:rPr>
          <w:rFonts w:ascii="Times New Roman" w:eastAsia="Times New Roman" w:hAnsi="Times New Roman" w:cs="Times New Roman"/>
          <w:sz w:val="24"/>
          <w:szCs w:val="24"/>
          <w:lang w:val="ru-RU"/>
        </w:rPr>
        <w:t>у межах</w:t>
      </w:r>
      <w:proofErr w:type="gramEnd"/>
      <w:r w:rsidRPr="00A72B97">
        <w:rPr>
          <w:rFonts w:ascii="Times New Roman" w:eastAsia="Times New Roman" w:hAnsi="Times New Roman" w:cs="Times New Roman"/>
          <w:sz w:val="24"/>
          <w:szCs w:val="24"/>
          <w:lang w:val="ru-RU"/>
        </w:rPr>
        <w:t xml:space="preserve"> наданих повноважень мають право складати: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59" w:name="n72"/>
      <w:bookmarkEnd w:id="59"/>
      <w:r w:rsidRPr="00A72B97">
        <w:rPr>
          <w:rFonts w:ascii="Times New Roman" w:eastAsia="Times New Roman" w:hAnsi="Times New Roman" w:cs="Times New Roman"/>
          <w:sz w:val="24"/>
          <w:szCs w:val="24"/>
          <w:lang w:val="ru-RU"/>
        </w:rPr>
        <w:t>Голова Комісії, члени Комісії, уповноважені Комісією посадові особи.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0" w:name="n73"/>
      <w:bookmarkEnd w:id="60"/>
      <w:r w:rsidRPr="00A72B97">
        <w:rPr>
          <w:rFonts w:ascii="Times New Roman" w:eastAsia="Times New Roman" w:hAnsi="Times New Roman" w:cs="Times New Roman"/>
          <w:sz w:val="24"/>
          <w:szCs w:val="24"/>
          <w:lang w:val="ru-RU"/>
        </w:rPr>
        <w:t>4. Акт про правопорушення повинен містити: номер, дату, місце його складання; посаду, прізвище, ім'я, по батькові особи, яка склала акт про правопорушення (у разі надання повноважень за дорученням - реквізити доручення); повне найменування юридичної особи, місцезнаходження, код за ЄДРПОУ, банківські реквізити, засоби зв'язку; виклад обставин правопорушення; посилання на нормативно-правовий акт, норму якого порушено; відомості про наявність повторного вчинення правопорушення особою, щодо якої складено акт про правопорушення; інші відомості, необхідні для вирішення справи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1" w:name="n74"/>
      <w:bookmarkEnd w:id="61"/>
      <w:r w:rsidRPr="00A72B97">
        <w:rPr>
          <w:rFonts w:ascii="Times New Roman" w:eastAsia="Times New Roman" w:hAnsi="Times New Roman" w:cs="Times New Roman"/>
          <w:sz w:val="24"/>
          <w:szCs w:val="24"/>
          <w:lang w:val="ru-RU"/>
        </w:rPr>
        <w:t>У разі надання пояснень особою, щодо якої складено акт про правопорушення, вони є складовою частиною акта про правопорушення і приєднуються до нього у вигляді додатка.</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2" w:name="n75"/>
      <w:bookmarkEnd w:id="62"/>
      <w:r w:rsidRPr="00A72B97">
        <w:rPr>
          <w:rFonts w:ascii="Times New Roman" w:eastAsia="Times New Roman" w:hAnsi="Times New Roman" w:cs="Times New Roman"/>
          <w:sz w:val="24"/>
          <w:szCs w:val="24"/>
          <w:lang w:val="ru-RU"/>
        </w:rPr>
        <w:t>Акт про правопорушення підписується особою, яка його склала, і керівником або представником юридичної особи, щодо якої його складено.</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3" w:name="n76"/>
      <w:bookmarkEnd w:id="63"/>
      <w:r w:rsidRPr="00A72B97">
        <w:rPr>
          <w:rFonts w:ascii="Times New Roman" w:eastAsia="Times New Roman" w:hAnsi="Times New Roman" w:cs="Times New Roman"/>
          <w:sz w:val="24"/>
          <w:szCs w:val="24"/>
          <w:lang w:val="ru-RU"/>
        </w:rPr>
        <w:t>У разі відмови керівника або представника юридичної особи підписати акт про правопорушення уповноваженою особою на акті робиться напис про відмову в підписанні акта.</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4" w:name="n77"/>
      <w:bookmarkEnd w:id="64"/>
      <w:r w:rsidRPr="00A72B97">
        <w:rPr>
          <w:rFonts w:ascii="Times New Roman" w:eastAsia="Times New Roman" w:hAnsi="Times New Roman" w:cs="Times New Roman"/>
          <w:sz w:val="24"/>
          <w:szCs w:val="24"/>
          <w:lang w:val="ru-RU"/>
        </w:rPr>
        <w:t>5. Уповноважена особа до підписання акта про правопорушення вирішує такі питання: чи необхідне витребування додаткових матеріалів; чи наявні підстави, передбачені в</w:t>
      </w:r>
      <w:r w:rsidRPr="00A72B97">
        <w:rPr>
          <w:rFonts w:ascii="Times New Roman" w:eastAsia="Times New Roman" w:hAnsi="Times New Roman" w:cs="Times New Roman"/>
          <w:sz w:val="24"/>
          <w:szCs w:val="24"/>
        </w:rPr>
        <w:t> </w:t>
      </w:r>
      <w:hyperlink r:id="rId10" w:anchor="n51" w:history="1">
        <w:r w:rsidRPr="00A72B97">
          <w:rPr>
            <w:rFonts w:ascii="Times New Roman" w:eastAsia="Times New Roman" w:hAnsi="Times New Roman" w:cs="Times New Roman"/>
            <w:color w:val="0000FF"/>
            <w:sz w:val="24"/>
            <w:szCs w:val="24"/>
            <w:u w:val="single"/>
            <w:lang w:val="ru-RU"/>
          </w:rPr>
          <w:t xml:space="preserve">пункті 2 розділу </w:t>
        </w:r>
        <w:r w:rsidRPr="00A72B97">
          <w:rPr>
            <w:rFonts w:ascii="Times New Roman" w:eastAsia="Times New Roman" w:hAnsi="Times New Roman" w:cs="Times New Roman"/>
            <w:color w:val="0000FF"/>
            <w:sz w:val="24"/>
            <w:szCs w:val="24"/>
            <w:u w:val="single"/>
          </w:rPr>
          <w:t>III</w:t>
        </w:r>
      </w:hyperlink>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цих Правил; чи підлягають задоволенню клопотання особи, щодо якої порушено справу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5" w:name="n78"/>
      <w:bookmarkEnd w:id="65"/>
      <w:r w:rsidRPr="00A72B97">
        <w:rPr>
          <w:rFonts w:ascii="Times New Roman" w:eastAsia="Times New Roman" w:hAnsi="Times New Roman" w:cs="Times New Roman"/>
          <w:sz w:val="24"/>
          <w:szCs w:val="24"/>
          <w:lang w:val="ru-RU"/>
        </w:rPr>
        <w:t>6. За мотивованим письмовим клопотанням керівника або представника юридичної особи, яка притягується до відповідальності, уповноважена особа до складання акта про правопорушення може прийняти рішення про перенесення дати підписання акта про правопорушення в межах строку, встановленого абзацом третім пункту 2 цього розділу.</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6" w:name="n79"/>
      <w:bookmarkEnd w:id="66"/>
      <w:r w:rsidRPr="00A72B97">
        <w:rPr>
          <w:rFonts w:ascii="Times New Roman" w:eastAsia="Times New Roman" w:hAnsi="Times New Roman" w:cs="Times New Roman"/>
          <w:sz w:val="24"/>
          <w:szCs w:val="24"/>
          <w:lang w:val="ru-RU"/>
        </w:rPr>
        <w:t>Про перенесення дати підписання акта про правопорушення особа, яка притягується до відповідальності, повідомляється письмово.</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7" w:name="n80"/>
      <w:bookmarkEnd w:id="67"/>
      <w:r w:rsidRPr="00A72B97">
        <w:rPr>
          <w:rFonts w:ascii="Times New Roman" w:eastAsia="Times New Roman" w:hAnsi="Times New Roman" w:cs="Times New Roman"/>
          <w:sz w:val="24"/>
          <w:szCs w:val="24"/>
          <w:lang w:val="ru-RU"/>
        </w:rPr>
        <w:t>7. У разі неявки керівника або представника юридичної особи, яка притягується до відповідальності, на підписання акта про правопорушення акт складається того самого дня, на який було викликано особу, за умови своєчасного повідомлення юридичної особи про місце та час складання акта, і на обох примірниках акта про правопорушення робиться відповідний напис про відсутність особи.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8" w:name="n81"/>
      <w:bookmarkEnd w:id="68"/>
      <w:r w:rsidRPr="00A72B97">
        <w:rPr>
          <w:rFonts w:ascii="Times New Roman" w:eastAsia="Times New Roman" w:hAnsi="Times New Roman" w:cs="Times New Roman"/>
          <w:sz w:val="24"/>
          <w:szCs w:val="24"/>
          <w:lang w:val="ru-RU"/>
        </w:rPr>
        <w:lastRenderedPageBreak/>
        <w:t>8. Один примірник акта про правопорушення після підписання надається керівнику або представнику юридичної особи, щодо якої його складено. У разі неявки керівника або представника юридичної особи на підписання акта про правопорушення один примірник акта надсилається юридичній особі одночасно з постановою про розгляд справи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69" w:name="n82"/>
      <w:bookmarkEnd w:id="69"/>
      <w:r w:rsidRPr="00A72B97">
        <w:rPr>
          <w:rFonts w:ascii="Times New Roman" w:eastAsia="Times New Roman" w:hAnsi="Times New Roman" w:cs="Times New Roman"/>
          <w:sz w:val="24"/>
          <w:szCs w:val="24"/>
          <w:lang w:val="ru-RU"/>
        </w:rPr>
        <w:t>9. Акт про правопорушення після його складання протягом трьох робочих днів разом з поясненнями та іншими документами справи направляється уповноваженій особі, яка правомочна розглядати справу про правопорушення, для підготовки справи до розгляду.</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0" w:name="n83"/>
      <w:bookmarkEnd w:id="70"/>
      <w:r w:rsidRPr="00A72B97">
        <w:rPr>
          <w:rFonts w:ascii="Times New Roman" w:eastAsia="Times New Roman" w:hAnsi="Times New Roman" w:cs="Times New Roman"/>
          <w:sz w:val="24"/>
          <w:szCs w:val="24"/>
          <w:lang w:val="ru-RU"/>
        </w:rPr>
        <w:t>10. За умови присутності керівника або представника юридичної особи та за його письмовим клопотанням уповноважена особа, якій надані повноваження розглядати справу про правопорушення, може розглянути справу про правопорушення відразу після складання акта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1" w:name="n84"/>
      <w:bookmarkEnd w:id="71"/>
      <w:r w:rsidRPr="00A72B97">
        <w:rPr>
          <w:rFonts w:ascii="Times New Roman" w:eastAsia="Times New Roman" w:hAnsi="Times New Roman" w:cs="Times New Roman"/>
          <w:sz w:val="24"/>
          <w:szCs w:val="24"/>
        </w:rPr>
        <w:t>V</w:t>
      </w:r>
      <w:r w:rsidRPr="00A72B97">
        <w:rPr>
          <w:rFonts w:ascii="Times New Roman" w:eastAsia="Times New Roman" w:hAnsi="Times New Roman" w:cs="Times New Roman"/>
          <w:sz w:val="24"/>
          <w:szCs w:val="24"/>
          <w:lang w:val="ru-RU"/>
        </w:rPr>
        <w:t>. Підготовка до розгляду справи про правопорушення щодо юридичної особи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2" w:name="n86"/>
      <w:bookmarkEnd w:id="72"/>
      <w:r w:rsidRPr="00A72B97">
        <w:rPr>
          <w:rFonts w:ascii="Times New Roman" w:eastAsia="Times New Roman" w:hAnsi="Times New Roman" w:cs="Times New Roman"/>
          <w:sz w:val="24"/>
          <w:szCs w:val="24"/>
          <w:lang w:val="ru-RU"/>
        </w:rPr>
        <w:t>1. Уповноважена особа при підготовці справи про правопорушення до розгляду вирішує такі питання: чи належить до її компетенції розгляд даної справи; чи витребувані необхідні додаткові матеріали; чи наявні підстави, передбачені в</w:t>
      </w:r>
      <w:r w:rsidRPr="00A72B97">
        <w:rPr>
          <w:rFonts w:ascii="Times New Roman" w:eastAsia="Times New Roman" w:hAnsi="Times New Roman" w:cs="Times New Roman"/>
          <w:sz w:val="24"/>
          <w:szCs w:val="24"/>
        </w:rPr>
        <w:t> </w:t>
      </w:r>
      <w:hyperlink r:id="rId11" w:anchor="n51" w:history="1">
        <w:r w:rsidRPr="00A72B97">
          <w:rPr>
            <w:rFonts w:ascii="Times New Roman" w:eastAsia="Times New Roman" w:hAnsi="Times New Roman" w:cs="Times New Roman"/>
            <w:color w:val="0000FF"/>
            <w:sz w:val="24"/>
            <w:szCs w:val="24"/>
            <w:u w:val="single"/>
            <w:lang w:val="ru-RU"/>
          </w:rPr>
          <w:t xml:space="preserve">пункті 2 розділу </w:t>
        </w:r>
        <w:r w:rsidRPr="00A72B97">
          <w:rPr>
            <w:rFonts w:ascii="Times New Roman" w:eastAsia="Times New Roman" w:hAnsi="Times New Roman" w:cs="Times New Roman"/>
            <w:color w:val="0000FF"/>
            <w:sz w:val="24"/>
            <w:szCs w:val="24"/>
            <w:u w:val="single"/>
          </w:rPr>
          <w:t>III</w:t>
        </w:r>
      </w:hyperlink>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цих Правил; чи підлягають задоволенню клопотання осіб, які беруть участь у розгляді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3" w:name="n87"/>
      <w:bookmarkEnd w:id="73"/>
      <w:r w:rsidRPr="00A72B97">
        <w:rPr>
          <w:rFonts w:ascii="Times New Roman" w:eastAsia="Times New Roman" w:hAnsi="Times New Roman" w:cs="Times New Roman"/>
          <w:sz w:val="24"/>
          <w:szCs w:val="24"/>
          <w:lang w:val="ru-RU"/>
        </w:rPr>
        <w:t>2. Якщо уповноваженою особою при підготовці справи до розгляду будуть встановлені підстави, передбачені в</w:t>
      </w:r>
      <w:r w:rsidRPr="00A72B97">
        <w:rPr>
          <w:rFonts w:ascii="Times New Roman" w:eastAsia="Times New Roman" w:hAnsi="Times New Roman" w:cs="Times New Roman"/>
          <w:sz w:val="24"/>
          <w:szCs w:val="24"/>
        </w:rPr>
        <w:t> </w:t>
      </w:r>
      <w:hyperlink r:id="rId12" w:anchor="n51" w:history="1">
        <w:r w:rsidRPr="00A72B97">
          <w:rPr>
            <w:rFonts w:ascii="Times New Roman" w:eastAsia="Times New Roman" w:hAnsi="Times New Roman" w:cs="Times New Roman"/>
            <w:color w:val="0000FF"/>
            <w:sz w:val="24"/>
            <w:szCs w:val="24"/>
            <w:u w:val="single"/>
            <w:lang w:val="ru-RU"/>
          </w:rPr>
          <w:t xml:space="preserve">пункті 2 розділу </w:t>
        </w:r>
        <w:r w:rsidRPr="00A72B97">
          <w:rPr>
            <w:rFonts w:ascii="Times New Roman" w:eastAsia="Times New Roman" w:hAnsi="Times New Roman" w:cs="Times New Roman"/>
            <w:color w:val="0000FF"/>
            <w:sz w:val="24"/>
            <w:szCs w:val="24"/>
            <w:u w:val="single"/>
          </w:rPr>
          <w:t>III</w:t>
        </w:r>
      </w:hyperlink>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цих Правил, справа про правопорушення може бути закрита до визначення дати її розгляду, про що виноситься відповідна постанова, яка протягом трьох робочих днів з дати її винесення надсилається особі, щодо якої закрито справу.</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4" w:name="n88"/>
      <w:bookmarkEnd w:id="74"/>
      <w:r w:rsidRPr="00A72B97">
        <w:rPr>
          <w:rFonts w:ascii="Times New Roman" w:eastAsia="Times New Roman" w:hAnsi="Times New Roman" w:cs="Times New Roman"/>
          <w:sz w:val="24"/>
          <w:szCs w:val="24"/>
          <w:lang w:val="ru-RU"/>
        </w:rPr>
        <w:t>3. Якщо уповноваженою особою при підготовці справи про правопорушення до розгляду будуть встановлені підстави, передбачені в</w:t>
      </w:r>
      <w:r w:rsidRPr="00A72B97">
        <w:rPr>
          <w:rFonts w:ascii="Times New Roman" w:eastAsia="Times New Roman" w:hAnsi="Times New Roman" w:cs="Times New Roman"/>
          <w:sz w:val="24"/>
          <w:szCs w:val="24"/>
        </w:rPr>
        <w:t> </w:t>
      </w:r>
      <w:hyperlink r:id="rId13" w:anchor="n54" w:history="1">
        <w:r w:rsidRPr="00A72B97">
          <w:rPr>
            <w:rFonts w:ascii="Times New Roman" w:eastAsia="Times New Roman" w:hAnsi="Times New Roman" w:cs="Times New Roman"/>
            <w:color w:val="0000FF"/>
            <w:sz w:val="24"/>
            <w:szCs w:val="24"/>
            <w:u w:val="single"/>
            <w:lang w:val="ru-RU"/>
          </w:rPr>
          <w:t xml:space="preserve">пункті 4 розділу </w:t>
        </w:r>
        <w:r w:rsidRPr="00A72B97">
          <w:rPr>
            <w:rFonts w:ascii="Times New Roman" w:eastAsia="Times New Roman" w:hAnsi="Times New Roman" w:cs="Times New Roman"/>
            <w:color w:val="0000FF"/>
            <w:sz w:val="24"/>
            <w:szCs w:val="24"/>
            <w:u w:val="single"/>
          </w:rPr>
          <w:t>III</w:t>
        </w:r>
      </w:hyperlink>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цих Правил, провадження у справі може бути зупинено до встановлення обставин, що стали підставою для зупинення справи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5" w:name="n89"/>
      <w:bookmarkEnd w:id="75"/>
      <w:r w:rsidRPr="00A72B97">
        <w:rPr>
          <w:rFonts w:ascii="Times New Roman" w:eastAsia="Times New Roman" w:hAnsi="Times New Roman" w:cs="Times New Roman"/>
          <w:sz w:val="24"/>
          <w:szCs w:val="24"/>
          <w:lang w:val="ru-RU"/>
        </w:rPr>
        <w:t>4. Уповноважена особа вирішує питання, передбачені у пункті 1 цього розділу, визначає дату розгляду справи про правопорушення та виносить про це постанову, яку надсилає юридичній особі, щодо якої порушено справу, не менше ніж за п'ять робочих днів до дати розгляду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6" w:name="n90"/>
      <w:bookmarkEnd w:id="76"/>
      <w:r w:rsidRPr="00A72B97">
        <w:rPr>
          <w:rFonts w:ascii="Times New Roman" w:eastAsia="Times New Roman" w:hAnsi="Times New Roman" w:cs="Times New Roman"/>
          <w:sz w:val="24"/>
          <w:szCs w:val="24"/>
          <w:lang w:val="ru-RU"/>
        </w:rPr>
        <w:t>5. У разі потреби уповноважена особа може витребувати додаткові матеріали, висновки, пояснення та інші докази, без яких неможливо прийняти рішення за справою.</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7" w:name="n91"/>
      <w:bookmarkEnd w:id="77"/>
      <w:r w:rsidRPr="00A72B97">
        <w:rPr>
          <w:rFonts w:ascii="Times New Roman" w:eastAsia="Times New Roman" w:hAnsi="Times New Roman" w:cs="Times New Roman"/>
          <w:sz w:val="24"/>
          <w:szCs w:val="24"/>
          <w:lang w:val="ru-RU"/>
        </w:rPr>
        <w:t>До розгляду справи про правопорушення можуть залучатися фахівці, експерти, треті особи, використовуватися їх письмові висновки та пояснення, що стосуються справи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8" w:name="n92"/>
      <w:bookmarkEnd w:id="78"/>
      <w:r w:rsidRPr="00A72B97">
        <w:rPr>
          <w:rFonts w:ascii="Times New Roman" w:eastAsia="Times New Roman" w:hAnsi="Times New Roman" w:cs="Times New Roman"/>
          <w:sz w:val="24"/>
          <w:szCs w:val="24"/>
          <w:lang w:val="ru-RU"/>
        </w:rPr>
        <w:t xml:space="preserve">6. Уповноважена особа за умови присутності керівника або представника юридичної особи, яка притягується до відповідальності, та за ії мотивованим письмовим клопотанням може прийняти рішення про достроковий розгляд справи. Про це робиться відмітка на постанові про розгляд справи про правопорушення, поряд з якою підписуються уповноважена особа, </w:t>
      </w:r>
      <w:r w:rsidRPr="00A72B97">
        <w:rPr>
          <w:rFonts w:ascii="Times New Roman" w:eastAsia="Times New Roman" w:hAnsi="Times New Roman" w:cs="Times New Roman"/>
          <w:sz w:val="24"/>
          <w:szCs w:val="24"/>
          <w:lang w:val="ru-RU"/>
        </w:rPr>
        <w:lastRenderedPageBreak/>
        <w:t>яка прийняла рішення про достроковий розгляд справи, та керівник або представник юридичної особи, яка притягується до відповідальності, про ознайомлення з установленою датою розгляду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79" w:name="n93"/>
      <w:bookmarkEnd w:id="79"/>
      <w:r w:rsidRPr="00A72B97">
        <w:rPr>
          <w:rFonts w:ascii="Times New Roman" w:eastAsia="Times New Roman" w:hAnsi="Times New Roman" w:cs="Times New Roman"/>
          <w:sz w:val="24"/>
          <w:szCs w:val="24"/>
        </w:rPr>
        <w:t>VI</w:t>
      </w:r>
      <w:r w:rsidRPr="00A72B97">
        <w:rPr>
          <w:rFonts w:ascii="Times New Roman" w:eastAsia="Times New Roman" w:hAnsi="Times New Roman" w:cs="Times New Roman"/>
          <w:sz w:val="24"/>
          <w:szCs w:val="24"/>
          <w:lang w:val="ru-RU"/>
        </w:rPr>
        <w:t>. Розгляд справ про правопорушення щодо юридичних осіб</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0" w:name="n94"/>
      <w:bookmarkEnd w:id="80"/>
      <w:r w:rsidRPr="00A72B97">
        <w:rPr>
          <w:rFonts w:ascii="Times New Roman" w:eastAsia="Times New Roman" w:hAnsi="Times New Roman" w:cs="Times New Roman"/>
          <w:sz w:val="24"/>
          <w:szCs w:val="24"/>
          <w:lang w:val="ru-RU"/>
        </w:rPr>
        <w:t>1. Справа про правопорушення щодо юридичної особи розглядається у присутності керівника та/або представника юридичної особи, яка притягується до відповідальності.</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1" w:name="n95"/>
      <w:bookmarkEnd w:id="81"/>
      <w:r w:rsidRPr="00A72B97">
        <w:rPr>
          <w:rFonts w:ascii="Times New Roman" w:eastAsia="Times New Roman" w:hAnsi="Times New Roman" w:cs="Times New Roman"/>
          <w:sz w:val="24"/>
          <w:szCs w:val="24"/>
          <w:lang w:val="ru-RU"/>
        </w:rPr>
        <w:t>Повноваження представника юридичної особи, що притягується до відповідальності, засвідчуються довіреністю, оригінал або копія якої долучається до матеріалів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2" w:name="n96"/>
      <w:bookmarkEnd w:id="82"/>
      <w:r w:rsidRPr="00A72B97">
        <w:rPr>
          <w:rFonts w:ascii="Times New Roman" w:eastAsia="Times New Roman" w:hAnsi="Times New Roman" w:cs="Times New Roman"/>
          <w:sz w:val="24"/>
          <w:szCs w:val="24"/>
          <w:lang w:val="ru-RU"/>
        </w:rPr>
        <w:t>У разі відсутності керівника або представника юридичної особи справа про правопорушення розглядається за умови своєчасного повідомлення юридичної особи про місце і час розгляду справи згідно з вимогами</w:t>
      </w:r>
      <w:r w:rsidRPr="00A72B97">
        <w:rPr>
          <w:rFonts w:ascii="Times New Roman" w:eastAsia="Times New Roman" w:hAnsi="Times New Roman" w:cs="Times New Roman"/>
          <w:sz w:val="24"/>
          <w:szCs w:val="24"/>
        </w:rPr>
        <w:t> </w:t>
      </w:r>
      <w:hyperlink r:id="rId14" w:anchor="n89" w:history="1">
        <w:r w:rsidRPr="00A72B97">
          <w:rPr>
            <w:rFonts w:ascii="Times New Roman" w:eastAsia="Times New Roman" w:hAnsi="Times New Roman" w:cs="Times New Roman"/>
            <w:color w:val="0000FF"/>
            <w:sz w:val="24"/>
            <w:szCs w:val="24"/>
            <w:u w:val="single"/>
            <w:lang w:val="ru-RU"/>
          </w:rPr>
          <w:t xml:space="preserve">пункту 4 розділу </w:t>
        </w:r>
        <w:r w:rsidRPr="00A72B97">
          <w:rPr>
            <w:rFonts w:ascii="Times New Roman" w:eastAsia="Times New Roman" w:hAnsi="Times New Roman" w:cs="Times New Roman"/>
            <w:color w:val="0000FF"/>
            <w:sz w:val="24"/>
            <w:szCs w:val="24"/>
            <w:u w:val="single"/>
          </w:rPr>
          <w:t>V</w:t>
        </w:r>
      </w:hyperlink>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цих Правил.</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3" w:name="n97"/>
      <w:bookmarkEnd w:id="83"/>
      <w:r w:rsidRPr="00A72B97">
        <w:rPr>
          <w:rFonts w:ascii="Times New Roman" w:eastAsia="Times New Roman" w:hAnsi="Times New Roman" w:cs="Times New Roman"/>
          <w:sz w:val="24"/>
          <w:szCs w:val="24"/>
          <w:lang w:val="ru-RU"/>
        </w:rPr>
        <w:t>2. Керівник або представник юридичної особи має право: бути заслуханим, давати пояснення, надавати докази, заявляти клопотання, оскаржити рішення уповноваженої особи за справою.</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4" w:name="n98"/>
      <w:bookmarkEnd w:id="84"/>
      <w:r w:rsidRPr="00A72B97">
        <w:rPr>
          <w:rFonts w:ascii="Times New Roman" w:eastAsia="Times New Roman" w:hAnsi="Times New Roman" w:cs="Times New Roman"/>
          <w:sz w:val="24"/>
          <w:szCs w:val="24"/>
          <w:lang w:val="ru-RU"/>
        </w:rPr>
        <w:t>Керівник або представник юридичної особи, щодо якої розглядається справа про правопорушення, має право висловлюватися рідною мовою і користуватися послугами перекладача, якщо не володіє мовою, якою ведеться провадження у справі.</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5" w:name="n99"/>
      <w:bookmarkEnd w:id="85"/>
      <w:r w:rsidRPr="00A72B97">
        <w:rPr>
          <w:rFonts w:ascii="Times New Roman" w:eastAsia="Times New Roman" w:hAnsi="Times New Roman" w:cs="Times New Roman"/>
          <w:sz w:val="24"/>
          <w:szCs w:val="24"/>
          <w:lang w:val="ru-RU"/>
        </w:rPr>
        <w:t>Розгляд справи про правопорушення здійснюється державною мовою.</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6" w:name="n100"/>
      <w:bookmarkEnd w:id="86"/>
      <w:r w:rsidRPr="00A72B97">
        <w:rPr>
          <w:rFonts w:ascii="Times New Roman" w:eastAsia="Times New Roman" w:hAnsi="Times New Roman" w:cs="Times New Roman"/>
          <w:sz w:val="24"/>
          <w:szCs w:val="24"/>
          <w:lang w:val="ru-RU"/>
        </w:rPr>
        <w:t>3. У розгляді справи про правопорушення можуть брати участь працівник уповноваженого підрозділу Комісії та працівники структурних підрозділів Комісії.</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7" w:name="n101"/>
      <w:bookmarkEnd w:id="87"/>
      <w:r w:rsidRPr="00A72B97">
        <w:rPr>
          <w:rFonts w:ascii="Times New Roman" w:eastAsia="Times New Roman" w:hAnsi="Times New Roman" w:cs="Times New Roman"/>
          <w:sz w:val="24"/>
          <w:szCs w:val="24"/>
          <w:lang w:val="ru-RU"/>
        </w:rPr>
        <w:t>Працівник уповноваженого підрозділу Комісії надає правову допомогу щодо дотримання процедури провадження у справі, бере участь у дослідженні доказів, подає уповноваженій особі свої пропозиції з приводу дотримання законодавства при винесенні рішення за справою про правопорушення, забезпечує документальне оформлення прийнятого рішення та доводить до відома про прийняте рішення заінтересованих осіб.</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8" w:name="n102"/>
      <w:bookmarkEnd w:id="88"/>
      <w:r w:rsidRPr="00A72B97">
        <w:rPr>
          <w:rFonts w:ascii="Times New Roman" w:eastAsia="Times New Roman" w:hAnsi="Times New Roman" w:cs="Times New Roman"/>
          <w:sz w:val="24"/>
          <w:szCs w:val="24"/>
          <w:lang w:val="ru-RU"/>
        </w:rPr>
        <w:t>Працівник структурного підрозділу Комісії бере участь у дослідженні доказів, висловлює свої міркування, надає додаткові дані, необхідні для прийняття рішення.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89" w:name="n103"/>
      <w:bookmarkEnd w:id="89"/>
      <w:r w:rsidRPr="00A72B97">
        <w:rPr>
          <w:rFonts w:ascii="Times New Roman" w:eastAsia="Times New Roman" w:hAnsi="Times New Roman" w:cs="Times New Roman"/>
          <w:sz w:val="24"/>
          <w:szCs w:val="24"/>
        </w:rPr>
        <w:t>VII</w:t>
      </w:r>
      <w:r w:rsidRPr="00A72B97">
        <w:rPr>
          <w:rFonts w:ascii="Times New Roman" w:eastAsia="Times New Roman" w:hAnsi="Times New Roman" w:cs="Times New Roman"/>
          <w:sz w:val="24"/>
          <w:szCs w:val="24"/>
          <w:lang w:val="ru-RU"/>
        </w:rPr>
        <w:t>. Постанова за справою про правопорушення щодо юридичних осіб</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0" w:name="n105"/>
      <w:bookmarkEnd w:id="90"/>
      <w:r w:rsidRPr="00A72B97">
        <w:rPr>
          <w:rFonts w:ascii="Times New Roman" w:eastAsia="Times New Roman" w:hAnsi="Times New Roman" w:cs="Times New Roman"/>
          <w:sz w:val="24"/>
          <w:szCs w:val="24"/>
          <w:lang w:val="ru-RU"/>
        </w:rPr>
        <w:t>1. Розглянувши справу про правопорушення, уповноважена особа приймає рішення за справою.</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1" w:name="n106"/>
      <w:bookmarkEnd w:id="91"/>
      <w:r w:rsidRPr="00A72B97">
        <w:rPr>
          <w:rFonts w:ascii="Times New Roman" w:eastAsia="Times New Roman" w:hAnsi="Times New Roman" w:cs="Times New Roman"/>
          <w:sz w:val="24"/>
          <w:szCs w:val="24"/>
          <w:lang w:val="ru-RU"/>
        </w:rPr>
        <w:t>Рішення уповноваженої особи за справою оформлюється у вигляді постанови.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2" w:name="n107"/>
      <w:bookmarkEnd w:id="92"/>
      <w:r w:rsidRPr="00A72B97">
        <w:rPr>
          <w:rFonts w:ascii="Times New Roman" w:eastAsia="Times New Roman" w:hAnsi="Times New Roman" w:cs="Times New Roman"/>
          <w:sz w:val="24"/>
          <w:szCs w:val="24"/>
          <w:lang w:val="ru-RU"/>
        </w:rPr>
        <w:t>2. Постанова складається із вступної, описової, мотивувальної та резолютивної частин.</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3" w:name="n108"/>
      <w:bookmarkEnd w:id="93"/>
      <w:r w:rsidRPr="00A72B97">
        <w:rPr>
          <w:rFonts w:ascii="Times New Roman" w:eastAsia="Times New Roman" w:hAnsi="Times New Roman" w:cs="Times New Roman"/>
          <w:sz w:val="24"/>
          <w:szCs w:val="24"/>
          <w:lang w:val="ru-RU"/>
        </w:rPr>
        <w:t xml:space="preserve">У вступній частині постанови зазначаються: номер постанови; дата та місце розгляду справи; посада, прізвище, ім'я та по батькові уповноваженої особи, яка винесла постанову; документ, </w:t>
      </w:r>
      <w:r w:rsidRPr="00A72B97">
        <w:rPr>
          <w:rFonts w:ascii="Times New Roman" w:eastAsia="Times New Roman" w:hAnsi="Times New Roman" w:cs="Times New Roman"/>
          <w:sz w:val="24"/>
          <w:szCs w:val="24"/>
          <w:lang w:val="ru-RU"/>
        </w:rPr>
        <w:lastRenderedPageBreak/>
        <w:t>на підставі якого вона діє; відомості про юридичну особу, щодо якої розглядається справа (повне найменування юридичної особи, місцезнаходження, код за ЄДРПОУ, банківські реквізити, засоби зв'язку).</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4" w:name="n109"/>
      <w:bookmarkEnd w:id="94"/>
      <w:r w:rsidRPr="00A72B97">
        <w:rPr>
          <w:rFonts w:ascii="Times New Roman" w:eastAsia="Times New Roman" w:hAnsi="Times New Roman" w:cs="Times New Roman"/>
          <w:sz w:val="24"/>
          <w:szCs w:val="24"/>
          <w:lang w:val="ru-RU"/>
        </w:rPr>
        <w:t>Описова частина повинна містити викладення обставин, встановлених при розгляді справи, та посилання на нормативно-правовий акт, норми якого порушено.</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5" w:name="n110"/>
      <w:bookmarkEnd w:id="95"/>
      <w:r w:rsidRPr="00A72B97">
        <w:rPr>
          <w:rFonts w:ascii="Times New Roman" w:eastAsia="Times New Roman" w:hAnsi="Times New Roman" w:cs="Times New Roman"/>
          <w:sz w:val="24"/>
          <w:szCs w:val="24"/>
          <w:lang w:val="ru-RU"/>
        </w:rPr>
        <w:t>У мотивувальній частині наводяться посилання на докази, що підтверджують факт правопорушення і вину юридичної особи, або ж факти, що вказують на відсутність правопорушення, посилання на відповідні норми нормативно-правового акта, який передбачає відповідальність за дане правопорушення, а також доводи, за якими були відхилені клопотання або докази, надані юридичною особою.</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6" w:name="n111"/>
      <w:bookmarkEnd w:id="96"/>
      <w:r w:rsidRPr="00A72B97">
        <w:rPr>
          <w:rFonts w:ascii="Times New Roman" w:eastAsia="Times New Roman" w:hAnsi="Times New Roman" w:cs="Times New Roman"/>
          <w:sz w:val="24"/>
          <w:szCs w:val="24"/>
          <w:lang w:val="ru-RU"/>
        </w:rPr>
        <w:t>У резолютивній частині повинно бути зазначено прийняте за справою про правопорушення рішення.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7" w:name="n112"/>
      <w:bookmarkEnd w:id="97"/>
      <w:r w:rsidRPr="00A72B97">
        <w:rPr>
          <w:rFonts w:ascii="Times New Roman" w:eastAsia="Times New Roman" w:hAnsi="Times New Roman" w:cs="Times New Roman"/>
          <w:sz w:val="24"/>
          <w:szCs w:val="24"/>
          <w:lang w:val="ru-RU"/>
        </w:rPr>
        <w:t>Постанова за справою про правопорушення повинна містити вказівку про порядок та строк її оскарження.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8" w:name="n113"/>
      <w:bookmarkEnd w:id="98"/>
      <w:r w:rsidRPr="00A72B97">
        <w:rPr>
          <w:rFonts w:ascii="Times New Roman" w:eastAsia="Times New Roman" w:hAnsi="Times New Roman" w:cs="Times New Roman"/>
          <w:sz w:val="24"/>
          <w:szCs w:val="24"/>
          <w:lang w:val="ru-RU"/>
        </w:rPr>
        <w:t>Постанова за справою про правопорушення підписується уповноваженою особою, яка розглянула справу, та скріплюється печаткою.</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99" w:name="n171"/>
      <w:bookmarkEnd w:id="99"/>
      <w:r w:rsidRPr="00A72B97">
        <w:rPr>
          <w:rFonts w:ascii="Times New Roman" w:eastAsia="Times New Roman" w:hAnsi="Times New Roman" w:cs="Times New Roman"/>
          <w:sz w:val="24"/>
          <w:szCs w:val="24"/>
          <w:lang w:val="ru-RU"/>
        </w:rPr>
        <w:t xml:space="preserve">{Абзац сьомий пункту 2 розділу </w:t>
      </w:r>
      <w:r w:rsidRPr="00A72B97">
        <w:rPr>
          <w:rFonts w:ascii="Times New Roman" w:eastAsia="Times New Roman" w:hAnsi="Times New Roman" w:cs="Times New Roman"/>
          <w:sz w:val="24"/>
          <w:szCs w:val="24"/>
        </w:rPr>
        <w:t>VII</w:t>
      </w:r>
      <w:r w:rsidRPr="00A72B97">
        <w:rPr>
          <w:rFonts w:ascii="Times New Roman" w:eastAsia="Times New Roman" w:hAnsi="Times New Roman" w:cs="Times New Roman"/>
          <w:sz w:val="24"/>
          <w:szCs w:val="24"/>
          <w:lang w:val="ru-RU"/>
        </w:rPr>
        <w:t xml:space="preserve"> в редакції</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Рішення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15" w:anchor="n7" w:tgtFrame="_blank" w:history="1">
        <w:r w:rsidRPr="00A72B97">
          <w:rPr>
            <w:rFonts w:ascii="Times New Roman" w:eastAsia="Times New Roman" w:hAnsi="Times New Roman" w:cs="Times New Roman"/>
            <w:color w:val="0000FF"/>
            <w:sz w:val="24"/>
            <w:szCs w:val="24"/>
            <w:u w:val="single"/>
            <w:lang w:val="ru-RU"/>
          </w:rPr>
          <w:t>№ 726 від 28.09.2017</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0" w:name="n114"/>
      <w:bookmarkEnd w:id="100"/>
      <w:r w:rsidRPr="00A72B97">
        <w:rPr>
          <w:rFonts w:ascii="Times New Roman" w:eastAsia="Times New Roman" w:hAnsi="Times New Roman" w:cs="Times New Roman"/>
          <w:sz w:val="24"/>
          <w:szCs w:val="24"/>
          <w:lang w:val="ru-RU"/>
        </w:rPr>
        <w:t>3. За справою про правопорушення уповноважена особа приймає одне з таких рішень:</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1" w:name="n115"/>
      <w:bookmarkEnd w:id="101"/>
      <w:r w:rsidRPr="00A72B97">
        <w:rPr>
          <w:rFonts w:ascii="Times New Roman" w:eastAsia="Times New Roman" w:hAnsi="Times New Roman" w:cs="Times New Roman"/>
          <w:sz w:val="24"/>
          <w:szCs w:val="24"/>
          <w:lang w:val="ru-RU"/>
        </w:rPr>
        <w:t>1) про накладення санкції за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2" w:name="n116"/>
      <w:bookmarkEnd w:id="102"/>
      <w:r w:rsidRPr="00A72B97">
        <w:rPr>
          <w:rFonts w:ascii="Times New Roman" w:eastAsia="Times New Roman" w:hAnsi="Times New Roman" w:cs="Times New Roman"/>
          <w:sz w:val="24"/>
          <w:szCs w:val="24"/>
          <w:lang w:val="ru-RU"/>
        </w:rPr>
        <w:t>2) про закриття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3" w:name="n117"/>
      <w:bookmarkEnd w:id="103"/>
      <w:r w:rsidRPr="00A72B97">
        <w:rPr>
          <w:rFonts w:ascii="Times New Roman" w:eastAsia="Times New Roman" w:hAnsi="Times New Roman" w:cs="Times New Roman"/>
          <w:sz w:val="24"/>
          <w:szCs w:val="24"/>
          <w:lang w:val="ru-RU"/>
        </w:rPr>
        <w:t>4. Уповноважена особа приймає рішення протягом 90 робочих днів після отримання акта про правопорушення та документів, що стосуються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4" w:name="n118"/>
      <w:bookmarkEnd w:id="104"/>
      <w:r w:rsidRPr="00A72B97">
        <w:rPr>
          <w:rFonts w:ascii="Times New Roman" w:eastAsia="Times New Roman" w:hAnsi="Times New Roman" w:cs="Times New Roman"/>
          <w:sz w:val="24"/>
          <w:szCs w:val="24"/>
          <w:lang w:val="ru-RU"/>
        </w:rPr>
        <w:t>5. Постанова за справою про правопорушення оголошується негайно після закінчення розгляду справи про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5" w:name="n119"/>
      <w:bookmarkEnd w:id="105"/>
      <w:r w:rsidRPr="00A72B97">
        <w:rPr>
          <w:rFonts w:ascii="Times New Roman" w:eastAsia="Times New Roman" w:hAnsi="Times New Roman" w:cs="Times New Roman"/>
          <w:sz w:val="24"/>
          <w:szCs w:val="24"/>
          <w:lang w:val="ru-RU"/>
        </w:rPr>
        <w:t>Примірник постанови надається особі, щодо якої її винесено (про що здійснюється відповідний напис на примірнику постанови, що залишається у справі), або надсилається поштою протягом п’яти робочих днів з дати її винесення.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6" w:name="n159"/>
      <w:bookmarkEnd w:id="106"/>
      <w:r w:rsidRPr="00A72B97">
        <w:rPr>
          <w:rFonts w:ascii="Times New Roman" w:eastAsia="Times New Roman" w:hAnsi="Times New Roman" w:cs="Times New Roman"/>
          <w:sz w:val="24"/>
          <w:szCs w:val="24"/>
          <w:lang w:val="ru-RU"/>
        </w:rPr>
        <w:t xml:space="preserve">{Абзац другий пункту 5 розділу </w:t>
      </w:r>
      <w:r w:rsidRPr="00A72B97">
        <w:rPr>
          <w:rFonts w:ascii="Times New Roman" w:eastAsia="Times New Roman" w:hAnsi="Times New Roman" w:cs="Times New Roman"/>
          <w:sz w:val="24"/>
          <w:szCs w:val="24"/>
        </w:rPr>
        <w:t>V</w:t>
      </w:r>
      <w:r w:rsidRPr="00A72B97">
        <w:rPr>
          <w:rFonts w:ascii="Times New Roman" w:eastAsia="Times New Roman" w:hAnsi="Times New Roman" w:cs="Times New Roman"/>
          <w:sz w:val="24"/>
          <w:szCs w:val="24"/>
          <w:lang w:val="ru-RU"/>
        </w:rPr>
        <w:t>ІІ із змінами, внесеними згідно з Рішенням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16" w:anchor="n16" w:tgtFrame="_blank" w:history="1">
        <w:r w:rsidRPr="00A72B97">
          <w:rPr>
            <w:rFonts w:ascii="Times New Roman" w:eastAsia="Times New Roman" w:hAnsi="Times New Roman" w:cs="Times New Roman"/>
            <w:color w:val="0000FF"/>
            <w:sz w:val="24"/>
            <w:szCs w:val="24"/>
            <w:u w:val="single"/>
            <w:lang w:val="ru-RU"/>
          </w:rPr>
          <w:t>№ 675 від 19.05.2015</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7" w:name="n120"/>
      <w:bookmarkEnd w:id="107"/>
      <w:r w:rsidRPr="00A72B97">
        <w:rPr>
          <w:rFonts w:ascii="Times New Roman" w:eastAsia="Times New Roman" w:hAnsi="Times New Roman" w:cs="Times New Roman"/>
          <w:sz w:val="24"/>
          <w:szCs w:val="24"/>
          <w:lang w:val="ru-RU"/>
        </w:rPr>
        <w:t xml:space="preserve">У разі закриття справи про правопорушення у зв’язку із внесенням до Єдиного державного реєстру юридичних осіб, фізичних осіб - підприємців та громадських формувань запису про державну реєстрацію припинення юридичної особи, щодо якої порушено справу про </w:t>
      </w:r>
      <w:r w:rsidRPr="00A72B97">
        <w:rPr>
          <w:rFonts w:ascii="Times New Roman" w:eastAsia="Times New Roman" w:hAnsi="Times New Roman" w:cs="Times New Roman"/>
          <w:sz w:val="24"/>
          <w:szCs w:val="24"/>
          <w:lang w:val="ru-RU"/>
        </w:rPr>
        <w:lastRenderedPageBreak/>
        <w:t>правопорушення, примірник постанови про закриття справи про правопорушення не надсилається поштою особі, щодо якої її винесено.</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8" w:name="n170"/>
      <w:bookmarkEnd w:id="108"/>
      <w:r w:rsidRPr="00A72B97">
        <w:rPr>
          <w:rFonts w:ascii="Times New Roman" w:eastAsia="Times New Roman" w:hAnsi="Times New Roman" w:cs="Times New Roman"/>
          <w:sz w:val="24"/>
          <w:szCs w:val="24"/>
          <w:lang w:val="ru-RU"/>
        </w:rPr>
        <w:t xml:space="preserve">{Абзац третій пункту 5 розділу </w:t>
      </w:r>
      <w:r w:rsidRPr="00A72B97">
        <w:rPr>
          <w:rFonts w:ascii="Times New Roman" w:eastAsia="Times New Roman" w:hAnsi="Times New Roman" w:cs="Times New Roman"/>
          <w:sz w:val="24"/>
          <w:szCs w:val="24"/>
        </w:rPr>
        <w:t>V</w:t>
      </w:r>
      <w:r w:rsidRPr="00A72B97">
        <w:rPr>
          <w:rFonts w:ascii="Times New Roman" w:eastAsia="Times New Roman" w:hAnsi="Times New Roman" w:cs="Times New Roman"/>
          <w:sz w:val="24"/>
          <w:szCs w:val="24"/>
          <w:lang w:val="ru-RU"/>
        </w:rPr>
        <w:t>ІІ в редакції Рішення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17" w:anchor="n11" w:tgtFrame="_blank" w:history="1">
        <w:r w:rsidRPr="00A72B97">
          <w:rPr>
            <w:rFonts w:ascii="Times New Roman" w:eastAsia="Times New Roman" w:hAnsi="Times New Roman" w:cs="Times New Roman"/>
            <w:color w:val="0000FF"/>
            <w:sz w:val="24"/>
            <w:szCs w:val="24"/>
            <w:u w:val="single"/>
            <w:lang w:val="ru-RU"/>
          </w:rPr>
          <w:t>№ 995 від 11.10.2016</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09" w:name="n121"/>
      <w:bookmarkEnd w:id="109"/>
      <w:r w:rsidRPr="00A72B97">
        <w:rPr>
          <w:rFonts w:ascii="Times New Roman" w:eastAsia="Times New Roman" w:hAnsi="Times New Roman" w:cs="Times New Roman"/>
          <w:sz w:val="24"/>
          <w:szCs w:val="24"/>
          <w:lang w:val="ru-RU"/>
        </w:rPr>
        <w:t>6. Усі додаткові матеріали, які були надані під час розгляду справи про правопорушення, долучаються до справи.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0" w:name="n122"/>
      <w:bookmarkEnd w:id="110"/>
      <w:r w:rsidRPr="00A72B97">
        <w:rPr>
          <w:rFonts w:ascii="Times New Roman" w:eastAsia="Times New Roman" w:hAnsi="Times New Roman" w:cs="Times New Roman"/>
          <w:sz w:val="24"/>
          <w:szCs w:val="24"/>
          <w:lang w:val="ru-RU"/>
        </w:rPr>
        <w:t>7. Контроль за виконанням рішення про накладення санкції уповноваженою особою центрального апарату Комісії здійснює уповноважений підрозділ центрального апарату Комісії.</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1" w:name="n123"/>
      <w:bookmarkEnd w:id="111"/>
      <w:r w:rsidRPr="00A72B97">
        <w:rPr>
          <w:rFonts w:ascii="Times New Roman" w:eastAsia="Times New Roman" w:hAnsi="Times New Roman" w:cs="Times New Roman"/>
          <w:sz w:val="24"/>
          <w:szCs w:val="24"/>
          <w:lang w:val="ru-RU"/>
        </w:rPr>
        <w:t>Копія постанови за справою про правопорушення, яка розглядалася за місцезнаходженням територіального органу Комісії, протягом п'яти робочих днів надсилається до уповноваженого підрозділу центрального апарату Комісії для обліку.</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2" w:name="n124"/>
      <w:bookmarkEnd w:id="112"/>
      <w:r w:rsidRPr="00A72B97">
        <w:rPr>
          <w:rFonts w:ascii="Times New Roman" w:eastAsia="Times New Roman" w:hAnsi="Times New Roman" w:cs="Times New Roman"/>
          <w:sz w:val="24"/>
          <w:szCs w:val="24"/>
          <w:lang w:val="ru-RU"/>
        </w:rPr>
        <w:t>Контроль за виконанням рішення про накладення санкції уповноваженою особою територіального органу Комісії здійснює керівник територіального органу.</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3" w:name="n125"/>
      <w:bookmarkEnd w:id="113"/>
      <w:r w:rsidRPr="00A72B97">
        <w:rPr>
          <w:rFonts w:ascii="Times New Roman" w:eastAsia="Times New Roman" w:hAnsi="Times New Roman" w:cs="Times New Roman"/>
          <w:sz w:val="24"/>
          <w:szCs w:val="24"/>
          <w:lang w:val="ru-RU"/>
        </w:rPr>
        <w:t xml:space="preserve">8. Постанова, винесена за результатами розгляду справи про правопорушення, може бути оскаржена </w:t>
      </w:r>
      <w:proofErr w:type="gramStart"/>
      <w:r w:rsidRPr="00A72B97">
        <w:rPr>
          <w:rFonts w:ascii="Times New Roman" w:eastAsia="Times New Roman" w:hAnsi="Times New Roman" w:cs="Times New Roman"/>
          <w:sz w:val="24"/>
          <w:szCs w:val="24"/>
          <w:lang w:val="ru-RU"/>
        </w:rPr>
        <w:t>до суду</w:t>
      </w:r>
      <w:proofErr w:type="gramEnd"/>
      <w:r w:rsidRPr="00A72B97">
        <w:rPr>
          <w:rFonts w:ascii="Times New Roman" w:eastAsia="Times New Roman" w:hAnsi="Times New Roman" w:cs="Times New Roman"/>
          <w:sz w:val="24"/>
          <w:szCs w:val="24"/>
          <w:lang w:val="ru-RU"/>
        </w:rPr>
        <w:t xml:space="preserve"> у порядку, встановленому законодавством.</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4" w:name="n126"/>
      <w:bookmarkEnd w:id="114"/>
      <w:r w:rsidRPr="00A72B97">
        <w:rPr>
          <w:rFonts w:ascii="Times New Roman" w:eastAsia="Times New Roman" w:hAnsi="Times New Roman" w:cs="Times New Roman"/>
          <w:sz w:val="24"/>
          <w:szCs w:val="24"/>
        </w:rPr>
        <w:t>VIII</w:t>
      </w:r>
      <w:r w:rsidRPr="00A72B97">
        <w:rPr>
          <w:rFonts w:ascii="Times New Roman" w:eastAsia="Times New Roman" w:hAnsi="Times New Roman" w:cs="Times New Roman"/>
          <w:sz w:val="24"/>
          <w:szCs w:val="24"/>
          <w:lang w:val="ru-RU"/>
        </w:rPr>
        <w:t>. Вимога стосовно усунення порушень законодавства щодо запобігання та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5" w:name="n160"/>
      <w:bookmarkEnd w:id="115"/>
      <w:r w:rsidRPr="00A72B97">
        <w:rPr>
          <w:rFonts w:ascii="Times New Roman" w:eastAsia="Times New Roman" w:hAnsi="Times New Roman" w:cs="Times New Roman"/>
          <w:sz w:val="24"/>
          <w:szCs w:val="24"/>
          <w:lang w:val="ru-RU"/>
        </w:rPr>
        <w:t>{Назва</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розділу в редакції Рішення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18" w:anchor="n18" w:tgtFrame="_blank" w:history="1">
        <w:r w:rsidRPr="00A72B97">
          <w:rPr>
            <w:rFonts w:ascii="Times New Roman" w:eastAsia="Times New Roman" w:hAnsi="Times New Roman" w:cs="Times New Roman"/>
            <w:color w:val="0000FF"/>
            <w:sz w:val="24"/>
            <w:szCs w:val="24"/>
            <w:u w:val="single"/>
            <w:lang w:val="ru-RU"/>
          </w:rPr>
          <w:t>№ 675 від 19.05.2015</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6" w:name="n127"/>
      <w:bookmarkEnd w:id="116"/>
      <w:r w:rsidRPr="00A72B97">
        <w:rPr>
          <w:rFonts w:ascii="Times New Roman" w:eastAsia="Times New Roman" w:hAnsi="Times New Roman" w:cs="Times New Roman"/>
          <w:sz w:val="24"/>
          <w:szCs w:val="24"/>
          <w:lang w:val="ru-RU"/>
        </w:rPr>
        <w:t>1. Вимога стосовно усунення порушень законодавства щодо запобігання та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(далі - вимога стосовно усунення порушень) виноситься уповноваженою особою за наслідками розгляду справи про правопорушення одночасно з постановою про накладення санкції за правопорушення у разі, якщо на момент розгляду справи порушення не усунуто.</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7" w:name="n161"/>
      <w:bookmarkEnd w:id="117"/>
      <w:r w:rsidRPr="00A72B97">
        <w:rPr>
          <w:rFonts w:ascii="Times New Roman" w:eastAsia="Times New Roman" w:hAnsi="Times New Roman" w:cs="Times New Roman"/>
          <w:sz w:val="24"/>
          <w:szCs w:val="24"/>
          <w:lang w:val="ru-RU"/>
        </w:rPr>
        <w:t xml:space="preserve">{Пункт 1 розділу </w:t>
      </w:r>
      <w:r w:rsidRPr="00A72B97">
        <w:rPr>
          <w:rFonts w:ascii="Times New Roman" w:eastAsia="Times New Roman" w:hAnsi="Times New Roman" w:cs="Times New Roman"/>
          <w:sz w:val="24"/>
          <w:szCs w:val="24"/>
        </w:rPr>
        <w:t>V</w:t>
      </w:r>
      <w:r w:rsidRPr="00A72B97">
        <w:rPr>
          <w:rFonts w:ascii="Times New Roman" w:eastAsia="Times New Roman" w:hAnsi="Times New Roman" w:cs="Times New Roman"/>
          <w:sz w:val="24"/>
          <w:szCs w:val="24"/>
          <w:lang w:val="ru-RU"/>
        </w:rPr>
        <w:t>ІІІ в редакції Рішення Національної комісії з цінних паперів та фондового ринку № 675 від 19.05.2015}</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8" w:name="n128"/>
      <w:bookmarkEnd w:id="118"/>
      <w:r w:rsidRPr="00A72B97">
        <w:rPr>
          <w:rFonts w:ascii="Times New Roman" w:eastAsia="Times New Roman" w:hAnsi="Times New Roman" w:cs="Times New Roman"/>
          <w:sz w:val="24"/>
          <w:szCs w:val="24"/>
          <w:lang w:val="ru-RU"/>
        </w:rPr>
        <w:t>2. Вимога стосовно усунення порушень надається юридичній особі, щодо якої її винесено (про що здійснюється відповідний напис на примірнику вимоги, що залишається у справі), або надсилається поштою протягом п’яти робочих днів з дати її винесення.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19" w:name="n162"/>
      <w:bookmarkEnd w:id="119"/>
      <w:r w:rsidRPr="00A72B97">
        <w:rPr>
          <w:rFonts w:ascii="Times New Roman" w:eastAsia="Times New Roman" w:hAnsi="Times New Roman" w:cs="Times New Roman"/>
          <w:sz w:val="24"/>
          <w:szCs w:val="24"/>
          <w:lang w:val="ru-RU"/>
        </w:rPr>
        <w:t xml:space="preserve">{Пункт 2 розділу </w:t>
      </w:r>
      <w:r w:rsidRPr="00A72B97">
        <w:rPr>
          <w:rFonts w:ascii="Times New Roman" w:eastAsia="Times New Roman" w:hAnsi="Times New Roman" w:cs="Times New Roman"/>
          <w:sz w:val="24"/>
          <w:szCs w:val="24"/>
        </w:rPr>
        <w:t>V</w:t>
      </w:r>
      <w:r w:rsidRPr="00A72B97">
        <w:rPr>
          <w:rFonts w:ascii="Times New Roman" w:eastAsia="Times New Roman" w:hAnsi="Times New Roman" w:cs="Times New Roman"/>
          <w:sz w:val="24"/>
          <w:szCs w:val="24"/>
          <w:lang w:val="ru-RU"/>
        </w:rPr>
        <w:t>ІІІ із змінами, внесеними згідно з Рішенням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19" w:anchor="n22" w:tgtFrame="_blank" w:history="1">
        <w:r w:rsidRPr="00A72B97">
          <w:rPr>
            <w:rFonts w:ascii="Times New Roman" w:eastAsia="Times New Roman" w:hAnsi="Times New Roman" w:cs="Times New Roman"/>
            <w:color w:val="0000FF"/>
            <w:sz w:val="24"/>
            <w:szCs w:val="24"/>
            <w:u w:val="single"/>
            <w:lang w:val="ru-RU"/>
          </w:rPr>
          <w:t>№ 675 від 19.05.2015</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0" w:name="n129"/>
      <w:bookmarkEnd w:id="120"/>
      <w:r w:rsidRPr="00A72B97">
        <w:rPr>
          <w:rFonts w:ascii="Times New Roman" w:eastAsia="Times New Roman" w:hAnsi="Times New Roman" w:cs="Times New Roman"/>
          <w:sz w:val="24"/>
          <w:szCs w:val="24"/>
          <w:lang w:val="ru-RU"/>
        </w:rPr>
        <w:lastRenderedPageBreak/>
        <w:t>3. Вимога стосовно усунення порушень повинна містити: номер, дату, місце винесення; посаду, прізвище, ім'я та по батькові уповноваженої особи, яка винесла вимогу; відомості про юридичну особу, щодо якої виноситься вимога; викладення обставин справи; посилання на нормативно-правовий акт, норми якого порушено; термін усунення порушень законодавства щодо запобігання та протидії легалізації (відмиванню) доходів, одержаних злочинним шляхом, або фінансуванню тероризму; термін повідомлення уповноваженої особи про усунення порушень.</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1" w:name="n130"/>
      <w:bookmarkEnd w:id="121"/>
      <w:r w:rsidRPr="00A72B97">
        <w:rPr>
          <w:rFonts w:ascii="Times New Roman" w:eastAsia="Times New Roman" w:hAnsi="Times New Roman" w:cs="Times New Roman"/>
          <w:sz w:val="24"/>
          <w:szCs w:val="24"/>
          <w:lang w:val="ru-RU"/>
        </w:rPr>
        <w:t>Вимога стосовно усунення порушень підписується уповноваженою особою, яка її винесла, та скріплюється печаткою.</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2" w:name="n172"/>
      <w:bookmarkEnd w:id="122"/>
      <w:r w:rsidRPr="00A72B97">
        <w:rPr>
          <w:rFonts w:ascii="Times New Roman" w:eastAsia="Times New Roman" w:hAnsi="Times New Roman" w:cs="Times New Roman"/>
          <w:sz w:val="24"/>
          <w:szCs w:val="24"/>
          <w:lang w:val="ru-RU"/>
        </w:rPr>
        <w:t xml:space="preserve">{Абзац другий пункту 3 розділу </w:t>
      </w:r>
      <w:r w:rsidRPr="00A72B97">
        <w:rPr>
          <w:rFonts w:ascii="Times New Roman" w:eastAsia="Times New Roman" w:hAnsi="Times New Roman" w:cs="Times New Roman"/>
          <w:sz w:val="24"/>
          <w:szCs w:val="24"/>
        </w:rPr>
        <w:t>VIII</w:t>
      </w:r>
      <w:r w:rsidRPr="00A72B97">
        <w:rPr>
          <w:rFonts w:ascii="Times New Roman" w:eastAsia="Times New Roman" w:hAnsi="Times New Roman" w:cs="Times New Roman"/>
          <w:sz w:val="24"/>
          <w:szCs w:val="24"/>
          <w:lang w:val="ru-RU"/>
        </w:rPr>
        <w:t xml:space="preserve"> в редакції</w:t>
      </w:r>
      <w:r w:rsidRPr="00A72B97">
        <w:rPr>
          <w:rFonts w:ascii="Times New Roman" w:eastAsia="Times New Roman" w:hAnsi="Times New Roman" w:cs="Times New Roman"/>
          <w:sz w:val="24"/>
          <w:szCs w:val="24"/>
        </w:rPr>
        <w:t> </w:t>
      </w:r>
      <w:r w:rsidRPr="00A72B97">
        <w:rPr>
          <w:rFonts w:ascii="Times New Roman" w:eastAsia="Times New Roman" w:hAnsi="Times New Roman" w:cs="Times New Roman"/>
          <w:sz w:val="24"/>
          <w:szCs w:val="24"/>
          <w:lang w:val="ru-RU"/>
        </w:rPr>
        <w:t>Рішення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20" w:anchor="n9" w:tgtFrame="_blank" w:history="1">
        <w:r w:rsidRPr="00A72B97">
          <w:rPr>
            <w:rFonts w:ascii="Times New Roman" w:eastAsia="Times New Roman" w:hAnsi="Times New Roman" w:cs="Times New Roman"/>
            <w:color w:val="0000FF"/>
            <w:sz w:val="24"/>
            <w:szCs w:val="24"/>
            <w:u w:val="single"/>
            <w:lang w:val="ru-RU"/>
          </w:rPr>
          <w:t>№ 726 від 28.09.2017</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3" w:name="n131"/>
      <w:bookmarkEnd w:id="123"/>
      <w:r w:rsidRPr="00A72B97">
        <w:rPr>
          <w:rFonts w:ascii="Times New Roman" w:eastAsia="Times New Roman" w:hAnsi="Times New Roman" w:cs="Times New Roman"/>
          <w:sz w:val="24"/>
          <w:szCs w:val="24"/>
          <w:lang w:val="ru-RU"/>
        </w:rPr>
        <w:t xml:space="preserve">4. Уповноваженою особою, яка винесла вимогу стосовно усунення порушень, </w:t>
      </w:r>
      <w:proofErr w:type="gramStart"/>
      <w:r w:rsidRPr="00A72B97">
        <w:rPr>
          <w:rFonts w:ascii="Times New Roman" w:eastAsia="Times New Roman" w:hAnsi="Times New Roman" w:cs="Times New Roman"/>
          <w:sz w:val="24"/>
          <w:szCs w:val="24"/>
          <w:lang w:val="ru-RU"/>
        </w:rPr>
        <w:t>до моменту</w:t>
      </w:r>
      <w:proofErr w:type="gramEnd"/>
      <w:r w:rsidRPr="00A72B97">
        <w:rPr>
          <w:rFonts w:ascii="Times New Roman" w:eastAsia="Times New Roman" w:hAnsi="Times New Roman" w:cs="Times New Roman"/>
          <w:sz w:val="24"/>
          <w:szCs w:val="24"/>
          <w:lang w:val="ru-RU"/>
        </w:rPr>
        <w:t xml:space="preserve"> спливу терміну виконання вимоги стосовно усунення порушень за письмовим клопотанням порушника може бути прийнято рішення про продовження терміну виконання цієї вимоги, яке оформляється новою вимогою стосовно усунення порушень та протягом п’яти робочих днів направляється особі, щодо якої її винесено.</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4" w:name="n163"/>
      <w:bookmarkEnd w:id="124"/>
      <w:r w:rsidRPr="00A72B97">
        <w:rPr>
          <w:rFonts w:ascii="Times New Roman" w:eastAsia="Times New Roman" w:hAnsi="Times New Roman" w:cs="Times New Roman"/>
          <w:sz w:val="24"/>
          <w:szCs w:val="24"/>
          <w:lang w:val="ru-RU"/>
        </w:rPr>
        <w:t xml:space="preserve">{Пункт 4 розділу </w:t>
      </w:r>
      <w:r w:rsidRPr="00A72B97">
        <w:rPr>
          <w:rFonts w:ascii="Times New Roman" w:eastAsia="Times New Roman" w:hAnsi="Times New Roman" w:cs="Times New Roman"/>
          <w:sz w:val="24"/>
          <w:szCs w:val="24"/>
        </w:rPr>
        <w:t>V</w:t>
      </w:r>
      <w:r w:rsidRPr="00A72B97">
        <w:rPr>
          <w:rFonts w:ascii="Times New Roman" w:eastAsia="Times New Roman" w:hAnsi="Times New Roman" w:cs="Times New Roman"/>
          <w:sz w:val="24"/>
          <w:szCs w:val="24"/>
          <w:lang w:val="ru-RU"/>
        </w:rPr>
        <w:t>ІІІ із змінами, внесеними згідно з Рішенням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21" w:anchor="n23" w:tgtFrame="_blank" w:history="1">
        <w:r w:rsidRPr="00A72B97">
          <w:rPr>
            <w:rFonts w:ascii="Times New Roman" w:eastAsia="Times New Roman" w:hAnsi="Times New Roman" w:cs="Times New Roman"/>
            <w:color w:val="0000FF"/>
            <w:sz w:val="24"/>
            <w:szCs w:val="24"/>
            <w:u w:val="single"/>
            <w:lang w:val="ru-RU"/>
          </w:rPr>
          <w:t>№ 675 від 19.05.2015</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5" w:name="n132"/>
      <w:bookmarkEnd w:id="125"/>
      <w:r w:rsidRPr="00A72B97">
        <w:rPr>
          <w:rFonts w:ascii="Times New Roman" w:eastAsia="Times New Roman" w:hAnsi="Times New Roman" w:cs="Times New Roman"/>
          <w:sz w:val="24"/>
          <w:szCs w:val="24"/>
          <w:lang w:val="ru-RU"/>
        </w:rPr>
        <w:t xml:space="preserve">5. </w:t>
      </w:r>
      <w:proofErr w:type="gramStart"/>
      <w:r w:rsidRPr="00A72B97">
        <w:rPr>
          <w:rFonts w:ascii="Times New Roman" w:eastAsia="Times New Roman" w:hAnsi="Times New Roman" w:cs="Times New Roman"/>
          <w:sz w:val="24"/>
          <w:szCs w:val="24"/>
          <w:lang w:val="ru-RU"/>
        </w:rPr>
        <w:t>До моменту</w:t>
      </w:r>
      <w:proofErr w:type="gramEnd"/>
      <w:r w:rsidRPr="00A72B97">
        <w:rPr>
          <w:rFonts w:ascii="Times New Roman" w:eastAsia="Times New Roman" w:hAnsi="Times New Roman" w:cs="Times New Roman"/>
          <w:sz w:val="24"/>
          <w:szCs w:val="24"/>
          <w:lang w:val="ru-RU"/>
        </w:rPr>
        <w:t xml:space="preserve"> спливу терміну виконання вимоги стосовно усунення порушень така вимога може бути переглянута уповноваженою особою, якою її винесено, за клопотанням порушника або з власної ініціативи. За результатами перегляду вимоги стосовно усунення порушень уповноважена особа приймає рішення про скасування вимоги або залишення її без змін.</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6" w:name="n133"/>
      <w:bookmarkEnd w:id="126"/>
      <w:r w:rsidRPr="00A72B97">
        <w:rPr>
          <w:rFonts w:ascii="Times New Roman" w:eastAsia="Times New Roman" w:hAnsi="Times New Roman" w:cs="Times New Roman"/>
          <w:sz w:val="24"/>
          <w:szCs w:val="24"/>
          <w:lang w:val="ru-RU"/>
        </w:rPr>
        <w:t>Про результати перегляду вимоги стосовно усунення порушень повідомляється особа, щодо якої винесена вимога.</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7" w:name="n134"/>
      <w:bookmarkEnd w:id="127"/>
      <w:r w:rsidRPr="00A72B97">
        <w:rPr>
          <w:rFonts w:ascii="Times New Roman" w:eastAsia="Times New Roman" w:hAnsi="Times New Roman" w:cs="Times New Roman"/>
          <w:sz w:val="24"/>
          <w:szCs w:val="24"/>
          <w:lang w:val="ru-RU"/>
        </w:rPr>
        <w:t>6. Контроль за виконанням вимоги стосовно усунення порушень здійснює структурний підрозділ Комісії, про що зазначається у вимозі.</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8" w:name="n135"/>
      <w:bookmarkEnd w:id="128"/>
      <w:r w:rsidRPr="00A72B97">
        <w:rPr>
          <w:rFonts w:ascii="Times New Roman" w:eastAsia="Times New Roman" w:hAnsi="Times New Roman" w:cs="Times New Roman"/>
          <w:sz w:val="24"/>
          <w:szCs w:val="24"/>
          <w:lang w:val="ru-RU"/>
        </w:rPr>
        <w:t>7. За невиконання вимог стосовно усунення порушень передбачена відповідальність посадової особи юридичної особи, щодо якої її винесено.</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29" w:name="n136"/>
      <w:bookmarkEnd w:id="129"/>
      <w:r w:rsidRPr="00A72B97">
        <w:rPr>
          <w:rFonts w:ascii="Times New Roman" w:eastAsia="Times New Roman" w:hAnsi="Times New Roman" w:cs="Times New Roman"/>
          <w:sz w:val="24"/>
          <w:szCs w:val="24"/>
          <w:lang w:val="ru-RU"/>
        </w:rPr>
        <w:t xml:space="preserve">8. Вимога стосовно усунення порушень може бути оскаржена </w:t>
      </w:r>
      <w:proofErr w:type="gramStart"/>
      <w:r w:rsidRPr="00A72B97">
        <w:rPr>
          <w:rFonts w:ascii="Times New Roman" w:eastAsia="Times New Roman" w:hAnsi="Times New Roman" w:cs="Times New Roman"/>
          <w:sz w:val="24"/>
          <w:szCs w:val="24"/>
          <w:lang w:val="ru-RU"/>
        </w:rPr>
        <w:t>до суду</w:t>
      </w:r>
      <w:proofErr w:type="gramEnd"/>
      <w:r w:rsidRPr="00A72B97">
        <w:rPr>
          <w:rFonts w:ascii="Times New Roman" w:eastAsia="Times New Roman" w:hAnsi="Times New Roman" w:cs="Times New Roman"/>
          <w:sz w:val="24"/>
          <w:szCs w:val="24"/>
          <w:lang w:val="ru-RU"/>
        </w:rPr>
        <w:t xml:space="preserve"> у порядку, встановленому законодавством.</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0" w:name="n137"/>
      <w:bookmarkEnd w:id="130"/>
      <w:r w:rsidRPr="00A72B97">
        <w:rPr>
          <w:rFonts w:ascii="Times New Roman" w:eastAsia="Times New Roman" w:hAnsi="Times New Roman" w:cs="Times New Roman"/>
          <w:sz w:val="24"/>
          <w:szCs w:val="24"/>
          <w:lang w:val="ru-RU"/>
        </w:rPr>
        <w:t>І</w:t>
      </w:r>
      <w:r w:rsidRPr="00A72B97">
        <w:rPr>
          <w:rFonts w:ascii="Times New Roman" w:eastAsia="Times New Roman" w:hAnsi="Times New Roman" w:cs="Times New Roman"/>
          <w:sz w:val="24"/>
          <w:szCs w:val="24"/>
        </w:rPr>
        <w:t>X</w:t>
      </w:r>
      <w:r w:rsidRPr="00A72B97">
        <w:rPr>
          <w:rFonts w:ascii="Times New Roman" w:eastAsia="Times New Roman" w:hAnsi="Times New Roman" w:cs="Times New Roman"/>
          <w:sz w:val="24"/>
          <w:szCs w:val="24"/>
          <w:lang w:val="ru-RU"/>
        </w:rPr>
        <w:t xml:space="preserve">. Провадження </w:t>
      </w:r>
      <w:proofErr w:type="gramStart"/>
      <w:r w:rsidRPr="00A72B97">
        <w:rPr>
          <w:rFonts w:ascii="Times New Roman" w:eastAsia="Times New Roman" w:hAnsi="Times New Roman" w:cs="Times New Roman"/>
          <w:sz w:val="24"/>
          <w:szCs w:val="24"/>
          <w:lang w:val="ru-RU"/>
        </w:rPr>
        <w:t>у справах</w:t>
      </w:r>
      <w:proofErr w:type="gramEnd"/>
      <w:r w:rsidRPr="00A72B97">
        <w:rPr>
          <w:rFonts w:ascii="Times New Roman" w:eastAsia="Times New Roman" w:hAnsi="Times New Roman" w:cs="Times New Roman"/>
          <w:sz w:val="24"/>
          <w:szCs w:val="24"/>
          <w:lang w:val="ru-RU"/>
        </w:rPr>
        <w:t xml:space="preserve"> про адміністративні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1" w:name="n138"/>
      <w:bookmarkEnd w:id="131"/>
      <w:r w:rsidRPr="00A72B97">
        <w:rPr>
          <w:rFonts w:ascii="Times New Roman" w:eastAsia="Times New Roman" w:hAnsi="Times New Roman" w:cs="Times New Roman"/>
          <w:sz w:val="24"/>
          <w:szCs w:val="24"/>
          <w:lang w:val="ru-RU"/>
        </w:rPr>
        <w:t>1. Провадження у справах про адміністративні правопорушення, розгляд справ про адміністративні правопорушення, порядок накладення адміністративних стягнень та виконання постанов здійснюються відповідно до вимог</w:t>
      </w:r>
      <w:r w:rsidRPr="00A72B97">
        <w:rPr>
          <w:rFonts w:ascii="Times New Roman" w:eastAsia="Times New Roman" w:hAnsi="Times New Roman" w:cs="Times New Roman"/>
          <w:sz w:val="24"/>
          <w:szCs w:val="24"/>
        </w:rPr>
        <w:t> </w:t>
      </w:r>
      <w:hyperlink r:id="rId22" w:tgtFrame="_blank" w:history="1">
        <w:r w:rsidRPr="00A72B97">
          <w:rPr>
            <w:rFonts w:ascii="Times New Roman" w:eastAsia="Times New Roman" w:hAnsi="Times New Roman" w:cs="Times New Roman"/>
            <w:color w:val="0000FF"/>
            <w:sz w:val="24"/>
            <w:szCs w:val="24"/>
            <w:u w:val="single"/>
            <w:lang w:val="ru-RU"/>
          </w:rPr>
          <w:t>Кодексу України про адміністративні правопорушення</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2" w:name="n139"/>
      <w:bookmarkEnd w:id="132"/>
      <w:r w:rsidRPr="00A72B97">
        <w:rPr>
          <w:rFonts w:ascii="Times New Roman" w:eastAsia="Times New Roman" w:hAnsi="Times New Roman" w:cs="Times New Roman"/>
          <w:sz w:val="24"/>
          <w:szCs w:val="24"/>
          <w:lang w:val="ru-RU"/>
        </w:rPr>
        <w:lastRenderedPageBreak/>
        <w:t>2. У разі виявлення правопорушення з боку посадової особи уповноваженою особою складається протокол про адміністративне правопорушення (далі - протокол).</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3" w:name="n140"/>
      <w:bookmarkEnd w:id="133"/>
      <w:r w:rsidRPr="00A72B97">
        <w:rPr>
          <w:rFonts w:ascii="Times New Roman" w:eastAsia="Times New Roman" w:hAnsi="Times New Roman" w:cs="Times New Roman"/>
          <w:sz w:val="24"/>
          <w:szCs w:val="24"/>
          <w:lang w:val="ru-RU"/>
        </w:rPr>
        <w:t xml:space="preserve">3. Протоколи </w:t>
      </w:r>
      <w:proofErr w:type="gramStart"/>
      <w:r w:rsidRPr="00A72B97">
        <w:rPr>
          <w:rFonts w:ascii="Times New Roman" w:eastAsia="Times New Roman" w:hAnsi="Times New Roman" w:cs="Times New Roman"/>
          <w:sz w:val="24"/>
          <w:szCs w:val="24"/>
          <w:lang w:val="ru-RU"/>
        </w:rPr>
        <w:t>у межах</w:t>
      </w:r>
      <w:proofErr w:type="gramEnd"/>
      <w:r w:rsidRPr="00A72B97">
        <w:rPr>
          <w:rFonts w:ascii="Times New Roman" w:eastAsia="Times New Roman" w:hAnsi="Times New Roman" w:cs="Times New Roman"/>
          <w:sz w:val="24"/>
          <w:szCs w:val="24"/>
          <w:lang w:val="ru-RU"/>
        </w:rPr>
        <w:t xml:space="preserve"> наданих повноважень мають право складати: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4" w:name="n141"/>
      <w:bookmarkEnd w:id="134"/>
      <w:r w:rsidRPr="00A72B97">
        <w:rPr>
          <w:rFonts w:ascii="Times New Roman" w:eastAsia="Times New Roman" w:hAnsi="Times New Roman" w:cs="Times New Roman"/>
          <w:sz w:val="24"/>
          <w:szCs w:val="24"/>
          <w:lang w:val="ru-RU"/>
        </w:rPr>
        <w:t>Голова Комісії та члени Комісії;</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5" w:name="n142"/>
      <w:bookmarkEnd w:id="135"/>
      <w:r w:rsidRPr="00A72B97">
        <w:rPr>
          <w:rFonts w:ascii="Times New Roman" w:eastAsia="Times New Roman" w:hAnsi="Times New Roman" w:cs="Times New Roman"/>
          <w:sz w:val="24"/>
          <w:szCs w:val="24"/>
          <w:lang w:val="ru-RU"/>
        </w:rPr>
        <w:t>уповноважені Комісією посадові особи.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6" w:name="n143"/>
      <w:bookmarkEnd w:id="136"/>
      <w:r w:rsidRPr="00A72B97">
        <w:rPr>
          <w:rFonts w:ascii="Times New Roman" w:eastAsia="Times New Roman" w:hAnsi="Times New Roman" w:cs="Times New Roman"/>
          <w:sz w:val="24"/>
          <w:szCs w:val="24"/>
          <w:lang w:val="ru-RU"/>
        </w:rPr>
        <w:t xml:space="preserve">4. Протокол про адміністративне правопорушення після його складання та інші матеріали, що стосуються справи, протягом трьох робочих днів надсилаються </w:t>
      </w:r>
      <w:proofErr w:type="gramStart"/>
      <w:r w:rsidRPr="00A72B97">
        <w:rPr>
          <w:rFonts w:ascii="Times New Roman" w:eastAsia="Times New Roman" w:hAnsi="Times New Roman" w:cs="Times New Roman"/>
          <w:sz w:val="24"/>
          <w:szCs w:val="24"/>
          <w:lang w:val="ru-RU"/>
        </w:rPr>
        <w:t>до суду</w:t>
      </w:r>
      <w:proofErr w:type="gramEnd"/>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7" w:name="n144"/>
      <w:bookmarkEnd w:id="137"/>
      <w:r w:rsidRPr="00A72B97">
        <w:rPr>
          <w:rFonts w:ascii="Times New Roman" w:eastAsia="Times New Roman" w:hAnsi="Times New Roman" w:cs="Times New Roman"/>
          <w:sz w:val="24"/>
          <w:szCs w:val="24"/>
          <w:lang w:val="ru-RU"/>
        </w:rPr>
        <w:t>Х. Виконання постанов про накладення санкцій за правопорушення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8" w:name="n165"/>
      <w:bookmarkEnd w:id="138"/>
      <w:r w:rsidRPr="00A72B97">
        <w:rPr>
          <w:rFonts w:ascii="Times New Roman" w:eastAsia="Times New Roman" w:hAnsi="Times New Roman" w:cs="Times New Roman"/>
          <w:sz w:val="24"/>
          <w:szCs w:val="24"/>
          <w:lang w:val="ru-RU"/>
        </w:rPr>
        <w:t>1. Рішення (постанова) про накладення санкції за правопорушення є виконавчим документом.</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39" w:name="n164"/>
      <w:bookmarkEnd w:id="139"/>
      <w:r w:rsidRPr="00A72B97">
        <w:rPr>
          <w:rFonts w:ascii="Times New Roman" w:eastAsia="Times New Roman" w:hAnsi="Times New Roman" w:cs="Times New Roman"/>
          <w:sz w:val="24"/>
          <w:szCs w:val="24"/>
          <w:lang w:val="ru-RU"/>
        </w:rPr>
        <w:t>{Розділ Х доповнено новим пунктом згідно з Рішенням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23" w:anchor="n25" w:tgtFrame="_blank" w:history="1">
        <w:r w:rsidRPr="00A72B97">
          <w:rPr>
            <w:rFonts w:ascii="Times New Roman" w:eastAsia="Times New Roman" w:hAnsi="Times New Roman" w:cs="Times New Roman"/>
            <w:color w:val="0000FF"/>
            <w:sz w:val="24"/>
            <w:szCs w:val="24"/>
            <w:u w:val="single"/>
            <w:lang w:val="ru-RU"/>
          </w:rPr>
          <w:t>№ 675 від 19.05.2015</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40" w:name="n146"/>
      <w:bookmarkEnd w:id="140"/>
      <w:r w:rsidRPr="00A72B97">
        <w:rPr>
          <w:rFonts w:ascii="Times New Roman" w:eastAsia="Times New Roman" w:hAnsi="Times New Roman" w:cs="Times New Roman"/>
          <w:sz w:val="24"/>
          <w:szCs w:val="24"/>
          <w:lang w:val="ru-RU"/>
        </w:rPr>
        <w:t>2. Штраф має бути сплачений юридичною особою не пізніше ніж через 15 робочих днів з дати отримання нею постанови.</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41" w:name="n166"/>
      <w:bookmarkEnd w:id="141"/>
      <w:r w:rsidRPr="00A72B97">
        <w:rPr>
          <w:rFonts w:ascii="Times New Roman" w:eastAsia="Times New Roman" w:hAnsi="Times New Roman" w:cs="Times New Roman"/>
          <w:sz w:val="24"/>
          <w:szCs w:val="24"/>
          <w:lang w:val="ru-RU"/>
        </w:rPr>
        <w:t>{Пункт 2 розділу Х в редакції Рішення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24" w:anchor="n28" w:tgtFrame="_blank" w:history="1">
        <w:r w:rsidRPr="00A72B97">
          <w:rPr>
            <w:rFonts w:ascii="Times New Roman" w:eastAsia="Times New Roman" w:hAnsi="Times New Roman" w:cs="Times New Roman"/>
            <w:color w:val="0000FF"/>
            <w:sz w:val="24"/>
            <w:szCs w:val="24"/>
            <w:u w:val="single"/>
            <w:lang w:val="ru-RU"/>
          </w:rPr>
          <w:t>№ 675 від 19.05.2015</w:t>
        </w:r>
      </w:hyperlink>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42" w:name="n147"/>
      <w:bookmarkEnd w:id="142"/>
      <w:r w:rsidRPr="00A72B97">
        <w:rPr>
          <w:rFonts w:ascii="Times New Roman" w:eastAsia="Times New Roman" w:hAnsi="Times New Roman" w:cs="Times New Roman"/>
          <w:sz w:val="24"/>
          <w:szCs w:val="24"/>
          <w:lang w:val="ru-RU"/>
        </w:rPr>
        <w:t xml:space="preserve">3. Юридичні особи сплачують штрафи шляхом перерахування коштів </w:t>
      </w:r>
      <w:proofErr w:type="gramStart"/>
      <w:r w:rsidRPr="00A72B97">
        <w:rPr>
          <w:rFonts w:ascii="Times New Roman" w:eastAsia="Times New Roman" w:hAnsi="Times New Roman" w:cs="Times New Roman"/>
          <w:sz w:val="24"/>
          <w:szCs w:val="24"/>
          <w:lang w:val="ru-RU"/>
        </w:rPr>
        <w:t>до державного бюджету</w:t>
      </w:r>
      <w:proofErr w:type="gramEnd"/>
      <w:r w:rsidRPr="00A72B97">
        <w:rPr>
          <w:rFonts w:ascii="Times New Roman" w:eastAsia="Times New Roman" w:hAnsi="Times New Roman" w:cs="Times New Roman"/>
          <w:sz w:val="24"/>
          <w:szCs w:val="24"/>
          <w:lang w:val="ru-RU"/>
        </w:rPr>
        <w:t>.</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43" w:name="n148"/>
      <w:bookmarkEnd w:id="143"/>
      <w:r w:rsidRPr="00A72B97">
        <w:rPr>
          <w:rFonts w:ascii="Times New Roman" w:eastAsia="Times New Roman" w:hAnsi="Times New Roman" w:cs="Times New Roman"/>
          <w:sz w:val="24"/>
          <w:szCs w:val="24"/>
          <w:lang w:val="ru-RU"/>
        </w:rPr>
        <w:t>4. Документ, який підтверджує сплату штрафу, протягом п'яти робочих днів надсилається до уповноваженого підрозділу Комісії.</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44" w:name="n149"/>
      <w:bookmarkEnd w:id="144"/>
      <w:r w:rsidRPr="00A72B97">
        <w:rPr>
          <w:rFonts w:ascii="Times New Roman" w:eastAsia="Times New Roman" w:hAnsi="Times New Roman" w:cs="Times New Roman"/>
          <w:sz w:val="24"/>
          <w:szCs w:val="24"/>
          <w:lang w:val="ru-RU"/>
        </w:rPr>
        <w:t>5. У разі невиконання юридичною особою рішення (постанови) про накладення санкції за правопорушення у встановлений строк воно (вона) передається уповноваженим підрозділом Комісії до органів державної виконавчої служби для примусового виконання.</w:t>
      </w:r>
    </w:p>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lang w:val="ru-RU"/>
        </w:rPr>
      </w:pPr>
      <w:bookmarkStart w:id="145" w:name="n167"/>
      <w:bookmarkEnd w:id="145"/>
      <w:r w:rsidRPr="00A72B97">
        <w:rPr>
          <w:rFonts w:ascii="Times New Roman" w:eastAsia="Times New Roman" w:hAnsi="Times New Roman" w:cs="Times New Roman"/>
          <w:sz w:val="24"/>
          <w:szCs w:val="24"/>
          <w:lang w:val="ru-RU"/>
        </w:rPr>
        <w:t>{Пункт 5 розділу Х в редакції Рішення Національної комісії з цінних паперів та фондового ринку</w:t>
      </w:r>
      <w:r w:rsidRPr="00A72B97">
        <w:rPr>
          <w:rFonts w:ascii="Times New Roman" w:eastAsia="Times New Roman" w:hAnsi="Times New Roman" w:cs="Times New Roman"/>
          <w:sz w:val="24"/>
          <w:szCs w:val="24"/>
        </w:rPr>
        <w:t> </w:t>
      </w:r>
      <w:hyperlink r:id="rId25" w:anchor="n30" w:tgtFrame="_blank" w:history="1">
        <w:r w:rsidRPr="00A72B97">
          <w:rPr>
            <w:rFonts w:ascii="Times New Roman" w:eastAsia="Times New Roman" w:hAnsi="Times New Roman" w:cs="Times New Roman"/>
            <w:color w:val="0000FF"/>
            <w:sz w:val="24"/>
            <w:szCs w:val="24"/>
            <w:u w:val="single"/>
            <w:lang w:val="ru-RU"/>
          </w:rPr>
          <w:t>№ 675 від 19.05.2015</w:t>
        </w:r>
      </w:hyperlink>
      <w:r w:rsidRPr="00A72B97">
        <w:rPr>
          <w:rFonts w:ascii="Times New Roman" w:eastAsia="Times New Roman" w:hAnsi="Times New Roman" w:cs="Times New Roman"/>
          <w:sz w:val="24"/>
          <w:szCs w:val="24"/>
          <w:lang w:val="ru-RU"/>
        </w:rPr>
        <w:t>}</w:t>
      </w:r>
    </w:p>
    <w:tbl>
      <w:tblPr>
        <w:tblW w:w="5000" w:type="pct"/>
        <w:tblCellSpacing w:w="0" w:type="dxa"/>
        <w:tblCellMar>
          <w:left w:w="0" w:type="dxa"/>
          <w:right w:w="0" w:type="dxa"/>
        </w:tblCellMar>
        <w:tblLook w:val="04A0" w:firstRow="1" w:lastRow="0" w:firstColumn="1" w:lastColumn="0" w:noHBand="0" w:noVBand="1"/>
      </w:tblPr>
      <w:tblGrid>
        <w:gridCol w:w="4069"/>
        <w:gridCol w:w="5620"/>
      </w:tblGrid>
      <w:tr w:rsidR="00A72B97" w:rsidRPr="00A72B97" w:rsidTr="00A72B97">
        <w:trPr>
          <w:tblCellSpacing w:w="0" w:type="dxa"/>
        </w:trPr>
        <w:tc>
          <w:tcPr>
            <w:tcW w:w="2100" w:type="pct"/>
            <w:hideMark/>
          </w:tcPr>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rPr>
            </w:pPr>
            <w:bookmarkStart w:id="146" w:name="n150"/>
            <w:bookmarkEnd w:id="146"/>
            <w:r w:rsidRPr="00A72B97">
              <w:rPr>
                <w:rFonts w:ascii="Times New Roman" w:eastAsia="Times New Roman" w:hAnsi="Times New Roman" w:cs="Times New Roman"/>
                <w:sz w:val="24"/>
                <w:szCs w:val="24"/>
              </w:rPr>
              <w:t>Начальник Управління </w:t>
            </w:r>
            <w:r w:rsidRPr="00A72B97">
              <w:rPr>
                <w:rFonts w:ascii="Times New Roman" w:eastAsia="Times New Roman" w:hAnsi="Times New Roman" w:cs="Times New Roman"/>
                <w:sz w:val="24"/>
                <w:szCs w:val="24"/>
              </w:rPr>
              <w:br/>
              <w:t>правозастосування</w:t>
            </w:r>
          </w:p>
        </w:tc>
        <w:tc>
          <w:tcPr>
            <w:tcW w:w="3500" w:type="pct"/>
            <w:hideMark/>
          </w:tcPr>
          <w:p w:rsidR="00A72B97" w:rsidRPr="00A72B97" w:rsidRDefault="00A72B97" w:rsidP="00A72B97">
            <w:pPr>
              <w:spacing w:before="100" w:beforeAutospacing="1" w:after="100" w:afterAutospacing="1" w:line="240" w:lineRule="auto"/>
              <w:rPr>
                <w:rFonts w:ascii="Times New Roman" w:eastAsia="Times New Roman" w:hAnsi="Times New Roman" w:cs="Times New Roman"/>
                <w:sz w:val="24"/>
                <w:szCs w:val="24"/>
              </w:rPr>
            </w:pPr>
            <w:r w:rsidRPr="00A72B97">
              <w:rPr>
                <w:rFonts w:ascii="Times New Roman" w:eastAsia="Times New Roman" w:hAnsi="Times New Roman" w:cs="Times New Roman"/>
                <w:sz w:val="24"/>
                <w:szCs w:val="24"/>
              </w:rPr>
              <w:br/>
              <w:t>Н. Герасименко</w:t>
            </w:r>
          </w:p>
        </w:tc>
      </w:tr>
    </w:tbl>
    <w:p w:rsidR="004C5F7F" w:rsidRPr="00A72B97" w:rsidRDefault="004C5F7F" w:rsidP="00A72B97"/>
    <w:sectPr w:rsidR="004C5F7F" w:rsidRPr="00A72B9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B2"/>
    <w:rsid w:val="004A3167"/>
    <w:rsid w:val="004C5F7F"/>
    <w:rsid w:val="009710CC"/>
    <w:rsid w:val="00A72B97"/>
    <w:rsid w:val="00A91532"/>
    <w:rsid w:val="00B610B2"/>
    <w:rsid w:val="00FD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FD02"/>
  <w15:chartTrackingRefBased/>
  <w15:docId w15:val="{4F204A5A-0D1B-488A-9BCE-393DA4B3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D08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D085E"/>
    <w:rPr>
      <w:rFonts w:ascii="Times New Roman" w:eastAsia="Times New Roman" w:hAnsi="Times New Roman" w:cs="Times New Roman"/>
      <w:b/>
      <w:bCs/>
      <w:sz w:val="24"/>
      <w:szCs w:val="24"/>
    </w:rPr>
  </w:style>
  <w:style w:type="character" w:customStyle="1" w:styleId="rvts23">
    <w:name w:val="rvts23"/>
    <w:basedOn w:val="a0"/>
    <w:rsid w:val="00FD085E"/>
  </w:style>
  <w:style w:type="paragraph" w:customStyle="1" w:styleId="rvps2">
    <w:name w:val="rvps2"/>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D085E"/>
    <w:rPr>
      <w:color w:val="0000FF"/>
      <w:u w:val="single"/>
    </w:rPr>
  </w:style>
  <w:style w:type="paragraph" w:customStyle="1" w:styleId="rvps4">
    <w:name w:val="rvps4"/>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FD085E"/>
  </w:style>
  <w:style w:type="paragraph" w:customStyle="1" w:styleId="rvps15">
    <w:name w:val="rvps15"/>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D085E"/>
  </w:style>
  <w:style w:type="paragraph" w:customStyle="1" w:styleId="rvps12">
    <w:name w:val="rvps12"/>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8">
    <w:name w:val="rvts58"/>
    <w:basedOn w:val="a0"/>
    <w:rsid w:val="00FD085E"/>
  </w:style>
  <w:style w:type="character" w:customStyle="1" w:styleId="rvts82">
    <w:name w:val="rvts82"/>
    <w:basedOn w:val="a0"/>
    <w:rsid w:val="00FD085E"/>
  </w:style>
  <w:style w:type="paragraph" w:customStyle="1" w:styleId="rvps1">
    <w:name w:val="rvps1"/>
    <w:basedOn w:val="a"/>
    <w:rsid w:val="004A3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4A3167"/>
  </w:style>
  <w:style w:type="character" w:customStyle="1" w:styleId="rvts46">
    <w:name w:val="rvts46"/>
    <w:basedOn w:val="a0"/>
    <w:rsid w:val="009710CC"/>
  </w:style>
  <w:style w:type="character" w:customStyle="1" w:styleId="rvts11">
    <w:name w:val="rvts11"/>
    <w:basedOn w:val="a0"/>
    <w:rsid w:val="0097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8703">
      <w:bodyDiv w:val="1"/>
      <w:marLeft w:val="0"/>
      <w:marRight w:val="0"/>
      <w:marTop w:val="0"/>
      <w:marBottom w:val="0"/>
      <w:divBdr>
        <w:top w:val="none" w:sz="0" w:space="0" w:color="auto"/>
        <w:left w:val="none" w:sz="0" w:space="0" w:color="auto"/>
        <w:bottom w:val="none" w:sz="0" w:space="0" w:color="auto"/>
        <w:right w:val="none" w:sz="0" w:space="0" w:color="auto"/>
      </w:divBdr>
      <w:divsChild>
        <w:div w:id="1008946645">
          <w:marLeft w:val="0"/>
          <w:marRight w:val="0"/>
          <w:marTop w:val="0"/>
          <w:marBottom w:val="0"/>
          <w:divBdr>
            <w:top w:val="none" w:sz="0" w:space="0" w:color="auto"/>
            <w:left w:val="none" w:sz="0" w:space="0" w:color="auto"/>
            <w:bottom w:val="none" w:sz="0" w:space="0" w:color="auto"/>
            <w:right w:val="none" w:sz="0" w:space="0" w:color="auto"/>
          </w:divBdr>
        </w:div>
      </w:divsChild>
    </w:div>
    <w:div w:id="559942164">
      <w:bodyDiv w:val="1"/>
      <w:marLeft w:val="0"/>
      <w:marRight w:val="0"/>
      <w:marTop w:val="0"/>
      <w:marBottom w:val="0"/>
      <w:divBdr>
        <w:top w:val="none" w:sz="0" w:space="0" w:color="auto"/>
        <w:left w:val="none" w:sz="0" w:space="0" w:color="auto"/>
        <w:bottom w:val="none" w:sz="0" w:space="0" w:color="auto"/>
        <w:right w:val="none" w:sz="0" w:space="0" w:color="auto"/>
      </w:divBdr>
      <w:divsChild>
        <w:div w:id="154153945">
          <w:marLeft w:val="0"/>
          <w:marRight w:val="0"/>
          <w:marTop w:val="0"/>
          <w:marBottom w:val="150"/>
          <w:divBdr>
            <w:top w:val="none" w:sz="0" w:space="0" w:color="auto"/>
            <w:left w:val="none" w:sz="0" w:space="0" w:color="auto"/>
            <w:bottom w:val="none" w:sz="0" w:space="0" w:color="auto"/>
            <w:right w:val="none" w:sz="0" w:space="0" w:color="auto"/>
          </w:divBdr>
        </w:div>
      </w:divsChild>
    </w:div>
    <w:div w:id="997150116">
      <w:bodyDiv w:val="1"/>
      <w:marLeft w:val="0"/>
      <w:marRight w:val="0"/>
      <w:marTop w:val="0"/>
      <w:marBottom w:val="0"/>
      <w:divBdr>
        <w:top w:val="none" w:sz="0" w:space="0" w:color="auto"/>
        <w:left w:val="none" w:sz="0" w:space="0" w:color="auto"/>
        <w:bottom w:val="none" w:sz="0" w:space="0" w:color="auto"/>
        <w:right w:val="none" w:sz="0" w:space="0" w:color="auto"/>
      </w:divBdr>
      <w:divsChild>
        <w:div w:id="531769942">
          <w:marLeft w:val="0"/>
          <w:marRight w:val="0"/>
          <w:marTop w:val="150"/>
          <w:marBottom w:val="150"/>
          <w:divBdr>
            <w:top w:val="none" w:sz="0" w:space="0" w:color="auto"/>
            <w:left w:val="none" w:sz="0" w:space="0" w:color="auto"/>
            <w:bottom w:val="none" w:sz="0" w:space="0" w:color="auto"/>
            <w:right w:val="none" w:sz="0" w:space="0" w:color="auto"/>
          </w:divBdr>
        </w:div>
      </w:divsChild>
    </w:div>
    <w:div w:id="1717000206">
      <w:bodyDiv w:val="1"/>
      <w:marLeft w:val="0"/>
      <w:marRight w:val="0"/>
      <w:marTop w:val="0"/>
      <w:marBottom w:val="0"/>
      <w:divBdr>
        <w:top w:val="none" w:sz="0" w:space="0" w:color="auto"/>
        <w:left w:val="none" w:sz="0" w:space="0" w:color="auto"/>
        <w:bottom w:val="none" w:sz="0" w:space="0" w:color="auto"/>
        <w:right w:val="none" w:sz="0" w:space="0" w:color="auto"/>
      </w:divBdr>
      <w:divsChild>
        <w:div w:id="1328368183">
          <w:marLeft w:val="0"/>
          <w:marRight w:val="0"/>
          <w:marTop w:val="0"/>
          <w:marBottom w:val="0"/>
          <w:divBdr>
            <w:top w:val="none" w:sz="0" w:space="0" w:color="auto"/>
            <w:left w:val="none" w:sz="0" w:space="0" w:color="auto"/>
            <w:bottom w:val="none" w:sz="0" w:space="0" w:color="auto"/>
            <w:right w:val="none" w:sz="0" w:space="0" w:color="auto"/>
          </w:divBdr>
        </w:div>
        <w:div w:id="647637184">
          <w:marLeft w:val="0"/>
          <w:marRight w:val="0"/>
          <w:marTop w:val="0"/>
          <w:marBottom w:val="0"/>
          <w:divBdr>
            <w:top w:val="none" w:sz="0" w:space="0" w:color="auto"/>
            <w:left w:val="none" w:sz="0" w:space="0" w:color="auto"/>
            <w:bottom w:val="none" w:sz="0" w:space="0" w:color="auto"/>
            <w:right w:val="none" w:sz="0" w:space="0" w:color="auto"/>
          </w:divBdr>
        </w:div>
      </w:divsChild>
    </w:div>
    <w:div w:id="1775663547">
      <w:bodyDiv w:val="1"/>
      <w:marLeft w:val="0"/>
      <w:marRight w:val="0"/>
      <w:marTop w:val="0"/>
      <w:marBottom w:val="0"/>
      <w:divBdr>
        <w:top w:val="none" w:sz="0" w:space="0" w:color="auto"/>
        <w:left w:val="none" w:sz="0" w:space="0" w:color="auto"/>
        <w:bottom w:val="none" w:sz="0" w:space="0" w:color="auto"/>
        <w:right w:val="none" w:sz="0" w:space="0" w:color="auto"/>
      </w:divBdr>
      <w:divsChild>
        <w:div w:id="153939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1433-16/paran9" TargetMode="External"/><Relationship Id="rId13" Type="http://schemas.openxmlformats.org/officeDocument/2006/relationships/hyperlink" Target="http://zakon3.rada.gov.ua/laws/show/z0009-13/paran16" TargetMode="External"/><Relationship Id="rId18" Type="http://schemas.openxmlformats.org/officeDocument/2006/relationships/hyperlink" Target="http://zakon3.rada.gov.ua/laws/show/z0654-15/paran1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zakon3.rada.gov.ua/laws/show/z0654-15/paran23" TargetMode="External"/><Relationship Id="rId7" Type="http://schemas.openxmlformats.org/officeDocument/2006/relationships/hyperlink" Target="http://zakon3.rada.gov.ua/laws/show/z1433-16/paran7" TargetMode="External"/><Relationship Id="rId12" Type="http://schemas.openxmlformats.org/officeDocument/2006/relationships/hyperlink" Target="http://zakon3.rada.gov.ua/laws/show/z0009-13/paran16" TargetMode="External"/><Relationship Id="rId17" Type="http://schemas.openxmlformats.org/officeDocument/2006/relationships/hyperlink" Target="http://zakon3.rada.gov.ua/laws/show/z1433-16/paran11" TargetMode="External"/><Relationship Id="rId25" Type="http://schemas.openxmlformats.org/officeDocument/2006/relationships/hyperlink" Target="http://zakon3.rada.gov.ua/laws/show/z0654-15/paran30" TargetMode="External"/><Relationship Id="rId2" Type="http://schemas.openxmlformats.org/officeDocument/2006/relationships/settings" Target="settings.xml"/><Relationship Id="rId16" Type="http://schemas.openxmlformats.org/officeDocument/2006/relationships/hyperlink" Target="http://zakon3.rada.gov.ua/laws/show/z0654-15/paran16" TargetMode="External"/><Relationship Id="rId20" Type="http://schemas.openxmlformats.org/officeDocument/2006/relationships/hyperlink" Target="http://zakon3.rada.gov.ua/laws/show/z1268-17/paran9" TargetMode="External"/><Relationship Id="rId1" Type="http://schemas.openxmlformats.org/officeDocument/2006/relationships/styles" Target="styles.xml"/><Relationship Id="rId6" Type="http://schemas.openxmlformats.org/officeDocument/2006/relationships/hyperlink" Target="http://zakon3.rada.gov.ua/laws/show/z0654-15/paran14" TargetMode="External"/><Relationship Id="rId11" Type="http://schemas.openxmlformats.org/officeDocument/2006/relationships/hyperlink" Target="http://zakon3.rada.gov.ua/laws/show/z0009-13/paran16" TargetMode="External"/><Relationship Id="rId24" Type="http://schemas.openxmlformats.org/officeDocument/2006/relationships/hyperlink" Target="http://zakon3.rada.gov.ua/laws/show/z0654-15/paran28" TargetMode="External"/><Relationship Id="rId5" Type="http://schemas.openxmlformats.org/officeDocument/2006/relationships/hyperlink" Target="http://zakon3.rada.gov.ua/laws/show/1702-18" TargetMode="External"/><Relationship Id="rId15" Type="http://schemas.openxmlformats.org/officeDocument/2006/relationships/hyperlink" Target="http://zakon3.rada.gov.ua/laws/show/z1268-17/paran7" TargetMode="External"/><Relationship Id="rId23" Type="http://schemas.openxmlformats.org/officeDocument/2006/relationships/hyperlink" Target="http://zakon3.rada.gov.ua/laws/show/z0654-15/paran25" TargetMode="External"/><Relationship Id="rId10" Type="http://schemas.openxmlformats.org/officeDocument/2006/relationships/hyperlink" Target="http://zakon3.rada.gov.ua/laws/show/z0009-13/paran16" TargetMode="External"/><Relationship Id="rId19" Type="http://schemas.openxmlformats.org/officeDocument/2006/relationships/hyperlink" Target="http://zakon3.rada.gov.ua/laws/show/z0654-15/paran22" TargetMode="External"/><Relationship Id="rId4" Type="http://schemas.openxmlformats.org/officeDocument/2006/relationships/hyperlink" Target="http://zakon3.rada.gov.ua/laws/show/z0654-15/paran12" TargetMode="External"/><Relationship Id="rId9" Type="http://schemas.openxmlformats.org/officeDocument/2006/relationships/hyperlink" Target="http://zakon3.rada.gov.ua/laws/show/z0009-13/paran16" TargetMode="External"/><Relationship Id="rId14" Type="http://schemas.openxmlformats.org/officeDocument/2006/relationships/hyperlink" Target="http://zakon3.rada.gov.ua/laws/show/z0009-13/paran16" TargetMode="External"/><Relationship Id="rId22" Type="http://schemas.openxmlformats.org/officeDocument/2006/relationships/hyperlink" Target="http://zakon3.rada.gov.ua/laws/show/80731-1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4761</Words>
  <Characters>27140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 User</dc:creator>
  <cp:keywords/>
  <dc:description/>
  <cp:lastModifiedBy>Some User</cp:lastModifiedBy>
  <cp:revision>2</cp:revision>
  <dcterms:created xsi:type="dcterms:W3CDTF">2017-12-12T11:07:00Z</dcterms:created>
  <dcterms:modified xsi:type="dcterms:W3CDTF">2017-12-12T11:07:00Z</dcterms:modified>
</cp:coreProperties>
</file>