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34" w:rsidRPr="003E6CD0" w:rsidRDefault="001B3534" w:rsidP="001B3534">
      <w:pPr>
        <w:pBdr>
          <w:top w:val="single" w:sz="6" w:space="1" w:color="auto"/>
        </w:pBdr>
        <w:jc w:val="center"/>
        <w:rPr>
          <w:vanish/>
        </w:rPr>
      </w:pPr>
      <w:r w:rsidRPr="003E6CD0">
        <w:rPr>
          <w:vanish/>
        </w:rPr>
        <w:t>Кінець форми</w:t>
      </w:r>
    </w:p>
    <w:p w:rsidR="001B3534" w:rsidRPr="003E6CD0" w:rsidRDefault="001B3534" w:rsidP="003E6CD0">
      <w:pPr>
        <w:shd w:val="clear" w:color="auto" w:fill="FFFFFF"/>
        <w:spacing w:after="168"/>
        <w:jc w:val="center"/>
      </w:pPr>
      <w:r w:rsidRPr="003E6CD0">
        <w:rPr>
          <w:noProof/>
          <w:lang w:val="en-US" w:eastAsia="en-US"/>
        </w:rPr>
        <w:drawing>
          <wp:inline distT="0" distB="0" distL="0" distR="0" wp14:anchorId="3030BE23" wp14:editId="36E140EE">
            <wp:extent cx="629285" cy="840105"/>
            <wp:effectExtent l="0" t="0" r="0" b="0"/>
            <wp:docPr id="2" name="Рисунок 2"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 cy="840105"/>
                    </a:xfrm>
                    <a:prstGeom prst="rect">
                      <a:avLst/>
                    </a:prstGeom>
                    <a:noFill/>
                    <a:ln>
                      <a:noFill/>
                    </a:ln>
                  </pic:spPr>
                </pic:pic>
              </a:graphicData>
            </a:graphic>
          </wp:inline>
        </w:drawing>
      </w:r>
    </w:p>
    <w:p w:rsidR="001B3534" w:rsidRPr="003E6CD0" w:rsidRDefault="001B3534" w:rsidP="003E6CD0">
      <w:pPr>
        <w:shd w:val="clear" w:color="auto" w:fill="FFFFFF"/>
        <w:jc w:val="center"/>
        <w:outlineLvl w:val="1"/>
        <w:rPr>
          <w:b/>
          <w:bCs/>
        </w:rPr>
      </w:pPr>
      <w:r w:rsidRPr="003E6CD0">
        <w:rPr>
          <w:b/>
          <w:bCs/>
        </w:rPr>
        <w:t>НАЦІОНАЛЬНА КОМІСІЯ З ЦІННИХ ПАПЕРІВ ТА ФОНДОВОГО РИНКУ</w:t>
      </w:r>
    </w:p>
    <w:p w:rsidR="001B3534" w:rsidRPr="003E6CD0" w:rsidRDefault="001B3534" w:rsidP="003E6CD0">
      <w:pPr>
        <w:shd w:val="clear" w:color="auto" w:fill="FFFFFF"/>
        <w:jc w:val="center"/>
        <w:outlineLvl w:val="1"/>
        <w:rPr>
          <w:b/>
          <w:bCs/>
        </w:rPr>
      </w:pPr>
      <w:r w:rsidRPr="003E6CD0">
        <w:rPr>
          <w:b/>
          <w:bCs/>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3E6CD0" w:rsidRPr="003E6CD0" w:rsidTr="001B3534">
        <w:tc>
          <w:tcPr>
            <w:tcW w:w="1750" w:type="pct"/>
            <w:shd w:val="clear" w:color="auto" w:fill="auto"/>
            <w:tcMar>
              <w:top w:w="0" w:type="dxa"/>
              <w:left w:w="0" w:type="dxa"/>
              <w:bottom w:w="0" w:type="dxa"/>
              <w:right w:w="0" w:type="dxa"/>
            </w:tcMar>
            <w:vAlign w:val="center"/>
            <w:hideMark/>
          </w:tcPr>
          <w:p w:rsidR="001B3534" w:rsidRPr="003E6CD0" w:rsidRDefault="001B3534" w:rsidP="003E6CD0">
            <w:pPr>
              <w:spacing w:before="105" w:after="168"/>
              <w:jc w:val="center"/>
            </w:pPr>
            <w:r w:rsidRPr="003E6CD0">
              <w:rPr>
                <w:b/>
                <w:bCs/>
              </w:rPr>
              <w:t>03.12.2013</w:t>
            </w:r>
          </w:p>
        </w:tc>
        <w:tc>
          <w:tcPr>
            <w:tcW w:w="1500" w:type="pct"/>
            <w:shd w:val="clear" w:color="auto" w:fill="auto"/>
            <w:tcMar>
              <w:top w:w="0" w:type="dxa"/>
              <w:left w:w="0" w:type="dxa"/>
              <w:bottom w:w="0" w:type="dxa"/>
              <w:right w:w="0" w:type="dxa"/>
            </w:tcMar>
            <w:vAlign w:val="center"/>
            <w:hideMark/>
          </w:tcPr>
          <w:p w:rsidR="001B3534" w:rsidRPr="003E6CD0" w:rsidRDefault="001B3534" w:rsidP="003E6CD0">
            <w:pPr>
              <w:spacing w:before="105" w:after="168"/>
              <w:jc w:val="center"/>
            </w:pPr>
            <w:r w:rsidRPr="003E6CD0">
              <w:rPr>
                <w:b/>
                <w:bCs/>
              </w:rPr>
              <w:t>м. Київ</w:t>
            </w:r>
          </w:p>
        </w:tc>
        <w:tc>
          <w:tcPr>
            <w:tcW w:w="1750" w:type="pct"/>
            <w:shd w:val="clear" w:color="auto" w:fill="auto"/>
            <w:tcMar>
              <w:top w:w="0" w:type="dxa"/>
              <w:left w:w="0" w:type="dxa"/>
              <w:bottom w:w="0" w:type="dxa"/>
              <w:right w:w="0" w:type="dxa"/>
            </w:tcMar>
            <w:vAlign w:val="center"/>
            <w:hideMark/>
          </w:tcPr>
          <w:p w:rsidR="001B3534" w:rsidRPr="003E6CD0" w:rsidRDefault="001B3534" w:rsidP="003E6CD0">
            <w:pPr>
              <w:spacing w:before="105" w:after="168"/>
              <w:jc w:val="center"/>
            </w:pPr>
            <w:r w:rsidRPr="003E6CD0">
              <w:rPr>
                <w:b/>
                <w:bCs/>
              </w:rPr>
              <w:t>N 2826</w:t>
            </w:r>
          </w:p>
        </w:tc>
      </w:tr>
    </w:tbl>
    <w:p w:rsidR="001B3534" w:rsidRPr="003E6CD0" w:rsidRDefault="001B3534" w:rsidP="003E6CD0">
      <w:pPr>
        <w:shd w:val="clear" w:color="auto" w:fill="FFFFFF"/>
        <w:spacing w:before="105" w:after="168"/>
      </w:pPr>
      <w:r w:rsidRPr="003E6CD0">
        <w:rPr>
          <w:b/>
          <w:bCs/>
        </w:rPr>
        <w:t>Зареєстровано в Міністерстві юстиції України</w:t>
      </w:r>
      <w:r w:rsidRPr="003E6CD0">
        <w:rPr>
          <w:b/>
          <w:bCs/>
        </w:rPr>
        <w:br/>
        <w:t>24 грудня 2013 р. за N 2180/24712</w:t>
      </w:r>
    </w:p>
    <w:p w:rsidR="001B3534" w:rsidRPr="003E6CD0" w:rsidRDefault="001B3534" w:rsidP="003E6CD0">
      <w:pPr>
        <w:shd w:val="clear" w:color="auto" w:fill="FFFFFF"/>
        <w:jc w:val="center"/>
        <w:outlineLvl w:val="1"/>
        <w:rPr>
          <w:b/>
          <w:bCs/>
        </w:rPr>
      </w:pPr>
      <w:r w:rsidRPr="003E6CD0">
        <w:rPr>
          <w:b/>
          <w:bCs/>
        </w:rPr>
        <w:t>Про затвердження Положення про розкриття інформації емітентами цінних паперів</w:t>
      </w:r>
    </w:p>
    <w:p w:rsidR="001B3534" w:rsidRPr="003E6CD0" w:rsidRDefault="001B3534" w:rsidP="003E6CD0">
      <w:pPr>
        <w:shd w:val="clear" w:color="auto" w:fill="FFFFFF"/>
        <w:spacing w:before="105" w:after="168"/>
      </w:pPr>
      <w:r w:rsidRPr="003E6CD0">
        <w:t>Із змінами і доповненнями, внесеними</w:t>
      </w:r>
      <w:r w:rsidRPr="003E6CD0">
        <w:br/>
        <w:t> рішеннями Національної комісії з цінних паперів та фондового ринку</w:t>
      </w:r>
      <w:r w:rsidRPr="003E6CD0">
        <w:br/>
        <w:t> від 23 вересня 2014 року N 1250,</w:t>
      </w:r>
      <w:r w:rsidRPr="003E6CD0">
        <w:br/>
        <w:t> від 16 грудня 2014 року N 1713,</w:t>
      </w:r>
      <w:r w:rsidRPr="003E6CD0">
        <w:br/>
        <w:t> від 1 вересня 2015 року N 1348,</w:t>
      </w:r>
      <w:r w:rsidRPr="003E6CD0">
        <w:br/>
        <w:t> від 12 квітня 2016 року N 410,</w:t>
      </w:r>
      <w:r w:rsidRPr="003E6CD0">
        <w:br/>
        <w:t> від 14 вересня 2016 року N 923,</w:t>
      </w:r>
      <w:r w:rsidRPr="003E6CD0">
        <w:br/>
        <w:t> від 24 листопада 2016 року N 1154,</w:t>
      </w:r>
      <w:r w:rsidRPr="003E6CD0">
        <w:br/>
        <w:t>від 10 серпня 2017 року N 603,</w:t>
      </w:r>
      <w:r w:rsidRPr="003E6CD0">
        <w:br/>
        <w:t>від 7 листопада 2017 року N 786,</w:t>
      </w:r>
      <w:r w:rsidRPr="003E6CD0">
        <w:br/>
        <w:t>від 28 листопада 2017 року N 850,</w:t>
      </w:r>
      <w:r w:rsidRPr="003E6CD0">
        <w:br/>
        <w:t> від 19 квітня 2018 року N 243,</w:t>
      </w:r>
      <w:r w:rsidRPr="003E6CD0">
        <w:br/>
        <w:t>від 4 грудня 2018 року N 854</w:t>
      </w:r>
    </w:p>
    <w:p w:rsidR="001B3534" w:rsidRPr="003E6CD0" w:rsidRDefault="001B3534" w:rsidP="001B3534">
      <w:pPr>
        <w:shd w:val="clear" w:color="auto" w:fill="FFFFFF"/>
        <w:spacing w:before="105" w:after="168"/>
        <w:jc w:val="both"/>
      </w:pPr>
      <w:r w:rsidRPr="003E6CD0">
        <w:t>Відповідно до пункту 15 частини другої статті 7, пункту 13 статті 8 Закону України "Про державне регулювання ринку цінних паперів в Україні", Закону України "Про цінні папери та фондовий ринок" Національна комісія з цінних паперів та фондового ринку</w:t>
      </w:r>
    </w:p>
    <w:p w:rsidR="001B3534" w:rsidRPr="003E6CD0" w:rsidRDefault="001B3534" w:rsidP="003E6CD0">
      <w:pPr>
        <w:shd w:val="clear" w:color="auto" w:fill="FFFFFF"/>
        <w:spacing w:before="105" w:after="168"/>
        <w:jc w:val="center"/>
      </w:pPr>
      <w:r w:rsidRPr="003E6CD0">
        <w:rPr>
          <w:b/>
          <w:bCs/>
        </w:rPr>
        <w:t>ВИРІШИЛА:</w:t>
      </w:r>
    </w:p>
    <w:p w:rsidR="001B3534" w:rsidRPr="003E6CD0" w:rsidRDefault="001B3534" w:rsidP="001B3534">
      <w:pPr>
        <w:shd w:val="clear" w:color="auto" w:fill="FFFFFF"/>
        <w:spacing w:before="105" w:after="168"/>
        <w:jc w:val="both"/>
      </w:pPr>
      <w:r w:rsidRPr="003E6CD0">
        <w:t>1. Затвердити Положення про розкриття інформації емітентами цінних паперів, що додається.</w:t>
      </w:r>
    </w:p>
    <w:p w:rsidR="001B3534" w:rsidRPr="003E6CD0" w:rsidRDefault="001B3534" w:rsidP="001B3534">
      <w:pPr>
        <w:shd w:val="clear" w:color="auto" w:fill="FFFFFF"/>
        <w:spacing w:before="105" w:after="168"/>
        <w:jc w:val="both"/>
      </w:pPr>
      <w:r w:rsidRPr="003E6CD0">
        <w:t>2. Визнати таким, що втратило чинність, рішення Державної комісії з цінних паперів та фондового ринку від 19 грудня 2006 року N 1591 "Про затвердження Положення про розкриття інформації емітентами цінних паперів", зареєстроване в Міністерстві юстиції України 05 лютого 2007 року за N 97/13364 (зі змінами).</w:t>
      </w:r>
    </w:p>
    <w:p w:rsidR="001B3534" w:rsidRPr="003E6CD0" w:rsidRDefault="001B3534" w:rsidP="001B3534">
      <w:pPr>
        <w:shd w:val="clear" w:color="auto" w:fill="FFFFFF"/>
        <w:spacing w:before="105" w:after="168"/>
        <w:jc w:val="both"/>
      </w:pPr>
      <w:r w:rsidRPr="003E6CD0">
        <w:t>3. Регулярна квартальна інформація за I - IV квартали 2013 року, особлива інформація та інформація про іпотечні цінні папери, сертифікати фонду операцій з нерухомістю емітентами цінних паперів, яка виникла до дати набрання чинності цим рішенням, крім регулярної річної інформації за звітний 2013 рік, розкривається на фондовому ринку та подається до Національної комісії з цінних паперів та фондового ринку у складі, порядку і у строки відповідно до Положення про розкриття інформації емітентами цінних паперів, затвердженого рішенням Державної комісії з цінних паперів та фондового ринку від 19 грудня 2006 року N 1591, зареєстрованого в Міністерстві юстиції України 05 лютого 2007 року за N 97/13364 (зі змінами), або Положення про розкриття інформації емітентами акцій та облігацій підприємств, які знаходяться у лістингу організатора торгівлі, та Порядку заповнення форм розкриття інформації та змін до них емітентами акцій та облігацій підприємств, які знаходяться у лістингу організатора торгівлі, затверджених рішенням Державної комісії з цінних паперів та фондового ринку від 22 червня 2010 року N 981, зареєстрованого у Міністерстві юстиції України 19 серпня 2010 року за N 707/18002 (зі змінами).</w:t>
      </w:r>
    </w:p>
    <w:p w:rsidR="001B3534" w:rsidRPr="003E6CD0" w:rsidRDefault="001B3534" w:rsidP="001B3534">
      <w:pPr>
        <w:shd w:val="clear" w:color="auto" w:fill="FFFFFF"/>
        <w:spacing w:before="105" w:after="168"/>
        <w:jc w:val="both"/>
      </w:pPr>
      <w:r w:rsidRPr="003E6CD0">
        <w:lastRenderedPageBreak/>
        <w:t>4. Департаменту корпоративного управління та корпоративних фінансів (А. Папаіка) забезпечити подання цього рішення на державну реєстрацію до Міністерства юстиції України.</w:t>
      </w:r>
    </w:p>
    <w:p w:rsidR="001B3534" w:rsidRPr="003E6CD0" w:rsidRDefault="001B3534" w:rsidP="001B3534">
      <w:pPr>
        <w:shd w:val="clear" w:color="auto" w:fill="FFFFFF"/>
        <w:spacing w:before="105" w:after="168"/>
        <w:jc w:val="both"/>
      </w:pPr>
      <w:r w:rsidRPr="003E6CD0">
        <w:t>5. Управлінню інформаційних технологій, зовнішніх та внутрішніх комунікацій (А. Заїка) забезпечити опублікування цього рішення відповідно до вимог законодавства.</w:t>
      </w:r>
    </w:p>
    <w:p w:rsidR="001B3534" w:rsidRPr="003E6CD0" w:rsidRDefault="001B3534" w:rsidP="001B3534">
      <w:pPr>
        <w:shd w:val="clear" w:color="auto" w:fill="FFFFFF"/>
        <w:spacing w:before="105" w:after="168"/>
        <w:jc w:val="both"/>
      </w:pPr>
      <w:r w:rsidRPr="003E6CD0">
        <w:t>6. Це рішення набирає чинності з 01 січня 2014 року, але не раніше дня його офіційного опублікування.</w:t>
      </w:r>
    </w:p>
    <w:p w:rsidR="001B3534" w:rsidRPr="003E6CD0" w:rsidRDefault="001B3534" w:rsidP="001B3534">
      <w:pPr>
        <w:shd w:val="clear" w:color="auto" w:fill="FFFFFF"/>
        <w:spacing w:before="105" w:after="168"/>
        <w:jc w:val="both"/>
      </w:pPr>
      <w:r w:rsidRPr="003E6CD0">
        <w:t xml:space="preserve">7. Контроль за виконанням цього рішення покласти на члена Комісії М. </w:t>
      </w:r>
      <w:proofErr w:type="spellStart"/>
      <w:r w:rsidRPr="003E6CD0">
        <w:t>Назарчука</w:t>
      </w:r>
      <w:proofErr w:type="spellEnd"/>
      <w:r w:rsidRPr="003E6CD0">
        <w:t>.</w:t>
      </w:r>
    </w:p>
    <w:p w:rsidR="001B3534" w:rsidRPr="003E6CD0" w:rsidRDefault="001B3534" w:rsidP="001B3534">
      <w:pPr>
        <w:shd w:val="clear" w:color="auto" w:fill="FFFFFF"/>
        <w:spacing w:before="105"/>
        <w:jc w:val="both"/>
      </w:pPr>
      <w:r w:rsidRPr="003E6CD0">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3E6CD0" w:rsidRPr="003E6CD0" w:rsidTr="001B3534">
        <w:tc>
          <w:tcPr>
            <w:tcW w:w="25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Т. в. о. Голови Комісії</w:t>
            </w:r>
          </w:p>
        </w:tc>
        <w:tc>
          <w:tcPr>
            <w:tcW w:w="25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 xml:space="preserve">А. </w:t>
            </w:r>
            <w:proofErr w:type="spellStart"/>
            <w:r w:rsidRPr="003E6CD0">
              <w:rPr>
                <w:b/>
                <w:bCs/>
              </w:rPr>
              <w:t>Амелін</w:t>
            </w:r>
            <w:proofErr w:type="spellEnd"/>
          </w:p>
        </w:tc>
      </w:tr>
    </w:tbl>
    <w:p w:rsidR="001B3534" w:rsidRPr="003E6CD0" w:rsidRDefault="001B3534" w:rsidP="001B3534">
      <w:pPr>
        <w:shd w:val="clear" w:color="auto" w:fill="FFFFFF"/>
        <w:spacing w:before="105" w:after="168"/>
        <w:jc w:val="both"/>
      </w:pPr>
      <w:r w:rsidRPr="003E6CD0">
        <w:t> </w:t>
      </w:r>
    </w:p>
    <w:p w:rsidR="001B3534" w:rsidRPr="003E6CD0" w:rsidRDefault="001B3534" w:rsidP="003E6CD0">
      <w:pPr>
        <w:shd w:val="clear" w:color="auto" w:fill="FFFFFF"/>
        <w:spacing w:before="105" w:after="168"/>
        <w:jc w:val="right"/>
      </w:pPr>
      <w:r w:rsidRPr="003E6CD0">
        <w:t>Протокол засідання Комісії</w:t>
      </w:r>
      <w:r w:rsidRPr="003E6CD0">
        <w:br/>
        <w:t>від 03 грудня 2013 р. N 64</w:t>
      </w:r>
    </w:p>
    <w:p w:rsidR="001B3534" w:rsidRDefault="001B3534" w:rsidP="001B3534">
      <w:pPr>
        <w:shd w:val="clear" w:color="auto" w:fill="FFFFFF"/>
        <w:spacing w:before="105" w:after="168"/>
        <w:jc w:val="both"/>
      </w:pPr>
      <w:r w:rsidRPr="003E6CD0">
        <w:t> </w:t>
      </w:r>
    </w:p>
    <w:p w:rsidR="003E6CD0" w:rsidRPr="003E6CD0" w:rsidRDefault="003E6CD0" w:rsidP="003E6CD0">
      <w:pPr>
        <w:shd w:val="clear" w:color="auto" w:fill="FFFFFF"/>
        <w:spacing w:before="105" w:after="168"/>
        <w:jc w:val="center"/>
        <w:rPr>
          <w:lang w:val="en-US"/>
        </w:rPr>
      </w:pPr>
      <w:r>
        <w:rPr>
          <w:lang w:val="en-US"/>
        </w:rPr>
        <w:t>---------------</w:t>
      </w:r>
    </w:p>
    <w:p w:rsidR="003E6CD0" w:rsidRDefault="003E6CD0" w:rsidP="001B3534">
      <w:pPr>
        <w:shd w:val="clear" w:color="auto" w:fill="FFFFFF"/>
        <w:spacing w:before="105" w:after="168"/>
        <w:jc w:val="both"/>
      </w:pPr>
    </w:p>
    <w:p w:rsidR="001B3534" w:rsidRPr="003E6CD0" w:rsidRDefault="001B3534" w:rsidP="001A4C92">
      <w:pPr>
        <w:shd w:val="clear" w:color="auto" w:fill="FFFFFF"/>
        <w:spacing w:before="105" w:after="168"/>
        <w:jc w:val="right"/>
      </w:pPr>
      <w:r w:rsidRPr="003E6CD0">
        <w:t>ЗАТВЕРДЖЕНО</w:t>
      </w:r>
      <w:r w:rsidRPr="003E6CD0">
        <w:br/>
        <w:t>Рішення Національної комісії з цінних паперів та фондового ринку</w:t>
      </w:r>
      <w:r w:rsidRPr="003E6CD0">
        <w:br/>
        <w:t>03.12.2013 N 2826</w:t>
      </w:r>
    </w:p>
    <w:p w:rsidR="001B3534" w:rsidRPr="003E6CD0" w:rsidRDefault="001B3534" w:rsidP="001A4C92">
      <w:pPr>
        <w:shd w:val="clear" w:color="auto" w:fill="FFFFFF"/>
        <w:spacing w:before="105" w:after="168"/>
        <w:jc w:val="right"/>
      </w:pPr>
      <w:r w:rsidRPr="003E6CD0">
        <w:t>Зареєстровано</w:t>
      </w:r>
      <w:r w:rsidRPr="003E6CD0">
        <w:br/>
        <w:t>в Міністерстві юстиції України</w:t>
      </w:r>
      <w:r w:rsidRPr="003E6CD0">
        <w:br/>
        <w:t>24 грудня 2013 р. за N 2180/24712</w:t>
      </w:r>
    </w:p>
    <w:p w:rsidR="001B3534" w:rsidRDefault="001B3534" w:rsidP="001A4C92">
      <w:pPr>
        <w:shd w:val="clear" w:color="auto" w:fill="FFFFFF"/>
        <w:jc w:val="center"/>
        <w:outlineLvl w:val="2"/>
        <w:rPr>
          <w:b/>
        </w:rPr>
      </w:pPr>
      <w:r w:rsidRPr="001A4C92">
        <w:rPr>
          <w:b/>
        </w:rPr>
        <w:t>Положення</w:t>
      </w:r>
      <w:r w:rsidRPr="001A4C92">
        <w:rPr>
          <w:b/>
        </w:rPr>
        <w:br/>
        <w:t>про розкриття інформації емітентами цінних паперів</w:t>
      </w:r>
    </w:p>
    <w:p w:rsidR="001A4C92" w:rsidRPr="001A4C92" w:rsidRDefault="001A4C92" w:rsidP="001A4C92">
      <w:pPr>
        <w:shd w:val="clear" w:color="auto" w:fill="FFFFFF"/>
        <w:jc w:val="center"/>
        <w:outlineLvl w:val="2"/>
        <w:rPr>
          <w:b/>
          <w:bCs/>
        </w:rPr>
      </w:pPr>
    </w:p>
    <w:tbl>
      <w:tblPr>
        <w:tblW w:w="3000" w:type="pct"/>
        <w:jc w:val="center"/>
        <w:tblCellMar>
          <w:left w:w="0" w:type="dxa"/>
          <w:right w:w="0" w:type="dxa"/>
        </w:tblCellMar>
        <w:tblLook w:val="04A0" w:firstRow="1" w:lastRow="0" w:firstColumn="1" w:lastColumn="0" w:noHBand="0" w:noVBand="1"/>
      </w:tblPr>
      <w:tblGrid>
        <w:gridCol w:w="5783"/>
      </w:tblGrid>
      <w:tr w:rsidR="001B3534" w:rsidRPr="003E6CD0" w:rsidTr="001B3534">
        <w:trPr>
          <w:jc w:val="center"/>
        </w:trPr>
        <w:tc>
          <w:tcPr>
            <w:tcW w:w="0" w:type="auto"/>
            <w:shd w:val="clear" w:color="auto" w:fill="auto"/>
            <w:vAlign w:val="center"/>
            <w:hideMark/>
          </w:tcPr>
          <w:p w:rsidR="001B3534" w:rsidRPr="003E6CD0" w:rsidRDefault="001B3534" w:rsidP="001A4C92">
            <w:pPr>
              <w:spacing w:before="105" w:after="168"/>
            </w:pPr>
            <w:r w:rsidRPr="003E6CD0">
              <w:t>(У тексті положення посилання на додаток 45 замінено посиланням на додаток 46 згідно з рішенням Національної комісії з цінних паперів та фондового ринку від 16 грудня 2014 року N 1713)</w:t>
            </w:r>
          </w:p>
        </w:tc>
      </w:tr>
    </w:tbl>
    <w:p w:rsidR="001B3534" w:rsidRPr="003E6CD0" w:rsidRDefault="001B3534" w:rsidP="001A4C92">
      <w:pPr>
        <w:shd w:val="clear" w:color="auto" w:fill="FFFFFF"/>
        <w:rPr>
          <w:vanish/>
        </w:rPr>
      </w:pPr>
    </w:p>
    <w:tbl>
      <w:tblPr>
        <w:tblW w:w="3000" w:type="pct"/>
        <w:jc w:val="center"/>
        <w:tblCellMar>
          <w:left w:w="0" w:type="dxa"/>
          <w:right w:w="0" w:type="dxa"/>
        </w:tblCellMar>
        <w:tblLook w:val="04A0" w:firstRow="1" w:lastRow="0" w:firstColumn="1" w:lastColumn="0" w:noHBand="0" w:noVBand="1"/>
      </w:tblPr>
      <w:tblGrid>
        <w:gridCol w:w="5783"/>
      </w:tblGrid>
      <w:tr w:rsidR="001B3534" w:rsidRPr="003E6CD0" w:rsidTr="001B3534">
        <w:trPr>
          <w:jc w:val="center"/>
        </w:trPr>
        <w:tc>
          <w:tcPr>
            <w:tcW w:w="0" w:type="auto"/>
            <w:shd w:val="clear" w:color="auto" w:fill="auto"/>
            <w:vAlign w:val="center"/>
            <w:hideMark/>
          </w:tcPr>
          <w:p w:rsidR="001B3534" w:rsidRPr="003E6CD0" w:rsidRDefault="001B3534" w:rsidP="001A4C92">
            <w:pPr>
              <w:spacing w:before="105" w:after="168"/>
            </w:pPr>
            <w:r w:rsidRPr="003E6CD0">
              <w:t>(У тексті Положення слова "Єдиний державний реєстр юридичних осіб та фізичних осіб - підприємців" в усіх відмінках замінено словами "Єдиний державний реєстр юридичних осіб, фізичних осіб - підприємців та громадських формувань" у відповідних відмінках згідно з рішенням Національної комісії з цінних паперів та фондового ринку від 14 вересня 2016 року N 923)</w:t>
            </w:r>
          </w:p>
        </w:tc>
      </w:tr>
    </w:tbl>
    <w:p w:rsidR="001B3534" w:rsidRPr="003E6CD0" w:rsidRDefault="001B3534" w:rsidP="001A4C92">
      <w:pPr>
        <w:shd w:val="clear" w:color="auto" w:fill="FFFFFF"/>
        <w:rPr>
          <w:vanish/>
        </w:rPr>
      </w:pPr>
    </w:p>
    <w:tbl>
      <w:tblPr>
        <w:tblW w:w="3000" w:type="pct"/>
        <w:jc w:val="center"/>
        <w:tblCellMar>
          <w:left w:w="0" w:type="dxa"/>
          <w:right w:w="0" w:type="dxa"/>
        </w:tblCellMar>
        <w:tblLook w:val="04A0" w:firstRow="1" w:lastRow="0" w:firstColumn="1" w:lastColumn="0" w:noHBand="0" w:noVBand="1"/>
      </w:tblPr>
      <w:tblGrid>
        <w:gridCol w:w="5783"/>
      </w:tblGrid>
      <w:tr w:rsidR="001B3534" w:rsidRPr="003E6CD0" w:rsidTr="001B3534">
        <w:trPr>
          <w:jc w:val="center"/>
        </w:trPr>
        <w:tc>
          <w:tcPr>
            <w:tcW w:w="0" w:type="auto"/>
            <w:shd w:val="clear" w:color="auto" w:fill="auto"/>
            <w:vAlign w:val="center"/>
            <w:hideMark/>
          </w:tcPr>
          <w:p w:rsidR="001B3534" w:rsidRPr="003E6CD0" w:rsidRDefault="001B3534" w:rsidP="001A4C92">
            <w:pPr>
              <w:spacing w:before="105" w:after="168"/>
            </w:pPr>
            <w:r w:rsidRPr="003E6CD0">
              <w:t>(У тексті Положення слова "на сторінці в мережі Інтернет" замінено словами "на власному веб-сайті" згідно з рішенням Національної комісії з цінних паперів та фондового ринку від 10 серпня 2017 року N 603)</w:t>
            </w:r>
          </w:p>
        </w:tc>
      </w:tr>
    </w:tbl>
    <w:p w:rsidR="001B3534" w:rsidRPr="003E6CD0" w:rsidRDefault="001B3534" w:rsidP="001A4C92">
      <w:pPr>
        <w:shd w:val="clear" w:color="auto" w:fill="FFFFFF"/>
        <w:rPr>
          <w:vanish/>
        </w:rPr>
      </w:pPr>
    </w:p>
    <w:tbl>
      <w:tblPr>
        <w:tblW w:w="3000" w:type="pct"/>
        <w:jc w:val="center"/>
        <w:tblCellMar>
          <w:left w:w="0" w:type="dxa"/>
          <w:right w:w="0" w:type="dxa"/>
        </w:tblCellMar>
        <w:tblLook w:val="04A0" w:firstRow="1" w:lastRow="0" w:firstColumn="1" w:lastColumn="0" w:noHBand="0" w:noVBand="1"/>
      </w:tblPr>
      <w:tblGrid>
        <w:gridCol w:w="5783"/>
      </w:tblGrid>
      <w:tr w:rsidR="001B3534" w:rsidRPr="003E6CD0" w:rsidTr="001B3534">
        <w:trPr>
          <w:jc w:val="center"/>
        </w:trPr>
        <w:tc>
          <w:tcPr>
            <w:tcW w:w="0" w:type="auto"/>
            <w:shd w:val="clear" w:color="auto" w:fill="auto"/>
            <w:vAlign w:val="center"/>
            <w:hideMark/>
          </w:tcPr>
          <w:p w:rsidR="001B3534" w:rsidRPr="003E6CD0" w:rsidRDefault="001B3534" w:rsidP="001A4C92">
            <w:pPr>
              <w:spacing w:before="105" w:after="168"/>
            </w:pPr>
            <w:r w:rsidRPr="003E6CD0">
              <w:t xml:space="preserve">(У тексті Положення посилання на додатки 44 - 46 замінено відповідно посиланнями на додатки 43 - 45 </w:t>
            </w:r>
            <w:r w:rsidRPr="003E6CD0">
              <w:lastRenderedPageBreak/>
              <w:t>згідно з рішенням Національної комісії з цінних паперів та фондового ринку від 19 квітня 2018 року N 243)</w:t>
            </w:r>
          </w:p>
        </w:tc>
      </w:tr>
    </w:tbl>
    <w:p w:rsidR="001B3534" w:rsidRPr="003E6CD0" w:rsidRDefault="001B3534" w:rsidP="001A4C92">
      <w:pPr>
        <w:shd w:val="clear" w:color="auto" w:fill="FFFFFF"/>
        <w:rPr>
          <w:vanish/>
        </w:rPr>
      </w:pPr>
    </w:p>
    <w:tbl>
      <w:tblPr>
        <w:tblW w:w="3000" w:type="pct"/>
        <w:jc w:val="center"/>
        <w:tblCellMar>
          <w:left w:w="0" w:type="dxa"/>
          <w:right w:w="0" w:type="dxa"/>
        </w:tblCellMar>
        <w:tblLook w:val="04A0" w:firstRow="1" w:lastRow="0" w:firstColumn="1" w:lastColumn="0" w:noHBand="0" w:noVBand="1"/>
      </w:tblPr>
      <w:tblGrid>
        <w:gridCol w:w="5783"/>
      </w:tblGrid>
      <w:tr w:rsidR="003E6CD0" w:rsidRPr="003E6CD0" w:rsidTr="001B3534">
        <w:trPr>
          <w:jc w:val="center"/>
        </w:trPr>
        <w:tc>
          <w:tcPr>
            <w:tcW w:w="0" w:type="auto"/>
            <w:shd w:val="clear" w:color="auto" w:fill="auto"/>
            <w:vAlign w:val="center"/>
            <w:hideMark/>
          </w:tcPr>
          <w:p w:rsidR="001B3534" w:rsidRDefault="001B3534" w:rsidP="001A4C92">
            <w:r w:rsidRPr="003E6CD0">
              <w:t>(У тексті Положення та додатках до нього слова "код за ЄДРПОУ" в усіх відмінках замінено словами "ідентифікаційний код юридичної особи" у відповідних відмінках згідно з рішенням Національної комісії з цінних паперів та фондового ринку від 4 грудня 2018 року N 854)</w:t>
            </w:r>
          </w:p>
          <w:p w:rsidR="001A4C92" w:rsidRPr="003E6CD0" w:rsidRDefault="001A4C92" w:rsidP="001A4C92"/>
        </w:tc>
      </w:tr>
    </w:tbl>
    <w:p w:rsidR="001B3534" w:rsidRPr="001A4C92" w:rsidRDefault="001B3534" w:rsidP="001B3534">
      <w:pPr>
        <w:shd w:val="clear" w:color="auto" w:fill="FFFFFF"/>
        <w:jc w:val="both"/>
        <w:outlineLvl w:val="2"/>
        <w:rPr>
          <w:b/>
          <w:bCs/>
        </w:rPr>
      </w:pPr>
      <w:r w:rsidRPr="001A4C92">
        <w:rPr>
          <w:b/>
        </w:rPr>
        <w:t>I. Загальні положення</w:t>
      </w:r>
    </w:p>
    <w:p w:rsidR="001B3534" w:rsidRPr="003E6CD0" w:rsidRDefault="001B3534" w:rsidP="001B3534">
      <w:pPr>
        <w:shd w:val="clear" w:color="auto" w:fill="FFFFFF"/>
        <w:spacing w:before="105" w:after="168"/>
        <w:jc w:val="both"/>
      </w:pPr>
      <w:r w:rsidRPr="003E6CD0">
        <w:t>1. Це Положення регулює склад, порядок і строки розкриття на фондовому ринку регульованої інформації (далі - Інформація), до якої належать:</w:t>
      </w:r>
    </w:p>
    <w:p w:rsidR="001B3534" w:rsidRPr="003E6CD0" w:rsidRDefault="001B3534" w:rsidP="001B3534">
      <w:pPr>
        <w:shd w:val="clear" w:color="auto" w:fill="FFFFFF"/>
        <w:spacing w:before="105" w:after="168"/>
        <w:jc w:val="both"/>
      </w:pPr>
      <w:r w:rsidRPr="003E6CD0">
        <w:t>регулярна (проміжна, річна) інформація;</w:t>
      </w:r>
    </w:p>
    <w:p w:rsidR="001B3534" w:rsidRPr="003E6CD0" w:rsidRDefault="001B3534" w:rsidP="001B3534">
      <w:pPr>
        <w:shd w:val="clear" w:color="auto" w:fill="FFFFFF"/>
        <w:spacing w:before="105" w:after="168"/>
        <w:jc w:val="both"/>
      </w:pPr>
      <w:r w:rsidRPr="003E6CD0">
        <w:t>особлива інформація;</w:t>
      </w:r>
    </w:p>
    <w:p w:rsidR="001B3534" w:rsidRPr="003E6CD0" w:rsidRDefault="001B3534" w:rsidP="001B3534">
      <w:pPr>
        <w:shd w:val="clear" w:color="auto" w:fill="FFFFFF"/>
        <w:spacing w:before="105" w:after="168"/>
        <w:jc w:val="both"/>
      </w:pPr>
      <w:proofErr w:type="spellStart"/>
      <w:r w:rsidRPr="003E6CD0">
        <w:t>інсайдерська</w:t>
      </w:r>
      <w:proofErr w:type="spellEnd"/>
      <w:r w:rsidRPr="003E6CD0">
        <w:t xml:space="preserve"> інформація;</w:t>
      </w:r>
    </w:p>
    <w:p w:rsidR="001B3534" w:rsidRPr="003E6CD0" w:rsidRDefault="001B3534" w:rsidP="001B3534">
      <w:pPr>
        <w:shd w:val="clear" w:color="auto" w:fill="FFFFFF"/>
        <w:spacing w:before="105" w:after="168"/>
        <w:jc w:val="both"/>
      </w:pPr>
      <w:r w:rsidRPr="003E6CD0">
        <w:t>інформація про власників голосуючих акцій понад порогові значення пакетів акцій;</w:t>
      </w:r>
    </w:p>
    <w:p w:rsidR="001B3534" w:rsidRPr="003E6CD0" w:rsidRDefault="001B3534" w:rsidP="001B3534">
      <w:pPr>
        <w:shd w:val="clear" w:color="auto" w:fill="FFFFFF"/>
        <w:spacing w:before="105" w:after="168"/>
        <w:jc w:val="both"/>
      </w:pPr>
      <w:r w:rsidRPr="003E6CD0">
        <w:t>інформація про іпотечні цінні папери, сертифікати фонду операцій з нерухомістю;</w:t>
      </w:r>
    </w:p>
    <w:p w:rsidR="001B3534" w:rsidRPr="003E6CD0" w:rsidRDefault="001B3534" w:rsidP="001B3534">
      <w:pPr>
        <w:shd w:val="clear" w:color="auto" w:fill="FFFFFF"/>
        <w:spacing w:before="105" w:after="168"/>
        <w:jc w:val="both"/>
      </w:pPr>
      <w:r w:rsidRPr="003E6CD0">
        <w:t>інформація в повідомленні про проведення (скликання) загальних зборів емітентами цінних паперів;</w:t>
      </w:r>
    </w:p>
    <w:p w:rsidR="001B3534" w:rsidRPr="003E6CD0" w:rsidRDefault="001B3534" w:rsidP="001B3534">
      <w:pPr>
        <w:shd w:val="clear" w:color="auto" w:fill="FFFFFF"/>
        <w:spacing w:before="105" w:after="168"/>
        <w:jc w:val="both"/>
      </w:pPr>
      <w:r w:rsidRPr="003E6CD0">
        <w:t>інформація, що міститься в проспекті емісії (інформації про випуск іпотечних сертифікатів (далі - інформація про випуск)) цінних паперів та звіті про результати розміщення (звіті про підсумки випуску іпотечних сертифікатів (далі - підсумки випуску)) цінних паперів емітентами цінних паперів;</w:t>
      </w:r>
    </w:p>
    <w:p w:rsidR="001B3534" w:rsidRPr="003E6CD0" w:rsidRDefault="001B3534" w:rsidP="001B3534">
      <w:pPr>
        <w:shd w:val="clear" w:color="auto" w:fill="FFFFFF"/>
        <w:spacing w:before="105" w:after="168"/>
        <w:jc w:val="both"/>
      </w:pPr>
      <w:r w:rsidRPr="003E6CD0">
        <w:t>інформація, передбачена статтями 65 - 65</w:t>
      </w:r>
      <w:r w:rsidRPr="003E6CD0">
        <w:rPr>
          <w:vertAlign w:val="superscript"/>
        </w:rPr>
        <w:t>2</w:t>
      </w:r>
      <w:r w:rsidRPr="003E6CD0">
        <w:t> Закону України "Про акціонерні товариства" та пунктом 2 розділу II "Прикінцеві та перехідні положення" Закону України від 23 березня 2017 року N 1983-VIII "Про внесення змін до деяких законодавчих актів України щодо підвищення рівня корпоративного управління в акціонерних товариствах";</w:t>
      </w:r>
    </w:p>
    <w:p w:rsidR="001B3534" w:rsidRPr="003E6CD0" w:rsidRDefault="001B3534" w:rsidP="001B3534">
      <w:pPr>
        <w:shd w:val="clear" w:color="auto" w:fill="FFFFFF"/>
        <w:spacing w:before="105" w:after="168"/>
        <w:jc w:val="both"/>
      </w:pPr>
      <w:r w:rsidRPr="003E6CD0">
        <w:t>відомості про створення акціонерного товариства однією особою або про придбання однією особою усіх акцій товариства;</w:t>
      </w:r>
    </w:p>
    <w:p w:rsidR="001B3534" w:rsidRPr="003E6CD0" w:rsidRDefault="001B3534" w:rsidP="001B3534">
      <w:pPr>
        <w:shd w:val="clear" w:color="auto" w:fill="FFFFFF"/>
        <w:spacing w:before="105" w:after="168"/>
        <w:jc w:val="both"/>
      </w:pPr>
      <w:r w:rsidRPr="003E6CD0">
        <w:t>інформація щодо розкриття емітентом цінних паперів календарного плану;</w:t>
      </w:r>
    </w:p>
    <w:p w:rsidR="001B3534" w:rsidRPr="003E6CD0" w:rsidRDefault="001B3534" w:rsidP="001B3534">
      <w:pPr>
        <w:shd w:val="clear" w:color="auto" w:fill="FFFFFF"/>
        <w:spacing w:before="105" w:after="168"/>
        <w:jc w:val="both"/>
      </w:pPr>
      <w:r w:rsidRPr="003E6CD0">
        <w:t>інформація щодо розкриття приватним акціонерним товариством, 100 відсотків акцій якого прямо або опосередковано належить одній особі, своєї структури власності.</w:t>
      </w:r>
    </w:p>
    <w:p w:rsidR="001B3534" w:rsidRPr="003E6CD0" w:rsidRDefault="001B3534" w:rsidP="001B3534">
      <w:pPr>
        <w:shd w:val="clear" w:color="auto" w:fill="FFFFFF"/>
        <w:spacing w:before="105" w:after="168"/>
        <w:jc w:val="both"/>
      </w:pPr>
      <w:r w:rsidRPr="003E6CD0">
        <w:t>Це Положення також регулює питання розміщення публічними акціонерними товариствами інформації на власному веб-сайті, що підлягає оприлюдненню відповідно до законодавства.</w:t>
      </w:r>
    </w:p>
    <w:p w:rsidR="001B3534" w:rsidRPr="003E6CD0" w:rsidRDefault="001B3534" w:rsidP="001B3534">
      <w:pPr>
        <w:shd w:val="clear" w:color="auto" w:fill="FFFFFF"/>
        <w:spacing w:before="105" w:after="168"/>
        <w:jc w:val="both"/>
      </w:pPr>
      <w:r w:rsidRPr="003E6CD0">
        <w:t>Емітенти цінних паперів зобов'язані розкривати іншу інформацію та повідомлення відповідно до законодавства.</w:t>
      </w:r>
    </w:p>
    <w:p w:rsidR="001B3534" w:rsidRPr="003E6CD0" w:rsidRDefault="001B3534" w:rsidP="001B3534">
      <w:pPr>
        <w:shd w:val="clear" w:color="auto" w:fill="FFFFFF"/>
        <w:spacing w:before="105" w:after="168"/>
        <w:jc w:val="both"/>
      </w:pPr>
      <w:r w:rsidRPr="003E6CD0">
        <w:t>2. Дія цього Положення поширюється на емітентів цінних паперів та на іноземних емітентів - нерезидентів, цінні папери яких розміщені та/або допущені до обігу на території України.</w:t>
      </w:r>
    </w:p>
    <w:p w:rsidR="001B3534" w:rsidRPr="003E6CD0" w:rsidRDefault="001B3534" w:rsidP="001B3534">
      <w:pPr>
        <w:shd w:val="clear" w:color="auto" w:fill="FFFFFF"/>
        <w:spacing w:before="105" w:after="168"/>
        <w:jc w:val="both"/>
      </w:pPr>
      <w:r w:rsidRPr="003E6CD0">
        <w:t>Дія цього Положення не поширюється на емітентів:</w:t>
      </w:r>
    </w:p>
    <w:p w:rsidR="001B3534" w:rsidRPr="003E6CD0" w:rsidRDefault="001B3534" w:rsidP="001B3534">
      <w:pPr>
        <w:shd w:val="clear" w:color="auto" w:fill="FFFFFF"/>
        <w:spacing w:before="105" w:after="168"/>
        <w:jc w:val="both"/>
      </w:pPr>
      <w:r w:rsidRPr="003E6CD0">
        <w:t>державних облігацій;</w:t>
      </w:r>
    </w:p>
    <w:p w:rsidR="001B3534" w:rsidRPr="003E6CD0" w:rsidRDefault="001B3534" w:rsidP="001B3534">
      <w:pPr>
        <w:shd w:val="clear" w:color="auto" w:fill="FFFFFF"/>
        <w:spacing w:before="105" w:after="168"/>
        <w:jc w:val="both"/>
      </w:pPr>
      <w:r w:rsidRPr="003E6CD0">
        <w:t>казначейських зобов'язань;</w:t>
      </w:r>
    </w:p>
    <w:p w:rsidR="001B3534" w:rsidRPr="003E6CD0" w:rsidRDefault="001B3534" w:rsidP="001B3534">
      <w:pPr>
        <w:shd w:val="clear" w:color="auto" w:fill="FFFFFF"/>
        <w:spacing w:before="105" w:after="168"/>
        <w:jc w:val="both"/>
      </w:pPr>
      <w:r w:rsidRPr="003E6CD0">
        <w:t>облігацій Фонду гарантування вкладів фізичних осіб;</w:t>
      </w:r>
    </w:p>
    <w:p w:rsidR="001B3534" w:rsidRPr="003E6CD0" w:rsidRDefault="001B3534" w:rsidP="001B3534">
      <w:pPr>
        <w:shd w:val="clear" w:color="auto" w:fill="FFFFFF"/>
        <w:spacing w:before="105" w:after="168"/>
        <w:jc w:val="both"/>
      </w:pPr>
      <w:r w:rsidRPr="003E6CD0">
        <w:lastRenderedPageBreak/>
        <w:t>облігацій місцевих позик;</w:t>
      </w:r>
    </w:p>
    <w:p w:rsidR="001B3534" w:rsidRPr="003E6CD0" w:rsidRDefault="001B3534" w:rsidP="001B3534">
      <w:pPr>
        <w:shd w:val="clear" w:color="auto" w:fill="FFFFFF"/>
        <w:spacing w:before="105" w:after="168"/>
        <w:jc w:val="both"/>
      </w:pPr>
      <w:r w:rsidRPr="003E6CD0">
        <w:t>інвестиційних сертифікатів;</w:t>
      </w:r>
    </w:p>
    <w:p w:rsidR="001B3534" w:rsidRPr="003E6CD0" w:rsidRDefault="001B3534" w:rsidP="001B3534">
      <w:pPr>
        <w:shd w:val="clear" w:color="auto" w:fill="FFFFFF"/>
        <w:spacing w:before="105" w:after="168"/>
        <w:jc w:val="both"/>
      </w:pPr>
      <w:r w:rsidRPr="003E6CD0">
        <w:t>акцій корпоративних інвестиційних фондів, які уклали договори про управління активами таких корпоративних інвестиційних фондів з компаніями з управління активами.</w:t>
      </w:r>
    </w:p>
    <w:p w:rsidR="001B3534" w:rsidRPr="003E6CD0" w:rsidRDefault="001B3534" w:rsidP="001B3534">
      <w:pPr>
        <w:shd w:val="clear" w:color="auto" w:fill="FFFFFF"/>
        <w:spacing w:before="105" w:after="168"/>
        <w:jc w:val="both"/>
      </w:pPr>
      <w:r w:rsidRPr="003E6CD0">
        <w:t>3. Інформація на фондовому ринку розкривається шляхами, передбаченими статтею 39 Закону України "Про цінні папери та фондовий ринок".</w:t>
      </w:r>
    </w:p>
    <w:p w:rsidR="001B3534" w:rsidRPr="003E6CD0" w:rsidRDefault="001B3534" w:rsidP="001B3534">
      <w:pPr>
        <w:shd w:val="clear" w:color="auto" w:fill="FFFFFF"/>
        <w:spacing w:before="105" w:after="168"/>
        <w:jc w:val="both"/>
      </w:pPr>
      <w:r w:rsidRPr="003E6CD0">
        <w:t xml:space="preserve">Під час розкриття Інформації емітент цінних паперів може не включати копії документів до її складу у разі, якщо такі документи є у публічному доступі в форматі PDF на веб-сайті емітента та/або у загальнодоступній інформаційній базі даних Комісії чи в інших базах осіб, що надають інформаційні послуги на фондовому ринку. У такому разі емітент подає реквізити для забезпечення можливості автоматичного завантаження копій цих документів з мережі Інтернет, що мають містити повну адресу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w:t>
      </w:r>
      <w:proofErr w:type="spellStart"/>
      <w:r w:rsidRPr="003E6CD0">
        <w:t>Universal</w:t>
      </w:r>
      <w:proofErr w:type="spellEnd"/>
      <w:r w:rsidRPr="003E6CD0">
        <w:t xml:space="preserve"> </w:t>
      </w:r>
      <w:proofErr w:type="spellStart"/>
      <w:r w:rsidRPr="003E6CD0">
        <w:t>Resource</w:t>
      </w:r>
      <w:proofErr w:type="spellEnd"/>
      <w:r w:rsidRPr="003E6CD0">
        <w:t xml:space="preserve"> </w:t>
      </w:r>
      <w:proofErr w:type="spellStart"/>
      <w:r w:rsidRPr="003E6CD0">
        <w:t>Locator</w:t>
      </w:r>
      <w:proofErr w:type="spellEnd"/>
      <w:r w:rsidRPr="003E6CD0">
        <w:t xml:space="preserve"> (далі - URL-адреса), ім'я файлу (включаючи розширення в імені файлу, яке має відповідати його типу/формату), точний розмір файлу та контрольну суму для забезпечення можливості автоматичного контролю точності копіювання вмісту.</w:t>
      </w:r>
    </w:p>
    <w:p w:rsidR="001B3534" w:rsidRPr="003E6CD0" w:rsidRDefault="001B3534" w:rsidP="001B3534">
      <w:pPr>
        <w:shd w:val="clear" w:color="auto" w:fill="FFFFFF"/>
        <w:spacing w:before="105" w:after="168"/>
        <w:jc w:val="both"/>
      </w:pPr>
      <w:r w:rsidRPr="003E6CD0">
        <w:t>4. Інформація, що підлягає розкриттю відповідно до цього Положення, розкривається державною мовою з урахуванням вимог статті 39</w:t>
      </w:r>
      <w:r w:rsidRPr="003E6CD0">
        <w:rPr>
          <w:vertAlign w:val="superscript"/>
        </w:rPr>
        <w:t>1</w:t>
      </w:r>
      <w:r w:rsidRPr="003E6CD0">
        <w:t> Закону України "Про цінні папери та фондовий ринок".</w:t>
      </w:r>
    </w:p>
    <w:p w:rsidR="001B3534" w:rsidRPr="003E6CD0" w:rsidRDefault="001B3534" w:rsidP="001B3534">
      <w:pPr>
        <w:shd w:val="clear" w:color="auto" w:fill="FFFFFF"/>
        <w:spacing w:before="105" w:after="168"/>
        <w:jc w:val="both"/>
      </w:pPr>
      <w:r w:rsidRPr="003E6CD0">
        <w:t xml:space="preserve">5. У разі розкриття Інформації емітентом, цінні папери якого допущені до торгів на фондовій біржі в частині включення до біржового реєстру, емітент після розміщення такої Інформації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зобов'язаний повідомити фондову біржу, на якій цінні папери допущені до торгів в частині включення до біржового реєстру, про розміщення такої Інформації у порядку, погодженому з цією фондовою </w:t>
      </w:r>
      <w:proofErr w:type="spellStart"/>
      <w:r w:rsidRPr="003E6CD0">
        <w:t>біржею</w:t>
      </w:r>
      <w:proofErr w:type="spellEnd"/>
      <w:r w:rsidRPr="003E6CD0">
        <w:t>.</w:t>
      </w:r>
    </w:p>
    <w:p w:rsidR="001B3534" w:rsidRPr="003E6CD0" w:rsidRDefault="001B3534" w:rsidP="001B3534">
      <w:pPr>
        <w:shd w:val="clear" w:color="auto" w:fill="FFFFFF"/>
        <w:spacing w:before="105" w:after="168"/>
        <w:jc w:val="both"/>
      </w:pPr>
      <w:r w:rsidRPr="003E6CD0">
        <w:t>6. Порядок взаємодії осіб, що зобов'язані розкривати Інформацію відповідно до цього Положення, та особи, уповноваженої на розміщення Інформації в загальнодоступній інформаційній базі даних Комісії, доступ до загальнодоступної інформаційної бази даних Комісії регулюються нормативно-правовими актами Комісії.</w:t>
      </w:r>
    </w:p>
    <w:p w:rsidR="001B3534" w:rsidRPr="003E6CD0" w:rsidRDefault="001B3534" w:rsidP="001B3534">
      <w:pPr>
        <w:shd w:val="clear" w:color="auto" w:fill="FFFFFF"/>
        <w:spacing w:before="105" w:after="168"/>
        <w:jc w:val="both"/>
      </w:pPr>
      <w:r w:rsidRPr="003E6CD0">
        <w:t>Вимоги до діяльності з оприлюднення Інформації від імені учасників фондового ринку встановлюються законодавством, у тому числі нормативно-правовими актами Комісії.</w:t>
      </w:r>
    </w:p>
    <w:p w:rsidR="001B3534" w:rsidRPr="003E6CD0" w:rsidRDefault="001B3534" w:rsidP="001B3534">
      <w:pPr>
        <w:shd w:val="clear" w:color="auto" w:fill="FFFFFF"/>
        <w:spacing w:before="105" w:after="168"/>
        <w:jc w:val="both"/>
      </w:pPr>
      <w:r w:rsidRPr="003E6CD0">
        <w:t>7. Інформація для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має надаватися у формі електронного документа із застосуванням кваліфікованого електронного підпису уповноваженої особи емітента або кваліфікованої електронної печатки емітента.</w:t>
      </w:r>
    </w:p>
    <w:p w:rsidR="001B3534" w:rsidRPr="003E6CD0" w:rsidRDefault="001B3534" w:rsidP="001B3534">
      <w:pPr>
        <w:shd w:val="clear" w:color="auto" w:fill="FFFFFF"/>
        <w:spacing w:before="105" w:after="168"/>
        <w:jc w:val="both"/>
      </w:pPr>
      <w:r w:rsidRPr="003E6CD0">
        <w:t>За результатами надання та оприлюднення Інформації емітент отримує довідку про оприлюднення інформації у формі електронного документа, засвідченого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1B3534" w:rsidRPr="003E6CD0" w:rsidRDefault="001B3534" w:rsidP="001B3534">
      <w:pPr>
        <w:shd w:val="clear" w:color="auto" w:fill="FFFFFF"/>
        <w:spacing w:before="105" w:after="168"/>
        <w:jc w:val="both"/>
      </w:pPr>
      <w:r w:rsidRPr="003E6CD0">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lastRenderedPageBreak/>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емітента Інформації;</w:t>
      </w:r>
    </w:p>
    <w:p w:rsidR="001B3534" w:rsidRPr="003E6CD0" w:rsidRDefault="001B3534" w:rsidP="001B3534">
      <w:pPr>
        <w:shd w:val="clear" w:color="auto" w:fill="FFFFFF"/>
        <w:spacing w:before="105" w:after="168"/>
        <w:jc w:val="both"/>
      </w:pPr>
      <w:r w:rsidRPr="003E6CD0">
        <w:t>ідентифікаційний код юридичної особи емітента;</w:t>
      </w:r>
    </w:p>
    <w:p w:rsidR="001B3534" w:rsidRPr="003E6CD0" w:rsidRDefault="001B3534" w:rsidP="001B3534">
      <w:pPr>
        <w:shd w:val="clear" w:color="auto" w:fill="FFFFFF"/>
        <w:spacing w:before="105" w:after="168"/>
        <w:jc w:val="both"/>
      </w:pPr>
      <w:r w:rsidRPr="003E6CD0">
        <w:t>надана емітентом у складі Інформації дата реєстрації ним електронного документа, що містить Інформацію;</w:t>
      </w:r>
    </w:p>
    <w:p w:rsidR="001B3534" w:rsidRPr="003E6CD0" w:rsidRDefault="001B3534" w:rsidP="001B3534">
      <w:pPr>
        <w:shd w:val="clear" w:color="auto" w:fill="FFFFFF"/>
        <w:spacing w:before="105" w:after="168"/>
        <w:jc w:val="both"/>
      </w:pPr>
      <w:r w:rsidRPr="003E6CD0">
        <w:t>наданий емітентом у складі Інформації вихідний реєстраційний номер електронного документа, що містить Інформацію;</w:t>
      </w:r>
    </w:p>
    <w:p w:rsidR="001B3534" w:rsidRPr="003E6CD0" w:rsidRDefault="001B3534" w:rsidP="001B3534">
      <w:pPr>
        <w:shd w:val="clear" w:color="auto" w:fill="FFFFFF"/>
        <w:spacing w:before="105" w:after="168"/>
        <w:jc w:val="both"/>
      </w:pPr>
      <w:r w:rsidRPr="003E6CD0">
        <w:t>дата та час (з точністю до секунд) отримання особою, яка провадить діяльність з оприлюднення регульованої інформації від імені учасників фондового ринку, Інформації від емітента;</w:t>
      </w:r>
    </w:p>
    <w:p w:rsidR="001B3534" w:rsidRPr="003E6CD0" w:rsidRDefault="001B3534" w:rsidP="001B3534">
      <w:pPr>
        <w:shd w:val="clear" w:color="auto" w:fill="FFFFFF"/>
        <w:spacing w:before="105" w:after="168"/>
        <w:jc w:val="both"/>
      </w:pPr>
      <w:r w:rsidRPr="003E6CD0">
        <w:t>дата та час (з точністю до секунд) оприлюднення особою, яка провадить діяльність з оприлюднення регульованої інформації від імені учасників фондового ринку, отриманої від емітента Інформації.</w:t>
      </w:r>
    </w:p>
    <w:p w:rsidR="001B3534" w:rsidRPr="003E6CD0" w:rsidRDefault="001B3534" w:rsidP="001B3534">
      <w:pPr>
        <w:shd w:val="clear" w:color="auto" w:fill="FFFFFF"/>
        <w:spacing w:before="105" w:after="168"/>
        <w:jc w:val="both"/>
      </w:pPr>
      <w:r w:rsidRPr="003E6CD0">
        <w:t>У разі встановлення особою, яка провадить діяльність з оприлюднення регульованої інформації від імені учасників фондового ринку, невідповідності Інформації емітента встановленим Комісією вимогам або у разі встановлення особою, яка провадить діяльність з оприлюднення регульованої інформації від імені учасників фондового ринку, інших причин, що унеможливлюють оприлюднення отриманої Інформації, емітент отримує довідку про неможливість оприлюднення інформації у формі електронного документа, засвідченого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1B3534" w:rsidRPr="003E6CD0" w:rsidRDefault="001B3534" w:rsidP="001B3534">
      <w:pPr>
        <w:shd w:val="clear" w:color="auto" w:fill="FFFFFF"/>
        <w:spacing w:before="105" w:after="168"/>
        <w:jc w:val="both"/>
      </w:pPr>
      <w:r w:rsidRPr="003E6CD0">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емітента Інформації;</w:t>
      </w:r>
    </w:p>
    <w:p w:rsidR="001B3534" w:rsidRPr="003E6CD0" w:rsidRDefault="001B3534" w:rsidP="001B3534">
      <w:pPr>
        <w:shd w:val="clear" w:color="auto" w:fill="FFFFFF"/>
        <w:spacing w:before="105" w:after="168"/>
        <w:jc w:val="both"/>
      </w:pPr>
      <w:r w:rsidRPr="003E6CD0">
        <w:t>ідентифікаційний код юридичної особи емітента;</w:t>
      </w:r>
    </w:p>
    <w:p w:rsidR="001B3534" w:rsidRPr="003E6CD0" w:rsidRDefault="001B3534" w:rsidP="001B3534">
      <w:pPr>
        <w:shd w:val="clear" w:color="auto" w:fill="FFFFFF"/>
        <w:spacing w:before="105" w:after="168"/>
        <w:jc w:val="both"/>
      </w:pPr>
      <w:r w:rsidRPr="003E6CD0">
        <w:t>надана емітентом у складі Інформації дата реєстрації ним електронного документа, що містить Інформацію;</w:t>
      </w:r>
    </w:p>
    <w:p w:rsidR="001B3534" w:rsidRPr="003E6CD0" w:rsidRDefault="001B3534" w:rsidP="001B3534">
      <w:pPr>
        <w:shd w:val="clear" w:color="auto" w:fill="FFFFFF"/>
        <w:spacing w:before="105" w:after="168"/>
        <w:jc w:val="both"/>
      </w:pPr>
      <w:r w:rsidRPr="003E6CD0">
        <w:t>наданий емітентом у складі Інформації вихідний реєстраційний номер електронного документа, що містить Інформацію;</w:t>
      </w:r>
    </w:p>
    <w:p w:rsidR="001B3534" w:rsidRPr="003E6CD0" w:rsidRDefault="001B3534" w:rsidP="001B3534">
      <w:pPr>
        <w:shd w:val="clear" w:color="auto" w:fill="FFFFFF"/>
        <w:spacing w:before="105" w:after="168"/>
        <w:jc w:val="both"/>
      </w:pPr>
      <w:r w:rsidRPr="003E6CD0">
        <w:t>дата та час (з точністю до секунд) отримання особою, яка провадить діяльність з оприлюднення регульованої інформації від імені учасників фондового ринку, Інформації від емітента;</w:t>
      </w:r>
    </w:p>
    <w:p w:rsidR="001B3534" w:rsidRPr="003E6CD0" w:rsidRDefault="001B3534" w:rsidP="001B3534">
      <w:pPr>
        <w:shd w:val="clear" w:color="auto" w:fill="FFFFFF"/>
        <w:spacing w:before="105" w:after="168"/>
        <w:jc w:val="both"/>
      </w:pPr>
      <w:r w:rsidRPr="003E6CD0">
        <w:t>відомості про встановлену особою, яка провадить діяльність з оприлюднення регульованої інформації від імені учасників фондового ринку, невідповідність Інформації емітента встановленим Комісією вимогам або про інші встановлені особою, яка провадить діяльність з оприлюднення регульованої інформації від імені учасників фондового ринку, причини, що унеможливлюють оприлюднити отриману Інформацію.</w:t>
      </w:r>
    </w:p>
    <w:p w:rsidR="001B3534" w:rsidRPr="003E6CD0" w:rsidRDefault="001B3534" w:rsidP="001B3534">
      <w:pPr>
        <w:shd w:val="clear" w:color="auto" w:fill="FFFFFF"/>
        <w:spacing w:before="105" w:after="168"/>
        <w:jc w:val="both"/>
      </w:pPr>
      <w:r w:rsidRPr="003E6CD0">
        <w:t>Отримана від емітента Інформація підлягає оприлюдненню у таких формах:</w:t>
      </w:r>
    </w:p>
    <w:p w:rsidR="001B3534" w:rsidRPr="003E6CD0" w:rsidRDefault="001B3534" w:rsidP="001B3534">
      <w:pPr>
        <w:shd w:val="clear" w:color="auto" w:fill="FFFFFF"/>
        <w:spacing w:before="105" w:after="168"/>
        <w:jc w:val="both"/>
      </w:pPr>
      <w:r w:rsidRPr="003E6CD0">
        <w:t xml:space="preserve">у формі отриманого від емітента оригінального електронного документа, що містить Інформацію, придатного для необмеженого завантаження та копіювання (включаючи </w:t>
      </w:r>
      <w:r w:rsidRPr="003E6CD0">
        <w:lastRenderedPageBreak/>
        <w:t>накладені на електронний документ, що містить Інформацію, кваліфіковані електронні підписи або кваліфіковані електронні печатки);</w:t>
      </w:r>
    </w:p>
    <w:p w:rsidR="001B3534" w:rsidRPr="003E6CD0" w:rsidRDefault="001B3534" w:rsidP="001B3534">
      <w:pPr>
        <w:shd w:val="clear" w:color="auto" w:fill="FFFFFF"/>
        <w:spacing w:before="105" w:after="168"/>
        <w:jc w:val="both"/>
      </w:pPr>
      <w:r w:rsidRPr="003E6CD0">
        <w:t>у візуальній формі, що дає змогу сприймати зміст Інформації людиною, у складі інформаційного наповнення веб-сайту;</w:t>
      </w:r>
    </w:p>
    <w:p w:rsidR="001B3534" w:rsidRPr="003E6CD0" w:rsidRDefault="001B3534" w:rsidP="001B3534">
      <w:pPr>
        <w:shd w:val="clear" w:color="auto" w:fill="FFFFFF"/>
        <w:spacing w:before="105" w:after="168"/>
        <w:jc w:val="both"/>
      </w:pPr>
      <w:r w:rsidRPr="003E6CD0">
        <w:t>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rsidR="001B3534" w:rsidRPr="003E6CD0" w:rsidRDefault="001B3534" w:rsidP="001B3534">
      <w:pPr>
        <w:shd w:val="clear" w:color="auto" w:fill="FFFFFF"/>
        <w:spacing w:before="105" w:after="168"/>
        <w:jc w:val="both"/>
      </w:pPr>
      <w:r w:rsidRPr="003E6CD0">
        <w:t>Інформація підлягає одночасному оприлюдненню у всіх зазначених формах. До оприлюднення Інформації у зазначених формах її оприлюднення або поширення особою, яка провадить діяльність з оприлюднення регульованої інформації від імені учасників фондового ринку, в інших формах не допускається.</w:t>
      </w:r>
    </w:p>
    <w:p w:rsidR="001B3534" w:rsidRPr="003E6CD0" w:rsidRDefault="001B3534" w:rsidP="001B3534">
      <w:pPr>
        <w:shd w:val="clear" w:color="auto" w:fill="FFFFFF"/>
        <w:spacing w:before="105" w:after="168"/>
        <w:jc w:val="both"/>
      </w:pPr>
      <w:r w:rsidRPr="003E6CD0">
        <w:t>Разом з оприлюдненням Інформації особа, яка провадить діяльність з оприлюднення регульованої інформації від імені учасників фондового ринку, оприлюднює та надає для необмеженого завантаження довідку про оприлюднення інформації разом із накладеною на неї кваліфікованою електронною печаткою.</w:t>
      </w:r>
    </w:p>
    <w:p w:rsidR="001B3534" w:rsidRPr="003E6CD0" w:rsidRDefault="001B3534" w:rsidP="001B3534">
      <w:pPr>
        <w:shd w:val="clear" w:color="auto" w:fill="FFFFFF"/>
        <w:spacing w:before="105" w:after="168"/>
        <w:jc w:val="both"/>
      </w:pPr>
      <w:r w:rsidRPr="003E6CD0">
        <w:t>Подання Інформації до Комісії особою, яка надає інформаційні послуги на фондовому ринку з подання звітності та/або адміністративних даних до Комісії, регулюється нормативно-правовими актами Комісії.</w:t>
      </w:r>
    </w:p>
    <w:p w:rsidR="001B3534" w:rsidRPr="003E6CD0" w:rsidRDefault="001B3534" w:rsidP="001B3534">
      <w:pPr>
        <w:shd w:val="clear" w:color="auto" w:fill="FFFFFF"/>
        <w:spacing w:before="105" w:after="168"/>
        <w:jc w:val="both"/>
      </w:pPr>
      <w:r w:rsidRPr="003E6CD0">
        <w:t>8. Емітенти зобов'язані мати власний веб-сайт.</w:t>
      </w:r>
    </w:p>
    <w:p w:rsidR="001B3534" w:rsidRPr="003E6CD0" w:rsidRDefault="001B3534" w:rsidP="001B3534">
      <w:pPr>
        <w:shd w:val="clear" w:color="auto" w:fill="FFFFFF"/>
        <w:spacing w:before="105" w:after="168"/>
        <w:jc w:val="both"/>
      </w:pPr>
      <w:r w:rsidRPr="003E6CD0">
        <w:t>Емітент під час оприлюднення Інформації на власному веб-сайті забезпечує вільний доступ до такої Інформації, а також повідомляє за вимогою заінтересованих осіб адреси сторінок у мережі Інтернет, на яких здійснюється оприлюднення Інформації.</w:t>
      </w:r>
    </w:p>
    <w:p w:rsidR="001B3534" w:rsidRPr="003E6CD0" w:rsidRDefault="001B3534" w:rsidP="001B3534">
      <w:pPr>
        <w:shd w:val="clear" w:color="auto" w:fill="FFFFFF"/>
        <w:spacing w:before="105" w:after="168"/>
        <w:jc w:val="both"/>
      </w:pPr>
      <w:r w:rsidRPr="003E6CD0">
        <w:t>Інформація підлягає оприлюдненню емітентом на власному веб-сайті у формі електронного документа, придатного для сприймання змісту Інформації людиною, відтворення Інформації на папері, необмеженого завантаження та копіювання, із накладенням кваліфікованого електронного підпису уповноваженої особи емітента або кваліфікованої електронної печатки емітента. До оприлюднення Інформації емітента на власному веб-сайті у зазначеній формі її оприлюднення в інших формах не допускається.</w:t>
      </w:r>
    </w:p>
    <w:p w:rsidR="001B3534" w:rsidRPr="003E6CD0" w:rsidRDefault="001B3534" w:rsidP="001B3534">
      <w:pPr>
        <w:shd w:val="clear" w:color="auto" w:fill="FFFFFF"/>
        <w:spacing w:before="105" w:after="168"/>
        <w:jc w:val="both"/>
      </w:pPr>
      <w:r w:rsidRPr="003E6CD0">
        <w:t>Емітент не може обмежувати доступ або встановлювати плату за доступ до інформації, що підлягає обов'язковому розкриттю на такому веб-сайті.</w:t>
      </w:r>
    </w:p>
    <w:p w:rsidR="001B3534" w:rsidRPr="003E6CD0" w:rsidRDefault="001B3534" w:rsidP="001B3534">
      <w:pPr>
        <w:shd w:val="clear" w:color="auto" w:fill="FFFFFF"/>
        <w:spacing w:before="105" w:after="168"/>
        <w:jc w:val="both"/>
      </w:pPr>
      <w:r w:rsidRPr="003E6CD0">
        <w:t>Річна інформація має залишатися в публічному доступі на власному веб-сайті емітента протягом щонайменше 10 років після її розкриття.</w:t>
      </w:r>
    </w:p>
    <w:p w:rsidR="001B3534" w:rsidRPr="003E6CD0" w:rsidRDefault="001B3534" w:rsidP="001B3534">
      <w:pPr>
        <w:shd w:val="clear" w:color="auto" w:fill="FFFFFF"/>
        <w:spacing w:before="105" w:after="168"/>
        <w:jc w:val="both"/>
      </w:pPr>
      <w:r w:rsidRPr="003E6CD0">
        <w:t>Інформація, розміщена публічним акціонерним товариством, має залишатися в публічному доступі на власному веб-сайті відповідно до пункту 4 розділу IX цього Положення.</w:t>
      </w:r>
    </w:p>
    <w:p w:rsidR="001B3534" w:rsidRPr="003E6CD0" w:rsidRDefault="001B3534" w:rsidP="001B3534">
      <w:pPr>
        <w:shd w:val="clear" w:color="auto" w:fill="FFFFFF"/>
        <w:spacing w:before="105" w:after="168"/>
        <w:jc w:val="both"/>
      </w:pPr>
      <w:r w:rsidRPr="003E6CD0">
        <w:t>9. Розкриття Інформації емітентом здійснюється за такими етапами та послідовністю:</w:t>
      </w:r>
    </w:p>
    <w:p w:rsidR="001B3534" w:rsidRPr="003E6CD0" w:rsidRDefault="001B3534" w:rsidP="001B3534">
      <w:pPr>
        <w:shd w:val="clear" w:color="auto" w:fill="FFFFFF"/>
        <w:spacing w:before="105" w:after="168"/>
        <w:jc w:val="both"/>
      </w:pPr>
      <w:r w:rsidRPr="003E6CD0">
        <w:t>1) складення Інформації емітентом;</w:t>
      </w:r>
    </w:p>
    <w:p w:rsidR="001B3534" w:rsidRPr="003E6CD0" w:rsidRDefault="001B3534" w:rsidP="001B3534">
      <w:pPr>
        <w:shd w:val="clear" w:color="auto" w:fill="FFFFFF"/>
        <w:spacing w:before="105" w:after="168"/>
        <w:jc w:val="both"/>
      </w:pPr>
      <w:r w:rsidRPr="003E6CD0">
        <w:t>2) розміщення Інформації емітентом на власному веб-сайті;</w:t>
      </w:r>
    </w:p>
    <w:p w:rsidR="001B3534" w:rsidRPr="003E6CD0" w:rsidRDefault="001B3534" w:rsidP="001B3534">
      <w:pPr>
        <w:shd w:val="clear" w:color="auto" w:fill="FFFFFF"/>
        <w:spacing w:before="105" w:after="168"/>
        <w:jc w:val="both"/>
      </w:pPr>
      <w:r w:rsidRPr="003E6CD0">
        <w:t>3) надання емітентом Інформації особі,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4) у разі відповідності Інформації емітента встановленим Комісією вимогам, здійснення оприлюднення Інформації особою, яка провадить діяльність з оприлюднення регульованої інформації від імені учасників фондового ринку, із наданням емітенту довідки про оприлюднення інформації;</w:t>
      </w:r>
    </w:p>
    <w:p w:rsidR="001B3534" w:rsidRPr="003E6CD0" w:rsidRDefault="001B3534" w:rsidP="001B3534">
      <w:pPr>
        <w:shd w:val="clear" w:color="auto" w:fill="FFFFFF"/>
        <w:spacing w:before="105" w:after="168"/>
        <w:jc w:val="both"/>
      </w:pPr>
      <w:r w:rsidRPr="003E6CD0">
        <w:t xml:space="preserve">5) у разі невідповідності Інформації емітента встановленим Комісією вимогам або у разі неможливості оприлюднення інформації з інших причин із наданням емітенту особою, яка </w:t>
      </w:r>
      <w:r w:rsidRPr="003E6CD0">
        <w:lastRenderedPageBreak/>
        <w:t>провадить діяльність з оприлюднення регульованої інформації від імені учасників фондового ринку, довідки про неможливість оприлюднення інформації;</w:t>
      </w:r>
    </w:p>
    <w:p w:rsidR="001B3534" w:rsidRPr="003E6CD0" w:rsidRDefault="001B3534" w:rsidP="001B3534">
      <w:pPr>
        <w:shd w:val="clear" w:color="auto" w:fill="FFFFFF"/>
        <w:spacing w:before="105" w:after="168"/>
        <w:jc w:val="both"/>
      </w:pPr>
      <w:r w:rsidRPr="003E6CD0">
        <w:t>6) у разі оприлюднення Інформації особою, яка провадить діяльність з оприлюднення регульованої інформації від імені учасників фондового ринку, якщо така особа також надає емітентові інформаційні послуги на фондовому ринку з подання звітності та/або адміністративних даних до Комісії. Така особа самостійно подає Інформацію до Комісії та здійснює підтвердження такого подання;</w:t>
      </w:r>
    </w:p>
    <w:p w:rsidR="001B3534" w:rsidRPr="003E6CD0" w:rsidRDefault="001B3534" w:rsidP="001B3534">
      <w:pPr>
        <w:shd w:val="clear" w:color="auto" w:fill="FFFFFF"/>
        <w:spacing w:before="105" w:after="168"/>
        <w:jc w:val="both"/>
      </w:pPr>
      <w:r w:rsidRPr="003E6CD0">
        <w:t>7) у разі якщо особа, яка провадить діяльність з оприлюднення регульованої інформації від імені учасників фондового ринку та яка здійснила оприлюднення Інформації емітента, не надає інформаційні послуги на фондовому ринку з подання звітності та/або адміністративних даних до Комісії. У такому разі емітент подає Інформацію до Комісії безпосередньо або через іншу особу, яка надає зазначені послуги;</w:t>
      </w:r>
    </w:p>
    <w:p w:rsidR="001B3534" w:rsidRPr="003E6CD0" w:rsidRDefault="001B3534" w:rsidP="001B3534">
      <w:pPr>
        <w:shd w:val="clear" w:color="auto" w:fill="FFFFFF"/>
        <w:spacing w:before="105" w:after="168"/>
        <w:jc w:val="both"/>
      </w:pPr>
      <w:r w:rsidRPr="003E6CD0">
        <w:t>8) надання емітенту підтвердження подання Інформації до Комісії особою, яка надає інформаційні послуги на фондовому ринку з подання звітності та/або адміністративних даних до Комісії.</w:t>
      </w:r>
    </w:p>
    <w:p w:rsidR="001B3534" w:rsidRPr="003E6CD0" w:rsidRDefault="001B3534" w:rsidP="001B3534">
      <w:pPr>
        <w:shd w:val="clear" w:color="auto" w:fill="FFFFFF"/>
        <w:spacing w:before="105" w:after="168"/>
        <w:jc w:val="both"/>
      </w:pPr>
      <w:r w:rsidRPr="003E6CD0">
        <w:t>Емітент має право подавати Інформацію до Комісії безпосередньо в порядку, встановленому Положенням про подання адміністративних даних та інформації у вигляді електронних документів до Національної комісії з цінних паперів та фондового ринку, затвердженим рішенням Державної комісії з цінних паперів та фондового ринку від 13 травня 2011 року N 492, зареєстрованим в Міністерстві юстиції України 25 червня 2011 року за N 789/19527 (зі змінами). У такому разі вимоги щодо подання звітності та/або адміністративних даних до Комісії, передбачені підпунктами 6 - 8 цього пункту, не застосовуються.</w:t>
      </w:r>
    </w:p>
    <w:p w:rsidR="001B3534" w:rsidRPr="003E6CD0" w:rsidRDefault="001B3534" w:rsidP="001B3534">
      <w:pPr>
        <w:shd w:val="clear" w:color="auto" w:fill="FFFFFF"/>
        <w:spacing w:before="105" w:after="168"/>
        <w:jc w:val="both"/>
      </w:pPr>
      <w:r w:rsidRPr="003E6CD0">
        <w:t>10. У разі якщо емітент несвоєчасно розкриває Інформацію, розкриття якої є обов'язковим відповідно до цього Положення, емітент повинен письмово повідомити Комісію листом з обґрунтуванням причин, що призвели до несвоєчасного розкриття Інформації, складеним у довільній формі та засвідченим підписом керівника емітента.</w:t>
      </w:r>
    </w:p>
    <w:p w:rsidR="001B3534" w:rsidRPr="003E6CD0" w:rsidRDefault="001B3534" w:rsidP="001B3534">
      <w:pPr>
        <w:shd w:val="clear" w:color="auto" w:fill="FFFFFF"/>
        <w:spacing w:before="105" w:after="168"/>
        <w:jc w:val="both"/>
      </w:pPr>
      <w:r w:rsidRPr="003E6CD0">
        <w:t>Про несвоєчасне розкриття Інформації емітент повідомляє акціонерів або інвесторів шляхом оприлюднення Інформації та відповідного повідомлення на власному веб-сайті протягом двох днів, але не пізніше 10:00 третього дня після дня виявлення емітентом факту несвоєчасного розкриття.</w:t>
      </w:r>
    </w:p>
    <w:p w:rsidR="001B3534" w:rsidRPr="003E6CD0" w:rsidRDefault="001B3534" w:rsidP="001B3534">
      <w:pPr>
        <w:shd w:val="clear" w:color="auto" w:fill="FFFFFF"/>
        <w:spacing w:before="105" w:after="168"/>
        <w:jc w:val="both"/>
      </w:pPr>
      <w:r w:rsidRPr="003E6CD0">
        <w:t>11. Якщо емітентом розкрито недостовірну Інформацію, він зобов'язаний вжити заходів щодо спростування такої Інформації та розкрити виправлену Інформацію у той (ті) самий (самі) спосіб (способи), яким (якими) було розкрито таку недостовірну Інформацію.</w:t>
      </w:r>
    </w:p>
    <w:p w:rsidR="001B3534" w:rsidRPr="003E6CD0" w:rsidRDefault="001B3534" w:rsidP="001B3534">
      <w:pPr>
        <w:shd w:val="clear" w:color="auto" w:fill="FFFFFF"/>
        <w:spacing w:before="105" w:after="168"/>
        <w:jc w:val="both"/>
      </w:pPr>
      <w:r w:rsidRPr="003E6CD0">
        <w:t>Спростування розкритої недостовірної Інформації та розкриття виправленої Інформації здійснюються якнайшвидше, але не пізніше 10:00 наступного робочого дня після дня, коли емітент дізнався про розкриття недостовірної Інформації.</w:t>
      </w:r>
    </w:p>
    <w:p w:rsidR="001B3534" w:rsidRPr="003E6CD0" w:rsidRDefault="001B3534" w:rsidP="001B3534">
      <w:pPr>
        <w:shd w:val="clear" w:color="auto" w:fill="FFFFFF"/>
        <w:spacing w:before="105" w:after="168"/>
        <w:jc w:val="both"/>
      </w:pPr>
      <w:r w:rsidRPr="003E6CD0">
        <w:t>Про виявлення недостовірної Інформації та розкриття виправленої Інформації емітент повідомляє акціонерів або інвесторів шляхом оприлюднення Інформації та відповідного повідомлення на власному веб-сайті не пізніше 10:00 наступного робочого дня після дня, коли емітент дізнався про розкриття недостовірної Інформації.</w:t>
      </w:r>
    </w:p>
    <w:p w:rsidR="001B3534" w:rsidRPr="003E6CD0" w:rsidRDefault="001B3534" w:rsidP="001B3534">
      <w:pPr>
        <w:shd w:val="clear" w:color="auto" w:fill="FFFFFF"/>
        <w:spacing w:before="105" w:after="168"/>
        <w:jc w:val="both"/>
      </w:pPr>
      <w:r w:rsidRPr="003E6CD0">
        <w:t>Емітент зобов'язаний одночасно з розкриттям виправленої Інформації повідомити Комісію листом про факт оприлюднення недостовірної Інформації, надати обґрунтовані пояснення щодо причин оприлюднення недостовірної Інформації із обов'язковим зазначенням, що саме в Інформації було виправлено.</w:t>
      </w:r>
    </w:p>
    <w:p w:rsidR="001B3534" w:rsidRPr="003E6CD0" w:rsidRDefault="001B3534" w:rsidP="001B3534">
      <w:pPr>
        <w:shd w:val="clear" w:color="auto" w:fill="FFFFFF"/>
        <w:spacing w:before="105" w:after="168"/>
        <w:jc w:val="both"/>
      </w:pPr>
      <w:r w:rsidRPr="003E6CD0">
        <w:t>Розкриття виправленої Інформації здійснюється шляхом розміщення нового файлу із виправленою інформацією з обов'язковим зазначенням, що саме в ній було виправлено, а також збереженням файлу із недостовірною інформацією з поміткою на ньому про його недостовірність.</w:t>
      </w:r>
    </w:p>
    <w:p w:rsidR="001B3534" w:rsidRPr="003E6CD0" w:rsidRDefault="001B3534" w:rsidP="001B3534">
      <w:pPr>
        <w:shd w:val="clear" w:color="auto" w:fill="FFFFFF"/>
        <w:spacing w:before="105" w:after="168"/>
        <w:jc w:val="both"/>
      </w:pPr>
      <w:r w:rsidRPr="003E6CD0">
        <w:lastRenderedPageBreak/>
        <w:t xml:space="preserve">12. Інформація подається до Комісії у формі електронних документів відповідно до нормативно-правового </w:t>
      </w:r>
      <w:proofErr w:type="spellStart"/>
      <w:r w:rsidRPr="003E6CD0">
        <w:t>акта</w:t>
      </w:r>
      <w:proofErr w:type="spellEnd"/>
      <w:r w:rsidRPr="003E6CD0">
        <w:t xml:space="preserve"> Комісії, що регулює порядок подання адміністративних даних, та інформації у формі електронних документів.</w:t>
      </w:r>
    </w:p>
    <w:p w:rsidR="001B3534" w:rsidRPr="003E6CD0" w:rsidRDefault="001B3534" w:rsidP="001B3534">
      <w:pPr>
        <w:shd w:val="clear" w:color="auto" w:fill="FFFFFF"/>
        <w:spacing w:before="105" w:after="168"/>
        <w:jc w:val="both"/>
      </w:pPr>
      <w:r w:rsidRPr="003E6CD0">
        <w:t>Інформація в електронній формі складається відповідно до опису розділів та схем XML-файлів, визначених окремим документом нормативно-технічного характеру.</w:t>
      </w:r>
    </w:p>
    <w:p w:rsidR="001B3534" w:rsidRPr="003E6CD0" w:rsidRDefault="001B3534" w:rsidP="001B3534">
      <w:pPr>
        <w:shd w:val="clear" w:color="auto" w:fill="FFFFFF"/>
        <w:spacing w:before="105" w:after="168"/>
        <w:jc w:val="both"/>
      </w:pPr>
      <w:r w:rsidRPr="003E6CD0">
        <w:t>Інформація складається емітентом з використанням Системи довідників та класифікаторів Національної комісії з цінних паперів та фондового ринку, затвердженої рішенням Національної комісії з цінних паперів та фондового ринку від 08 травня 2012 року N 646, зареєстрованої в Міністерстві юстиції України 25 травня 2012 року за N 831/21143 (зі змінами).</w:t>
      </w:r>
    </w:p>
    <w:p w:rsidR="001B3534" w:rsidRPr="003E6CD0" w:rsidRDefault="001B3534" w:rsidP="001B3534">
      <w:pPr>
        <w:shd w:val="clear" w:color="auto" w:fill="FFFFFF"/>
        <w:spacing w:before="105" w:after="168"/>
        <w:jc w:val="both"/>
      </w:pPr>
      <w:r w:rsidRPr="003E6CD0">
        <w:t>На письмову вимогу уповноваженої особи Комісії емітент цінних паперів зобов'язаний подати (надіслати) до Комісії Інформацію у строк, передбачений вимогою, відповідно до цього Положення в паперовій формі. Інформація у паперовій формі формується як друкована копія електронної форми. У випадку, передбаченому цим абзацом, Інформація може подаватись у паперовій та/або електронній формах на електронному носії інформації.</w:t>
      </w:r>
    </w:p>
    <w:p w:rsidR="001B3534" w:rsidRPr="003E6CD0" w:rsidRDefault="001B3534" w:rsidP="001B3534">
      <w:pPr>
        <w:shd w:val="clear" w:color="auto" w:fill="FFFFFF"/>
        <w:spacing w:before="105" w:after="168"/>
        <w:jc w:val="both"/>
      </w:pPr>
      <w:r w:rsidRPr="003E6CD0">
        <w:t>У разі якщо паперова форма Інформації налічує більше одного аркуша, така Інформація має бути прошита, пронумерована та скріплена підписом керівника емітента або уповноваженої особи. На зворотному боці останньої сторінки робиться такий напис: "Прошнуровано, пронумеровано та скріплено підписом керівника емітента або уповноваженої особи (кількість) сторінок".</w:t>
      </w:r>
    </w:p>
    <w:p w:rsidR="001B3534" w:rsidRPr="003E6CD0" w:rsidRDefault="001B3534" w:rsidP="001B3534">
      <w:pPr>
        <w:shd w:val="clear" w:color="auto" w:fill="FFFFFF"/>
        <w:spacing w:before="105" w:after="168"/>
        <w:jc w:val="both"/>
      </w:pPr>
      <w:r w:rsidRPr="003E6CD0">
        <w:t>У разі підписання Інформації уповноваженою особою до паперової форми Інформації додається копія документа, згідно з яким особу уповноважено підписати паперову форму Інформації, завірена підписом керівника емітента.</w:t>
      </w:r>
    </w:p>
    <w:p w:rsidR="001B3534" w:rsidRPr="003E6CD0" w:rsidRDefault="001B3534" w:rsidP="001B3534">
      <w:pPr>
        <w:shd w:val="clear" w:color="auto" w:fill="FFFFFF"/>
        <w:spacing w:before="105" w:after="168"/>
        <w:jc w:val="both"/>
      </w:pPr>
      <w:r w:rsidRPr="003E6CD0">
        <w:t>Підпис керівника або уповноваженої особи емітента на титульному аркуші Інформації також підтверджує ідентичність та достовірність Інформації, що розкрита відповідно до вимог цього Положення.</w:t>
      </w:r>
    </w:p>
    <w:p w:rsidR="001B3534" w:rsidRPr="003E6CD0" w:rsidRDefault="001B3534" w:rsidP="001B3534">
      <w:pPr>
        <w:shd w:val="clear" w:color="auto" w:fill="FFFFFF"/>
        <w:spacing w:before="105" w:after="168"/>
        <w:jc w:val="both"/>
      </w:pPr>
      <w:r w:rsidRPr="003E6CD0">
        <w:t>13. Фінансова звітність емітентів цінних паперів (крім банків) розкривається у складі та формах, встановлених центральним органом виконавчої влади, що забезпечує формування та реалізує державну політику у сфері бухгалтерського обліку. Фінансова звітність емітентів цінних паперів - банків розкривається у складі та формах, встановлених Національним банком України.</w:t>
      </w:r>
    </w:p>
    <w:p w:rsidR="001B3534" w:rsidRPr="003E6CD0" w:rsidRDefault="001B3534" w:rsidP="001B3534">
      <w:pPr>
        <w:shd w:val="clear" w:color="auto" w:fill="FFFFFF"/>
        <w:spacing w:before="105" w:after="168"/>
        <w:jc w:val="both"/>
      </w:pPr>
      <w:r w:rsidRPr="003E6CD0">
        <w:t>Формат фінансової звітності емітентів цінних паперів формується відповідно до опису розділів та схем XML-файлів, визначених окремим документом Комісії нормативно-технічного характеру.</w:t>
      </w:r>
    </w:p>
    <w:p w:rsidR="001B3534" w:rsidRPr="003E6CD0" w:rsidRDefault="001B3534" w:rsidP="001B3534">
      <w:pPr>
        <w:shd w:val="clear" w:color="auto" w:fill="FFFFFF"/>
        <w:spacing w:before="105" w:after="168"/>
        <w:jc w:val="both"/>
      </w:pPr>
      <w:r w:rsidRPr="003E6CD0">
        <w:t>Емітенти цінних паперів, які відповідно до законодавства складають фінансову звітність за міжнародними стандартами фінансової звітності, у складі Інформації розкривають фінансову звітність, складену відповідно до міжнародних стандартів фінансової звітності, а саме:</w:t>
      </w:r>
    </w:p>
    <w:p w:rsidR="001B3534" w:rsidRPr="003E6CD0" w:rsidRDefault="001B3534" w:rsidP="001B3534">
      <w:pPr>
        <w:shd w:val="clear" w:color="auto" w:fill="FFFFFF"/>
        <w:spacing w:before="105" w:after="168"/>
        <w:jc w:val="both"/>
      </w:pPr>
      <w:r w:rsidRPr="003E6CD0">
        <w:t>повний комплект проміжної фінансової звітності та повний комплект консолідованої проміжної фінансової звітності (у разі складання відповідно до законодавства);</w:t>
      </w:r>
    </w:p>
    <w:p w:rsidR="001B3534" w:rsidRPr="003E6CD0" w:rsidRDefault="001B3534" w:rsidP="001B3534">
      <w:pPr>
        <w:shd w:val="clear" w:color="auto" w:fill="FFFFFF"/>
        <w:spacing w:before="105" w:after="168"/>
        <w:jc w:val="both"/>
      </w:pPr>
      <w:r w:rsidRPr="003E6CD0">
        <w:t>повний комплект річної фінансової звітності та повний комплект річної консолідованої фінансової звітності (у разі складання відповідно до законодавства).</w:t>
      </w:r>
    </w:p>
    <w:p w:rsidR="001B3534" w:rsidRPr="003E6CD0" w:rsidRDefault="001B3534" w:rsidP="001B3534">
      <w:pPr>
        <w:shd w:val="clear" w:color="auto" w:fill="FFFFFF"/>
        <w:spacing w:before="105" w:after="168"/>
        <w:jc w:val="both"/>
      </w:pPr>
      <w:r w:rsidRPr="003E6CD0">
        <w:t>Фінансова звітність емітента має відповідати стандартам фінансової звітності, обраним за основу при складанні такої фінансової звітності.</w:t>
      </w:r>
    </w:p>
    <w:p w:rsidR="001B3534" w:rsidRPr="003E6CD0" w:rsidRDefault="001B3534" w:rsidP="001B3534">
      <w:pPr>
        <w:shd w:val="clear" w:color="auto" w:fill="FFFFFF"/>
        <w:spacing w:before="105" w:after="168"/>
        <w:jc w:val="both"/>
      </w:pPr>
      <w:r w:rsidRPr="003E6CD0">
        <w:t xml:space="preserve">Аудиторський звіт щодо фінансової звітності (консолідованої фінансової звітності (за наявності)) та висновок про огляд проміжної фінансової звітності (проміжної консолідованої фінансової звітності) (за наявності) мають відповідати міжнародним стандартам аудиту та </w:t>
      </w:r>
      <w:r w:rsidRPr="003E6CD0">
        <w:lastRenderedPageBreak/>
        <w:t>вимогам, встановленим Законом України "Про аудит фінансової звітності та аудиторської діяльності".</w:t>
      </w:r>
    </w:p>
    <w:p w:rsidR="001B3534" w:rsidRPr="003E6CD0" w:rsidRDefault="001B3534" w:rsidP="001B3534">
      <w:pPr>
        <w:shd w:val="clear" w:color="auto" w:fill="FFFFFF"/>
        <w:spacing w:before="105" w:after="168"/>
        <w:jc w:val="both"/>
      </w:pPr>
      <w:r w:rsidRPr="003E6CD0">
        <w:t>14. Емітенти цінних паперів зобов'язані складати Інформацію у повному обсязі відповідно до вимог цього Положення.</w:t>
      </w:r>
    </w:p>
    <w:p w:rsidR="001B3534" w:rsidRPr="003E6CD0" w:rsidRDefault="001B3534" w:rsidP="001B3534">
      <w:pPr>
        <w:shd w:val="clear" w:color="auto" w:fill="FFFFFF"/>
        <w:spacing w:before="105" w:after="168"/>
        <w:jc w:val="both"/>
      </w:pPr>
      <w:r w:rsidRPr="003E6CD0">
        <w:t>15. Емітент при складанні Інформації може наводити додаткову інформацію, яка необхідна для повного і всебічного її розкриття.</w:t>
      </w:r>
    </w:p>
    <w:p w:rsidR="001B3534" w:rsidRPr="003E6CD0" w:rsidRDefault="001B3534" w:rsidP="001B3534">
      <w:pPr>
        <w:shd w:val="clear" w:color="auto" w:fill="FFFFFF"/>
        <w:spacing w:before="105" w:after="168"/>
        <w:jc w:val="both"/>
      </w:pPr>
      <w:r w:rsidRPr="003E6CD0">
        <w:t>Емітент цінних паперів може додатково розміщувати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повідомлення про суттєві події (інші, ніж Інформація, визначена цим Положенням), які можуть бути істотними для акціонерів, учасників, інвесторів або вплинути на фінансово-господарський стан емітента. Повідомлення про суттєві події розкривається у довільній формі.</w:t>
      </w:r>
    </w:p>
    <w:p w:rsidR="001B3534" w:rsidRPr="003E6CD0" w:rsidRDefault="001B3534" w:rsidP="001B3534">
      <w:pPr>
        <w:shd w:val="clear" w:color="auto" w:fill="FFFFFF"/>
        <w:spacing w:before="105" w:after="168"/>
        <w:jc w:val="both"/>
      </w:pPr>
      <w:r w:rsidRPr="003E6CD0">
        <w:t>16. Приватне акціонерне товариство (у разі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не розкриває Інформацію, якщо інше не встановлено його статутом.</w:t>
      </w:r>
    </w:p>
    <w:p w:rsidR="001B3534" w:rsidRPr="003E6CD0" w:rsidRDefault="001B3534" w:rsidP="001B3534">
      <w:pPr>
        <w:shd w:val="clear" w:color="auto" w:fill="FFFFFF"/>
        <w:spacing w:before="105" w:after="168"/>
        <w:jc w:val="both"/>
      </w:pPr>
      <w:r w:rsidRPr="003E6CD0">
        <w:t>У такому разі таке приватне акціонерне товариство має розкривати свою структуру власності відповідно до розділу V цього Положення на власному веб-сайті та шляхом подання до Комісії.</w:t>
      </w:r>
    </w:p>
    <w:p w:rsidR="001B3534" w:rsidRPr="003E6CD0" w:rsidRDefault="001B3534" w:rsidP="001B3534">
      <w:pPr>
        <w:shd w:val="clear" w:color="auto" w:fill="FFFFFF"/>
        <w:spacing w:before="105" w:after="168"/>
        <w:jc w:val="both"/>
      </w:pPr>
      <w:r w:rsidRPr="003E6CD0">
        <w:t>17. Іноземний емітент розкриває Інформацію відповідно до цього Положення та у строки, визначені статтею 41</w:t>
      </w:r>
      <w:r w:rsidRPr="003E6CD0">
        <w:rPr>
          <w:vertAlign w:val="superscript"/>
        </w:rPr>
        <w:t>1</w:t>
      </w:r>
      <w:r w:rsidRPr="003E6CD0">
        <w:t> Закону України "Про цінні папери та фондовий ринок".</w:t>
      </w:r>
    </w:p>
    <w:p w:rsidR="001B3534" w:rsidRPr="003E6CD0" w:rsidRDefault="001B3534" w:rsidP="001B3534">
      <w:pPr>
        <w:shd w:val="clear" w:color="auto" w:fill="FFFFFF"/>
        <w:spacing w:before="105" w:after="168"/>
        <w:jc w:val="both"/>
      </w:pPr>
      <w:r w:rsidRPr="003E6CD0">
        <w:t>18. Міжнародні фінансові організації розкривають Інформацію відповідно до цього Положення, якщо це прямо передбачено проспектом таких облігацій, з урахуванням особливостей, визначених таким проспектом.</w:t>
      </w:r>
    </w:p>
    <w:p w:rsidR="001B3534" w:rsidRDefault="001B3534" w:rsidP="003A2A14">
      <w:pPr>
        <w:shd w:val="clear" w:color="auto" w:fill="FFFFFF"/>
        <w:spacing w:before="105" w:after="168"/>
        <w:jc w:val="right"/>
      </w:pPr>
      <w:r w:rsidRPr="003E6CD0">
        <w:t>(розділ I із змінами, внесеними згідно з рішеннями Національної</w:t>
      </w:r>
      <w:r w:rsidRPr="003E6CD0">
        <w:br/>
        <w:t> комісії з цінних паперів та фондового ринку від 23.09.2014 р. N 1250,</w:t>
      </w:r>
      <w:r w:rsidRPr="003E6CD0">
        <w:br/>
        <w:t>від 16.12.2014 р. N 1713,</w:t>
      </w:r>
      <w:r w:rsidRPr="003E6CD0">
        <w:br/>
        <w:t> від 01.09.2015 р. N 1348,</w:t>
      </w:r>
      <w:r w:rsidRPr="003E6CD0">
        <w:br/>
        <w:t> від 12.04.2016 р. N 410,</w:t>
      </w:r>
      <w:r w:rsidRPr="003E6CD0">
        <w:br/>
        <w:t>від 10.08.2017 р. N 603,</w:t>
      </w:r>
      <w:r w:rsidRPr="003E6CD0">
        <w:br/>
        <w:t>від 19.04.2018 р. N 243,</w:t>
      </w:r>
      <w:r w:rsidRPr="003E6CD0">
        <w:br/>
        <w:t>у редакції рішення Національної комісії з цінних</w:t>
      </w:r>
      <w:r w:rsidRPr="003E6CD0">
        <w:br/>
        <w:t> паперів та фондового ринку від 04.12.2018 р. N 854)</w:t>
      </w:r>
    </w:p>
    <w:p w:rsidR="001A4C92" w:rsidRPr="003E6CD0" w:rsidRDefault="001A4C92" w:rsidP="001B3534">
      <w:pPr>
        <w:shd w:val="clear" w:color="auto" w:fill="FFFFFF"/>
        <w:spacing w:before="105" w:after="168"/>
        <w:jc w:val="right"/>
      </w:pPr>
    </w:p>
    <w:p w:rsidR="001B3534" w:rsidRPr="001A4C92" w:rsidRDefault="001B3534" w:rsidP="001B3534">
      <w:pPr>
        <w:shd w:val="clear" w:color="auto" w:fill="FFFFFF"/>
        <w:jc w:val="both"/>
        <w:outlineLvl w:val="2"/>
        <w:rPr>
          <w:b/>
          <w:bCs/>
        </w:rPr>
      </w:pPr>
      <w:r w:rsidRPr="001A4C92">
        <w:rPr>
          <w:b/>
        </w:rPr>
        <w:t>II. Порядок та строки розкриття інформації емітентами цінних паперів</w:t>
      </w:r>
    </w:p>
    <w:p w:rsidR="001B3534" w:rsidRPr="003A2A14" w:rsidRDefault="001B3534" w:rsidP="001B3534">
      <w:pPr>
        <w:shd w:val="clear" w:color="auto" w:fill="FFFFFF"/>
        <w:jc w:val="both"/>
        <w:outlineLvl w:val="2"/>
        <w:rPr>
          <w:b/>
          <w:bCs/>
        </w:rPr>
      </w:pPr>
      <w:r w:rsidRPr="003A2A14">
        <w:rPr>
          <w:b/>
        </w:rPr>
        <w:t>1. Порядок та строки розкриття особливої інформації</w:t>
      </w:r>
    </w:p>
    <w:p w:rsidR="001B3534" w:rsidRPr="003E6CD0" w:rsidRDefault="001B3534" w:rsidP="001B3534">
      <w:pPr>
        <w:shd w:val="clear" w:color="auto" w:fill="FFFFFF"/>
        <w:spacing w:before="105" w:after="168"/>
        <w:jc w:val="both"/>
      </w:pPr>
      <w:r w:rsidRPr="003E6CD0">
        <w:t>1. Обов'язок здійснювати розкриття особливої інформації, передбаченої цим Положенням, поширюється на емітентів цінних паперів з дати, наступної за датою реєстрації Комісією першого випуску цінних паперів.</w:t>
      </w:r>
    </w:p>
    <w:p w:rsidR="001B3534" w:rsidRPr="003E6CD0" w:rsidRDefault="001B3534" w:rsidP="001B3534">
      <w:pPr>
        <w:shd w:val="clear" w:color="auto" w:fill="FFFFFF"/>
        <w:spacing w:before="105" w:after="168"/>
        <w:jc w:val="both"/>
      </w:pPr>
      <w:r w:rsidRPr="003E6CD0">
        <w:t>Емітенти, які не є акціонерними товариствами та щодо цінних паперів яких не здійснено публічну пропозицію та цінні папери яких не допущені до торгів на фондовій біржі, не зобов'язані розкривати інформацію відповідно до вимог цієї глави та глави 1 розділу III цього Положення.</w:t>
      </w:r>
    </w:p>
    <w:p w:rsidR="001B3534" w:rsidRPr="003E6CD0" w:rsidRDefault="001B3534" w:rsidP="003A2A14">
      <w:pPr>
        <w:shd w:val="clear" w:color="auto" w:fill="FFFFFF"/>
        <w:spacing w:before="105" w:after="168"/>
        <w:jc w:val="right"/>
      </w:pPr>
      <w:r w:rsidRPr="003E6CD0">
        <w:t>(пункт 1 глави 1 розділу ІІ доповнено абзацом другим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lastRenderedPageBreak/>
        <w:t>2. Обов'язок здійснювати розкриття особливої інформації, передбаченої цим Положенням, припиняється з дати скасування реєстрації випуску цінних паперів та анулювання свідоцтва про реєстрацію випуску цінних паперів або у разі наявності відомостей в Єдиному державному реєстрі юридичних осіб, фізичних осіб - підприємців та громадських формувань про припинення акціонерного товариства (зокрема, в результаті злиття, приєднання, поділу або перетворення) з дати внесення відповідного запису.</w:t>
      </w:r>
    </w:p>
    <w:p w:rsidR="001B3534" w:rsidRPr="003E6CD0" w:rsidRDefault="001B3534" w:rsidP="001B3534">
      <w:pPr>
        <w:shd w:val="clear" w:color="auto" w:fill="FFFFFF"/>
        <w:spacing w:before="105" w:after="168"/>
        <w:jc w:val="right"/>
      </w:pPr>
      <w:r w:rsidRPr="003E6CD0">
        <w:t>(пункт 2 глави 1 розділу ІІ із змінами, внесеними згідно з</w:t>
      </w:r>
      <w:r w:rsidRPr="003E6CD0">
        <w:br/>
        <w:t> рішеннями Національної комісії з цінних паперів та фондового ринку</w:t>
      </w:r>
      <w:r w:rsidRPr="003E6CD0">
        <w:br/>
        <w:t> від 01.09.2015 р. N 1348,</w:t>
      </w:r>
      <w:r w:rsidRPr="003E6CD0">
        <w:br/>
        <w:t>від 19.04.2018 р. N 243)</w:t>
      </w:r>
    </w:p>
    <w:p w:rsidR="001B3534" w:rsidRPr="003E6CD0" w:rsidRDefault="001B3534" w:rsidP="001B3534">
      <w:pPr>
        <w:shd w:val="clear" w:color="auto" w:fill="FFFFFF"/>
        <w:spacing w:before="105" w:after="168"/>
        <w:jc w:val="both"/>
      </w:pPr>
      <w:r w:rsidRPr="003E6CD0">
        <w:t>3. Публічні акціонерні товариства та банки зобов'язані розкривати особливу інформацію відповідно до переліку, який визначено у пункті 1 глави 1 розділу III цього Положення, крім вимог підпункту 25 цього пункту.</w:t>
      </w:r>
    </w:p>
    <w:p w:rsidR="001B3534" w:rsidRPr="003E6CD0" w:rsidRDefault="001B3534" w:rsidP="001B3534">
      <w:pPr>
        <w:shd w:val="clear" w:color="auto" w:fill="FFFFFF"/>
        <w:spacing w:before="105" w:after="168"/>
        <w:jc w:val="both"/>
      </w:pPr>
      <w:r w:rsidRPr="003E6CD0">
        <w:t>Приватні акціонерні товариства зобов'язані розкривати особливу інформацію відповідно до переліку, який визначено у пункті 1 глави 1 розділу III цього Положення, крім вимог підпунктів 3, 9, 10, 16 - 18, 20 та 23 цього пункту.</w:t>
      </w:r>
    </w:p>
    <w:p w:rsidR="001B3534" w:rsidRPr="003E6CD0" w:rsidRDefault="001B3534" w:rsidP="001B3534">
      <w:pPr>
        <w:shd w:val="clear" w:color="auto" w:fill="FFFFFF"/>
        <w:spacing w:before="105" w:after="168"/>
        <w:jc w:val="both"/>
      </w:pPr>
      <w:r w:rsidRPr="003E6CD0">
        <w:t>Емітент, який не є акціонерним товариством та щодо інших цінних паперів, крім акцій, якого здійснено публічну пропозицію та/або цінні папери якого допущені до торгів на фондовій біржі, зобов'язаний розкривати особливу інформацію відповідно до переліку, який визначено у пункті 1 глави 1 розділу III цього Положення, крім вимог підпунктів 2, 3, 5, 8 - 10, 16 - 21, 23 - 25 цього пункту.</w:t>
      </w:r>
    </w:p>
    <w:p w:rsidR="001B3534" w:rsidRPr="003E6CD0" w:rsidRDefault="001B3534" w:rsidP="001B3534">
      <w:pPr>
        <w:shd w:val="clear" w:color="auto" w:fill="FFFFFF"/>
        <w:spacing w:before="105" w:after="168"/>
        <w:jc w:val="both"/>
      </w:pPr>
      <w:r w:rsidRPr="003E6CD0">
        <w:t>Емітент, який не є акціонерним товариством та щодо цінних паперів якого не здійснено публічну пропозицію та цінні папери якого не допущені до торгів на фондовій біржі, не зобов'язаний розкривати інформацію відповідно до вимог глави 1 розділу III цього Положення.</w:t>
      </w:r>
    </w:p>
    <w:p w:rsidR="001B3534" w:rsidRPr="003E6CD0" w:rsidRDefault="001B3534" w:rsidP="001B3534">
      <w:pPr>
        <w:shd w:val="clear" w:color="auto" w:fill="FFFFFF"/>
        <w:spacing w:before="105" w:after="168"/>
        <w:jc w:val="right"/>
      </w:pPr>
      <w:r w:rsidRPr="003E6CD0">
        <w:t>(пункт 3 глави 1 розділу ІІ у редакції рішення Національної</w:t>
      </w:r>
      <w:r w:rsidRPr="003E6CD0">
        <w:br/>
        <w:t>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4. Емітенти цінних паперів зобов'язані розкривати особливу інформацію у формі повідомлення про виникнення особливої інформації про емітента (далі - Повідомлення). Щодо кожного виду особливої інформації складається окреме Повідомлення.</w:t>
      </w:r>
    </w:p>
    <w:p w:rsidR="001B3534" w:rsidRPr="003E6CD0" w:rsidRDefault="001B3534" w:rsidP="001B3534">
      <w:pPr>
        <w:shd w:val="clear" w:color="auto" w:fill="FFFFFF"/>
        <w:spacing w:before="105" w:after="168"/>
        <w:jc w:val="both"/>
      </w:pPr>
      <w:r w:rsidRPr="003E6CD0">
        <w:t>5. Розкриття особливої інформації здійснюється у такі строки:</w:t>
      </w:r>
    </w:p>
    <w:p w:rsidR="001B3534" w:rsidRPr="003E6CD0" w:rsidRDefault="001B3534" w:rsidP="001B3534">
      <w:pPr>
        <w:shd w:val="clear" w:color="auto" w:fill="FFFFFF"/>
        <w:spacing w:before="105" w:after="168"/>
        <w:jc w:val="both"/>
      </w:pPr>
      <w:r w:rsidRPr="003E6CD0">
        <w:t>на власному веб-сайті - якнайшвидше:</w:t>
      </w:r>
    </w:p>
    <w:p w:rsidR="001B3534" w:rsidRPr="003E6CD0" w:rsidRDefault="001B3534" w:rsidP="001B3534">
      <w:pPr>
        <w:shd w:val="clear" w:color="auto" w:fill="FFFFFF"/>
        <w:spacing w:before="105" w:after="168"/>
        <w:jc w:val="both"/>
      </w:pPr>
      <w:r w:rsidRPr="003E6CD0">
        <w:t>емітентами, цінні папери яких не допущені до торгів на фондовій біржі, - не пізніше 10:00 другого робочого дня після дати вчинення дії;</w:t>
      </w:r>
    </w:p>
    <w:p w:rsidR="001B3534" w:rsidRPr="003E6CD0" w:rsidRDefault="001B3534" w:rsidP="001B3534">
      <w:pPr>
        <w:shd w:val="clear" w:color="auto" w:fill="FFFFFF"/>
        <w:spacing w:before="105" w:after="168"/>
        <w:jc w:val="both"/>
      </w:pPr>
      <w:r w:rsidRPr="003E6CD0">
        <w:t>емітентами, цінні папери яких допущені до торгів на фондовій біржі, - не пізніше початку торговельної сесії наступного торговельного дня фондової біржі після дати вчинення дії;</w:t>
      </w:r>
    </w:p>
    <w:p w:rsidR="001B3534" w:rsidRPr="003E6CD0" w:rsidRDefault="001B3534" w:rsidP="001B3534">
      <w:pPr>
        <w:shd w:val="clear" w:color="auto" w:fill="FFFFFF"/>
        <w:spacing w:before="105" w:after="168"/>
        <w:jc w:val="both"/>
      </w:pPr>
      <w:r w:rsidRPr="003E6CD0">
        <w:t>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 до кінця доби другого робочого дня після дати вчинення дії;</w:t>
      </w:r>
    </w:p>
    <w:p w:rsidR="001B3534" w:rsidRPr="003E6CD0" w:rsidRDefault="001B3534" w:rsidP="001B3534">
      <w:pPr>
        <w:shd w:val="clear" w:color="auto" w:fill="FFFFFF"/>
        <w:spacing w:before="105" w:after="168"/>
        <w:jc w:val="both"/>
      </w:pPr>
      <w:r w:rsidRPr="003E6CD0">
        <w:t>подання до Комісії - протягом п'яти робочих днів після дати вчинення дії.</w:t>
      </w:r>
    </w:p>
    <w:p w:rsidR="001B3534" w:rsidRPr="003E6CD0" w:rsidRDefault="001B3534" w:rsidP="001B3534">
      <w:pPr>
        <w:shd w:val="clear" w:color="auto" w:fill="FFFFFF"/>
        <w:spacing w:before="105" w:after="168"/>
        <w:jc w:val="right"/>
      </w:pPr>
      <w:r w:rsidRPr="003E6CD0">
        <w:t>(пункт 5 глави 1 розділу ІІ із змінами, внесеними згідно з</w:t>
      </w:r>
      <w:r w:rsidRPr="003E6CD0">
        <w:br/>
        <w:t> рішенням Національної комісії з цінних паперів та фондового ринку</w:t>
      </w:r>
      <w:r w:rsidRPr="003E6CD0">
        <w:br/>
        <w:t> від 16.12.2014 р. N 1713,</w:t>
      </w:r>
      <w:r w:rsidRPr="003E6CD0">
        <w:br/>
        <w:t>у редакції рішення Національної комісії з цінних</w:t>
      </w:r>
      <w:r w:rsidRPr="003E6CD0">
        <w:br/>
        <w:t> паперів та фондового ринку від 04.12.2018 р. N 854)</w:t>
      </w:r>
    </w:p>
    <w:p w:rsidR="001B3534" w:rsidRPr="003E6CD0" w:rsidRDefault="001B3534" w:rsidP="001B3534">
      <w:pPr>
        <w:shd w:val="clear" w:color="auto" w:fill="FFFFFF"/>
        <w:spacing w:before="105" w:after="168"/>
        <w:jc w:val="both"/>
      </w:pPr>
      <w:r w:rsidRPr="003E6CD0">
        <w:lastRenderedPageBreak/>
        <w:t>6. Текст Повідомлення за змістом та обсягом має відповідати вимогам, що встановлені до відповідного виду особливої інформації.</w:t>
      </w:r>
    </w:p>
    <w:p w:rsidR="001B3534" w:rsidRPr="003E6CD0" w:rsidRDefault="001B3534" w:rsidP="001B3534">
      <w:pPr>
        <w:shd w:val="clear" w:color="auto" w:fill="FFFFFF"/>
        <w:spacing w:before="105" w:after="168"/>
        <w:jc w:val="right"/>
      </w:pPr>
      <w:r w:rsidRPr="003E6CD0">
        <w:t>(пункт 6 глави 1 розділу ІІ у редакції рішення Національної</w:t>
      </w:r>
      <w:r w:rsidRPr="003E6CD0">
        <w:br/>
        <w:t>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7. Повідомлення, яке подається до Комісії та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складається з титульного аркуша (додаток 1) та однієї з наведених у додатках 2 - 15 форм відповідно до виду особливої інформації.</w:t>
      </w:r>
    </w:p>
    <w:p w:rsidR="001B3534" w:rsidRPr="003E6CD0" w:rsidRDefault="001B3534" w:rsidP="001B3534">
      <w:pPr>
        <w:shd w:val="clear" w:color="auto" w:fill="FFFFFF"/>
        <w:spacing w:before="105" w:after="168"/>
        <w:jc w:val="right"/>
      </w:pPr>
      <w:r w:rsidRPr="003E6CD0">
        <w:t>(пункт 7 глави 1 розділу ІІ у редакції рішення Національної</w:t>
      </w:r>
      <w:r w:rsidRPr="003E6CD0">
        <w:br/>
        <w:t>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8. На титульному аркуші Повідомлення, яке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яке подається до Комісії, обов'язково зазначаються:</w:t>
      </w:r>
    </w:p>
    <w:p w:rsidR="001B3534" w:rsidRPr="003E6CD0" w:rsidRDefault="001B3534" w:rsidP="001B3534">
      <w:pPr>
        <w:shd w:val="clear" w:color="auto" w:fill="FFFFFF"/>
        <w:spacing w:before="105" w:after="168"/>
        <w:jc w:val="both"/>
      </w:pPr>
      <w:r w:rsidRPr="003E6CD0">
        <w:t>дата реєстрації емітентом електронного документа, що містить Повідомлення;</w:t>
      </w:r>
    </w:p>
    <w:p w:rsidR="001B3534" w:rsidRPr="003E6CD0" w:rsidRDefault="001B3534" w:rsidP="001B3534">
      <w:pPr>
        <w:shd w:val="clear" w:color="auto" w:fill="FFFFFF"/>
        <w:spacing w:before="105" w:after="168"/>
        <w:jc w:val="both"/>
      </w:pPr>
      <w:r w:rsidRPr="003E6CD0">
        <w:t>вихідний реєстраційний номер електронного документа, що містить Повідомлення;</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дата оприлюднення та URL-адреси власного веб-сайту та веб-сторінки в мережі Інтернет у складі цього веб-сайту, безпосередньо на якій розкрито зміст Повідомлення.</w:t>
      </w:r>
    </w:p>
    <w:p w:rsidR="001B3534" w:rsidRPr="003E6CD0" w:rsidRDefault="001B3534" w:rsidP="001B3534">
      <w:pPr>
        <w:shd w:val="clear" w:color="auto" w:fill="FFFFFF"/>
        <w:spacing w:before="105" w:after="168"/>
        <w:jc w:val="right"/>
      </w:pPr>
      <w:r w:rsidRPr="003E6CD0">
        <w:t>(пункт 8 глави 1 розділу ІІ у редакції рішень Національної</w:t>
      </w:r>
      <w:r w:rsidRPr="003E6CD0">
        <w:br/>
        <w:t> комісії з цінних паперів та фондового ринку від 19.04.2018 р. N 243,</w:t>
      </w:r>
      <w:r w:rsidRPr="003E6CD0">
        <w:br/>
        <w:t>від 04.12.2018 р. N 854)</w:t>
      </w:r>
    </w:p>
    <w:p w:rsidR="001B3534" w:rsidRPr="003A2A14" w:rsidRDefault="001B3534" w:rsidP="001B3534">
      <w:pPr>
        <w:shd w:val="clear" w:color="auto" w:fill="FFFFFF"/>
        <w:jc w:val="both"/>
        <w:outlineLvl w:val="2"/>
        <w:rPr>
          <w:b/>
          <w:bCs/>
        </w:rPr>
      </w:pPr>
      <w:r w:rsidRPr="003A2A14">
        <w:rPr>
          <w:b/>
        </w:rPr>
        <w:t>2. Порядок та строки розкриття інформації про іпотечні цінні папери, сертифікати фонду операцій з нерухомістю</w:t>
      </w:r>
    </w:p>
    <w:p w:rsidR="001B3534" w:rsidRPr="003E6CD0" w:rsidRDefault="001B3534" w:rsidP="001B3534">
      <w:pPr>
        <w:shd w:val="clear" w:color="auto" w:fill="FFFFFF"/>
        <w:spacing w:before="105" w:after="168"/>
        <w:jc w:val="both"/>
      </w:pPr>
      <w:r w:rsidRPr="003E6CD0">
        <w:t>1. Обов'язок здійснювати розкриття інформації про іпотечні цінні папери, сертифікати фонду операцій з нерухомістю, передбаченої цим Положенням, поширюється на емітентів іпотечних цінних паперів, сертифікатів фонду операцій з нерухомістю з дати, наступної за датою реєстрації Комісією першого випуску цінних паперів.</w:t>
      </w:r>
    </w:p>
    <w:p w:rsidR="001B3534" w:rsidRPr="003E6CD0" w:rsidRDefault="001B3534" w:rsidP="001B3534">
      <w:pPr>
        <w:shd w:val="clear" w:color="auto" w:fill="FFFFFF"/>
        <w:spacing w:before="105" w:after="168"/>
        <w:jc w:val="both"/>
      </w:pPr>
      <w:r w:rsidRPr="003E6CD0">
        <w:t>2. Обов'язок здійснювати розкриття інформації про іпотечні цінні папери, сертифікати фонду операцій з нерухомістю, передбаченої цим Положенням, припиняється з дати опублікування інформації про скасування реєстрації випуску цінних паперів та анулювання свідоцтва про реєстрацію випуску цінних паперів або у разі наявності відомостей в Єдиному державному реєстрі юридичних осіб, фізичних осіб - підприємців та громадських формувань про припинення акціонерного товариства (зокрема, в результаті злиття, приєднання, поділу або перетворення) з дати внесення відповідного запису.</w:t>
      </w:r>
    </w:p>
    <w:p w:rsidR="001B3534" w:rsidRPr="003E6CD0" w:rsidRDefault="001B3534" w:rsidP="001B3534">
      <w:pPr>
        <w:shd w:val="clear" w:color="auto" w:fill="FFFFFF"/>
        <w:spacing w:before="105" w:after="168"/>
        <w:jc w:val="right"/>
      </w:pPr>
      <w:r w:rsidRPr="003E6CD0">
        <w:t>(пункт 2 глави 2 розділу ІІ із змінами, внесеними згідно з</w:t>
      </w:r>
      <w:r w:rsidRPr="003E6CD0">
        <w:br/>
        <w:t> рішенням Національної комісії з цінних паперів та фондового ринку</w:t>
      </w:r>
      <w:r w:rsidRPr="003E6CD0">
        <w:br/>
        <w:t> від 01.09.2015 р. N 1348)</w:t>
      </w:r>
    </w:p>
    <w:p w:rsidR="001B3534" w:rsidRPr="003E6CD0" w:rsidRDefault="001B3534" w:rsidP="001B3534">
      <w:pPr>
        <w:shd w:val="clear" w:color="auto" w:fill="FFFFFF"/>
        <w:spacing w:before="105" w:after="168"/>
        <w:jc w:val="both"/>
      </w:pPr>
      <w:r w:rsidRPr="003E6CD0">
        <w:t>3. Емітенти цінних паперів розкривають інформацію про іпотечні цінні папери, сертифікати фонду операцій з нерухомістю відповідно до переліку, який визначено у главі 2 розділу III цього Положення.</w:t>
      </w:r>
    </w:p>
    <w:p w:rsidR="001B3534" w:rsidRPr="003E6CD0" w:rsidRDefault="001B3534" w:rsidP="001B3534">
      <w:pPr>
        <w:shd w:val="clear" w:color="auto" w:fill="FFFFFF"/>
        <w:spacing w:before="105" w:after="168"/>
        <w:jc w:val="both"/>
      </w:pPr>
      <w:r w:rsidRPr="003E6CD0">
        <w:lastRenderedPageBreak/>
        <w:t>4. Емітенти цінних паперів зобов'язані розкривати інформацію про іпотечні цінні папери, сертифікати фонду операцій з нерухомістю у формі повідомлення про виникнення такої інформації про емітента (далі - Повідомлення про інформацію). Щодо кожного виду інформації про іпотечні цінні папери, сертифікати фонду операцій з нерухомістю складається окреме Повідомлення про інформацію.</w:t>
      </w:r>
    </w:p>
    <w:p w:rsidR="001B3534" w:rsidRPr="003E6CD0" w:rsidRDefault="001B3534" w:rsidP="001B3534">
      <w:pPr>
        <w:shd w:val="clear" w:color="auto" w:fill="FFFFFF"/>
        <w:spacing w:before="105" w:after="168"/>
        <w:jc w:val="both"/>
      </w:pPr>
      <w:r w:rsidRPr="003E6CD0">
        <w:t>5. Розкриття інформації про іпотечні цінні папери, сертифікати фонду операцій з нерухомістю здійснюється у такі строки:</w:t>
      </w:r>
    </w:p>
    <w:p w:rsidR="001B3534" w:rsidRPr="003E6CD0" w:rsidRDefault="001B3534" w:rsidP="001B3534">
      <w:pPr>
        <w:shd w:val="clear" w:color="auto" w:fill="FFFFFF"/>
        <w:spacing w:before="105" w:after="168"/>
        <w:jc w:val="both"/>
      </w:pPr>
      <w:r w:rsidRPr="003E6CD0">
        <w:t>на власному веб-сайті - якнайшвидше:</w:t>
      </w:r>
    </w:p>
    <w:p w:rsidR="001B3534" w:rsidRPr="003E6CD0" w:rsidRDefault="001B3534" w:rsidP="001B3534">
      <w:pPr>
        <w:shd w:val="clear" w:color="auto" w:fill="FFFFFF"/>
        <w:spacing w:before="105" w:after="168"/>
        <w:jc w:val="both"/>
      </w:pPr>
      <w:r w:rsidRPr="003E6CD0">
        <w:t>емітентами, цінні папери яких не допущені до торгів на фондовій біржі, - не пізніше 10:00 другого робочого дня після дати вчинення дії;</w:t>
      </w:r>
    </w:p>
    <w:p w:rsidR="001B3534" w:rsidRPr="003E6CD0" w:rsidRDefault="001B3534" w:rsidP="001B3534">
      <w:pPr>
        <w:shd w:val="clear" w:color="auto" w:fill="FFFFFF"/>
        <w:spacing w:before="105" w:after="168"/>
        <w:jc w:val="both"/>
      </w:pPr>
      <w:r w:rsidRPr="003E6CD0">
        <w:t>емітентами, цінні папери яких допущені до торгів на фондовій біржі, - не пізніше початку торговельної сесії наступного торговельного дня фондової біржі після дати вчинення дії;</w:t>
      </w:r>
    </w:p>
    <w:p w:rsidR="001B3534" w:rsidRPr="003E6CD0" w:rsidRDefault="001B3534" w:rsidP="001B3534">
      <w:pPr>
        <w:shd w:val="clear" w:color="auto" w:fill="FFFFFF"/>
        <w:spacing w:before="105" w:after="168"/>
        <w:jc w:val="both"/>
      </w:pPr>
      <w:r w:rsidRPr="003E6CD0">
        <w:t>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 до кінця доби другого робочого дня після дати вчинення дії;</w:t>
      </w:r>
    </w:p>
    <w:p w:rsidR="001B3534" w:rsidRPr="003E6CD0" w:rsidRDefault="001B3534" w:rsidP="001B3534">
      <w:pPr>
        <w:shd w:val="clear" w:color="auto" w:fill="FFFFFF"/>
        <w:spacing w:before="105" w:after="168"/>
        <w:jc w:val="both"/>
      </w:pPr>
      <w:r w:rsidRPr="003E6CD0">
        <w:t>подання до Комісії - протягом п'яти робочих днів після дати вчинення дії.</w:t>
      </w:r>
    </w:p>
    <w:p w:rsidR="001B3534" w:rsidRPr="003E6CD0" w:rsidRDefault="001B3534" w:rsidP="001B3534">
      <w:pPr>
        <w:shd w:val="clear" w:color="auto" w:fill="FFFFFF"/>
        <w:spacing w:before="105" w:after="168"/>
        <w:jc w:val="right"/>
      </w:pPr>
      <w:r w:rsidRPr="003E6CD0">
        <w:t>(пункт 5 глави 2 розділу ІІ із змінами, внесеними згідно з</w:t>
      </w:r>
      <w:r w:rsidRPr="003E6CD0">
        <w:br/>
        <w:t> рішенням Національної комісії з цінних паперів та фондового ринку</w:t>
      </w:r>
      <w:r w:rsidRPr="003E6CD0">
        <w:br/>
        <w:t> від 16.12.2014 р. N 1713,</w:t>
      </w:r>
      <w:r w:rsidRPr="003E6CD0">
        <w:br/>
        <w:t>у редакції рішення Національної комісії з цінних</w:t>
      </w:r>
      <w:r w:rsidRPr="003E6CD0">
        <w:br/>
        <w:t> паперів та фондового ринку від 04.12.2018 р. N 854)</w:t>
      </w:r>
    </w:p>
    <w:p w:rsidR="001B3534" w:rsidRPr="003E6CD0" w:rsidRDefault="001B3534" w:rsidP="001B3534">
      <w:pPr>
        <w:shd w:val="clear" w:color="auto" w:fill="FFFFFF"/>
        <w:spacing w:before="105" w:after="168"/>
        <w:jc w:val="both"/>
      </w:pPr>
      <w:r w:rsidRPr="003E6CD0">
        <w:t>6. Текст Повідомлення про інформацію за змістом та обсягом має відповідати вимогам, установленим до відповідного виду інформації про іпотечні цінні папери, сертифікати фонду операцій з нерухомістю.</w:t>
      </w:r>
    </w:p>
    <w:p w:rsidR="001B3534" w:rsidRPr="003E6CD0" w:rsidRDefault="001B3534" w:rsidP="001B3534">
      <w:pPr>
        <w:shd w:val="clear" w:color="auto" w:fill="FFFFFF"/>
        <w:spacing w:before="105" w:after="168"/>
        <w:jc w:val="right"/>
      </w:pPr>
      <w:r w:rsidRPr="003E6CD0">
        <w:t>(пункт 6 глави 2 розділу ІІ у редакції рішення Національної</w:t>
      </w:r>
      <w:r w:rsidRPr="003E6CD0">
        <w:br/>
        <w:t>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7. Повідомлення про інформацію, яке подається до Комісії та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складається з титульного аркуша (додаток 1) та однієї з наведених у додатках 16 - 27 форм відповідно до виду інформації про іпотечні цінні папери, сертифікати фонду операцій з нерухомістю.</w:t>
      </w:r>
    </w:p>
    <w:p w:rsidR="001B3534" w:rsidRPr="003E6CD0" w:rsidRDefault="001B3534" w:rsidP="001B3534">
      <w:pPr>
        <w:shd w:val="clear" w:color="auto" w:fill="FFFFFF"/>
        <w:spacing w:before="105" w:after="168"/>
        <w:jc w:val="right"/>
      </w:pPr>
      <w:r w:rsidRPr="003E6CD0">
        <w:t>(пункт 7 глави 2 розділу ІІ у редакції рішення Національної</w:t>
      </w:r>
      <w:r w:rsidRPr="003E6CD0">
        <w:br/>
        <w:t>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8. На титульному аркуші Повідомлення, яке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яке подається до Комісії, обов'язково зазначаються:</w:t>
      </w:r>
    </w:p>
    <w:p w:rsidR="001B3534" w:rsidRPr="003E6CD0" w:rsidRDefault="001B3534" w:rsidP="001B3534">
      <w:pPr>
        <w:shd w:val="clear" w:color="auto" w:fill="FFFFFF"/>
        <w:spacing w:before="105" w:after="168"/>
        <w:jc w:val="both"/>
      </w:pPr>
      <w:r w:rsidRPr="003E6CD0">
        <w:t>дата реєстрації емітентом електронного документа, що містить Повідомлення;</w:t>
      </w:r>
    </w:p>
    <w:p w:rsidR="001B3534" w:rsidRPr="003E6CD0" w:rsidRDefault="001B3534" w:rsidP="001B3534">
      <w:pPr>
        <w:shd w:val="clear" w:color="auto" w:fill="FFFFFF"/>
        <w:spacing w:before="105" w:after="168"/>
        <w:jc w:val="both"/>
      </w:pPr>
      <w:r w:rsidRPr="003E6CD0">
        <w:t>вихідний реєстраційний номер електронного документа, що містить Повідомлення;</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дата оприлюднення та URL-адреси власного веб-сайту та веб-сторінки в мережі Інтернет у складі цього веб-сайту, безпосередньо на якій розкрито зміст Повідомлення.</w:t>
      </w:r>
    </w:p>
    <w:p w:rsidR="001B3534" w:rsidRPr="003E6CD0" w:rsidRDefault="001B3534" w:rsidP="001B3534">
      <w:pPr>
        <w:shd w:val="clear" w:color="auto" w:fill="FFFFFF"/>
        <w:spacing w:before="105" w:after="168"/>
        <w:jc w:val="right"/>
      </w:pPr>
      <w:r w:rsidRPr="003E6CD0">
        <w:lastRenderedPageBreak/>
        <w:t>(пункт 8 глави 2 розділу ІІ у редакції рішень Національної</w:t>
      </w:r>
      <w:r w:rsidRPr="003E6CD0">
        <w:br/>
        <w:t> комісії з цінних паперів та фондового ринку від 19.04.2018 р. N 243,</w:t>
      </w:r>
      <w:r w:rsidRPr="003E6CD0">
        <w:br/>
        <w:t>від 04.12.2018 р. N 854)</w:t>
      </w:r>
    </w:p>
    <w:p w:rsidR="001B3534" w:rsidRPr="003A2A14" w:rsidRDefault="001B3534" w:rsidP="001B3534">
      <w:pPr>
        <w:shd w:val="clear" w:color="auto" w:fill="FFFFFF"/>
        <w:jc w:val="both"/>
        <w:outlineLvl w:val="2"/>
        <w:rPr>
          <w:b/>
          <w:bCs/>
        </w:rPr>
      </w:pPr>
      <w:r w:rsidRPr="003A2A14">
        <w:rPr>
          <w:b/>
        </w:rPr>
        <w:t>3. Порядок та строки розкриття проміжної інформації емітентами цінних паперів</w:t>
      </w:r>
    </w:p>
    <w:p w:rsidR="001B3534" w:rsidRPr="003E6CD0" w:rsidRDefault="001B3534" w:rsidP="001B3534">
      <w:pPr>
        <w:shd w:val="clear" w:color="auto" w:fill="FFFFFF"/>
        <w:spacing w:before="105" w:after="168"/>
        <w:jc w:val="right"/>
      </w:pPr>
      <w:r w:rsidRPr="003E6CD0">
        <w:t>(назва глави 3 розділу ІІ із змінами, внесеними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1. Обов'язок здійснювати розкриття проміжної інформації в порядку, передбаченому цим Положенням, поширюється на:</w:t>
      </w:r>
    </w:p>
    <w:p w:rsidR="001B3534" w:rsidRPr="003E6CD0" w:rsidRDefault="001B3534" w:rsidP="001B3534">
      <w:pPr>
        <w:shd w:val="clear" w:color="auto" w:fill="FFFFFF"/>
        <w:spacing w:before="105" w:after="168"/>
        <w:jc w:val="both"/>
      </w:pPr>
      <w:r w:rsidRPr="003E6CD0">
        <w:t>1) публічні акціонерні товариства, щодо акцій яких здійснено публічну пропозицію та/або акції яких допущені до торгів на фондовій біржі в частині включення до біржового реєстру;</w:t>
      </w:r>
    </w:p>
    <w:p w:rsidR="001B3534" w:rsidRPr="003E6CD0" w:rsidRDefault="001B3534" w:rsidP="001B3534">
      <w:pPr>
        <w:shd w:val="clear" w:color="auto" w:fill="FFFFFF"/>
        <w:spacing w:before="105" w:after="168"/>
        <w:jc w:val="both"/>
      </w:pPr>
      <w:r w:rsidRPr="003E6CD0">
        <w:t>2) банки;</w:t>
      </w:r>
    </w:p>
    <w:p w:rsidR="001B3534" w:rsidRPr="003E6CD0" w:rsidRDefault="001B3534" w:rsidP="001B3534">
      <w:pPr>
        <w:shd w:val="clear" w:color="auto" w:fill="FFFFFF"/>
        <w:spacing w:before="105" w:after="168"/>
        <w:jc w:val="both"/>
      </w:pPr>
      <w:r w:rsidRPr="003E6CD0">
        <w:t>3) емітентів, щодо інших цінних паперів, крім акцій, яких здійснено публічну пропозицію та/або цінні папери яких допущені до торгів на фондовій біржі в частині включення до біржового реєстру.</w:t>
      </w:r>
    </w:p>
    <w:p w:rsidR="001B3534" w:rsidRPr="003E6CD0" w:rsidRDefault="001B3534" w:rsidP="001B3534">
      <w:pPr>
        <w:shd w:val="clear" w:color="auto" w:fill="FFFFFF"/>
        <w:spacing w:before="105" w:after="168"/>
        <w:jc w:val="both"/>
      </w:pPr>
      <w:r w:rsidRPr="003E6CD0">
        <w:t xml:space="preserve">Обов'язок розкриття проміжної інформації поширюється на публічні акціонерні товариства, щодо акцій яких здійснено публічну пропозицію, та емітентів, щодо інших цінних паперів, крім акцій, яких здійснено публічну пропозицію, з кварталу, в якому емітенти здійснили публічну пропозицію відповідних цінних паперів. Обов'язок розкриття проміжної інформації припиняється з наступного кварталу після кварталу, в якому було проведено державну реєстрацію нової редакції статуту акціонерного товариства, що передбачає зміну типу публічного акціонерного товариства на приватний, або якщо скасовано реєстрацію випуску цінних паперів та анульовано свідоцтво про реєстрацію випуску цінних паперів відповідно до нормативно-правового </w:t>
      </w:r>
      <w:proofErr w:type="spellStart"/>
      <w:r w:rsidRPr="003E6CD0">
        <w:t>акта</w:t>
      </w:r>
      <w:proofErr w:type="spellEnd"/>
      <w:r w:rsidRPr="003E6CD0">
        <w:t xml:space="preserve"> Комісії, що регулює порядок скасування реєстрації випуску цінних паперів, або у разі наявності відомостей в Єдиному державному реєстрі юридичних осіб, фізичних осіб - підприємців та громадських формувань (далі - ЄДР) про припинення акціонерного товариства (зокрема, в результаті злиття, приєднання, поділу або перетворення) з дати внесення відповідного запису.</w:t>
      </w:r>
    </w:p>
    <w:p w:rsidR="001B3534" w:rsidRPr="003E6CD0" w:rsidRDefault="001B3534" w:rsidP="001B3534">
      <w:pPr>
        <w:shd w:val="clear" w:color="auto" w:fill="FFFFFF"/>
        <w:spacing w:before="105" w:after="168"/>
        <w:jc w:val="both"/>
      </w:pPr>
      <w:r w:rsidRPr="003E6CD0">
        <w:t>Обов'язок розкриття проміжної інформації поширюється на публічні акціонерні товариства, акції яких допущені до торгів на фондовій біржі в частині включення до біржового реєстру, та емітентів, щодо інших цінних паперів, крім акцій, цінні папери яких допущені до торгів на фондовій біржі в частині включення до біржового реєстру, з кварталу, в якому цінні папери перебували (були включені) у біржовому реєстрі фондової біржі незалежно від тривалості перебування їх у біржовому реєстрі фондової біржі та незалежно від того, чи були цінні папери такого емітента протягом звітного кварталу виключені з біржового реєстру фондової біржі. Обов'язок емітента розкривати проміжну інформацію припиняється з кварталу, наступного за кварталом, у якому цінні папери такого емітента були виключені з біржового реєстру фондової біржі. При цьому квартал, у якому цінні папери емітента були виключені з біржового реєстру фондової біржі, є для такого емітента звітним кварталом.</w:t>
      </w:r>
    </w:p>
    <w:p w:rsidR="001B3534" w:rsidRPr="003E6CD0" w:rsidRDefault="001B3534" w:rsidP="001B3534">
      <w:pPr>
        <w:shd w:val="clear" w:color="auto" w:fill="FFFFFF"/>
        <w:spacing w:before="105" w:after="168"/>
        <w:jc w:val="right"/>
      </w:pPr>
      <w:r w:rsidRPr="003E6CD0">
        <w:t>(пункт 1 глави 3 розділу ІІ із змінами, внесеними згідно з</w:t>
      </w:r>
      <w:r w:rsidRPr="003E6CD0">
        <w:br/>
        <w:t> рішенням Національної комісії з цінних паперів та фондового ринку</w:t>
      </w:r>
      <w:r w:rsidRPr="003E6CD0">
        <w:br/>
        <w:t> від 01.09.2015 р. N 1348,</w:t>
      </w:r>
      <w:r w:rsidRPr="003E6CD0">
        <w:br/>
        <w:t>у редакції рішення Національної комісії з цінних</w:t>
      </w:r>
      <w:r w:rsidRPr="003E6CD0">
        <w:br/>
        <w:t> паперів та фондового ринку від 19.04.2018 р. N 243)</w:t>
      </w:r>
    </w:p>
    <w:p w:rsidR="001B3534" w:rsidRPr="003E6CD0" w:rsidRDefault="001B3534" w:rsidP="001B3534">
      <w:pPr>
        <w:shd w:val="clear" w:color="auto" w:fill="FFFFFF"/>
        <w:spacing w:before="105" w:after="168"/>
        <w:jc w:val="both"/>
      </w:pPr>
      <w:r w:rsidRPr="003E6CD0">
        <w:t>2. Проміжна інформація складається за підсумками кожного кварталу та відповідно до вимог цього Положення.</w:t>
      </w:r>
    </w:p>
    <w:p w:rsidR="001B3534" w:rsidRPr="003E6CD0" w:rsidRDefault="001B3534" w:rsidP="001B3534">
      <w:pPr>
        <w:shd w:val="clear" w:color="auto" w:fill="FFFFFF"/>
        <w:spacing w:before="105" w:after="168"/>
        <w:jc w:val="right"/>
      </w:pPr>
      <w:r w:rsidRPr="003E6CD0">
        <w:t>(пункт 2 глави 3 розділу ІІ із змінами, внесеними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lastRenderedPageBreak/>
        <w:t>3. Проміжна інформація розкривається за кожний квартал.</w:t>
      </w:r>
    </w:p>
    <w:p w:rsidR="001B3534" w:rsidRPr="003E6CD0" w:rsidRDefault="001B3534" w:rsidP="001B3534">
      <w:pPr>
        <w:shd w:val="clear" w:color="auto" w:fill="FFFFFF"/>
        <w:spacing w:before="105" w:after="168"/>
        <w:jc w:val="both"/>
      </w:pPr>
      <w:r w:rsidRPr="003E6CD0">
        <w:t>Проміжна інформація за перший, другий, третій та четвертий квартали згідно з цим Положенням розкривається у термін не пізніше 30 числа місяця, наступного за звітним кварталом.</w:t>
      </w:r>
    </w:p>
    <w:p w:rsidR="001B3534" w:rsidRPr="003E6CD0" w:rsidRDefault="001B3534" w:rsidP="001B3534">
      <w:pPr>
        <w:shd w:val="clear" w:color="auto" w:fill="FFFFFF"/>
        <w:spacing w:before="105" w:after="168"/>
        <w:jc w:val="both"/>
      </w:pPr>
      <w:r w:rsidRPr="003E6CD0">
        <w:t>Емітенти, зазначені у пункті 1 глави 3 розділу III цього Положення, розкривають проміжну інформацію за четвертий квартал, крім такої інформації:</w:t>
      </w:r>
    </w:p>
    <w:p w:rsidR="001B3534" w:rsidRPr="003E6CD0" w:rsidRDefault="001B3534" w:rsidP="001B3534">
      <w:pPr>
        <w:shd w:val="clear" w:color="auto" w:fill="FFFFFF"/>
        <w:spacing w:before="105" w:after="168"/>
        <w:jc w:val="both"/>
      </w:pPr>
      <w:r w:rsidRPr="003E6CD0">
        <w:t>інформація про господарську та фінансову діяльність емітента;</w:t>
      </w:r>
    </w:p>
    <w:p w:rsidR="001B3534" w:rsidRPr="003E6CD0" w:rsidRDefault="001B3534" w:rsidP="001B3534">
      <w:pPr>
        <w:shd w:val="clear" w:color="auto" w:fill="FFFFFF"/>
        <w:spacing w:before="105" w:after="168"/>
        <w:jc w:val="both"/>
      </w:pPr>
      <w:r w:rsidRPr="003E6CD0">
        <w:t>проміжна фінансова звітність;</w:t>
      </w:r>
    </w:p>
    <w:p w:rsidR="001B3534" w:rsidRPr="003E6CD0" w:rsidRDefault="001B3534" w:rsidP="001B3534">
      <w:pPr>
        <w:shd w:val="clear" w:color="auto" w:fill="FFFFFF"/>
        <w:spacing w:before="105" w:after="168"/>
        <w:jc w:val="both"/>
      </w:pPr>
      <w:r w:rsidRPr="003E6CD0">
        <w:t>висновок про огляд проміжної фінансової звітності.</w:t>
      </w:r>
    </w:p>
    <w:p w:rsidR="001B3534" w:rsidRPr="003E6CD0" w:rsidRDefault="001B3534" w:rsidP="001B3534">
      <w:pPr>
        <w:shd w:val="clear" w:color="auto" w:fill="FFFFFF"/>
        <w:spacing w:before="105" w:after="168"/>
        <w:jc w:val="both"/>
      </w:pPr>
      <w:r w:rsidRPr="003E6CD0">
        <w:t>Консолідована проміжна фінансова звітність за перший, другий, третій квартали розкривається не пізніше 30 числа другого місяця, наступного за звітним кварталом.</w:t>
      </w:r>
    </w:p>
    <w:p w:rsidR="001B3534" w:rsidRPr="003E6CD0" w:rsidRDefault="001B3534" w:rsidP="001B3534">
      <w:pPr>
        <w:shd w:val="clear" w:color="auto" w:fill="FFFFFF"/>
        <w:spacing w:before="105" w:after="168"/>
        <w:jc w:val="both"/>
      </w:pPr>
      <w:r w:rsidRPr="003E6CD0">
        <w:t>На титульному аркуші проміжної інформації, яка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обов'язково зазначаються:</w:t>
      </w:r>
    </w:p>
    <w:p w:rsidR="001B3534" w:rsidRPr="003E6CD0" w:rsidRDefault="001B3534" w:rsidP="001B3534">
      <w:pPr>
        <w:shd w:val="clear" w:color="auto" w:fill="FFFFFF"/>
        <w:spacing w:before="105" w:after="168"/>
        <w:jc w:val="both"/>
      </w:pPr>
      <w:r w:rsidRPr="003E6CD0">
        <w:t>дата реєстрації емітентом електронного документа, що містить проміжну інформацію;</w:t>
      </w:r>
    </w:p>
    <w:p w:rsidR="001B3534" w:rsidRPr="003E6CD0" w:rsidRDefault="001B3534" w:rsidP="001B3534">
      <w:pPr>
        <w:shd w:val="clear" w:color="auto" w:fill="FFFFFF"/>
        <w:spacing w:before="105" w:after="168"/>
        <w:jc w:val="both"/>
      </w:pPr>
      <w:r w:rsidRPr="003E6CD0">
        <w:t>вихідний реєстраційний номер електронного документа, що містить проміжну інформацію;</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дата оприлюднення та URL-адреси власного веб-сайту та веб-сторінки в мережі Інтернет у складі цього веб-сайту, безпосередньо на якій розкрито зміст Повідомлення.</w:t>
      </w:r>
    </w:p>
    <w:p w:rsidR="001B3534" w:rsidRPr="003E6CD0" w:rsidRDefault="001B3534" w:rsidP="001B3534">
      <w:pPr>
        <w:shd w:val="clear" w:color="auto" w:fill="FFFFFF"/>
        <w:spacing w:before="105" w:after="168"/>
        <w:jc w:val="right"/>
      </w:pPr>
      <w:r w:rsidRPr="003E6CD0">
        <w:t>(пункт 3 глави 3 розділу ІІ із змінами, внесеними згідно з</w:t>
      </w:r>
      <w:r w:rsidRPr="003E6CD0">
        <w:br/>
        <w:t> рішенням Національної комісії з цінних паперів та фондового ринку</w:t>
      </w:r>
      <w:r w:rsidRPr="003E6CD0">
        <w:br/>
        <w:t> від 24.11.2016 р. N 1154,</w:t>
      </w:r>
      <w:r w:rsidRPr="003E6CD0">
        <w:br/>
        <w:t>у редакції рішень Національної комісії з цінних</w:t>
      </w:r>
      <w:r w:rsidRPr="003E6CD0">
        <w:br/>
        <w:t> паперів та фондового ринку від 19.04.2018 р. N 243,</w:t>
      </w:r>
      <w:r w:rsidRPr="003E6CD0">
        <w:br/>
        <w:t>від 04.12.2018 р. N 854)</w:t>
      </w:r>
    </w:p>
    <w:p w:rsidR="001B3534" w:rsidRPr="003E6CD0" w:rsidRDefault="001B3534" w:rsidP="001B3534">
      <w:pPr>
        <w:shd w:val="clear" w:color="auto" w:fill="FFFFFF"/>
        <w:jc w:val="both"/>
        <w:outlineLvl w:val="2"/>
        <w:rPr>
          <w:b/>
          <w:bCs/>
        </w:rPr>
      </w:pPr>
      <w:r w:rsidRPr="003E6CD0">
        <w:t>4. Порядок та строки розкриття регулярної річної інформації емітентами цінних паперів</w:t>
      </w:r>
    </w:p>
    <w:p w:rsidR="001B3534" w:rsidRPr="003E6CD0" w:rsidRDefault="001B3534" w:rsidP="001B3534">
      <w:pPr>
        <w:shd w:val="clear" w:color="auto" w:fill="FFFFFF"/>
        <w:spacing w:before="105" w:after="168"/>
        <w:jc w:val="both"/>
      </w:pPr>
      <w:r w:rsidRPr="003E6CD0">
        <w:t>1. Обов'язок здійснювати розкриття регулярної річної інформації поширюється на осіб, які станом на 31 грудня звітного року є емітентами.</w:t>
      </w:r>
    </w:p>
    <w:p w:rsidR="001B3534" w:rsidRPr="003E6CD0" w:rsidRDefault="001B3534" w:rsidP="001B3534">
      <w:pPr>
        <w:shd w:val="clear" w:color="auto" w:fill="FFFFFF"/>
        <w:spacing w:before="105" w:after="168"/>
        <w:jc w:val="both"/>
      </w:pPr>
      <w:r w:rsidRPr="003E6CD0">
        <w:t xml:space="preserve">Обов'язок розкриття регулярної річної інформації припиняється з дати скасування реєстрації випуску цінних паперів та анулювання свідоцтва про реєстрацію випуску цінних паперів відповідно до нормативно-правового </w:t>
      </w:r>
      <w:proofErr w:type="spellStart"/>
      <w:r w:rsidRPr="003E6CD0">
        <w:t>акта</w:t>
      </w:r>
      <w:proofErr w:type="spellEnd"/>
      <w:r w:rsidRPr="003E6CD0">
        <w:t xml:space="preserve"> Комісії, що регулює порядок скасування реєстрації випуску цінних паперів, або у разі наявності відомостей в Єдиному державному реєстрі юридичних осіб, фізичних осіб - підприємців та громадських формувань про припинення акціонерного товариства (зокрема, в результаті злиття, приєднання, поділу або перетворення) з дати внесення відповідного запису.</w:t>
      </w:r>
    </w:p>
    <w:p w:rsidR="001B3534" w:rsidRPr="003E6CD0" w:rsidRDefault="001B3534" w:rsidP="001B3534">
      <w:pPr>
        <w:shd w:val="clear" w:color="auto" w:fill="FFFFFF"/>
        <w:spacing w:before="105" w:after="168"/>
        <w:jc w:val="right"/>
      </w:pPr>
      <w:r w:rsidRPr="003E6CD0">
        <w:t>(абзац другий пункту 1 глави 4 розділу ІІ із змінами, внесеними згідно з</w:t>
      </w:r>
      <w:r w:rsidRPr="003E6CD0">
        <w:br/>
        <w:t> рішеннями Національної комісії з цінних паперів та фондового ринку</w:t>
      </w:r>
      <w:r w:rsidRPr="003E6CD0">
        <w:br/>
        <w:t> від 01.09.2015 р. N 1348,</w:t>
      </w:r>
      <w:r w:rsidRPr="003E6CD0">
        <w:br/>
        <w:t>від 19.04.2018 р. N 243)</w:t>
      </w:r>
    </w:p>
    <w:p w:rsidR="001B3534" w:rsidRPr="003E6CD0" w:rsidRDefault="001B3534" w:rsidP="001B3534">
      <w:pPr>
        <w:shd w:val="clear" w:color="auto" w:fill="FFFFFF"/>
        <w:spacing w:before="105" w:after="168"/>
        <w:jc w:val="both"/>
      </w:pPr>
      <w:r w:rsidRPr="003E6CD0">
        <w:t>2. Звітним періодом для складання річної інформації є календарний рік.</w:t>
      </w:r>
    </w:p>
    <w:p w:rsidR="001B3534" w:rsidRPr="003E6CD0" w:rsidRDefault="001B3534" w:rsidP="001B3534">
      <w:pPr>
        <w:shd w:val="clear" w:color="auto" w:fill="FFFFFF"/>
        <w:spacing w:before="105" w:after="168"/>
        <w:jc w:val="both"/>
      </w:pPr>
      <w:r w:rsidRPr="003E6CD0">
        <w:lastRenderedPageBreak/>
        <w:t>Перший звітний рік новоствореного емітента може бути меншим за 12 місяців, він обчислюється:</w:t>
      </w:r>
    </w:p>
    <w:p w:rsidR="001B3534" w:rsidRPr="003E6CD0" w:rsidRDefault="001B3534" w:rsidP="001B3534">
      <w:pPr>
        <w:shd w:val="clear" w:color="auto" w:fill="FFFFFF"/>
        <w:spacing w:before="105" w:after="168"/>
        <w:jc w:val="both"/>
      </w:pPr>
      <w:r w:rsidRPr="003E6CD0">
        <w:t>для акціонерних товариств - з дати державної реєстрації товариства до 31 грудня звітного року включно;</w:t>
      </w:r>
    </w:p>
    <w:p w:rsidR="001B3534" w:rsidRPr="003E6CD0" w:rsidRDefault="001B3534" w:rsidP="001B3534">
      <w:pPr>
        <w:shd w:val="clear" w:color="auto" w:fill="FFFFFF"/>
        <w:spacing w:before="105" w:after="168"/>
        <w:jc w:val="both"/>
      </w:pPr>
      <w:r w:rsidRPr="003E6CD0">
        <w:t>для емітентів цінних паперів, крім акцій, - з дня реєстрації випуску до 31 грудня звітного року включно.</w:t>
      </w:r>
    </w:p>
    <w:p w:rsidR="001B3534" w:rsidRPr="003E6CD0" w:rsidRDefault="001B3534" w:rsidP="001B3534">
      <w:pPr>
        <w:shd w:val="clear" w:color="auto" w:fill="FFFFFF"/>
        <w:spacing w:before="105" w:after="168"/>
        <w:jc w:val="both"/>
      </w:pPr>
      <w:r w:rsidRPr="003E6CD0">
        <w:t>3. У разі подання до Комісії документів на скасування реєстрації випусків цінних паперів у період з 01 січня до 30 квітня року, наступного за звітним, емітент або його правонаступник розкриває регулярну річну інформацію відповідно до вимог цього Положення.</w:t>
      </w:r>
    </w:p>
    <w:p w:rsidR="001B3534" w:rsidRPr="003E6CD0" w:rsidRDefault="001B3534" w:rsidP="001B3534">
      <w:pPr>
        <w:shd w:val="clear" w:color="auto" w:fill="FFFFFF"/>
        <w:spacing w:before="105" w:after="168"/>
        <w:jc w:val="both"/>
      </w:pPr>
      <w:r w:rsidRPr="003E6CD0">
        <w:t xml:space="preserve">4. Розкриття регулярної річної інформації має </w:t>
      </w:r>
      <w:proofErr w:type="spellStart"/>
      <w:r w:rsidRPr="003E6CD0">
        <w:t>здійснюватись</w:t>
      </w:r>
      <w:proofErr w:type="spellEnd"/>
      <w:r w:rsidRPr="003E6CD0">
        <w:t xml:space="preserve"> не пізніше 30 квітня року, наступного за звітним.</w:t>
      </w:r>
    </w:p>
    <w:p w:rsidR="001B3534" w:rsidRPr="003E6CD0" w:rsidRDefault="001B3534" w:rsidP="001B3534">
      <w:pPr>
        <w:shd w:val="clear" w:color="auto" w:fill="FFFFFF"/>
        <w:spacing w:before="105" w:after="168"/>
        <w:jc w:val="both"/>
      </w:pPr>
      <w:r w:rsidRPr="003E6CD0">
        <w:t>Емітенти цінних паперів до подання регулярної річної інформації до Комісії розміщують її на власному веб-сайті та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На титульному аркуші річної інформації, яка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яка подається до Комісії, обов'язково зазначаються:</w:t>
      </w:r>
    </w:p>
    <w:p w:rsidR="001B3534" w:rsidRPr="003E6CD0" w:rsidRDefault="001B3534" w:rsidP="001B3534">
      <w:pPr>
        <w:shd w:val="clear" w:color="auto" w:fill="FFFFFF"/>
        <w:spacing w:before="105" w:after="168"/>
        <w:jc w:val="both"/>
      </w:pPr>
      <w:r w:rsidRPr="003E6CD0">
        <w:t>дата реєстрації емітентом електронного документа, що містить річну інформацію;</w:t>
      </w:r>
    </w:p>
    <w:p w:rsidR="001B3534" w:rsidRPr="003E6CD0" w:rsidRDefault="001B3534" w:rsidP="001B3534">
      <w:pPr>
        <w:shd w:val="clear" w:color="auto" w:fill="FFFFFF"/>
        <w:spacing w:before="105" w:after="168"/>
        <w:jc w:val="both"/>
      </w:pPr>
      <w:r w:rsidRPr="003E6CD0">
        <w:t>вихідний реєстраційний номер електронного документа, що містить річну інформацію;</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дата оприлюднення та URL-адреси власного веб-сайту та веб-сторінки в мережі Інтернет у складі цього веб-сайту, безпосередньо на якій розкрито зміст Повідомлення.</w:t>
      </w:r>
    </w:p>
    <w:p w:rsidR="001B3534" w:rsidRPr="003E6CD0" w:rsidRDefault="001B3534" w:rsidP="001B3534">
      <w:pPr>
        <w:shd w:val="clear" w:color="auto" w:fill="FFFFFF"/>
        <w:spacing w:before="105" w:after="168"/>
        <w:jc w:val="right"/>
      </w:pPr>
      <w:r w:rsidRPr="003E6CD0">
        <w:t>(пункт 4 глави 4 розділу ІІ із змінами, внесеними згідно з</w:t>
      </w:r>
      <w:r w:rsidRPr="003E6CD0">
        <w:br/>
        <w:t> рішенням Національної комісії з цінних паперів та фондового ринку</w:t>
      </w:r>
      <w:r w:rsidRPr="003E6CD0">
        <w:br/>
        <w:t> від 16.12.2014 р. N 1713,</w:t>
      </w:r>
      <w:r w:rsidRPr="003E6CD0">
        <w:br/>
        <w:t> у редакції рішення Національної комісії з цінних</w:t>
      </w:r>
      <w:r w:rsidRPr="003E6CD0">
        <w:br/>
        <w:t> паперів та фондового ринку від 01.09.2015 р. N 1348,</w:t>
      </w:r>
      <w:r w:rsidRPr="003E6CD0">
        <w:br/>
        <w:t> із змінами, внесеними згідно з рішенням Національної</w:t>
      </w:r>
      <w:r w:rsidRPr="003E6CD0">
        <w:br/>
        <w:t> комісії з цінних паперів та фондового ринку від 19.04.2018 р. N 243,</w:t>
      </w:r>
      <w:r w:rsidRPr="003E6CD0">
        <w:br/>
        <w:t> у редакції рішення Національної комісії з цінних</w:t>
      </w:r>
      <w:r w:rsidRPr="003E6CD0">
        <w:br/>
        <w:t> паперів та фондового ринку від 04.12.2018 р. N 854)</w:t>
      </w:r>
    </w:p>
    <w:p w:rsidR="001B3534" w:rsidRPr="003E6CD0" w:rsidRDefault="001B3534" w:rsidP="001B3534">
      <w:pPr>
        <w:shd w:val="clear" w:color="auto" w:fill="FFFFFF"/>
        <w:spacing w:before="105" w:after="168"/>
        <w:jc w:val="both"/>
      </w:pPr>
      <w:r w:rsidRPr="003E6CD0">
        <w:t>5. Публічне акціонерне товариство, щодо акцій якого здійснено публічну пропозицію та/або акції якого допущені до торгів на фондовій біржі в частині включення до біржового реєстру, а також банк зобов'язані розкривати регулярну річну інформацію відповідно до переліку, який визначено у пункті 1 глави 4 розділу III цього Положення.</w:t>
      </w:r>
    </w:p>
    <w:p w:rsidR="001B3534" w:rsidRPr="003E6CD0" w:rsidRDefault="001B3534" w:rsidP="001B3534">
      <w:pPr>
        <w:shd w:val="clear" w:color="auto" w:fill="FFFFFF"/>
        <w:spacing w:before="105" w:after="168"/>
        <w:jc w:val="both"/>
      </w:pPr>
      <w:r w:rsidRPr="003E6CD0">
        <w:t>Публічне акціонерне товариство (крім банків), щодо акцій якого не здійснено публічну пропозицію, зобов'язано розкривати регулярну річну інформацію відповідно до переліку, який визначено у пункті 1 глави 4 розділу III цього Положення.</w:t>
      </w:r>
    </w:p>
    <w:p w:rsidR="001B3534" w:rsidRPr="003E6CD0" w:rsidRDefault="001B3534" w:rsidP="001B3534">
      <w:pPr>
        <w:shd w:val="clear" w:color="auto" w:fill="FFFFFF"/>
        <w:spacing w:before="105" w:after="168"/>
        <w:jc w:val="both"/>
      </w:pPr>
      <w:r w:rsidRPr="003E6CD0">
        <w:t xml:space="preserve">Емітент, щодо інших цінних паперів, крім акцій, якого здійснено публічну пропозицію та/або цінні папери якого допущені до торгів на фондовій біржі в частині включення до біржового реєстру, зобов'язаний розкривати регулярну річну інформацію відповідно до переліку, який </w:t>
      </w:r>
      <w:r w:rsidRPr="003E6CD0">
        <w:lastRenderedPageBreak/>
        <w:t>визначено у пункті 1 глави 4 розділу III цього Положення, крім вимог підпунктів 11 - 14, 19, 26, 27 цього пункту.</w:t>
      </w:r>
    </w:p>
    <w:p w:rsidR="001B3534" w:rsidRPr="003E6CD0" w:rsidRDefault="001B3534" w:rsidP="001B3534">
      <w:pPr>
        <w:shd w:val="clear" w:color="auto" w:fill="FFFFFF"/>
        <w:spacing w:before="105" w:after="168"/>
        <w:jc w:val="both"/>
      </w:pPr>
      <w:r w:rsidRPr="003E6CD0">
        <w:t>Приватне акціонерне товариство, щодо інших цінних паперів, крім акцій, якого не здійснено публічну пропозицію, зобов'язано розкривати регулярну річну інформацію відповідно до переліку, який визначено у пункті 1 глави 4 розділу III цього Положення, крім вимог підпунктів 4, 6, 10, 13, 14, 20, 21, 26, 27, 29, 30 цього пункту. При цьому для товариства, зазначеного у цьому абзаці, аудиторський звіт розкривається у разі проходження аудиту.</w:t>
      </w:r>
    </w:p>
    <w:p w:rsidR="001B3534" w:rsidRPr="003E6CD0" w:rsidRDefault="001B3534" w:rsidP="001B3534">
      <w:pPr>
        <w:shd w:val="clear" w:color="auto" w:fill="FFFFFF"/>
        <w:spacing w:before="105" w:after="168"/>
        <w:jc w:val="both"/>
      </w:pPr>
      <w:r w:rsidRPr="003E6CD0">
        <w:t>Підпункт 28 пункту 1 глави 4 розділу III цього Положення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1B3534" w:rsidRPr="003E6CD0" w:rsidRDefault="001B3534" w:rsidP="001B3534">
      <w:pPr>
        <w:shd w:val="clear" w:color="auto" w:fill="FFFFFF"/>
        <w:spacing w:before="105" w:after="168"/>
        <w:jc w:val="both"/>
      </w:pPr>
      <w:r w:rsidRPr="003E6CD0">
        <w:t>Емітент, який не є акціонерним товариством, який не здійснював публічну пропозицію інших цінних паперів, крім акцій, та цінні папери якого не допущені до торгів на фондовій біржі, зобов'язаний розкривати регулярну річну інформацію відповідно до переліку, який визначено у пункті 1 глави 4 розділу III цього Положення, крім вимог підпунктів 5, 9 - 15, 18, 19, 22, 23, 26, 27, 29, 31 - 33 цього пункту.</w:t>
      </w:r>
    </w:p>
    <w:p w:rsidR="001B3534" w:rsidRPr="003E6CD0" w:rsidRDefault="001B3534" w:rsidP="001B3534">
      <w:pPr>
        <w:shd w:val="clear" w:color="auto" w:fill="FFFFFF"/>
        <w:spacing w:before="105" w:after="168"/>
        <w:jc w:val="right"/>
      </w:pPr>
      <w:r w:rsidRPr="003E6CD0">
        <w:t>(пункт 5 глави 4 розділу ІІ у редакції рішення Національної комісії з</w:t>
      </w:r>
      <w:r w:rsidRPr="003E6CD0">
        <w:br/>
        <w:t> цінних паперів та фондового ринку від 16.12.2014 р. N 1713,</w:t>
      </w:r>
      <w:r w:rsidRPr="003E6CD0">
        <w:br/>
        <w:t>із змінами, внесеними згідно з рішенням Національної комісії</w:t>
      </w:r>
      <w:r w:rsidRPr="003E6CD0">
        <w:br/>
        <w:t>з цінних паперів та фондового ринку від 19.04.2018 р. N 243,</w:t>
      </w:r>
      <w:r w:rsidRPr="003E6CD0">
        <w:br/>
        <w:t>у редакції рішення Національної комісії з цінних</w:t>
      </w:r>
      <w:r w:rsidRPr="003E6CD0">
        <w:br/>
        <w:t> паперів та фондового ринку від 04.12.2018 р. N 854)</w:t>
      </w:r>
    </w:p>
    <w:p w:rsidR="001B3534" w:rsidRPr="003E6CD0" w:rsidRDefault="001B3534" w:rsidP="001B3534">
      <w:pPr>
        <w:shd w:val="clear" w:color="auto" w:fill="FFFFFF"/>
        <w:spacing w:before="105" w:after="168"/>
        <w:jc w:val="both"/>
      </w:pPr>
      <w:r w:rsidRPr="003E6CD0">
        <w:t>6. Пункт 6 глави 4 розділу ІІ виключено</w:t>
      </w:r>
    </w:p>
    <w:p w:rsidR="001B3534" w:rsidRPr="003E6CD0" w:rsidRDefault="001B3534" w:rsidP="001B3534">
      <w:pPr>
        <w:shd w:val="clear" w:color="auto" w:fill="FFFFFF"/>
        <w:spacing w:before="105" w:after="168"/>
        <w:jc w:val="right"/>
      </w:pPr>
      <w:r w:rsidRPr="003E6CD0">
        <w:t>(главу 4 розділу ІІ доповнено пунктом 6 згідно з рішенням</w:t>
      </w:r>
      <w:r w:rsidRPr="003E6CD0">
        <w:br/>
        <w:t> Національної комісії з цінних паперів та фондового ринку</w:t>
      </w:r>
      <w:r w:rsidRPr="003E6CD0">
        <w:br/>
        <w:t> від 16.12.2014 р. N 1713,</w:t>
      </w:r>
      <w:r w:rsidRPr="003E6CD0">
        <w:br/>
        <w:t>пункт 6 глави 4 розділу ІІ із змінами, внесеними згідно з рішенням</w:t>
      </w:r>
      <w:r w:rsidRPr="003E6CD0">
        <w:br/>
        <w:t> Національної комісії з цінних паперів та фондового ринку від 19.04.2018 р. N 243,</w:t>
      </w:r>
      <w:r w:rsidRPr="003E6CD0">
        <w:br/>
        <w:t>виключено згідно з рішенням Національної комісії</w:t>
      </w:r>
      <w:r w:rsidRPr="003E6CD0">
        <w:br/>
        <w:t> з цінних паперів та фондового ринку від 04.12.2018 р. N 854)</w:t>
      </w:r>
    </w:p>
    <w:p w:rsidR="001B3534" w:rsidRPr="00E859E8" w:rsidRDefault="001B3534" w:rsidP="001B3534">
      <w:pPr>
        <w:shd w:val="clear" w:color="auto" w:fill="FFFFFF"/>
        <w:jc w:val="both"/>
        <w:outlineLvl w:val="2"/>
        <w:rPr>
          <w:b/>
          <w:bCs/>
        </w:rPr>
      </w:pPr>
      <w:r w:rsidRPr="00E859E8">
        <w:rPr>
          <w:b/>
        </w:rPr>
        <w:t>III. Склад інформації, що розкривається емітентами цінних паперів</w:t>
      </w:r>
    </w:p>
    <w:p w:rsidR="001B3534" w:rsidRPr="00E859E8" w:rsidRDefault="001B3534" w:rsidP="001B3534">
      <w:pPr>
        <w:shd w:val="clear" w:color="auto" w:fill="FFFFFF"/>
        <w:jc w:val="both"/>
        <w:outlineLvl w:val="2"/>
        <w:rPr>
          <w:b/>
          <w:bCs/>
        </w:rPr>
      </w:pPr>
      <w:r w:rsidRPr="00E859E8">
        <w:rPr>
          <w:b/>
        </w:rPr>
        <w:t>1. Склад особливої інформації емітента цінних паперів</w:t>
      </w:r>
    </w:p>
    <w:p w:rsidR="001B3534" w:rsidRPr="003E6CD0" w:rsidRDefault="001B3534" w:rsidP="001B3534">
      <w:pPr>
        <w:shd w:val="clear" w:color="auto" w:fill="FFFFFF"/>
        <w:spacing w:before="105" w:after="168"/>
        <w:jc w:val="both"/>
      </w:pPr>
      <w:r w:rsidRPr="003E6CD0">
        <w:t>1. До особливої інформації емітента цінних паперів належать відомості про:</w:t>
      </w:r>
    </w:p>
    <w:p w:rsidR="001B3534" w:rsidRPr="003E6CD0" w:rsidRDefault="001B3534" w:rsidP="001B3534">
      <w:pPr>
        <w:shd w:val="clear" w:color="auto" w:fill="FFFFFF"/>
        <w:spacing w:before="105" w:after="168"/>
        <w:jc w:val="both"/>
      </w:pPr>
      <w:r w:rsidRPr="003E6CD0">
        <w:t>1) прийняття рішення про розміщення цінних паперів на суму, що перевищує 25 відсотків статутного капіталу;</w:t>
      </w:r>
    </w:p>
    <w:p w:rsidR="001B3534" w:rsidRPr="003E6CD0" w:rsidRDefault="001B3534" w:rsidP="001B3534">
      <w:pPr>
        <w:shd w:val="clear" w:color="auto" w:fill="FFFFFF"/>
        <w:spacing w:before="105" w:after="168"/>
        <w:jc w:val="both"/>
      </w:pPr>
      <w:r w:rsidRPr="003E6CD0">
        <w:t>2) прийняття рішення про викуп власних акцій, крім акцій корпоративних інвестиційних фондів інтервального та відкритого типу;</w:t>
      </w:r>
    </w:p>
    <w:p w:rsidR="001B3534" w:rsidRPr="003E6CD0" w:rsidRDefault="001B3534" w:rsidP="001B3534">
      <w:pPr>
        <w:shd w:val="clear" w:color="auto" w:fill="FFFFFF"/>
        <w:spacing w:before="105" w:after="168"/>
        <w:jc w:val="both"/>
      </w:pPr>
      <w:r w:rsidRPr="003E6CD0">
        <w:t>3) наявність, строк дії та сторони акціонерного договору;</w:t>
      </w:r>
    </w:p>
    <w:p w:rsidR="001B3534" w:rsidRPr="003E6CD0" w:rsidRDefault="001B3534" w:rsidP="001B3534">
      <w:pPr>
        <w:shd w:val="clear" w:color="auto" w:fill="FFFFFF"/>
        <w:spacing w:before="105" w:after="168"/>
        <w:jc w:val="both"/>
      </w:pPr>
      <w:r w:rsidRPr="003E6CD0">
        <w:t>4) факти включення/виключення цінних паперів до біржового реєстру фондової біржі;</w:t>
      </w:r>
    </w:p>
    <w:p w:rsidR="001B3534" w:rsidRPr="003E6CD0" w:rsidRDefault="001B3534" w:rsidP="001B3534">
      <w:pPr>
        <w:shd w:val="clear" w:color="auto" w:fill="FFFFFF"/>
        <w:spacing w:before="105" w:after="168"/>
        <w:jc w:val="both"/>
      </w:pPr>
      <w:r w:rsidRPr="003E6CD0">
        <w:t>5) прийняття рішення про надання згоди на вчинення значних правочинів або про попереднє надання згоди на вчинення таких правочинів, або прийняття рішення про надання згоди на вчинення правочинів, щодо вчинення яких є заінтересованість;</w:t>
      </w:r>
    </w:p>
    <w:p w:rsidR="001B3534" w:rsidRPr="003E6CD0" w:rsidRDefault="001B3534" w:rsidP="001B3534">
      <w:pPr>
        <w:shd w:val="clear" w:color="auto" w:fill="FFFFFF"/>
        <w:spacing w:before="105" w:after="168"/>
        <w:jc w:val="both"/>
      </w:pPr>
      <w:r w:rsidRPr="003E6CD0">
        <w:t>6) осіб, заінтересованих у вчиненні товариством правочинів із заінтересованістю, та обставини, існування яких створює заінтересованість;</w:t>
      </w:r>
    </w:p>
    <w:p w:rsidR="001B3534" w:rsidRPr="003E6CD0" w:rsidRDefault="001B3534" w:rsidP="001B3534">
      <w:pPr>
        <w:shd w:val="clear" w:color="auto" w:fill="FFFFFF"/>
        <w:spacing w:before="105" w:after="168"/>
        <w:jc w:val="both"/>
      </w:pPr>
      <w:r w:rsidRPr="003E6CD0">
        <w:t>7) зміну складу посадових осіб емітента;</w:t>
      </w:r>
    </w:p>
    <w:p w:rsidR="001B3534" w:rsidRPr="003E6CD0" w:rsidRDefault="001B3534" w:rsidP="001B3534">
      <w:pPr>
        <w:shd w:val="clear" w:color="auto" w:fill="FFFFFF"/>
        <w:spacing w:before="105" w:after="168"/>
        <w:jc w:val="both"/>
      </w:pPr>
      <w:r w:rsidRPr="003E6CD0">
        <w:lastRenderedPageBreak/>
        <w:t>8) зміну акціонерів, яким належать голосуючі акції, розмір пакета яких стає більшим, меншим або рівним пороговому значенню пакета акцій;</w:t>
      </w:r>
    </w:p>
    <w:p w:rsidR="001B3534" w:rsidRPr="003E6CD0" w:rsidRDefault="001B3534" w:rsidP="001B3534">
      <w:pPr>
        <w:shd w:val="clear" w:color="auto" w:fill="FFFFFF"/>
        <w:spacing w:before="105" w:after="168"/>
        <w:jc w:val="both"/>
      </w:pPr>
      <w:r w:rsidRPr="003E6CD0">
        <w:t>9)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1B3534" w:rsidRPr="003E6CD0" w:rsidRDefault="001B3534" w:rsidP="001B3534">
      <w:pPr>
        <w:shd w:val="clear" w:color="auto" w:fill="FFFFFF"/>
        <w:spacing w:before="105" w:after="168"/>
        <w:jc w:val="both"/>
      </w:pPr>
      <w:r w:rsidRPr="003E6CD0">
        <w:t>10)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1B3534" w:rsidRPr="003E6CD0" w:rsidRDefault="001B3534" w:rsidP="001B3534">
      <w:pPr>
        <w:shd w:val="clear" w:color="auto" w:fill="FFFFFF"/>
        <w:spacing w:before="105" w:after="168"/>
        <w:jc w:val="both"/>
      </w:pPr>
      <w:r w:rsidRPr="003E6CD0">
        <w:t>11) рішення емітента про утворення, припинення його філій, представництв;</w:t>
      </w:r>
    </w:p>
    <w:p w:rsidR="001B3534" w:rsidRPr="003E6CD0" w:rsidRDefault="001B3534" w:rsidP="001B3534">
      <w:pPr>
        <w:shd w:val="clear" w:color="auto" w:fill="FFFFFF"/>
        <w:spacing w:before="105" w:after="168"/>
        <w:jc w:val="both"/>
      </w:pPr>
      <w:r w:rsidRPr="003E6CD0">
        <w:t>12) рішення вищого органу емітента про зменшення статутного капіталу;</w:t>
      </w:r>
    </w:p>
    <w:p w:rsidR="001B3534" w:rsidRPr="003E6CD0" w:rsidRDefault="001B3534" w:rsidP="001B3534">
      <w:pPr>
        <w:shd w:val="clear" w:color="auto" w:fill="FFFFFF"/>
        <w:spacing w:before="105" w:after="168"/>
        <w:jc w:val="both"/>
      </w:pPr>
      <w:r w:rsidRPr="003E6CD0">
        <w:t>13) порушення провадження у справі про відшкодування емітенту збитків, завданих посадовою особою такого емітента;</w:t>
      </w:r>
    </w:p>
    <w:p w:rsidR="001B3534" w:rsidRPr="003E6CD0" w:rsidRDefault="001B3534" w:rsidP="001B3534">
      <w:pPr>
        <w:shd w:val="clear" w:color="auto" w:fill="FFFFFF"/>
        <w:spacing w:before="105" w:after="168"/>
        <w:jc w:val="both"/>
      </w:pPr>
      <w:r w:rsidRPr="003E6CD0">
        <w:t>14) порушення справи про банкрутство емітента, винесення ухвали про його санацію;</w:t>
      </w:r>
    </w:p>
    <w:p w:rsidR="001B3534" w:rsidRPr="003E6CD0" w:rsidRDefault="001B3534" w:rsidP="001B3534">
      <w:pPr>
        <w:shd w:val="clear" w:color="auto" w:fill="FFFFFF"/>
        <w:spacing w:before="105" w:after="168"/>
        <w:jc w:val="both"/>
      </w:pPr>
      <w:r w:rsidRPr="003E6CD0">
        <w:t>15) рішення вищого органу емітента або суду про припинення або банкрутство емітента;</w:t>
      </w:r>
    </w:p>
    <w:p w:rsidR="001B3534" w:rsidRPr="003E6CD0" w:rsidRDefault="001B3534" w:rsidP="001B3534">
      <w:pPr>
        <w:shd w:val="clear" w:color="auto" w:fill="FFFFFF"/>
        <w:spacing w:before="105" w:after="168"/>
        <w:jc w:val="both"/>
      </w:pPr>
      <w:r w:rsidRPr="003E6CD0">
        <w:t>16) повідомлення про викуп акцій понад порогові значення пакета акцій;</w:t>
      </w:r>
    </w:p>
    <w:p w:rsidR="001B3534" w:rsidRPr="003E6CD0" w:rsidRDefault="001B3534" w:rsidP="001B3534">
      <w:pPr>
        <w:shd w:val="clear" w:color="auto" w:fill="FFFFFF"/>
        <w:spacing w:before="105" w:after="168"/>
        <w:jc w:val="both"/>
      </w:pPr>
      <w:r w:rsidRPr="003E6CD0">
        <w:t>17) зміни до статуту, пов'язані із зміною прав акціонерів;</w:t>
      </w:r>
    </w:p>
    <w:p w:rsidR="001B3534" w:rsidRPr="003E6CD0" w:rsidRDefault="001B3534" w:rsidP="001B3534">
      <w:pPr>
        <w:shd w:val="clear" w:color="auto" w:fill="FFFFFF"/>
        <w:spacing w:before="105" w:after="168"/>
        <w:jc w:val="both"/>
      </w:pPr>
      <w:r w:rsidRPr="003E6CD0">
        <w:t>18) кількість голосуючих акцій та розмір статутного капіталу за результатами його збільшення або зменшення;</w:t>
      </w:r>
    </w:p>
    <w:p w:rsidR="001B3534" w:rsidRPr="003E6CD0" w:rsidRDefault="001B3534" w:rsidP="001B3534">
      <w:pPr>
        <w:shd w:val="clear" w:color="auto" w:fill="FFFFFF"/>
        <w:spacing w:before="105" w:after="168"/>
        <w:jc w:val="both"/>
      </w:pPr>
      <w:r w:rsidRPr="003E6CD0">
        <w:t>19) набуття прямо або опосередковано особою (особами, що діють спільно) з урахуванням кількості акцій, що належать їй та її афілійованим особам, контрольного пакета акцій;</w:t>
      </w:r>
    </w:p>
    <w:p w:rsidR="001B3534" w:rsidRPr="003E6CD0" w:rsidRDefault="001B3534" w:rsidP="001B3534">
      <w:pPr>
        <w:shd w:val="clear" w:color="auto" w:fill="FFFFFF"/>
        <w:spacing w:before="105" w:after="168"/>
        <w:jc w:val="both"/>
      </w:pPr>
      <w:r w:rsidRPr="003E6CD0">
        <w:t>20) набуття прямо або опосередковано особою (особами, що діють спільно) з урахуванням кількості акцій, що належать їй та її афілійованим особам, значного контрольного пакета акцій;</w:t>
      </w:r>
    </w:p>
    <w:p w:rsidR="001B3534" w:rsidRPr="003E6CD0" w:rsidRDefault="001B3534" w:rsidP="001B3534">
      <w:pPr>
        <w:shd w:val="clear" w:color="auto" w:fill="FFFFFF"/>
        <w:spacing w:before="105" w:after="168"/>
        <w:jc w:val="both"/>
      </w:pPr>
      <w:r w:rsidRPr="003E6CD0">
        <w:t>21)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w:t>
      </w:r>
    </w:p>
    <w:p w:rsidR="001B3534" w:rsidRPr="003E6CD0" w:rsidRDefault="001B3534" w:rsidP="001B3534">
      <w:pPr>
        <w:shd w:val="clear" w:color="auto" w:fill="FFFFFF"/>
        <w:spacing w:before="105" w:after="168"/>
        <w:jc w:val="both"/>
      </w:pPr>
      <w:r w:rsidRPr="003E6CD0">
        <w:t>22) заміну поручителя (страховика, гаранта), що здійснює забезпечення випуску боргових цінних паперів;</w:t>
      </w:r>
    </w:p>
    <w:p w:rsidR="001B3534" w:rsidRPr="003E6CD0" w:rsidRDefault="001B3534" w:rsidP="001B3534">
      <w:pPr>
        <w:shd w:val="clear" w:color="auto" w:fill="FFFFFF"/>
        <w:spacing w:before="105" w:after="168"/>
        <w:jc w:val="both"/>
      </w:pPr>
      <w:r w:rsidRPr="003E6CD0">
        <w:t>23) прийняття рішення про виплату дивідендів;</w:t>
      </w:r>
    </w:p>
    <w:p w:rsidR="001B3534" w:rsidRPr="003E6CD0" w:rsidRDefault="001B3534" w:rsidP="001B3534">
      <w:pPr>
        <w:shd w:val="clear" w:color="auto" w:fill="FFFFFF"/>
        <w:spacing w:before="105" w:after="168"/>
        <w:jc w:val="both"/>
      </w:pPr>
      <w:r w:rsidRPr="003E6CD0">
        <w:t>24) зміну типу акціонерного товариства;</w:t>
      </w:r>
    </w:p>
    <w:p w:rsidR="001B3534" w:rsidRPr="003E6CD0" w:rsidRDefault="001B3534" w:rsidP="001B3534">
      <w:pPr>
        <w:shd w:val="clear" w:color="auto" w:fill="FFFFFF"/>
        <w:spacing w:before="105" w:after="168"/>
        <w:jc w:val="both"/>
      </w:pPr>
      <w:r w:rsidRPr="003E6CD0">
        <w:t>25) зміни до статуту приватного акціонерного товариства, пов'язані із переважним правом акціонерів на придбання акцій цього товариства;</w:t>
      </w:r>
    </w:p>
    <w:p w:rsidR="001B3534" w:rsidRPr="003E6CD0" w:rsidRDefault="001B3534" w:rsidP="001B3534">
      <w:pPr>
        <w:shd w:val="clear" w:color="auto" w:fill="FFFFFF"/>
        <w:spacing w:before="105" w:after="168"/>
        <w:jc w:val="both"/>
      </w:pPr>
      <w:r w:rsidRPr="003E6CD0">
        <w:t>26) зміни адреси власного веб-сайту емітента;</w:t>
      </w:r>
    </w:p>
    <w:p w:rsidR="001B3534" w:rsidRPr="003E6CD0" w:rsidRDefault="001B3534" w:rsidP="001B3534">
      <w:pPr>
        <w:shd w:val="clear" w:color="auto" w:fill="FFFFFF"/>
        <w:spacing w:before="105" w:after="168"/>
        <w:jc w:val="right"/>
      </w:pPr>
      <w:r w:rsidRPr="003E6CD0">
        <w:t>(пункт 1 глави 1 розділу ІІІ доповнено підпунктом 26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27) інформація про затвердження звіту про винагороду членів наглядової ради та/або звіту про винагороду членів виконавчого органу.</w:t>
      </w:r>
    </w:p>
    <w:p w:rsidR="001B3534" w:rsidRPr="003E6CD0" w:rsidRDefault="001B3534" w:rsidP="001B3534">
      <w:pPr>
        <w:shd w:val="clear" w:color="auto" w:fill="FFFFFF"/>
        <w:spacing w:before="105" w:after="168"/>
        <w:jc w:val="right"/>
      </w:pPr>
      <w:r w:rsidRPr="003E6CD0">
        <w:t>(пункт 1 глави 1 розділу ІІІ доповнено підпунктом 27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2. Відомості про прийняття рішення про розміщення цінних паперів на суму, що перевищує 25 відсотків статутного капіталу, складаються за формою, наведеною у пункті 1 додатка 2 до цього Положення.</w:t>
      </w:r>
    </w:p>
    <w:p w:rsidR="001B3534" w:rsidRPr="003E6CD0" w:rsidRDefault="001B3534" w:rsidP="001B3534">
      <w:pPr>
        <w:shd w:val="clear" w:color="auto" w:fill="FFFFFF"/>
        <w:spacing w:before="105" w:after="168"/>
        <w:jc w:val="both"/>
      </w:pPr>
      <w:r w:rsidRPr="003E6CD0">
        <w:lastRenderedPageBreak/>
        <w:t>Датою вчинення дії вважається дата прийняття рішення органом емітента, уповноваженим приймати таке рішення.</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про розміщення цінних паперів на суму, що перевищує 25 відсотків статутного капіталу, та найменування органу, що прийняв таке рішення;</w:t>
      </w:r>
    </w:p>
    <w:p w:rsidR="001B3534" w:rsidRPr="003E6CD0" w:rsidRDefault="001B3534" w:rsidP="001B3534">
      <w:pPr>
        <w:shd w:val="clear" w:color="auto" w:fill="FFFFFF"/>
        <w:spacing w:before="105" w:after="168"/>
        <w:jc w:val="both"/>
      </w:pPr>
      <w:r w:rsidRPr="003E6CD0">
        <w:t xml:space="preserve">вид, тип, кількість та сума цінних паперів, спосіб їх розміщення, порядок здійснення такого розміщення (емісії) (самостійно або через </w:t>
      </w:r>
      <w:proofErr w:type="spellStart"/>
      <w:r w:rsidRPr="003E6CD0">
        <w:t>андеррайтера</w:t>
      </w:r>
      <w:proofErr w:type="spellEnd"/>
      <w:r w:rsidRPr="003E6CD0">
        <w:t xml:space="preserve">, що уклав з емітентом договір про </w:t>
      </w:r>
      <w:proofErr w:type="spellStart"/>
      <w:r w:rsidRPr="003E6CD0">
        <w:t>андеррайтинг</w:t>
      </w:r>
      <w:proofErr w:type="spellEnd"/>
      <w:r w:rsidRPr="003E6CD0">
        <w:t>);</w:t>
      </w:r>
    </w:p>
    <w:p w:rsidR="001B3534" w:rsidRPr="003E6CD0" w:rsidRDefault="001B3534" w:rsidP="001B3534">
      <w:pPr>
        <w:shd w:val="clear" w:color="auto" w:fill="FFFFFF"/>
        <w:spacing w:before="105" w:after="168"/>
        <w:jc w:val="both"/>
      </w:pPr>
      <w:r w:rsidRPr="003E6CD0">
        <w:t>розмір збільшення статутного капіталу акціонерного товариства шляхом додаткового випуску акцій. У разі розміщення акцій зазначаються їх номінальна вартість та ціна розміщення із зазначенням способу її визначення. Якщо розміщення акцій може призвести до зміни власника значного пакета акцій емітента, збільшення частки у статутному капіталі акціонерів, які вже володіють пакетом у розмірі 5 і більше відсотків акцій, наводяться найменування та ідентифікаційний код юридичної особи або прізвище, ім'я, по батькові фізичної особи, кількість їхніх акцій та частка у статутному капіталі до розміщення акцій;</w:t>
      </w:r>
    </w:p>
    <w:p w:rsidR="001B3534" w:rsidRPr="003E6CD0" w:rsidRDefault="001B3534" w:rsidP="001B3534">
      <w:pPr>
        <w:shd w:val="clear" w:color="auto" w:fill="FFFFFF"/>
        <w:spacing w:before="105" w:after="168"/>
        <w:jc w:val="both"/>
      </w:pPr>
      <w:r w:rsidRPr="003E6CD0">
        <w:t>співвідношення (у відсотках) загальної номінальної вартості цінних паперів (крім інвестиційних сертифікатів), на яку вони розміщуються, загальної номінальної вартості цінних паперів (крім інвестиційних сертифікатів) емітента, які знаходяться в обігу, до розміру статутного капіталу емітента на дату прийняття цього рішення;</w:t>
      </w:r>
    </w:p>
    <w:p w:rsidR="001B3534" w:rsidRPr="003E6CD0" w:rsidRDefault="001B3534" w:rsidP="001B3534">
      <w:pPr>
        <w:shd w:val="clear" w:color="auto" w:fill="FFFFFF"/>
        <w:spacing w:before="105" w:after="168"/>
        <w:jc w:val="both"/>
      </w:pPr>
      <w:r w:rsidRPr="003E6CD0">
        <w:t>інформація про права, які отримують інвестори в цінні папери, що розміщуються;</w:t>
      </w:r>
    </w:p>
    <w:p w:rsidR="001B3534" w:rsidRPr="003E6CD0" w:rsidRDefault="001B3534" w:rsidP="001B3534">
      <w:pPr>
        <w:shd w:val="clear" w:color="auto" w:fill="FFFFFF"/>
        <w:spacing w:before="105" w:after="168"/>
        <w:jc w:val="both"/>
      </w:pPr>
      <w:r w:rsidRPr="003E6CD0">
        <w:t>спосіб оплати цінних паперів. Якщо оплата здійснюється активами, іншими, ніж грошові кошти, наводиться їх перелік;</w:t>
      </w:r>
    </w:p>
    <w:p w:rsidR="001B3534" w:rsidRPr="003E6CD0" w:rsidRDefault="001B3534" w:rsidP="001B3534">
      <w:pPr>
        <w:shd w:val="clear" w:color="auto" w:fill="FFFFFF"/>
        <w:spacing w:before="105" w:after="168"/>
        <w:jc w:val="both"/>
      </w:pPr>
      <w:r w:rsidRPr="003E6CD0">
        <w:t>мета розміщення цінних паперів, а також напрями використання отриманих коштів;</w:t>
      </w:r>
    </w:p>
    <w:p w:rsidR="001B3534" w:rsidRPr="003E6CD0" w:rsidRDefault="001B3534" w:rsidP="001B3534">
      <w:pPr>
        <w:shd w:val="clear" w:color="auto" w:fill="FFFFFF"/>
        <w:spacing w:before="105" w:after="168"/>
        <w:jc w:val="both"/>
      </w:pPr>
      <w:r w:rsidRPr="003E6CD0">
        <w:t>прізвища, імена та по батькові членів уповноваженого органу, що прийняв рішення про розміщення цінних паперів (крім загальних зборів акціонерного товариства); відомості про кількість цінних паперів емітента, якими вони володіють;</w:t>
      </w:r>
    </w:p>
    <w:p w:rsidR="001B3534" w:rsidRPr="003E6CD0" w:rsidRDefault="001B3534" w:rsidP="001B3534">
      <w:pPr>
        <w:shd w:val="clear" w:color="auto" w:fill="FFFFFF"/>
        <w:spacing w:before="105" w:after="168"/>
        <w:jc w:val="both"/>
      </w:pPr>
      <w:r w:rsidRPr="003E6CD0">
        <w:t>інформація щодо можливості конвертації цінних паперів;</w:t>
      </w:r>
    </w:p>
    <w:p w:rsidR="001B3534" w:rsidRPr="003E6CD0" w:rsidRDefault="001B3534" w:rsidP="001B3534">
      <w:pPr>
        <w:shd w:val="clear" w:color="auto" w:fill="FFFFFF"/>
        <w:spacing w:before="105" w:after="168"/>
        <w:jc w:val="both"/>
      </w:pPr>
      <w:r w:rsidRPr="003E6CD0">
        <w:t>інша суттєва інформація відповідно до проспекту емісії.</w:t>
      </w:r>
    </w:p>
    <w:p w:rsidR="001B3534" w:rsidRPr="003E6CD0" w:rsidRDefault="001B3534" w:rsidP="001B3534">
      <w:pPr>
        <w:shd w:val="clear" w:color="auto" w:fill="FFFFFF"/>
        <w:spacing w:before="105" w:after="168"/>
        <w:jc w:val="both"/>
      </w:pPr>
      <w:r w:rsidRPr="003E6CD0">
        <w:t>3. Відомості про прийняття рішення про викуп власних акцій (крім акцій корпоративних інвестиційних фондів інтервального та відкритого типу) складаються за формою, наведеною у пункті 2 додатка 2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відповідним органом управління емітента рішення про викуп власних акцій.</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щодо викупу власних акцій та назва уповноваженого органу, який прийняв таке рішення;</w:t>
      </w:r>
    </w:p>
    <w:p w:rsidR="001B3534" w:rsidRPr="003E6CD0" w:rsidRDefault="001B3534" w:rsidP="001B3534">
      <w:pPr>
        <w:shd w:val="clear" w:color="auto" w:fill="FFFFFF"/>
        <w:spacing w:before="105" w:after="168"/>
        <w:jc w:val="both"/>
      </w:pPr>
      <w:r w:rsidRPr="003E6CD0">
        <w:t>період викупу (дата початку й закінчення викупу) та порядок викупу;</w:t>
      </w:r>
    </w:p>
    <w:p w:rsidR="001B3534" w:rsidRPr="003E6CD0" w:rsidRDefault="001B3534" w:rsidP="001B3534">
      <w:pPr>
        <w:shd w:val="clear" w:color="auto" w:fill="FFFFFF"/>
        <w:spacing w:before="105" w:after="168"/>
        <w:jc w:val="both"/>
      </w:pPr>
      <w:r w:rsidRPr="003E6CD0">
        <w:t>інформація про мету викупу акцій, ціну викупу або порядок її визначення із зазначенням факторів, які враховуються при визначенні ціни акцій, та ступеня їх впливу;</w:t>
      </w:r>
    </w:p>
    <w:p w:rsidR="001B3534" w:rsidRPr="003E6CD0" w:rsidRDefault="001B3534" w:rsidP="001B3534">
      <w:pPr>
        <w:shd w:val="clear" w:color="auto" w:fill="FFFFFF"/>
        <w:spacing w:before="105" w:after="168"/>
        <w:jc w:val="both"/>
      </w:pPr>
      <w:r w:rsidRPr="003E6CD0">
        <w:t>номінальна та ринкова вартість акцій та прибуток на акцію за річною фінансовою звітністю року, який передував даті прийняття рішення про викуп акцій;</w:t>
      </w:r>
    </w:p>
    <w:p w:rsidR="001B3534" w:rsidRPr="003E6CD0" w:rsidRDefault="001B3534" w:rsidP="001B3534">
      <w:pPr>
        <w:shd w:val="clear" w:color="auto" w:fill="FFFFFF"/>
        <w:spacing w:before="105" w:after="168"/>
        <w:jc w:val="both"/>
      </w:pPr>
      <w:r w:rsidRPr="003E6CD0">
        <w:t>тип, форма існування і кількість акцій, що підлягають викупу;</w:t>
      </w:r>
    </w:p>
    <w:p w:rsidR="001B3534" w:rsidRPr="003E6CD0" w:rsidRDefault="001B3534" w:rsidP="001B3534">
      <w:pPr>
        <w:shd w:val="clear" w:color="auto" w:fill="FFFFFF"/>
        <w:spacing w:before="105" w:after="168"/>
        <w:jc w:val="both"/>
      </w:pPr>
      <w:r w:rsidRPr="003E6CD0">
        <w:lastRenderedPageBreak/>
        <w:t>співвідношення (у відсотках) загальної номінальної вартості акцій, що підлягають викупу, до статутного капіталу;</w:t>
      </w:r>
    </w:p>
    <w:p w:rsidR="001B3534" w:rsidRPr="003E6CD0" w:rsidRDefault="001B3534" w:rsidP="001B3534">
      <w:pPr>
        <w:shd w:val="clear" w:color="auto" w:fill="FFFFFF"/>
        <w:spacing w:before="105" w:after="168"/>
        <w:jc w:val="both"/>
      </w:pPr>
      <w:r w:rsidRPr="003E6CD0">
        <w:t>найменування та ідентифікаційний код юридичних осіб або прізвище, ім'я, по батькові фізичної особи, акціонерів, які володіють значним пакетом акцій станом до викупу акцій;</w:t>
      </w:r>
    </w:p>
    <w:p w:rsidR="001B3534" w:rsidRPr="003E6CD0" w:rsidRDefault="001B3534" w:rsidP="001B3534">
      <w:pPr>
        <w:shd w:val="clear" w:color="auto" w:fill="FFFFFF"/>
        <w:spacing w:before="105" w:after="168"/>
        <w:jc w:val="both"/>
      </w:pPr>
      <w:r w:rsidRPr="003E6CD0">
        <w:t>прізвище, ім'я, по батькові членів наглядової ради та/або виконавчого органу, або найменування юридичної особи, у яких викуповуються акції, із зазначенням кількості акцій, якими вони володіють, та частки у загальній кількості акцій станом до викупу акцій;</w:t>
      </w:r>
    </w:p>
    <w:p w:rsidR="001B3534" w:rsidRPr="003E6CD0" w:rsidRDefault="001B3534" w:rsidP="001B3534">
      <w:pPr>
        <w:shd w:val="clear" w:color="auto" w:fill="FFFFFF"/>
        <w:spacing w:before="105" w:after="168"/>
        <w:jc w:val="both"/>
      </w:pPr>
      <w:r w:rsidRPr="003E6CD0">
        <w:t>дата викупу власних акцій, їх тип, кількість, частка від статутного капіталу (якщо емітент володіє раніше викупленими власними акціями);</w:t>
      </w:r>
    </w:p>
    <w:p w:rsidR="001B3534" w:rsidRPr="003E6CD0" w:rsidRDefault="001B3534" w:rsidP="001B3534">
      <w:pPr>
        <w:shd w:val="clear" w:color="auto" w:fill="FFFFFF"/>
        <w:spacing w:before="105" w:after="168"/>
        <w:jc w:val="both"/>
      </w:pPr>
      <w:r w:rsidRPr="003E6CD0">
        <w:t>дата реєстрації, номер свідоцтва про реєстрацію випуску акцій, міжнародний ідентифікаційний номер акцій, що підлягають викупу.</w:t>
      </w:r>
    </w:p>
    <w:p w:rsidR="001B3534" w:rsidRPr="003E6CD0" w:rsidRDefault="001B3534" w:rsidP="001B3534">
      <w:pPr>
        <w:shd w:val="clear" w:color="auto" w:fill="FFFFFF"/>
        <w:spacing w:before="105" w:after="168"/>
        <w:jc w:val="both"/>
      </w:pPr>
      <w:r w:rsidRPr="003E6CD0">
        <w:t>4. Відомості про наявність, строк дії та сторони акціонерного договору складаються за формою, наведеною у додатку 3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товариством повідомлення про укладення договору між акціонерами від однієї зі сторін такого договору.</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отримання товариством повідомлення про укладення договору між акціонерами від однієї зі сторін такого договору;</w:t>
      </w:r>
    </w:p>
    <w:p w:rsidR="001B3534" w:rsidRPr="003E6CD0" w:rsidRDefault="001B3534" w:rsidP="001B3534">
      <w:pPr>
        <w:shd w:val="clear" w:color="auto" w:fill="FFFFFF"/>
        <w:spacing w:before="105" w:after="168"/>
        <w:jc w:val="both"/>
      </w:pPr>
      <w:r w:rsidRPr="003E6CD0">
        <w:t>номер (за наявності) та дата укладання договору;</w:t>
      </w:r>
    </w:p>
    <w:p w:rsidR="001B3534" w:rsidRPr="003E6CD0" w:rsidRDefault="001B3534" w:rsidP="001B3534">
      <w:pPr>
        <w:shd w:val="clear" w:color="auto" w:fill="FFFFFF"/>
        <w:spacing w:before="105" w:after="168"/>
        <w:jc w:val="both"/>
      </w:pPr>
      <w:r w:rsidRPr="003E6CD0">
        <w:t>сторони договору (із зазначенням: прізвища, імені, по батькові або найменування власника (власників) акцій, ідентифікаційного коду юридичної особи - резидента або коду/номеру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rsidR="001B3534" w:rsidRPr="003E6CD0" w:rsidRDefault="001B3534" w:rsidP="001B3534">
      <w:pPr>
        <w:shd w:val="clear" w:color="auto" w:fill="FFFFFF"/>
        <w:spacing w:before="105" w:after="168"/>
        <w:jc w:val="both"/>
      </w:pPr>
      <w:r w:rsidRPr="003E6CD0">
        <w:t>дата набрання чинності договором та строк або термін дії договору (у разі наявності інформації).</w:t>
      </w:r>
    </w:p>
    <w:p w:rsidR="001B3534" w:rsidRPr="003E6CD0" w:rsidRDefault="001B3534" w:rsidP="001B3534">
      <w:pPr>
        <w:shd w:val="clear" w:color="auto" w:fill="FFFFFF"/>
        <w:spacing w:before="105" w:after="168"/>
        <w:jc w:val="both"/>
      </w:pPr>
      <w:r w:rsidRPr="003E6CD0">
        <w:t>5. Відомості про факти включення/виключення цінних паперів до біржового реєстру фондової біржі складаються за формою, наведеною у додатку 4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w:t>
      </w:r>
    </w:p>
    <w:p w:rsidR="001B3534" w:rsidRPr="003E6CD0" w:rsidRDefault="001B3534" w:rsidP="001B3534">
      <w:pPr>
        <w:shd w:val="clear" w:color="auto" w:fill="FFFFFF"/>
        <w:spacing w:before="105" w:after="168"/>
        <w:jc w:val="both"/>
      </w:pPr>
      <w:r w:rsidRPr="003E6CD0">
        <w:t>включення цінних паперів емітента до біржового реєстру фондової біржі або коли емітенту стало відомо про включення цінних паперів емітента до біржового реєстру фондової біржі;</w:t>
      </w:r>
    </w:p>
    <w:p w:rsidR="001B3534" w:rsidRPr="003E6CD0" w:rsidRDefault="001B3534" w:rsidP="001B3534">
      <w:pPr>
        <w:shd w:val="clear" w:color="auto" w:fill="FFFFFF"/>
        <w:spacing w:before="105" w:after="168"/>
        <w:jc w:val="both"/>
      </w:pPr>
      <w:r w:rsidRPr="003E6CD0">
        <w:t>коли емітенту стало відомо про виключення цінних паперів з біржового реєстру фондової біржі.</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дії, дія (включення/виключення цінних паперів до/з біржового реєстру фондовій біржі), найменування фондової біржі, вид, загальна номінальна вартість та кількість цінних паперів, щодо яких вчинена дія;</w:t>
      </w:r>
    </w:p>
    <w:p w:rsidR="001B3534" w:rsidRPr="003E6CD0" w:rsidRDefault="001B3534" w:rsidP="001B3534">
      <w:pPr>
        <w:shd w:val="clear" w:color="auto" w:fill="FFFFFF"/>
        <w:spacing w:before="105" w:after="168"/>
        <w:jc w:val="both"/>
      </w:pPr>
      <w:r w:rsidRPr="003E6CD0">
        <w:t>співвідношення частки у загальній кількості цінних паперів, щодо яких вчинена дія, до загального розміру конкретного випуску цінних паперів (у відсотках);</w:t>
      </w:r>
    </w:p>
    <w:p w:rsidR="001B3534" w:rsidRPr="003E6CD0" w:rsidRDefault="001B3534" w:rsidP="001B3534">
      <w:pPr>
        <w:shd w:val="clear" w:color="auto" w:fill="FFFFFF"/>
        <w:spacing w:before="105" w:after="168"/>
        <w:jc w:val="both"/>
      </w:pPr>
      <w:r w:rsidRPr="003E6CD0">
        <w:t>дата реєстрації, номер свідоцтва про реєстрацію випуску цінних паперів та найменування органу, що здійснив державну реєстрацію випуску цінних паперів, міжнародний ідентифікаційний номер цінних паперів, щодо яких вчинена дія;</w:t>
      </w:r>
    </w:p>
    <w:p w:rsidR="001B3534" w:rsidRPr="003E6CD0" w:rsidRDefault="001B3534" w:rsidP="001B3534">
      <w:pPr>
        <w:shd w:val="clear" w:color="auto" w:fill="FFFFFF"/>
        <w:spacing w:before="105" w:after="168"/>
        <w:jc w:val="both"/>
      </w:pPr>
      <w:r w:rsidRPr="003E6CD0">
        <w:lastRenderedPageBreak/>
        <w:t>тип цінних паперів, щодо яких вчинена дія;</w:t>
      </w:r>
    </w:p>
    <w:p w:rsidR="001B3534" w:rsidRPr="003E6CD0" w:rsidRDefault="001B3534" w:rsidP="001B3534">
      <w:pPr>
        <w:shd w:val="clear" w:color="auto" w:fill="FFFFFF"/>
        <w:spacing w:before="105" w:after="168"/>
        <w:jc w:val="both"/>
      </w:pPr>
      <w:r w:rsidRPr="003E6CD0">
        <w:t>дата рішення та уповноважений орган емітента, що прийняв рішення про включення цінних паперів емітента до біржового реєстру фондової біржі. Наводиться найменування фондової біржі, в біржовий реєстр якої включаються цінні папери емітента;</w:t>
      </w:r>
    </w:p>
    <w:p w:rsidR="001B3534" w:rsidRPr="003E6CD0" w:rsidRDefault="001B3534" w:rsidP="001B3534">
      <w:pPr>
        <w:shd w:val="clear" w:color="auto" w:fill="FFFFFF"/>
        <w:spacing w:before="105" w:after="168"/>
        <w:jc w:val="both"/>
      </w:pPr>
      <w:r w:rsidRPr="003E6CD0">
        <w:t>дата рішення та уповноважений орган емітента або найменування фондової біржі, які прийняли рішення про виключення цінних паперів з біржового реєстру фондової біржі;</w:t>
      </w:r>
    </w:p>
    <w:p w:rsidR="001B3534" w:rsidRPr="003E6CD0" w:rsidRDefault="001B3534" w:rsidP="001B3534">
      <w:pPr>
        <w:shd w:val="clear" w:color="auto" w:fill="FFFFFF"/>
        <w:spacing w:before="105" w:after="168"/>
        <w:jc w:val="both"/>
      </w:pPr>
      <w:r w:rsidRPr="003E6CD0">
        <w:t>види, кількість цінних паперів, які продовжують бути у біржовому реєстрі, права їх власників;</w:t>
      </w:r>
    </w:p>
    <w:p w:rsidR="001B3534" w:rsidRPr="003E6CD0" w:rsidRDefault="001B3534" w:rsidP="001B3534">
      <w:pPr>
        <w:shd w:val="clear" w:color="auto" w:fill="FFFFFF"/>
        <w:spacing w:before="105" w:after="168"/>
        <w:jc w:val="both"/>
      </w:pPr>
      <w:r w:rsidRPr="003E6CD0">
        <w:t>у разі виключення цінних паперів з біржового реєстру зазначаються дата, з якої цінні папери більше не котируватимуться на фондовій біржі, та причини їх виключення.</w:t>
      </w:r>
    </w:p>
    <w:p w:rsidR="001B3534" w:rsidRPr="003E6CD0" w:rsidRDefault="001B3534" w:rsidP="001B3534">
      <w:pPr>
        <w:shd w:val="clear" w:color="auto" w:fill="FFFFFF"/>
        <w:spacing w:before="105" w:after="168"/>
        <w:jc w:val="both"/>
      </w:pPr>
      <w:r w:rsidRPr="003E6CD0">
        <w:t>6. У разі прийняття рішення про попереднє надання згоди на вчинення значних правочинів емітент розкриває інформацію відповідно до підпункту 1 цього пункту за формою, наведеною у пункті 1 додатка 5 до цього Положення. У разі прийняття рішення про надання згоди на вчинення значних правочинів емітент розкриває інформацію відповідно до підпункту 2 цього пункту за формою, наведеною у пункті 2 додатка 5 до цього Положення. У разі прийняття рішення про надання згоди на вчинення правочинів, щодо вчинення яких є заінтересованість (далі - правочин із заінтересованістю), емітент розкриває інформацію відповідно до підпункту 3 цього пункту за формою, наведеною у пункті 3 додатка 5 до цього Положення.</w:t>
      </w:r>
    </w:p>
    <w:p w:rsidR="001B3534" w:rsidRPr="003E6CD0" w:rsidRDefault="001B3534" w:rsidP="001B3534">
      <w:pPr>
        <w:shd w:val="clear" w:color="auto" w:fill="FFFFFF"/>
        <w:spacing w:before="105" w:after="168"/>
        <w:jc w:val="both"/>
      </w:pPr>
      <w:r w:rsidRPr="003E6CD0">
        <w:t>У разі прийняття рішення про надання згоди на вчинення правочинів, які одночасно є значними та такими, щодо вчинення яких є заінтересованість, емітент - публічне акціонерне товариство розкриває інформацію відповідно до підпункту 3 цього пункту. Відомості про осіб, заінтересованих у вчиненні товариством правочинів із заінтересованістю, та обставини, існування яких створює заінтересованість, розкриваються у складі відомостей про прийняття рішення про надання згоди на вчинення правочинів із заінтересованістю.</w:t>
      </w:r>
    </w:p>
    <w:p w:rsidR="001B3534" w:rsidRPr="003E6CD0" w:rsidRDefault="001B3534" w:rsidP="001B3534">
      <w:pPr>
        <w:shd w:val="clear" w:color="auto" w:fill="FFFFFF"/>
        <w:spacing w:before="105" w:after="168"/>
        <w:jc w:val="both"/>
      </w:pPr>
      <w:r w:rsidRPr="003E6CD0">
        <w:t>Емітент розкриває інформацію щодо прийняття рішення про надання згоди на вчинення правочину із заінтересованістю не пізніше моменту вчинення правочину.</w:t>
      </w:r>
    </w:p>
    <w:p w:rsidR="001B3534" w:rsidRPr="003E6CD0" w:rsidRDefault="001B3534" w:rsidP="001B3534">
      <w:pPr>
        <w:shd w:val="clear" w:color="auto" w:fill="FFFFFF"/>
        <w:spacing w:before="105" w:after="168"/>
        <w:jc w:val="right"/>
      </w:pPr>
      <w:r w:rsidRPr="003E6CD0">
        <w:t>(пункт 6 глави 1 розділу ІІІ доповнено новим абзацом третім згідно з рішенням</w:t>
      </w:r>
      <w:r w:rsidRPr="003E6CD0">
        <w:br/>
        <w:t> Національної комісії з цінних паперів та фондового ринку від 04.12.2018 р. N 854,</w:t>
      </w:r>
      <w:r w:rsidRPr="003E6CD0">
        <w:br/>
        <w:t>у зв'язку з цим абзаци третій - тридцять восьмий вважати</w:t>
      </w:r>
      <w:r w:rsidRPr="003E6CD0">
        <w:br/>
        <w:t> відповідно абзацами четвертим - тридцять дев'ятим)</w:t>
      </w:r>
    </w:p>
    <w:p w:rsidR="001B3534" w:rsidRPr="003E6CD0" w:rsidRDefault="001B3534" w:rsidP="001B3534">
      <w:pPr>
        <w:shd w:val="clear" w:color="auto" w:fill="FFFFFF"/>
        <w:spacing w:before="105" w:after="168"/>
        <w:jc w:val="both"/>
      </w:pPr>
      <w:r w:rsidRPr="003E6CD0">
        <w:t>У разі прийняття рішення про подальше схвалення значного правочину або правочину, щодо якого є заінтересованість, відповідно до статті 72 Закону України "Про акціонерні товариства" емітент розкриває інформацію в обсязі, передбаченому для розкриття інформації про надання згоди на вчинення значного правочину або правочину, щодо якого є заінтересованість із зазначенням причин прийняття такого рішення. У такому разі вимоги абзацу третього цього пункту не застосовуються.</w:t>
      </w:r>
    </w:p>
    <w:p w:rsidR="001B3534" w:rsidRPr="003E6CD0" w:rsidRDefault="001B3534" w:rsidP="001B3534">
      <w:pPr>
        <w:shd w:val="clear" w:color="auto" w:fill="FFFFFF"/>
        <w:spacing w:before="105" w:after="168"/>
        <w:jc w:val="right"/>
      </w:pPr>
      <w:r w:rsidRPr="003E6CD0">
        <w:t>(абзац четвертий пункту 6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Вимоги щодо розкриття інформації про прийняття рішення про надання згоди на вчинення правочинів із заінтересованістю і осіб, заінтересованих у вчиненні товариством правочинів із заінтересованістю, та обставини, існування яких створює заінтересованість, не застосовуються до приватного акціонерного товариства, якщо інше не встановлено його статутом або Законом.</w:t>
      </w:r>
    </w:p>
    <w:p w:rsidR="001B3534" w:rsidRPr="003E6CD0" w:rsidRDefault="001B3534" w:rsidP="001B3534">
      <w:pPr>
        <w:shd w:val="clear" w:color="auto" w:fill="FFFFFF"/>
        <w:spacing w:before="105" w:after="168"/>
        <w:jc w:val="both"/>
      </w:pPr>
      <w:r w:rsidRPr="003E6CD0">
        <w:t>Інформація зазначається щодо кожного правочину окремо:</w:t>
      </w:r>
    </w:p>
    <w:p w:rsidR="001B3534" w:rsidRPr="003E6CD0" w:rsidRDefault="001B3534" w:rsidP="001B3534">
      <w:pPr>
        <w:shd w:val="clear" w:color="auto" w:fill="FFFFFF"/>
        <w:spacing w:before="105" w:after="168"/>
        <w:jc w:val="both"/>
      </w:pPr>
      <w:r w:rsidRPr="003E6CD0">
        <w:lastRenderedPageBreak/>
        <w:t>1) датою вчинення дії вважається дата прийняття загальними зборами приватного акціонерного товариства рішення про попереднє надання згоди на вчинення значних правочинів.</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загальними зборами приватного акціонерного товариства рішення про попереднє надання згоди на вчинення значних правочинів;</w:t>
      </w:r>
    </w:p>
    <w:p w:rsidR="001B3534" w:rsidRPr="003E6CD0" w:rsidRDefault="001B3534" w:rsidP="001B3534">
      <w:pPr>
        <w:shd w:val="clear" w:color="auto" w:fill="FFFFFF"/>
        <w:spacing w:before="105" w:after="168"/>
        <w:jc w:val="both"/>
      </w:pPr>
      <w:r w:rsidRPr="003E6CD0">
        <w:t>відомості щодо правочинів із зазначенням, зокрема:</w:t>
      </w:r>
    </w:p>
    <w:p w:rsidR="001B3534" w:rsidRPr="003E6CD0" w:rsidRDefault="001B3534" w:rsidP="001B3534">
      <w:pPr>
        <w:shd w:val="clear" w:color="auto" w:fill="FFFFFF"/>
        <w:spacing w:before="105" w:after="168"/>
        <w:jc w:val="both"/>
      </w:pPr>
      <w:r w:rsidRPr="003E6CD0">
        <w:t>характеру правочинів;</w:t>
      </w:r>
    </w:p>
    <w:p w:rsidR="001B3534" w:rsidRPr="003E6CD0" w:rsidRDefault="001B3534" w:rsidP="001B3534">
      <w:pPr>
        <w:shd w:val="clear" w:color="auto" w:fill="FFFFFF"/>
        <w:spacing w:before="105" w:after="168"/>
        <w:jc w:val="both"/>
      </w:pPr>
      <w:r w:rsidRPr="003E6CD0">
        <w:t>граничної сукупної вартості правочинів;</w:t>
      </w:r>
    </w:p>
    <w:p w:rsidR="001B3534" w:rsidRPr="003E6CD0" w:rsidRDefault="001B3534" w:rsidP="001B3534">
      <w:pPr>
        <w:shd w:val="clear" w:color="auto" w:fill="FFFFFF"/>
        <w:spacing w:before="105" w:after="168"/>
        <w:jc w:val="both"/>
      </w:pPr>
      <w:r w:rsidRPr="003E6CD0">
        <w:t>вартості активів емітента за даними останньої річної фінансової звітності;</w:t>
      </w:r>
    </w:p>
    <w:p w:rsidR="001B3534" w:rsidRPr="003E6CD0" w:rsidRDefault="001B3534" w:rsidP="001B3534">
      <w:pPr>
        <w:shd w:val="clear" w:color="auto" w:fill="FFFFFF"/>
        <w:spacing w:before="105" w:after="168"/>
        <w:jc w:val="both"/>
      </w:pPr>
      <w:r w:rsidRPr="003E6CD0">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p w:rsidR="001B3534" w:rsidRPr="003E6CD0" w:rsidRDefault="001B3534" w:rsidP="001B3534">
      <w:pPr>
        <w:shd w:val="clear" w:color="auto" w:fill="FFFFFF"/>
        <w:spacing w:before="105" w:after="168"/>
        <w:jc w:val="both"/>
      </w:pPr>
      <w:r w:rsidRPr="003E6CD0">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w:t>
      </w:r>
    </w:p>
    <w:p w:rsidR="001B3534" w:rsidRPr="003E6CD0" w:rsidRDefault="001B3534" w:rsidP="001B3534">
      <w:pPr>
        <w:shd w:val="clear" w:color="auto" w:fill="FFFFFF"/>
        <w:spacing w:before="105" w:after="168"/>
        <w:jc w:val="both"/>
      </w:pPr>
      <w:r w:rsidRPr="003E6CD0">
        <w:t>2) датою вчинення дії вважається дата прийняття відповідним органом управління емітента рішення про надання згоди на вчинення значного правочину.</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про надання згоди на вчинення значного правочину, найменування уповноваженого органу, що його прийняв;</w:t>
      </w:r>
    </w:p>
    <w:p w:rsidR="001B3534" w:rsidRPr="003E6CD0" w:rsidRDefault="001B3534" w:rsidP="001B3534">
      <w:pPr>
        <w:shd w:val="clear" w:color="auto" w:fill="FFFFFF"/>
        <w:spacing w:before="105" w:after="168"/>
        <w:jc w:val="both"/>
      </w:pPr>
      <w:r w:rsidRPr="003E6CD0">
        <w:t>предмет правочину;</w:t>
      </w:r>
    </w:p>
    <w:p w:rsidR="001B3534" w:rsidRPr="003E6CD0" w:rsidRDefault="001B3534" w:rsidP="001B3534">
      <w:pPr>
        <w:shd w:val="clear" w:color="auto" w:fill="FFFFFF"/>
        <w:spacing w:before="105" w:after="168"/>
        <w:jc w:val="both"/>
      </w:pPr>
      <w:r w:rsidRPr="003E6CD0">
        <w:t>ринкова вартість майна або послуг, що є предметом правочину, визначена відповідно до законодавства;</w:t>
      </w:r>
    </w:p>
    <w:p w:rsidR="001B3534" w:rsidRPr="003E6CD0" w:rsidRDefault="001B3534" w:rsidP="001B3534">
      <w:pPr>
        <w:shd w:val="clear" w:color="auto" w:fill="FFFFFF"/>
        <w:spacing w:before="105" w:after="168"/>
        <w:jc w:val="both"/>
      </w:pPr>
      <w:r w:rsidRPr="003E6CD0">
        <w:t>вартість активів емітента за даними останньої річної фінансової звітності;</w:t>
      </w:r>
    </w:p>
    <w:p w:rsidR="001B3534" w:rsidRPr="003E6CD0" w:rsidRDefault="001B3534" w:rsidP="001B3534">
      <w:pPr>
        <w:shd w:val="clear" w:color="auto" w:fill="FFFFFF"/>
        <w:spacing w:before="105" w:after="168"/>
        <w:jc w:val="both"/>
      </w:pPr>
      <w:r w:rsidRPr="003E6CD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p w:rsidR="001B3534" w:rsidRPr="003E6CD0" w:rsidRDefault="001B3534" w:rsidP="001B3534">
      <w:pPr>
        <w:shd w:val="clear" w:color="auto" w:fill="FFFFFF"/>
        <w:spacing w:before="105" w:after="168"/>
        <w:jc w:val="both"/>
      </w:pPr>
      <w:r w:rsidRPr="003E6CD0">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1B3534" w:rsidRPr="003E6CD0" w:rsidRDefault="001B3534" w:rsidP="001B3534">
      <w:pPr>
        <w:shd w:val="clear" w:color="auto" w:fill="FFFFFF"/>
        <w:spacing w:before="105" w:after="168"/>
        <w:jc w:val="both"/>
      </w:pPr>
      <w:r w:rsidRPr="003E6CD0">
        <w:t>загальна кількість голосів, кількість голосів, що проголосували "за" та "проти" прийняття рішення, якщо рішення приймається наглядовою радою і така наглядова рада правоможна приймати такі рішення (зазначається, якщо рішення приймається наглядовою радою);</w:t>
      </w:r>
    </w:p>
    <w:p w:rsidR="001B3534" w:rsidRPr="003E6CD0" w:rsidRDefault="001B3534" w:rsidP="001B3534">
      <w:pPr>
        <w:shd w:val="clear" w:color="auto" w:fill="FFFFFF"/>
        <w:spacing w:before="105" w:after="168"/>
        <w:jc w:val="both"/>
      </w:pPr>
      <w:r w:rsidRPr="003E6CD0">
        <w:t>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w:t>
      </w:r>
    </w:p>
    <w:p w:rsidR="001B3534" w:rsidRPr="003E6CD0" w:rsidRDefault="001B3534" w:rsidP="001B3534">
      <w:pPr>
        <w:shd w:val="clear" w:color="auto" w:fill="FFFFFF"/>
        <w:spacing w:before="105" w:after="168"/>
        <w:jc w:val="both"/>
      </w:pPr>
      <w:r w:rsidRPr="003E6CD0">
        <w:t>Інформація зазначається щодо кожного значного правочину окремо;</w:t>
      </w:r>
    </w:p>
    <w:p w:rsidR="001B3534" w:rsidRPr="003E6CD0" w:rsidRDefault="001B3534" w:rsidP="001B3534">
      <w:pPr>
        <w:shd w:val="clear" w:color="auto" w:fill="FFFFFF"/>
        <w:spacing w:before="105" w:after="168"/>
        <w:jc w:val="both"/>
      </w:pPr>
      <w:r w:rsidRPr="003E6CD0">
        <w:t>При розкритті інформації про надання згоди на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p w:rsidR="001B3534" w:rsidRPr="003E6CD0" w:rsidRDefault="001B3534" w:rsidP="001B3534">
      <w:pPr>
        <w:shd w:val="clear" w:color="auto" w:fill="FFFFFF"/>
        <w:spacing w:before="105" w:after="168"/>
        <w:jc w:val="right"/>
      </w:pPr>
      <w:r w:rsidRPr="003E6CD0">
        <w:t>(пункт 6 глави 1 розділу ІІІ доповнено новим абзацом двадцять сьомим</w:t>
      </w:r>
      <w:r w:rsidRPr="003E6CD0">
        <w:br/>
        <w:t> згідно з рішенням Національної комісії з цінних паперів та фондового ринку</w:t>
      </w:r>
      <w:r w:rsidRPr="003E6CD0">
        <w:br/>
      </w:r>
      <w:r w:rsidRPr="003E6CD0">
        <w:lastRenderedPageBreak/>
        <w:t> від 04.12.2018 р. N 854,</w:t>
      </w:r>
      <w:r w:rsidRPr="003E6CD0">
        <w:br/>
        <w:t>у зв'язку з цим абзаци двадцять сьомий - тридцять дев'ятий</w:t>
      </w:r>
      <w:r w:rsidRPr="003E6CD0">
        <w:br/>
        <w:t>вважати відповідно абзацами двадцять восьмим - сороковим)</w:t>
      </w:r>
    </w:p>
    <w:p w:rsidR="001B3534" w:rsidRPr="003E6CD0" w:rsidRDefault="001B3534" w:rsidP="001B3534">
      <w:pPr>
        <w:shd w:val="clear" w:color="auto" w:fill="FFFFFF"/>
        <w:spacing w:before="105" w:after="168"/>
        <w:jc w:val="both"/>
      </w:pPr>
      <w:r w:rsidRPr="003E6CD0">
        <w:t>3) датою вчинення дії вважається дата прийняття відповідним органом управління емітента рішення про надання згоди на вчинення правочину із заінтересованістю.</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про надання згоди на вчинення правочину із заінтересованістю, найменування уповноваженого органу, що його прийняв;</w:t>
      </w:r>
    </w:p>
    <w:p w:rsidR="001B3534" w:rsidRPr="003E6CD0" w:rsidRDefault="001B3534" w:rsidP="001B3534">
      <w:pPr>
        <w:shd w:val="clear" w:color="auto" w:fill="FFFFFF"/>
        <w:spacing w:before="105" w:after="168"/>
        <w:jc w:val="both"/>
      </w:pPr>
      <w:r w:rsidRPr="003E6CD0">
        <w:t>ринкова вартість майна або послуг чи сума коштів, що є предметом правочину, визначена відповідно до законодавства;</w:t>
      </w:r>
    </w:p>
    <w:p w:rsidR="001B3534" w:rsidRPr="003E6CD0" w:rsidRDefault="001B3534" w:rsidP="001B3534">
      <w:pPr>
        <w:shd w:val="clear" w:color="auto" w:fill="FFFFFF"/>
        <w:spacing w:before="105" w:after="168"/>
        <w:jc w:val="both"/>
      </w:pPr>
      <w:r w:rsidRPr="003E6CD0">
        <w:t>вартість активів емітента за даними останньої річної фінансової звітності;</w:t>
      </w:r>
    </w:p>
    <w:p w:rsidR="001B3534" w:rsidRPr="003E6CD0" w:rsidRDefault="001B3534" w:rsidP="001B3534">
      <w:pPr>
        <w:shd w:val="clear" w:color="auto" w:fill="FFFFFF"/>
        <w:spacing w:before="105" w:after="168"/>
        <w:jc w:val="both"/>
      </w:pPr>
      <w:r w:rsidRPr="003E6CD0">
        <w:t>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w:t>
      </w:r>
    </w:p>
    <w:p w:rsidR="001B3534" w:rsidRPr="003E6CD0" w:rsidRDefault="001B3534" w:rsidP="001B3534">
      <w:pPr>
        <w:shd w:val="clear" w:color="auto" w:fill="FFFFFF"/>
        <w:spacing w:before="105" w:after="168"/>
        <w:jc w:val="both"/>
      </w:pPr>
      <w:r w:rsidRPr="003E6CD0">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1B3534" w:rsidRPr="003E6CD0" w:rsidRDefault="001B3534" w:rsidP="001B3534">
      <w:pPr>
        <w:shd w:val="clear" w:color="auto" w:fill="FFFFFF"/>
        <w:spacing w:before="105" w:after="168"/>
        <w:jc w:val="both"/>
      </w:pPr>
      <w:r w:rsidRPr="003E6CD0">
        <w:t>загальна кількість голосів, кількість голосів, що проголосували "за" та "проти" прийняття рішення, якщо рішення приймається наглядовою радою і така наглядова рада правоможна приймати такі рішення (зазначається, якщо рішення приймається наглядовою радою);</w:t>
      </w:r>
    </w:p>
    <w:p w:rsidR="001B3534" w:rsidRPr="003E6CD0" w:rsidRDefault="001B3534" w:rsidP="001B3534">
      <w:pPr>
        <w:shd w:val="clear" w:color="auto" w:fill="FFFFFF"/>
        <w:spacing w:before="105" w:after="168"/>
        <w:jc w:val="both"/>
      </w:pPr>
      <w:r w:rsidRPr="003E6CD0">
        <w:t>істотні умови правочину, а саме:</w:t>
      </w:r>
    </w:p>
    <w:p w:rsidR="001B3534" w:rsidRPr="003E6CD0" w:rsidRDefault="001B3534" w:rsidP="001B3534">
      <w:pPr>
        <w:shd w:val="clear" w:color="auto" w:fill="FFFFFF"/>
        <w:spacing w:before="105" w:after="168"/>
        <w:jc w:val="both"/>
      </w:pPr>
      <w:r w:rsidRPr="003E6CD0">
        <w:t>предмет правочину;</w:t>
      </w:r>
    </w:p>
    <w:p w:rsidR="001B3534" w:rsidRPr="003E6CD0" w:rsidRDefault="001B3534" w:rsidP="001B3534">
      <w:pPr>
        <w:shd w:val="clear" w:color="auto" w:fill="FFFFFF"/>
        <w:spacing w:before="105" w:after="168"/>
        <w:jc w:val="both"/>
      </w:pPr>
      <w:r w:rsidRPr="003E6CD0">
        <w:t>інформація щодо особи, заінтересованої у вчиненні акціонерним товариством правочину, відповідно до частини другої статті 71 Закону України "Про акціонерні товариства", а також найменування, місцезнаходження та ідентифікаційний код юридичної особи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 заінтересованої у вчиненні акціонерним товариством правочину. У разі якщо особою, заінтересованою у вчиненні акціонерним товариством правочину, є афілійована особа акціонера або посадової особи органу акціонерного товариства, необхідно розкрити інформацію щодо неї, а також щодо акціонера або посадової особи (найменування, місцезнаходження та ідентифікаційний код юридичної особи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w:t>
      </w:r>
    </w:p>
    <w:p w:rsidR="001B3534" w:rsidRPr="003E6CD0" w:rsidRDefault="001B3534" w:rsidP="001B3534">
      <w:pPr>
        <w:shd w:val="clear" w:color="auto" w:fill="FFFFFF"/>
        <w:spacing w:before="105" w:after="168"/>
        <w:jc w:val="both"/>
      </w:pPr>
      <w:r w:rsidRPr="003E6CD0">
        <w:t>ознака заінтересованості, передбачена частиною третьою статті 71 Закону України "Про акціонерні товариства";</w:t>
      </w:r>
    </w:p>
    <w:p w:rsidR="001B3534" w:rsidRPr="003E6CD0" w:rsidRDefault="001B3534" w:rsidP="001B3534">
      <w:pPr>
        <w:shd w:val="clear" w:color="auto" w:fill="FFFFFF"/>
        <w:spacing w:before="105" w:after="168"/>
        <w:jc w:val="both"/>
      </w:pPr>
      <w:r w:rsidRPr="003E6CD0">
        <w:t>інші істотні умови правочину.</w:t>
      </w:r>
    </w:p>
    <w:p w:rsidR="001B3534" w:rsidRPr="003E6CD0" w:rsidRDefault="001B3534" w:rsidP="001B3534">
      <w:pPr>
        <w:shd w:val="clear" w:color="auto" w:fill="FFFFFF"/>
        <w:spacing w:before="105" w:after="168"/>
        <w:jc w:val="both"/>
      </w:pPr>
      <w:r w:rsidRPr="003E6CD0">
        <w:t xml:space="preserve">Текст звіту незалежного аудитора (аудиторської фірми), суб'єкта оціночної діяльності або іншої особи, яка має відповідну кваліфікацію, </w:t>
      </w:r>
      <w:proofErr w:type="spellStart"/>
      <w:r w:rsidRPr="003E6CD0">
        <w:t>передбаченучастиною</w:t>
      </w:r>
      <w:proofErr w:type="spellEnd"/>
      <w:r w:rsidRPr="003E6CD0">
        <w:t xml:space="preserve"> п'ятою статті 71 Закону України "Про акціонерні товариства", включається до відомостей, що містяться у Повідомленні щодо прийняття рішення про надання згоди на вчинення правочину із заінтересованістю. Вимоги цього абзацу не застосовуються до приватного акціонерного товариства, якщо інше не встановлено його статутом або Законом.</w:t>
      </w:r>
    </w:p>
    <w:p w:rsidR="001B3534" w:rsidRPr="003E6CD0" w:rsidRDefault="001B3534" w:rsidP="001B3534">
      <w:pPr>
        <w:shd w:val="clear" w:color="auto" w:fill="FFFFFF"/>
        <w:spacing w:before="105" w:after="168"/>
        <w:jc w:val="right"/>
      </w:pPr>
      <w:r w:rsidRPr="003E6CD0">
        <w:lastRenderedPageBreak/>
        <w:t>(пункт 6 глави 1 розділу ІІІ доповнено абзацом сорок першим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7. Відомості про зміну складу посадових осіб емітента складаються за формою, наведеною у додатку 6 до цього Положення.</w:t>
      </w:r>
    </w:p>
    <w:p w:rsidR="001B3534" w:rsidRPr="003E6CD0" w:rsidRDefault="001B3534" w:rsidP="001B3534">
      <w:pPr>
        <w:shd w:val="clear" w:color="auto" w:fill="FFFFFF"/>
        <w:spacing w:before="105" w:after="168"/>
        <w:jc w:val="both"/>
      </w:pPr>
      <w:r w:rsidRPr="003E6CD0">
        <w:t>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наглядової ради, виконавчого органу, ревізійної комісії, ревізора акціонерного товариства, головного бухгалтера, а також інших посадових осіб згідно із законодавством та статутом емітента.</w:t>
      </w:r>
    </w:p>
    <w:p w:rsidR="001B3534" w:rsidRPr="003E6CD0" w:rsidRDefault="001B3534" w:rsidP="001B3534">
      <w:pPr>
        <w:shd w:val="clear" w:color="auto" w:fill="FFFFFF"/>
        <w:spacing w:before="105" w:after="168"/>
        <w:jc w:val="both"/>
      </w:pPr>
      <w:r w:rsidRPr="003E6CD0">
        <w:t>Емітенти цінних паперів зобов'язані розкривати особливу інформацію про зміну складу посадових осіб також у разі:</w:t>
      </w:r>
    </w:p>
    <w:p w:rsidR="001B3534" w:rsidRPr="003E6CD0" w:rsidRDefault="001B3534" w:rsidP="001B3534">
      <w:pPr>
        <w:shd w:val="clear" w:color="auto" w:fill="FFFFFF"/>
        <w:spacing w:before="105" w:after="168"/>
        <w:jc w:val="both"/>
      </w:pPr>
      <w:r w:rsidRPr="003E6CD0">
        <w:t>призначення або звільнення (обрання або припинення повноважень) осіб, що виконують обов'язки посадових осіб емітента тимчасово (крім випадків, коли призначення особи виконуючою обов'язки пов'язане з відпусткою, відрядженням, хворобою посадової особи, яка безпосередньо займає відповідну посаду);</w:t>
      </w:r>
    </w:p>
    <w:p w:rsidR="001B3534" w:rsidRPr="003E6CD0" w:rsidRDefault="001B3534" w:rsidP="001B3534">
      <w:pPr>
        <w:shd w:val="clear" w:color="auto" w:fill="FFFFFF"/>
        <w:spacing w:before="105" w:after="168"/>
        <w:jc w:val="both"/>
      </w:pPr>
      <w:r w:rsidRPr="003E6CD0">
        <w:t>призначення (обрання) особи на ту саму посаду (переобрання або подовження терміну повноважень);</w:t>
      </w:r>
    </w:p>
    <w:p w:rsidR="001B3534" w:rsidRPr="003E6CD0" w:rsidRDefault="001B3534" w:rsidP="001B3534">
      <w:pPr>
        <w:shd w:val="clear" w:color="auto" w:fill="FFFFFF"/>
        <w:spacing w:before="105" w:after="168"/>
        <w:jc w:val="both"/>
      </w:pPr>
      <w:r w:rsidRPr="003E6CD0">
        <w:t>припинення повноважень посадової особи без прийняття рішення відповідним органом управління емітента;</w:t>
      </w:r>
    </w:p>
    <w:p w:rsidR="001B3534" w:rsidRPr="003E6CD0" w:rsidRDefault="001B3534" w:rsidP="001B3534">
      <w:pPr>
        <w:shd w:val="clear" w:color="auto" w:fill="FFFFFF"/>
        <w:spacing w:before="105" w:after="168"/>
        <w:jc w:val="both"/>
      </w:pPr>
      <w:r w:rsidRPr="003E6CD0">
        <w:t>заміни члена наглядової ради акціонерного товариства - представника акціонера (акціонерів) (розкривається інформація про припинення повноважень відкликаного акціонером (акціонерами) члена наглядової ради - представника акціонера (акціонерів) та про набуття повноважень новим членом - представником акціонера (акціонерів)).</w:t>
      </w:r>
    </w:p>
    <w:p w:rsidR="001B3534" w:rsidRPr="003E6CD0" w:rsidRDefault="001B3534" w:rsidP="001B3534">
      <w:pPr>
        <w:shd w:val="clear" w:color="auto" w:fill="FFFFFF"/>
        <w:spacing w:before="105" w:after="168"/>
        <w:jc w:val="both"/>
      </w:pPr>
      <w:r w:rsidRPr="003E6CD0">
        <w:t>Датою вчинення дії вважається:</w:t>
      </w:r>
    </w:p>
    <w:p w:rsidR="001B3534" w:rsidRPr="003E6CD0" w:rsidRDefault="001B3534" w:rsidP="001B3534">
      <w:pPr>
        <w:shd w:val="clear" w:color="auto" w:fill="FFFFFF"/>
        <w:spacing w:before="105" w:after="168"/>
        <w:jc w:val="both"/>
      </w:pPr>
      <w:r w:rsidRPr="003E6CD0">
        <w:t>дата прийняття рішення відповідним органом управління емітента щодо зміни складу посадових осіб емітента;</w:t>
      </w:r>
    </w:p>
    <w:p w:rsidR="001B3534" w:rsidRPr="003E6CD0" w:rsidRDefault="001B3534" w:rsidP="001B3534">
      <w:pPr>
        <w:shd w:val="clear" w:color="auto" w:fill="FFFFFF"/>
        <w:spacing w:before="105" w:after="168"/>
        <w:jc w:val="both"/>
      </w:pPr>
      <w:r w:rsidRPr="003E6CD0">
        <w:t>дата отримання акціонерним товариством повідомлення про заміну члена наглядової ради - представника акціонера (акціонерів);</w:t>
      </w:r>
    </w:p>
    <w:p w:rsidR="001B3534" w:rsidRPr="003E6CD0" w:rsidRDefault="001B3534" w:rsidP="001B3534">
      <w:pPr>
        <w:shd w:val="clear" w:color="auto" w:fill="FFFFFF"/>
        <w:spacing w:before="105" w:after="168"/>
        <w:jc w:val="both"/>
      </w:pPr>
      <w:r w:rsidRPr="003E6CD0">
        <w:t>дата, з якої припинено повноваження посадової особи, якщо її повноваження припиняються без прийняття рішення відповідним органом управління емітента.</w:t>
      </w:r>
    </w:p>
    <w:p w:rsidR="001B3534" w:rsidRPr="00E859E8" w:rsidRDefault="001B3534" w:rsidP="001B3534">
      <w:pPr>
        <w:shd w:val="clear" w:color="auto" w:fill="FFFFFF"/>
        <w:spacing w:before="105" w:after="168"/>
        <w:jc w:val="both"/>
      </w:pPr>
      <w:r w:rsidRPr="00E859E8">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найменування уповноваженого органу емітента, який прийняв рішення про зміну складу посадових осіб, дата прийняття рішення, зміст такого рішення (звільнення, призначення, обрання або припинення повноважень посадової особи) із зазначенням підстав такого рішення, або прізвище, ім'я, по батькові (найменування) акціонера (акціонерів), який (які) направив(</w:t>
      </w:r>
      <w:proofErr w:type="spellStart"/>
      <w:r w:rsidRPr="003E6CD0">
        <w:t>ли</w:t>
      </w:r>
      <w:proofErr w:type="spellEnd"/>
      <w:r w:rsidRPr="003E6CD0">
        <w:t>) акціонерному товариству повідомлення про заміну члена наглядової ради - представника акціонера (акціонерів), або підстави для припинення повноважень, якщо повноваження припиняються без прийняття рішення відповідним органом управління емітента;</w:t>
      </w:r>
    </w:p>
    <w:p w:rsidR="001B3534" w:rsidRPr="003E6CD0" w:rsidRDefault="001B3534" w:rsidP="001B3534">
      <w:pPr>
        <w:shd w:val="clear" w:color="auto" w:fill="FFFFFF"/>
        <w:spacing w:before="105" w:after="168"/>
        <w:jc w:val="both"/>
      </w:pPr>
      <w:r w:rsidRPr="003E6CD0">
        <w:t>відомості про посадову особу із зазначенням прізвища, імені, по батькові, повної назви посади, на яку призначено або з якої звільнено таку особу (обрано, набуто повноваження або припинено повноваження), розмір пакета акцій (у відсотках) або частка, якою володіє така особа в статутному капіталі емітента (у відсотках);</w:t>
      </w:r>
    </w:p>
    <w:p w:rsidR="001B3534" w:rsidRPr="003E6CD0" w:rsidRDefault="001B3534" w:rsidP="001B3534">
      <w:pPr>
        <w:shd w:val="clear" w:color="auto" w:fill="FFFFFF"/>
        <w:spacing w:before="105" w:after="168"/>
        <w:jc w:val="right"/>
      </w:pPr>
      <w:r w:rsidRPr="003E6CD0">
        <w:lastRenderedPageBreak/>
        <w:t>(абзац чотирнадцятий пункту 7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обґрунтування змін у персональному складі посадових осіб та інформація про наявність/відсутність у посадових осіб емітента непогашеної судимості за корисливі та посадові злочини.</w:t>
      </w:r>
    </w:p>
    <w:p w:rsidR="001B3534" w:rsidRPr="003E6CD0" w:rsidRDefault="001B3534" w:rsidP="001B3534">
      <w:pPr>
        <w:shd w:val="clear" w:color="auto" w:fill="FFFFFF"/>
        <w:spacing w:before="105" w:after="168"/>
        <w:jc w:val="both"/>
      </w:pPr>
      <w:r w:rsidRPr="003E6CD0">
        <w:t>У разі призначення (обрання) посадової особи розкривається інформація про строк, на який призначено (обрано) особу, інші посади, які обіймала ця особа протягом останніх п'яти років.</w:t>
      </w:r>
    </w:p>
    <w:p w:rsidR="001B3534" w:rsidRPr="003E6CD0" w:rsidRDefault="001B3534" w:rsidP="001B3534">
      <w:pPr>
        <w:shd w:val="clear" w:color="auto" w:fill="FFFFFF"/>
        <w:spacing w:before="105" w:after="168"/>
        <w:jc w:val="both"/>
      </w:pPr>
      <w:r w:rsidRPr="003E6CD0">
        <w:t>У разі обрання загальними зборами акціонерів члена наглядової ради акціонерного товариства розкривається інформація про те, чи є такий член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1B3534" w:rsidRPr="003E6CD0" w:rsidRDefault="001B3534" w:rsidP="001B3534">
      <w:pPr>
        <w:shd w:val="clear" w:color="auto" w:fill="FFFFFF"/>
        <w:spacing w:before="105" w:after="168"/>
        <w:jc w:val="both"/>
      </w:pPr>
      <w:r w:rsidRPr="003E6CD0">
        <w:t>У разі звільнення (припинення повноважень) посадової особи розкривається інформація щодо строку, протягом якого така особа перебувала на посаді.</w:t>
      </w:r>
    </w:p>
    <w:p w:rsidR="001B3534" w:rsidRPr="003E6CD0" w:rsidRDefault="001B3534" w:rsidP="001B3534">
      <w:pPr>
        <w:shd w:val="clear" w:color="auto" w:fill="FFFFFF"/>
        <w:spacing w:before="105" w:after="168"/>
        <w:jc w:val="both"/>
      </w:pPr>
      <w:r w:rsidRPr="003E6CD0">
        <w:t>Якщо нікого не призначено (не обрано) на посаду замість звільненої особи (повноваження якої припинено), інформація про це обов'язково розкривається.</w:t>
      </w:r>
    </w:p>
    <w:p w:rsidR="001B3534" w:rsidRPr="003E6CD0" w:rsidRDefault="001B3534" w:rsidP="001B3534">
      <w:pPr>
        <w:shd w:val="clear" w:color="auto" w:fill="FFFFFF"/>
        <w:spacing w:before="105" w:after="168"/>
        <w:jc w:val="both"/>
      </w:pPr>
      <w:r w:rsidRPr="003E6CD0">
        <w:t>8. Відомості про зміну акціонерів, яким належать голосуючі акції, розмір пакета яких стає більшим, меншим або рівним пороговому значенню пакета акцій приватного акціонерного товариства, публічного акціонерного товариства, яке не здійснювало публічної пропозиції акцій та/або акції якого не включені до біржового реєстру, та публічного акціонерного товариства, яке розкриває відомості на підставі інформації, отриманої від Центрального депозитарію цінних паперів, складаються за формою, наведеною у пункті 1 додатка 7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інформації від Центрального депозитарію цінних паперів.</w:t>
      </w:r>
    </w:p>
    <w:p w:rsidR="001B3534" w:rsidRPr="003E6CD0" w:rsidRDefault="001B3534" w:rsidP="001B3534">
      <w:pPr>
        <w:shd w:val="clear" w:color="auto" w:fill="FFFFFF"/>
        <w:spacing w:before="105" w:after="168"/>
        <w:jc w:val="both"/>
      </w:pPr>
      <w:r w:rsidRPr="003E6CD0">
        <w:t>Відомості про зміну акціонерів, яким належать голосуючі акції, розмір пакета яких стає більшим, меншим або рівним пороговому значенню пакета акцій публічного акціонерного товариства, яке здійснювало публічну пропозицію акцій та/або акції якого включені до біржового реєстру, складаються за формою, наведеною у пункті 2 додатка 7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публічним акціонерним товариством інформації відповідно до статті 64</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right"/>
      </w:pPr>
      <w:r w:rsidRPr="003E6CD0">
        <w:t>(абзац четвертий пункту 8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отримання інформації;</w:t>
      </w:r>
    </w:p>
    <w:p w:rsidR="001B3534" w:rsidRPr="003E6CD0" w:rsidRDefault="001B3534" w:rsidP="001B3534">
      <w:pPr>
        <w:shd w:val="clear" w:color="auto" w:fill="FFFFFF"/>
        <w:spacing w:before="105" w:after="168"/>
        <w:jc w:val="both"/>
      </w:pPr>
      <w:r w:rsidRPr="003E6CD0">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w:t>
      </w:r>
    </w:p>
    <w:p w:rsidR="001B3534" w:rsidRPr="003E6CD0" w:rsidRDefault="001B3534" w:rsidP="001B3534">
      <w:pPr>
        <w:shd w:val="clear" w:color="auto" w:fill="FFFFFF"/>
        <w:spacing w:before="105" w:after="168"/>
        <w:jc w:val="both"/>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rsidR="001B3534" w:rsidRPr="003E6CD0" w:rsidRDefault="001B3534" w:rsidP="001B3534">
      <w:pPr>
        <w:shd w:val="clear" w:color="auto" w:fill="FFFFFF"/>
        <w:spacing w:before="105" w:after="168"/>
        <w:jc w:val="both"/>
      </w:pPr>
      <w:r w:rsidRPr="003E6CD0">
        <w:t>дія (набуття або відчуження) та яким чином (прямо або опосередковано) вона відбувалась;</w:t>
      </w:r>
    </w:p>
    <w:p w:rsidR="001B3534" w:rsidRPr="003E6CD0" w:rsidRDefault="001B3534" w:rsidP="001B3534">
      <w:pPr>
        <w:shd w:val="clear" w:color="auto" w:fill="FFFFFF"/>
        <w:spacing w:before="105" w:after="168"/>
        <w:jc w:val="both"/>
      </w:pPr>
      <w:r w:rsidRPr="003E6CD0">
        <w:lastRenderedPageBreak/>
        <w:t>розмір частки власника (власників) акцій в загальній кількості голосуючих акцій до і після набуття або відчуження права власності на такий пакет акцій (підсумковий пакет голосуючих акцій);</w:t>
      </w:r>
    </w:p>
    <w:p w:rsidR="001B3534" w:rsidRPr="003E6CD0" w:rsidRDefault="001B3534" w:rsidP="001B3534">
      <w:pPr>
        <w:shd w:val="clear" w:color="auto" w:fill="FFFFFF"/>
        <w:spacing w:before="105" w:after="168"/>
        <w:jc w:val="right"/>
      </w:pPr>
      <w:r w:rsidRPr="003E6CD0">
        <w:t>(абзац десятий пункту 8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E6CD0">
        <w:t>ють</w:t>
      </w:r>
      <w:proofErr w:type="spellEnd"/>
      <w:r w:rsidRPr="003E6CD0">
        <w:t>) розпорядження акціями;</w:t>
      </w:r>
    </w:p>
    <w:p w:rsidR="001B3534" w:rsidRPr="003E6CD0" w:rsidRDefault="001B3534" w:rsidP="001B3534">
      <w:pPr>
        <w:shd w:val="clear" w:color="auto" w:fill="FFFFFF"/>
        <w:spacing w:before="105" w:after="168"/>
        <w:jc w:val="both"/>
      </w:pPr>
      <w:r w:rsidRPr="003E6CD0">
        <w:t xml:space="preserve">дата, в яку порогові значення було досягнуто або </w:t>
      </w:r>
      <w:proofErr w:type="spellStart"/>
      <w:r w:rsidRPr="003E6CD0">
        <w:t>перетнуто</w:t>
      </w:r>
      <w:proofErr w:type="spellEnd"/>
      <w:r w:rsidRPr="003E6CD0">
        <w:t xml:space="preserve"> (за наявності).</w:t>
      </w:r>
    </w:p>
    <w:p w:rsidR="001B3534" w:rsidRPr="003E6CD0" w:rsidRDefault="001B3534" w:rsidP="001B3534">
      <w:pPr>
        <w:shd w:val="clear" w:color="auto" w:fill="FFFFFF"/>
        <w:spacing w:before="105" w:after="168"/>
        <w:jc w:val="both"/>
      </w:pPr>
      <w:r w:rsidRPr="003E6CD0">
        <w:t>У разі якщо публічне акціонерне товариство розкриває відомості на підставі інформації, отриманої від Центрального депозитарію цінних паперів, необхідно зазначити, чи надходило повідомлення відповідно до статті 64</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right"/>
      </w:pPr>
      <w:r w:rsidRPr="003E6CD0">
        <w:t>(абзац тринадцятий пункту 8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9.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складаються за формою, наведеною у пункті 2 додатка 7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першої інформації про набуття або відчуження значного пакета акцій публічного акціонерного товариства відповідно до статті 64</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right"/>
      </w:pPr>
      <w:r w:rsidRPr="003E6CD0">
        <w:t>(абзац другий пункту 9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прізвище, ім'я, по батькові фізичної особи або найменування юридичної особи власника (власників) акцій, яка набуває або відчужує право голосу за акціями товариства;</w:t>
      </w:r>
    </w:p>
    <w:p w:rsidR="001B3534" w:rsidRPr="003E6CD0" w:rsidRDefault="001B3534" w:rsidP="001B3534">
      <w:pPr>
        <w:shd w:val="clear" w:color="auto" w:fill="FFFFFF"/>
        <w:spacing w:before="105" w:after="168"/>
        <w:jc w:val="both"/>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rsidR="001B3534" w:rsidRPr="003E6CD0" w:rsidRDefault="001B3534" w:rsidP="001B3534">
      <w:pPr>
        <w:shd w:val="clear" w:color="auto" w:fill="FFFFFF"/>
        <w:spacing w:before="105" w:after="168"/>
        <w:jc w:val="both"/>
      </w:pPr>
      <w:r w:rsidRPr="003E6CD0">
        <w:t>розмір частки власника (власників) акцій в загальній кількості голосуючих акцій;</w:t>
      </w:r>
    </w:p>
    <w:p w:rsidR="001B3534" w:rsidRPr="003E6CD0" w:rsidRDefault="001B3534" w:rsidP="001B3534">
      <w:pPr>
        <w:shd w:val="clear" w:color="auto" w:fill="FFFFFF"/>
        <w:spacing w:before="105" w:after="168"/>
        <w:jc w:val="both"/>
      </w:pPr>
      <w:r w:rsidRPr="003E6CD0">
        <w:t>сумарна кількість прав за голосуючими акціями до та після зміни;</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E6CD0">
        <w:t>ють</w:t>
      </w:r>
      <w:proofErr w:type="spellEnd"/>
      <w:r w:rsidRPr="003E6CD0">
        <w:t>) розпорядження акціями;</w:t>
      </w:r>
    </w:p>
    <w:p w:rsidR="001B3534" w:rsidRPr="003E6CD0" w:rsidRDefault="001B3534" w:rsidP="001B3534">
      <w:pPr>
        <w:shd w:val="clear" w:color="auto" w:fill="FFFFFF"/>
        <w:spacing w:before="105" w:after="168"/>
        <w:jc w:val="both"/>
      </w:pPr>
      <w:r w:rsidRPr="003E6CD0">
        <w:t xml:space="preserve">дата, в яку порогові значення було досягнуто або </w:t>
      </w:r>
      <w:proofErr w:type="spellStart"/>
      <w:r w:rsidRPr="003E6CD0">
        <w:t>перетнуто</w:t>
      </w:r>
      <w:proofErr w:type="spellEnd"/>
      <w:r w:rsidRPr="003E6CD0">
        <w:t>;</w:t>
      </w:r>
    </w:p>
    <w:p w:rsidR="001B3534" w:rsidRPr="003E6CD0" w:rsidRDefault="001B3534" w:rsidP="001B3534">
      <w:pPr>
        <w:shd w:val="clear" w:color="auto" w:fill="FFFFFF"/>
        <w:spacing w:before="105" w:after="168"/>
        <w:jc w:val="both"/>
      </w:pPr>
      <w:r w:rsidRPr="003E6CD0">
        <w:t xml:space="preserve">відомості про акціонера або особу, яка має право користуватися голосуючими акціями (прізвище, ім'я, по батькові фізичної особи або найменування юридичної особи (із зазначенням ідентифікаційного коду юридичної особи - резидента або коду/номера з торговельного, </w:t>
      </w:r>
      <w:r w:rsidRPr="003E6CD0">
        <w:lastRenderedPageBreak/>
        <w:t>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rsidR="001B3534" w:rsidRPr="003E6CD0" w:rsidRDefault="001B3534" w:rsidP="001B3534">
      <w:pPr>
        <w:shd w:val="clear" w:color="auto" w:fill="FFFFFF"/>
        <w:spacing w:before="105" w:after="168"/>
        <w:jc w:val="both"/>
      </w:pPr>
      <w:r w:rsidRPr="003E6CD0">
        <w:t>обставина (випадок), в результаті якої (якого) фізична або юридична особа набуває або відчужує право голосу за акціями товариства, якщо в результаті такого набуття або відчуження сумарна кількість голосів за акціями такої особи стане більшою, меншою або дорівнюватиме пороговому значенню пакета акцій. У разі якщо фізична або юридична особа на підставі отриманої довіреності має право самостійно та незалежно користуватися голосуючими акціями (відсутні будь-які інструкції та/або розпорядження від довірителя), необхідно зазначити довірителя (прізвище, ім'я, по батькові фізичної особи або найменування юридичної особи (із зазначенням ідентифікаційного коду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rsidR="001B3534" w:rsidRPr="003E6CD0" w:rsidRDefault="001B3534" w:rsidP="001B3534">
      <w:pPr>
        <w:shd w:val="clear" w:color="auto" w:fill="FFFFFF"/>
        <w:spacing w:before="105" w:after="168"/>
        <w:jc w:val="both"/>
      </w:pPr>
      <w:r w:rsidRPr="003E6CD0">
        <w:t>10.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складаються за формою, наведеною у пункті 2 додатка 7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інформації відповідно до статті 64</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right"/>
      </w:pPr>
      <w:r w:rsidRPr="003E6CD0">
        <w:t>(абзац другий пункту 10 глави 1 розділу ІІІ із змінами, внесеними</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1B3534" w:rsidRPr="003E6CD0" w:rsidRDefault="001B3534" w:rsidP="001B3534">
      <w:pPr>
        <w:shd w:val="clear" w:color="auto" w:fill="FFFFFF"/>
        <w:spacing w:before="105" w:after="168"/>
        <w:jc w:val="both"/>
      </w:pPr>
      <w:r w:rsidRPr="003E6CD0">
        <w:t>володіння фінансовим інструментом (пряме або опосередковане);</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E6CD0">
        <w:t>ють</w:t>
      </w:r>
      <w:proofErr w:type="spellEnd"/>
      <w:r w:rsidRPr="003E6CD0">
        <w:t>) розпорядження акціями;</w:t>
      </w:r>
    </w:p>
    <w:p w:rsidR="001B3534" w:rsidRPr="003E6CD0" w:rsidRDefault="001B3534" w:rsidP="001B3534">
      <w:pPr>
        <w:shd w:val="clear" w:color="auto" w:fill="FFFFFF"/>
        <w:spacing w:before="105" w:after="168"/>
        <w:jc w:val="both"/>
      </w:pPr>
      <w:r w:rsidRPr="003E6CD0">
        <w:t xml:space="preserve">дата, в яку порогові значення було досягнуто або </w:t>
      </w:r>
      <w:proofErr w:type="spellStart"/>
      <w:r w:rsidRPr="003E6CD0">
        <w:t>перетнуто</w:t>
      </w:r>
      <w:proofErr w:type="spellEnd"/>
      <w:r w:rsidRPr="003E6CD0">
        <w:t>;</w:t>
      </w:r>
    </w:p>
    <w:p w:rsidR="001B3534" w:rsidRPr="003E6CD0" w:rsidRDefault="001B3534" w:rsidP="001B3534">
      <w:pPr>
        <w:shd w:val="clear" w:color="auto" w:fill="FFFFFF"/>
        <w:spacing w:before="105" w:after="168"/>
        <w:jc w:val="both"/>
      </w:pPr>
      <w:r w:rsidRPr="003E6CD0">
        <w:t>вид фінансового інструмента;</w:t>
      </w:r>
    </w:p>
    <w:p w:rsidR="001B3534" w:rsidRPr="003E6CD0" w:rsidRDefault="001B3534" w:rsidP="001B3534">
      <w:pPr>
        <w:shd w:val="clear" w:color="auto" w:fill="FFFFFF"/>
        <w:spacing w:before="105" w:after="168"/>
        <w:jc w:val="both"/>
      </w:pPr>
      <w:r w:rsidRPr="003E6CD0">
        <w:t>строк (термін) виконання;</w:t>
      </w:r>
    </w:p>
    <w:p w:rsidR="001B3534" w:rsidRPr="003E6CD0" w:rsidRDefault="001B3534" w:rsidP="001B3534">
      <w:pPr>
        <w:shd w:val="clear" w:color="auto" w:fill="FFFFFF"/>
        <w:spacing w:before="105" w:after="168"/>
        <w:jc w:val="both"/>
      </w:pPr>
      <w:r w:rsidRPr="003E6CD0">
        <w:t>чи надають (не надають) фінансові інструменти на дату їх виконання своєму власнику право набути голосуючі акції публічного акціонерного товариства шляхом їх поставки;</w:t>
      </w:r>
    </w:p>
    <w:p w:rsidR="001B3534" w:rsidRPr="003E6CD0" w:rsidRDefault="001B3534" w:rsidP="001B3534">
      <w:pPr>
        <w:shd w:val="clear" w:color="auto" w:fill="FFFFFF"/>
        <w:spacing w:before="105" w:after="168"/>
        <w:jc w:val="both"/>
      </w:pPr>
      <w:r w:rsidRPr="003E6CD0">
        <w:t>кількість голосуючих акцій, які можуть буди набуті у разі виконання фінансових інструментів;</w:t>
      </w:r>
    </w:p>
    <w:p w:rsidR="001B3534" w:rsidRPr="003E6CD0" w:rsidRDefault="001B3534" w:rsidP="001B3534">
      <w:pPr>
        <w:shd w:val="clear" w:color="auto" w:fill="FFFFFF"/>
        <w:spacing w:before="105" w:after="168"/>
        <w:jc w:val="both"/>
      </w:pPr>
      <w:r w:rsidRPr="003E6CD0">
        <w:t>сумарна кількість прав за голосуючими акціями до і після змін.</w:t>
      </w:r>
    </w:p>
    <w:p w:rsidR="001B3534" w:rsidRPr="003E6CD0" w:rsidRDefault="001B3534" w:rsidP="001B3534">
      <w:pPr>
        <w:shd w:val="clear" w:color="auto" w:fill="FFFFFF"/>
        <w:spacing w:before="105" w:after="168"/>
        <w:jc w:val="both"/>
      </w:pPr>
      <w:r w:rsidRPr="003E6CD0">
        <w:t>11. Відомості про рішення емітента про утворення, припинення його філій, представництв складаються за формою, наведеною у додатку 8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відповідного рішення.</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lastRenderedPageBreak/>
        <w:t>дата прийняття рішення про утворення (припинення) філії (філій), представництва (представництв) емітента, назва уповноваженого органу, що його прийняв, та причини прийняття такого рішення;</w:t>
      </w:r>
    </w:p>
    <w:p w:rsidR="001B3534" w:rsidRPr="003E6CD0" w:rsidRDefault="001B3534" w:rsidP="001B3534">
      <w:pPr>
        <w:shd w:val="clear" w:color="auto" w:fill="FFFFFF"/>
        <w:spacing w:before="105" w:after="168"/>
        <w:jc w:val="both"/>
      </w:pPr>
      <w:r w:rsidRPr="003E6CD0">
        <w:t>повне найменування та місцезнаходження кожної філії чи представництва, що були створені чи припинені, та функції, які вони виконували чи виконуватимуть. В разі прийняття рішення щодо кількох філій чи представництв усі відомості можуть подаватись в одному повідомленні з обов'язковим розкриттям необхідної інформації щодо кожної філії чи представництва.</w:t>
      </w:r>
    </w:p>
    <w:p w:rsidR="001B3534" w:rsidRPr="003E6CD0" w:rsidRDefault="001B3534" w:rsidP="001B3534">
      <w:pPr>
        <w:shd w:val="clear" w:color="auto" w:fill="FFFFFF"/>
        <w:spacing w:before="105" w:after="168"/>
        <w:jc w:val="both"/>
      </w:pPr>
      <w:r w:rsidRPr="003E6CD0">
        <w:t>12. Відомості про рішення вищого органу емітента про зменшення статутного капіталу складаються за формою, наведеною у додатку 9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відповідного рішення вищим органом емітента.</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про зменшення статутного капіталу та назва уповноваженого органу емітента, що його прийняв, а також причини, які обумовили прийняття такого рішення;</w:t>
      </w:r>
    </w:p>
    <w:p w:rsidR="001B3534" w:rsidRPr="003E6CD0" w:rsidRDefault="001B3534" w:rsidP="001B3534">
      <w:pPr>
        <w:shd w:val="clear" w:color="auto" w:fill="FFFFFF"/>
        <w:spacing w:before="105" w:after="168"/>
        <w:jc w:val="both"/>
      </w:pPr>
      <w:r w:rsidRPr="003E6CD0">
        <w:t>інформація про розмір статутного капіталу на дату прийняття рішення про його зменшення, розмір статутного капіталу після зменшення;</w:t>
      </w:r>
    </w:p>
    <w:p w:rsidR="001B3534" w:rsidRPr="003E6CD0" w:rsidRDefault="001B3534" w:rsidP="001B3534">
      <w:pPr>
        <w:shd w:val="clear" w:color="auto" w:fill="FFFFFF"/>
        <w:spacing w:before="105" w:after="168"/>
        <w:jc w:val="both"/>
      </w:pPr>
      <w:r w:rsidRPr="003E6CD0">
        <w:t>сума, на яку зменшується статутний капітал, та частка (у відсотках), на яку зменшується статутний капітал, спосіб зменшення статутного капіталу;</w:t>
      </w:r>
    </w:p>
    <w:p w:rsidR="001B3534" w:rsidRPr="003E6CD0" w:rsidRDefault="001B3534" w:rsidP="001B3534">
      <w:pPr>
        <w:shd w:val="clear" w:color="auto" w:fill="FFFFFF"/>
        <w:spacing w:before="105" w:after="168"/>
        <w:jc w:val="both"/>
      </w:pPr>
      <w:r w:rsidRPr="003E6CD0">
        <w:t>кількість голосуючих акцій та їх частка у загальній кількості голосуючих акцій (у відсотках) щодо кожного з членів наглядової ради товариства, виконавчого органу, яким належать акції емітента, та акціонерів, які володіють 5 і більше відсотками голосуючих акцій згідно з переліком акціонерів, які мають право на участь у загальних зборах станом на день прийняття рішення про зменшення статутного капіталу.</w:t>
      </w:r>
    </w:p>
    <w:p w:rsidR="001B3534" w:rsidRPr="003E6CD0" w:rsidRDefault="001B3534" w:rsidP="001B3534">
      <w:pPr>
        <w:shd w:val="clear" w:color="auto" w:fill="FFFFFF"/>
        <w:spacing w:before="105" w:after="168"/>
        <w:jc w:val="right"/>
      </w:pPr>
      <w:r w:rsidRPr="003E6CD0">
        <w:t>(абзац сьомий пункту 12 глави 1 розділу ІІІ у редакції рішення</w:t>
      </w:r>
      <w:r w:rsidRPr="003E6CD0">
        <w:br/>
        <w:t>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13. Відомості про порушення провадження у справі про відшкодування емітенту збитків, завданих посадовою особою такого емітента, складаються за формою, наведеною у додатку 10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коли емітент дізнався про винесення судом ухвали про порушення провадження у справі щодо посадової особи (у тому числі посадової особи, повноваження якої припинені).</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найменування суду, який виніс ухвалу, номер справи та дата винесення ухвали про порушення провадження у справі про відшкодування емітенту збитків, завданих посадовою особою такого емітента;</w:t>
      </w:r>
    </w:p>
    <w:p w:rsidR="001B3534" w:rsidRPr="003E6CD0" w:rsidRDefault="001B3534" w:rsidP="001B3534">
      <w:pPr>
        <w:shd w:val="clear" w:color="auto" w:fill="FFFFFF"/>
        <w:spacing w:before="105" w:after="168"/>
        <w:jc w:val="both"/>
      </w:pPr>
      <w:r w:rsidRPr="003E6CD0">
        <w:t>учасники провадження (із зазначенням прізвища, імені, по батькові та посади посадової особи, щодо якої порушено провадження, у тому числі посадової особи, яка відсторонена від виконання обов'язків або повноваження якої припинені);</w:t>
      </w:r>
    </w:p>
    <w:p w:rsidR="001B3534" w:rsidRPr="003E6CD0" w:rsidRDefault="001B3534" w:rsidP="001B3534">
      <w:pPr>
        <w:shd w:val="clear" w:color="auto" w:fill="FFFFFF"/>
        <w:spacing w:before="105" w:after="168"/>
        <w:jc w:val="both"/>
      </w:pPr>
      <w:r w:rsidRPr="003E6CD0">
        <w:t>зміст позовних вимог.</w:t>
      </w:r>
    </w:p>
    <w:p w:rsidR="001B3534" w:rsidRPr="003E6CD0" w:rsidRDefault="001B3534" w:rsidP="001B3534">
      <w:pPr>
        <w:shd w:val="clear" w:color="auto" w:fill="FFFFFF"/>
        <w:spacing w:before="105" w:after="168"/>
        <w:jc w:val="both"/>
      </w:pPr>
      <w:r w:rsidRPr="003E6CD0">
        <w:t>14. У разі порушення справи про банкрутство емітента емітент розкриває інформацію відповідно до підпункту 1 цього пункту. У разі винесення ухвали про санацію емітента емітент розкриває інформацію відповідно до підпункту 2 цього пункту:</w:t>
      </w:r>
    </w:p>
    <w:p w:rsidR="001B3534" w:rsidRPr="003E6CD0" w:rsidRDefault="001B3534" w:rsidP="001B3534">
      <w:pPr>
        <w:shd w:val="clear" w:color="auto" w:fill="FFFFFF"/>
        <w:spacing w:before="105" w:after="168"/>
        <w:jc w:val="both"/>
      </w:pPr>
      <w:r w:rsidRPr="003E6CD0">
        <w:t>1) відомості про порушення справи про банкрутство емітента складається за формою, наведеною у пункті 1 додатка 11 до цього Положення.</w:t>
      </w:r>
    </w:p>
    <w:p w:rsidR="001B3534" w:rsidRPr="003E6CD0" w:rsidRDefault="001B3534" w:rsidP="001B3534">
      <w:pPr>
        <w:shd w:val="clear" w:color="auto" w:fill="FFFFFF"/>
        <w:spacing w:before="105" w:after="168"/>
        <w:jc w:val="both"/>
      </w:pPr>
      <w:r w:rsidRPr="003E6CD0">
        <w:lastRenderedPageBreak/>
        <w:t>Датою вчинення дії вважається дата:</w:t>
      </w:r>
    </w:p>
    <w:p w:rsidR="001B3534" w:rsidRPr="003E6CD0" w:rsidRDefault="001B3534" w:rsidP="001B3534">
      <w:pPr>
        <w:shd w:val="clear" w:color="auto" w:fill="FFFFFF"/>
        <w:spacing w:before="105" w:after="168"/>
        <w:jc w:val="both"/>
      </w:pPr>
      <w:r w:rsidRPr="003E6CD0">
        <w:t>винесення судом ухвали про порушення провадження у справі про банкрутство або дата, коли емітент дізнався чи мав дізнатися про порушення провадження у справі про його банкрутство, якщо процедуру банкрутства розпочато за заявою кредитора;</w:t>
      </w:r>
    </w:p>
    <w:p w:rsidR="001B3534" w:rsidRPr="003E6CD0" w:rsidRDefault="001B3534" w:rsidP="001B3534">
      <w:pPr>
        <w:shd w:val="clear" w:color="auto" w:fill="FFFFFF"/>
        <w:spacing w:before="105" w:after="168"/>
        <w:jc w:val="both"/>
      </w:pPr>
      <w:r w:rsidRPr="003E6CD0">
        <w:t>подання емітентом заяви до суду щодо порушення справи про його банкрутство. У цьому випадку дата попереднього слухання не зазначається. Після винесення судом ухвали про порушення справи про банкрутство емітент повинен додатково оприлюднити таку інформацію.</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винесення судом ухвали про порушення провадження у справі про банкрутство емітента, найменування (прізвище, ім'я, по батькові) особи, яка подала заяву про порушення справи про банкрутство, повне найменування (прізвище, ім'я, по батькові) й місцезнаходження (місце проживання) кредитора (кредиторів), на вимогу яких порушено провадження у справі про банкрутство емітента, та найменування суду, який розглядає зазначену справу;</w:t>
      </w:r>
    </w:p>
    <w:p w:rsidR="001B3534" w:rsidRPr="003E6CD0" w:rsidRDefault="001B3534" w:rsidP="001B3534">
      <w:pPr>
        <w:shd w:val="clear" w:color="auto" w:fill="FFFFFF"/>
        <w:spacing w:before="105" w:after="168"/>
        <w:jc w:val="both"/>
      </w:pPr>
      <w:r w:rsidRPr="003E6CD0">
        <w:t>причини порушення провадження у справі про банкрутство емітента та загальна сума вимог кредиторів;</w:t>
      </w:r>
    </w:p>
    <w:p w:rsidR="001B3534" w:rsidRPr="003E6CD0" w:rsidRDefault="001B3534" w:rsidP="001B3534">
      <w:pPr>
        <w:shd w:val="clear" w:color="auto" w:fill="FFFFFF"/>
        <w:spacing w:before="105" w:after="168"/>
        <w:jc w:val="both"/>
      </w:pPr>
      <w:r w:rsidRPr="003E6CD0">
        <w:t>найменування юридичної особи або прізвище, ім'я, по батькові фізичної особи, місцезнаходження або місце проживання арбітражного керуючого емітента, призначеного судом;</w:t>
      </w:r>
    </w:p>
    <w:p w:rsidR="001B3534" w:rsidRPr="003E6CD0" w:rsidRDefault="001B3534" w:rsidP="001B3534">
      <w:pPr>
        <w:shd w:val="clear" w:color="auto" w:fill="FFFFFF"/>
        <w:spacing w:before="105" w:after="168"/>
        <w:jc w:val="both"/>
      </w:pPr>
      <w:r w:rsidRPr="003E6CD0">
        <w:t>дата ухвали про порушення провадження у справі про банкрутство;</w:t>
      </w:r>
    </w:p>
    <w:p w:rsidR="001B3534" w:rsidRPr="003E6CD0" w:rsidRDefault="001B3534" w:rsidP="001B3534">
      <w:pPr>
        <w:shd w:val="clear" w:color="auto" w:fill="FFFFFF"/>
        <w:spacing w:before="105" w:after="168"/>
        <w:jc w:val="both"/>
      </w:pPr>
      <w:r w:rsidRPr="003E6CD0">
        <w:t>дата проведення підготовчого засідання суду;</w:t>
      </w:r>
    </w:p>
    <w:p w:rsidR="001B3534" w:rsidRPr="003E6CD0" w:rsidRDefault="001B3534" w:rsidP="001B3534">
      <w:pPr>
        <w:shd w:val="clear" w:color="auto" w:fill="FFFFFF"/>
        <w:spacing w:before="105" w:after="168"/>
        <w:jc w:val="both"/>
      </w:pPr>
      <w:r w:rsidRPr="003E6CD0">
        <w:t>2) відомості про винесення ухвали про санацію емітента складаються за формою, наведеною у пункті 2 додатка 11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винесення судом ухвали про проведення санації боржника або дата, коли емітент дізнався чи мав дізнатися про винесення судом ухвали про його санацію.</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найменування суду, який виніс ухвалу про санацію емітента, дата винесення ухвали, строк санації та основний зміст схваленого плану санації;</w:t>
      </w:r>
    </w:p>
    <w:p w:rsidR="001B3534" w:rsidRPr="003E6CD0" w:rsidRDefault="001B3534" w:rsidP="001B3534">
      <w:pPr>
        <w:shd w:val="clear" w:color="auto" w:fill="FFFFFF"/>
        <w:spacing w:before="105" w:after="168"/>
        <w:jc w:val="both"/>
      </w:pPr>
      <w:r w:rsidRPr="003E6CD0">
        <w:t>найменування або прізвище, ім'я, по батькові, місцезнаходження або місце проживання керуючого санацією, призначеного судом.</w:t>
      </w:r>
    </w:p>
    <w:p w:rsidR="001B3534" w:rsidRPr="003E6CD0" w:rsidRDefault="001B3534" w:rsidP="001B3534">
      <w:pPr>
        <w:shd w:val="clear" w:color="auto" w:fill="FFFFFF"/>
        <w:spacing w:before="105" w:after="168"/>
        <w:jc w:val="both"/>
      </w:pPr>
      <w:r w:rsidRPr="003E6CD0">
        <w:t>15. У разі припинення емітента шляхом злиття, приєднання, поділу, перетворення або банкрутства за рішенням вищого органу емітента або суду емітент розкриває інформацію відповідно до підпункту 1 цього пункту. У разі припинення емітента шляхом ліквідації за рішенням вищого органу емітента емітент розкриває інформацію відповідно до підпункту 2 цього пункту. У разі припинення емітента шляхом ліквідації за рішенням суду емітент розкриває інформацію відповідно до підпункту 3 цього пункту:</w:t>
      </w:r>
    </w:p>
    <w:p w:rsidR="001B3534" w:rsidRPr="003E6CD0" w:rsidRDefault="001B3534" w:rsidP="001B3534">
      <w:pPr>
        <w:shd w:val="clear" w:color="auto" w:fill="FFFFFF"/>
        <w:spacing w:before="105" w:after="168"/>
        <w:jc w:val="both"/>
      </w:pPr>
      <w:r w:rsidRPr="003E6CD0">
        <w:t>1) відомості про припинення емітента шляхом злиття, приєднання, поділу, перетворення або банкрутства за рішенням вищого органу емітента або суду складаються за формою, наведеною у пункті 1 додатка 12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відповідного рішення вищим органом емітента, а в разі, якщо припинення емітента відбулося за рішенням суду, датою виникнення подій вважається дата винесення судом відповідного рішення.</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lastRenderedPageBreak/>
        <w:t>дата прийняття рішення про припинення емітента;</w:t>
      </w:r>
    </w:p>
    <w:p w:rsidR="001B3534" w:rsidRPr="003E6CD0" w:rsidRDefault="001B3534" w:rsidP="001B3534">
      <w:pPr>
        <w:shd w:val="clear" w:color="auto" w:fill="FFFFFF"/>
        <w:spacing w:before="105" w:after="168"/>
        <w:jc w:val="both"/>
      </w:pPr>
      <w:r w:rsidRPr="003E6CD0">
        <w:t>назва уповноваженого органу емітента, що прийняв це рішення, причини такого рішення та спосіб припинення юридичної особи (злиття, приєднання, поділ, перетворення, банкрутство), у тому числі дата проведення загальних зборів (для акціонерних товариств), на яких розглядалось зазначене питання, та результати голосування із зазначенням кількості голосів "за" та кількості голосів "проти". У разі припинення за рішенням суду зазначається дата прийняття рішення суду, найменування та місцезнаходження суду, яким прийнято таке рішення.</w:t>
      </w:r>
    </w:p>
    <w:p w:rsidR="001B3534" w:rsidRPr="003E6CD0" w:rsidRDefault="001B3534" w:rsidP="001B3534">
      <w:pPr>
        <w:shd w:val="clear" w:color="auto" w:fill="FFFFFF"/>
        <w:spacing w:before="105" w:after="168"/>
        <w:jc w:val="both"/>
      </w:pPr>
      <w:r w:rsidRPr="003E6CD0">
        <w:t>У разі злиття або приєднання зазначаються повне найменування і місцезнаходження всіх осіб, які беруть участь у процедурі злиття або приєднання, умови злиття або приєднання, повне найменування і місцезнаходження юридичної особи, що буде утворена, сума внеску емітента в її статутний капітал, частка емітента у статутному капіталі нового підприємства.</w:t>
      </w:r>
    </w:p>
    <w:p w:rsidR="001B3534" w:rsidRPr="003E6CD0" w:rsidRDefault="001B3534" w:rsidP="001B3534">
      <w:pPr>
        <w:shd w:val="clear" w:color="auto" w:fill="FFFFFF"/>
        <w:spacing w:before="105" w:after="168"/>
        <w:jc w:val="both"/>
      </w:pPr>
      <w:r w:rsidRPr="003E6CD0">
        <w:t>У разі поділу або перетворення зазначаються повне найменування юридичної особи (осіб) - правонаступника (правонаступників), порядок розподілу активів та зобов'язань, розмір статутного капіталу правонаступника (правонаступників). Також розкривається інформація про порядок та умови обміну акцій (часток, паїв) емітента, який припиняється, на акції (частки, паї) юридичних осіб - правонаступників;</w:t>
      </w:r>
    </w:p>
    <w:p w:rsidR="001B3534" w:rsidRPr="003E6CD0" w:rsidRDefault="001B3534" w:rsidP="001B3534">
      <w:pPr>
        <w:shd w:val="clear" w:color="auto" w:fill="FFFFFF"/>
        <w:spacing w:before="105" w:after="168"/>
        <w:jc w:val="both"/>
      </w:pPr>
      <w:r w:rsidRPr="003E6CD0">
        <w:t>2) відомості про припинення емітента шляхом ліквідації за рішенням вищого органу емітента складаються за формою, наведеною у пункті 2 додатка 12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відповідного рішення вищим органом емітента.</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про припинення емітента шляхом ліквідації, назва органу емітента, що прийняв це рішення, причини такого рішення, у тому числі дата проведення загальних зборів, на яких розглядалось зазначене питання, та результати голосування із зазначенням кількості голосів "за" та кількості голосів "проти";</w:t>
      </w:r>
    </w:p>
    <w:p w:rsidR="001B3534" w:rsidRPr="003E6CD0" w:rsidRDefault="001B3534" w:rsidP="001B3534">
      <w:pPr>
        <w:shd w:val="clear" w:color="auto" w:fill="FFFFFF"/>
        <w:spacing w:before="105" w:after="168"/>
        <w:jc w:val="both"/>
      </w:pPr>
      <w:r w:rsidRPr="003E6CD0">
        <w:t>щодо кредиторів або їх відсутність;</w:t>
      </w:r>
    </w:p>
    <w:p w:rsidR="001B3534" w:rsidRPr="003E6CD0" w:rsidRDefault="001B3534" w:rsidP="001B3534">
      <w:pPr>
        <w:shd w:val="clear" w:color="auto" w:fill="FFFFFF"/>
        <w:spacing w:before="105" w:after="168"/>
        <w:jc w:val="both"/>
      </w:pPr>
      <w:r w:rsidRPr="003E6CD0">
        <w:t>вартість чистих активів, сума зобов'язань і розмір власного капіталу за даними річної фінансової звітності, підтвердженої аудиторським висновком (звітом), за рік, який передував даті ухвалення рішення про ліквідацію емітента;</w:t>
      </w:r>
    </w:p>
    <w:p w:rsidR="001B3534" w:rsidRPr="003E6CD0" w:rsidRDefault="001B3534" w:rsidP="001B3534">
      <w:pPr>
        <w:shd w:val="clear" w:color="auto" w:fill="FFFFFF"/>
        <w:spacing w:before="105" w:after="168"/>
        <w:jc w:val="both"/>
      </w:pPr>
      <w:r w:rsidRPr="003E6CD0">
        <w:t>про достатність активів емітента для розрахунку за його зобов'язаннями, а також сума, яка може залишитися після задоволення вимог кредиторів і розподілятиметься між акціонерами;</w:t>
      </w:r>
    </w:p>
    <w:p w:rsidR="001B3534" w:rsidRPr="003E6CD0" w:rsidRDefault="001B3534" w:rsidP="001B3534">
      <w:pPr>
        <w:shd w:val="clear" w:color="auto" w:fill="FFFFFF"/>
        <w:spacing w:before="105" w:after="168"/>
        <w:jc w:val="both"/>
      </w:pPr>
      <w:r w:rsidRPr="003E6CD0">
        <w:t>3) відомості про припинення емітента шляхом ліквідації за рішенням суду складаються за формою, наведеною у пункті 3 додатка 12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винесення судового рішення про ліквідацію емітента або дата винесення судом постанови про визнання боржника банкрутом і відкриття ліквідаційної процедури.</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судового рішення про припинення емітента шляхом ліквідації (у тому числі шляхом ліквідації у справі про банкрутство) та найменування суду, який прийняв таке рішення;</w:t>
      </w:r>
    </w:p>
    <w:p w:rsidR="001B3534" w:rsidRPr="003E6CD0" w:rsidRDefault="001B3534" w:rsidP="001B3534">
      <w:pPr>
        <w:shd w:val="clear" w:color="auto" w:fill="FFFFFF"/>
        <w:spacing w:before="105" w:after="168"/>
        <w:jc w:val="both"/>
      </w:pPr>
      <w:r w:rsidRPr="003E6CD0">
        <w:t>строк дії ліквідаційної процедури;</w:t>
      </w:r>
    </w:p>
    <w:p w:rsidR="001B3534" w:rsidRPr="003E6CD0" w:rsidRDefault="001B3534" w:rsidP="001B3534">
      <w:pPr>
        <w:shd w:val="clear" w:color="auto" w:fill="FFFFFF"/>
        <w:spacing w:before="105" w:after="168"/>
        <w:jc w:val="both"/>
      </w:pPr>
      <w:r w:rsidRPr="003E6CD0">
        <w:t>найменування юридичної особи або прізвище, ім'я, по батькові фізичної особи, яка подала заяву про припинення емітента;</w:t>
      </w:r>
    </w:p>
    <w:p w:rsidR="001B3534" w:rsidRPr="003E6CD0" w:rsidRDefault="001B3534" w:rsidP="001B3534">
      <w:pPr>
        <w:shd w:val="clear" w:color="auto" w:fill="FFFFFF"/>
        <w:spacing w:before="105" w:after="168"/>
        <w:jc w:val="both"/>
      </w:pPr>
      <w:r w:rsidRPr="003E6CD0">
        <w:lastRenderedPageBreak/>
        <w:t>прізвище, ім'я, по батькові фізичної особи, яка є уповноваженою особою, визначеною відповідно до рішення загальних зборів акціонерного товариства, та має повноваження представляти інтереси акціонерів у процесі провадження справи про банкрутство;</w:t>
      </w:r>
    </w:p>
    <w:p w:rsidR="001B3534" w:rsidRPr="003E6CD0" w:rsidRDefault="001B3534" w:rsidP="001B3534">
      <w:pPr>
        <w:shd w:val="clear" w:color="auto" w:fill="FFFFFF"/>
        <w:spacing w:before="105" w:after="168"/>
        <w:jc w:val="both"/>
      </w:pPr>
      <w:r w:rsidRPr="003E6CD0">
        <w:t>вартість чистих активів, сума зобов'язань й розмір власного капіталу за даними річної фінансової звітності, підтвердженої аудиторським висновком (звітом), за рік, який передував даті прийняття рішення про ліквідацію емітента;</w:t>
      </w:r>
    </w:p>
    <w:p w:rsidR="001B3534" w:rsidRPr="003E6CD0" w:rsidRDefault="001B3534" w:rsidP="001B3534">
      <w:pPr>
        <w:shd w:val="clear" w:color="auto" w:fill="FFFFFF"/>
        <w:spacing w:before="105" w:after="168"/>
        <w:jc w:val="both"/>
      </w:pPr>
      <w:r w:rsidRPr="003E6CD0">
        <w:t>щодо достатності активів емітента для розрахунку за його зобов'язаннями, а також сума, яка може залишитися після задоволення вимог кредиторів і розподілятиметься між акціонерами.</w:t>
      </w:r>
    </w:p>
    <w:p w:rsidR="001B3534" w:rsidRPr="003E6CD0" w:rsidRDefault="001B3534" w:rsidP="001B3534">
      <w:pPr>
        <w:shd w:val="clear" w:color="auto" w:fill="FFFFFF"/>
        <w:spacing w:before="105" w:after="168"/>
        <w:jc w:val="both"/>
      </w:pPr>
      <w:r w:rsidRPr="003E6CD0">
        <w:t>16. Повідомлення про викуп акцій понад порогові значення пакета акцій складаються за формою, наведеною у пункті 1 додатка 13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набуття або відчуження акцій емітентом.</w:t>
      </w:r>
    </w:p>
    <w:p w:rsidR="001B3534" w:rsidRPr="003E6CD0" w:rsidRDefault="001B3534" w:rsidP="001B3534">
      <w:pPr>
        <w:shd w:val="clear" w:color="auto" w:fill="FFFFFF"/>
        <w:spacing w:before="105" w:after="168"/>
        <w:jc w:val="both"/>
      </w:pPr>
      <w:r w:rsidRPr="003E6CD0">
        <w:t>Повідомлення розкривається у разі, якщо публічне акціонерне товариство прямо або опосередковано набуває або відчужує власні акції у кількості, що перевищує, зменшує або дорівнює пороговому значенню пакета акцій.</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вид дії: викуп/продаж;</w:t>
      </w:r>
    </w:p>
    <w:p w:rsidR="001B3534" w:rsidRPr="003E6CD0" w:rsidRDefault="001B3534" w:rsidP="001B3534">
      <w:pPr>
        <w:shd w:val="clear" w:color="auto" w:fill="FFFFFF"/>
        <w:spacing w:before="105" w:after="168"/>
        <w:jc w:val="both"/>
      </w:pPr>
      <w:r w:rsidRPr="003E6CD0">
        <w:t>дата набуття/відчуження акцій емітентом;</w:t>
      </w:r>
    </w:p>
    <w:p w:rsidR="001B3534" w:rsidRPr="003E6CD0" w:rsidRDefault="001B3534" w:rsidP="001B3534">
      <w:pPr>
        <w:shd w:val="clear" w:color="auto" w:fill="FFFFFF"/>
        <w:spacing w:before="105" w:after="168"/>
        <w:jc w:val="both"/>
      </w:pPr>
      <w:r w:rsidRPr="003E6CD0">
        <w:t>вид набуття: прямо або опосередковано. У разі опосередкованого набуття зазначаються найменування та ідентифікаційний код юридичної особи, яка контролюється акціонерним товариством;</w:t>
      </w:r>
    </w:p>
    <w:p w:rsidR="001B3534" w:rsidRPr="003E6CD0" w:rsidRDefault="001B3534" w:rsidP="001B3534">
      <w:pPr>
        <w:shd w:val="clear" w:color="auto" w:fill="FFFFFF"/>
        <w:spacing w:before="105" w:after="168"/>
        <w:jc w:val="both"/>
      </w:pPr>
      <w:r w:rsidRPr="003E6CD0">
        <w:t>кількість та тип акцій, які набуто або відчужено;</w:t>
      </w:r>
    </w:p>
    <w:p w:rsidR="001B3534" w:rsidRPr="003E6CD0" w:rsidRDefault="001B3534" w:rsidP="001B3534">
      <w:pPr>
        <w:shd w:val="clear" w:color="auto" w:fill="FFFFFF"/>
        <w:spacing w:before="105" w:after="168"/>
        <w:jc w:val="both"/>
      </w:pPr>
      <w:r w:rsidRPr="003E6CD0">
        <w:t>період викупу (дата початку й закінчення викупу) (за наявності) та порядок викупу;</w:t>
      </w:r>
    </w:p>
    <w:p w:rsidR="001B3534" w:rsidRPr="003E6CD0" w:rsidRDefault="001B3534" w:rsidP="001B3534">
      <w:pPr>
        <w:shd w:val="clear" w:color="auto" w:fill="FFFFFF"/>
        <w:spacing w:before="105" w:after="168"/>
        <w:jc w:val="both"/>
      </w:pPr>
      <w:r w:rsidRPr="003E6CD0">
        <w:t>мета викупу акцій (їх анулювання або продаж), ціна викупу/продажу акцій;</w:t>
      </w:r>
    </w:p>
    <w:p w:rsidR="001B3534" w:rsidRPr="003E6CD0" w:rsidRDefault="001B3534" w:rsidP="001B3534">
      <w:pPr>
        <w:shd w:val="clear" w:color="auto" w:fill="FFFFFF"/>
        <w:spacing w:before="105" w:after="168"/>
        <w:jc w:val="both"/>
      </w:pPr>
      <w:r w:rsidRPr="003E6CD0">
        <w:t>співвідношення (у відсотках) загальної номінальної вартості акцій, що були викуплені/продані, до статутного капіталу;</w:t>
      </w:r>
    </w:p>
    <w:p w:rsidR="001B3534" w:rsidRPr="003E6CD0" w:rsidRDefault="001B3534" w:rsidP="001B3534">
      <w:pPr>
        <w:shd w:val="clear" w:color="auto" w:fill="FFFFFF"/>
        <w:spacing w:before="105" w:after="168"/>
        <w:jc w:val="both"/>
      </w:pPr>
      <w:r w:rsidRPr="003E6CD0">
        <w:t>прізвище, ім'я, по батькові членів наглядової ради та/або виконавчого органу, у яких були викуплені акції, із зазначенням кількості акцій, якими вони володіли, та частки у загальній кількості акцій станом до викупу акцій;</w:t>
      </w:r>
    </w:p>
    <w:p w:rsidR="001B3534" w:rsidRPr="003E6CD0" w:rsidRDefault="001B3534" w:rsidP="001B3534">
      <w:pPr>
        <w:shd w:val="clear" w:color="auto" w:fill="FFFFFF"/>
        <w:spacing w:before="105" w:after="168"/>
        <w:jc w:val="both"/>
      </w:pPr>
      <w:r w:rsidRPr="003E6CD0">
        <w:t>кількість акцій та частка від статутного капіталу за акціями, якими володіє емітент після викупу/продажу акцій.</w:t>
      </w:r>
    </w:p>
    <w:p w:rsidR="001B3534" w:rsidRPr="003E6CD0" w:rsidRDefault="001B3534" w:rsidP="001B3534">
      <w:pPr>
        <w:shd w:val="clear" w:color="auto" w:fill="FFFFFF"/>
        <w:spacing w:before="105" w:after="168"/>
        <w:jc w:val="both"/>
      </w:pPr>
      <w:r w:rsidRPr="003E6CD0">
        <w:t>У разі якщо викуп належних акціонерам акцій здійснювався відповідно до вимог статей 68, 69 Закону України "Про акціонерні товариства" емітент додатково (за наявності) розкриває таку інформацію:</w:t>
      </w:r>
    </w:p>
    <w:p w:rsidR="001B3534" w:rsidRPr="003E6CD0" w:rsidRDefault="001B3534" w:rsidP="001B3534">
      <w:pPr>
        <w:shd w:val="clear" w:color="auto" w:fill="FFFFFF"/>
        <w:spacing w:before="105" w:after="168"/>
        <w:jc w:val="both"/>
      </w:pPr>
      <w:r w:rsidRPr="003E6CD0">
        <w:t>кількість акціонерів, які голосували проти прийняття рішення, передбаченого статтею 68 Закону України "Про акціонерні товариства";</w:t>
      </w:r>
    </w:p>
    <w:p w:rsidR="001B3534" w:rsidRPr="003E6CD0" w:rsidRDefault="001B3534" w:rsidP="001B3534">
      <w:pPr>
        <w:shd w:val="clear" w:color="auto" w:fill="FFFFFF"/>
        <w:spacing w:before="105" w:after="168"/>
        <w:jc w:val="both"/>
      </w:pPr>
      <w:r w:rsidRPr="003E6CD0">
        <w:t>загальна кількість та загальна номінальна вартість належних таким акціонерам акцій;</w:t>
      </w:r>
    </w:p>
    <w:p w:rsidR="001B3534" w:rsidRPr="003E6CD0" w:rsidRDefault="001B3534" w:rsidP="001B3534">
      <w:pPr>
        <w:shd w:val="clear" w:color="auto" w:fill="FFFFFF"/>
        <w:spacing w:before="105" w:after="168"/>
        <w:jc w:val="both"/>
      </w:pPr>
      <w:r w:rsidRPr="003E6CD0">
        <w:t>кількість акціонерів, які звернулись до товариства з вимогою про викуп акцій з числа акціонерів, які голосували проти прийняття рішення про зміну типу товариства, та кількість і загальна номінальна вартість належних їм акцій;</w:t>
      </w:r>
    </w:p>
    <w:p w:rsidR="001B3534" w:rsidRPr="003E6CD0" w:rsidRDefault="001B3534" w:rsidP="001B3534">
      <w:pPr>
        <w:shd w:val="clear" w:color="auto" w:fill="FFFFFF"/>
        <w:spacing w:before="105" w:after="168"/>
        <w:jc w:val="both"/>
      </w:pPr>
      <w:r w:rsidRPr="003E6CD0">
        <w:t xml:space="preserve">загальна кількість та загальна номінальна вартість акцій, які не були викуплені товариством в акціонерів, які звернулись до товариства з вимогою про викуп акцій, із зазначенням кількості </w:t>
      </w:r>
      <w:r w:rsidRPr="003E6CD0">
        <w:lastRenderedPageBreak/>
        <w:t xml:space="preserve">таких акціонерів, причин та обставин </w:t>
      </w:r>
      <w:proofErr w:type="spellStart"/>
      <w:r w:rsidRPr="003E6CD0">
        <w:t>неукладення</w:t>
      </w:r>
      <w:proofErr w:type="spellEnd"/>
      <w:r w:rsidRPr="003E6CD0">
        <w:t xml:space="preserve"> відповідних договорів про обов'язковий викуп акцій;</w:t>
      </w:r>
    </w:p>
    <w:p w:rsidR="001B3534" w:rsidRPr="003E6CD0" w:rsidRDefault="001B3534" w:rsidP="001B3534">
      <w:pPr>
        <w:shd w:val="clear" w:color="auto" w:fill="FFFFFF"/>
        <w:spacing w:before="105" w:after="168"/>
        <w:jc w:val="both"/>
      </w:pPr>
      <w:r w:rsidRPr="003E6CD0">
        <w:t>загальна кількість та загальна номінальна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рішення, передбаченого статтею 68 Закону України "Про акціонерні товариства";</w:t>
      </w:r>
    </w:p>
    <w:p w:rsidR="001B3534" w:rsidRPr="003E6CD0" w:rsidRDefault="001B3534" w:rsidP="001B3534">
      <w:pPr>
        <w:shd w:val="clear" w:color="auto" w:fill="FFFFFF"/>
        <w:spacing w:before="105" w:after="168"/>
        <w:jc w:val="both"/>
      </w:pPr>
      <w:r w:rsidRPr="003E6CD0">
        <w:t>ціна викупу акції;</w:t>
      </w:r>
    </w:p>
    <w:p w:rsidR="001B3534" w:rsidRPr="003E6CD0" w:rsidRDefault="001B3534" w:rsidP="001B3534">
      <w:pPr>
        <w:shd w:val="clear" w:color="auto" w:fill="FFFFFF"/>
        <w:spacing w:before="105" w:after="168"/>
        <w:jc w:val="both"/>
      </w:pPr>
      <w:r w:rsidRPr="003E6CD0">
        <w:t>дати укладення відповідних договорів про обов'язковий викуп акцій, дата оплати акцій товариством.</w:t>
      </w:r>
    </w:p>
    <w:p w:rsidR="001B3534" w:rsidRPr="003E6CD0" w:rsidRDefault="001B3534" w:rsidP="001B3534">
      <w:pPr>
        <w:shd w:val="clear" w:color="auto" w:fill="FFFFFF"/>
        <w:spacing w:before="105" w:after="168"/>
        <w:jc w:val="both"/>
      </w:pPr>
      <w:r w:rsidRPr="003E6CD0">
        <w:t>17. Відомості про зміни до статуту, пов'язані зі зміною прав акціонерів, складаються за формою, наведеною у пункті 2 додатка 13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рішення уповноваженим органом емітента про внесення змін до статуту, пов'язаних зі зміною прав акціонерів.</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та найменування уповноваженого органу емітента, що прийняв рішення про внесення змін до статуту;</w:t>
      </w:r>
    </w:p>
    <w:p w:rsidR="001B3534" w:rsidRPr="003E6CD0" w:rsidRDefault="001B3534" w:rsidP="001B3534">
      <w:pPr>
        <w:shd w:val="clear" w:color="auto" w:fill="FFFFFF"/>
        <w:spacing w:before="105" w:after="168"/>
        <w:jc w:val="both"/>
      </w:pPr>
      <w:r w:rsidRPr="003E6CD0">
        <w:t>дата набрання чинності змін до статуту (за наявності);</w:t>
      </w:r>
    </w:p>
    <w:p w:rsidR="001B3534" w:rsidRPr="003E6CD0" w:rsidRDefault="001B3534" w:rsidP="001B3534">
      <w:pPr>
        <w:shd w:val="clear" w:color="auto" w:fill="FFFFFF"/>
        <w:spacing w:before="105" w:after="168"/>
        <w:jc w:val="both"/>
      </w:pPr>
      <w:r w:rsidRPr="003E6CD0">
        <w:t>власників якого типу та класу акцій стосуються зміни;</w:t>
      </w:r>
    </w:p>
    <w:p w:rsidR="001B3534" w:rsidRPr="003E6CD0" w:rsidRDefault="001B3534" w:rsidP="001B3534">
      <w:pPr>
        <w:shd w:val="clear" w:color="auto" w:fill="FFFFFF"/>
        <w:spacing w:before="105" w:after="168"/>
        <w:jc w:val="both"/>
      </w:pPr>
      <w:r w:rsidRPr="003E6CD0">
        <w:t>опис змін у статуті емітента, що пов'язані зі зміною прав акціонерів.</w:t>
      </w:r>
    </w:p>
    <w:p w:rsidR="001B3534" w:rsidRPr="003E6CD0" w:rsidRDefault="001B3534" w:rsidP="001B3534">
      <w:pPr>
        <w:shd w:val="clear" w:color="auto" w:fill="FFFFFF"/>
        <w:spacing w:before="105" w:after="168"/>
        <w:jc w:val="both"/>
      </w:pPr>
      <w:r w:rsidRPr="003E6CD0">
        <w:t>18. Відомості про кількість голосуючих акцій та розмір статутного капіталу за результатами його збільшення або зменшення складаються за формою, наведеною у пункті 3 додатка 13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інформації про кількість голосуючих акцій від Центрального депозитарію цінних паперів після державної реєстрації відповідних змін до статуту.</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отримання емітентом інформації про кількість голосуючих акцій від Центрального депозитарію цінних паперів;</w:t>
      </w:r>
    </w:p>
    <w:p w:rsidR="001B3534" w:rsidRPr="003E6CD0" w:rsidRDefault="001B3534" w:rsidP="001B3534">
      <w:pPr>
        <w:shd w:val="clear" w:color="auto" w:fill="FFFFFF"/>
        <w:spacing w:before="105" w:after="168"/>
        <w:jc w:val="both"/>
      </w:pPr>
      <w:r w:rsidRPr="003E6CD0">
        <w:t>дата державної реєстрації змін до статуту, пов'язаних зі зменшенням/збільшенням статутного капіталу;</w:t>
      </w:r>
    </w:p>
    <w:p w:rsidR="001B3534" w:rsidRPr="003E6CD0" w:rsidRDefault="001B3534" w:rsidP="001B3534">
      <w:pPr>
        <w:shd w:val="clear" w:color="auto" w:fill="FFFFFF"/>
        <w:spacing w:before="105" w:after="168"/>
        <w:jc w:val="both"/>
      </w:pPr>
      <w:r w:rsidRPr="003E6CD0">
        <w:t>дата прийняття рішення про зменшення/збільшення статутного капіталу та назва уповноваженого органу емітента, що його прийняв, а також причини, які обумовили прийняття такого рішення, спосіб зменшення/збільшення статутного капіталу;</w:t>
      </w:r>
    </w:p>
    <w:p w:rsidR="001B3534" w:rsidRPr="003E6CD0" w:rsidRDefault="001B3534" w:rsidP="001B3534">
      <w:pPr>
        <w:shd w:val="clear" w:color="auto" w:fill="FFFFFF"/>
        <w:spacing w:before="105" w:after="168"/>
        <w:jc w:val="both"/>
      </w:pPr>
      <w:r w:rsidRPr="003E6CD0">
        <w:t>відомості про розмір статутного капіталу на дату прийняття рішення про його зменшення/збільшення, розмір статутного капіталу після зменшення/збільшення;</w:t>
      </w:r>
    </w:p>
    <w:p w:rsidR="001B3534" w:rsidRPr="003E6CD0" w:rsidRDefault="001B3534" w:rsidP="001B3534">
      <w:pPr>
        <w:shd w:val="clear" w:color="auto" w:fill="FFFFFF"/>
        <w:spacing w:before="105" w:after="168"/>
        <w:jc w:val="both"/>
      </w:pPr>
      <w:r w:rsidRPr="003E6CD0">
        <w:t>сума, на яку зменшився/збільшився статутний капітал, та частка (у відсотках), на яку зменшився/збільшився статутний капітал;</w:t>
      </w:r>
    </w:p>
    <w:p w:rsidR="001B3534" w:rsidRPr="003E6CD0" w:rsidRDefault="001B3534" w:rsidP="001B3534">
      <w:pPr>
        <w:shd w:val="clear" w:color="auto" w:fill="FFFFFF"/>
        <w:spacing w:before="105" w:after="168"/>
        <w:jc w:val="both"/>
      </w:pPr>
      <w:r w:rsidRPr="003E6CD0">
        <w:t>кількість голосуючих акцій та їх частка у загальній кількості акцій (у відсотках) станом на дату отримання емітентом інформації про кількість голосуючих акцій від Центрального депозитарію цінних паперів.</w:t>
      </w:r>
    </w:p>
    <w:p w:rsidR="001B3534" w:rsidRPr="003E6CD0" w:rsidRDefault="001B3534" w:rsidP="001B3534">
      <w:pPr>
        <w:shd w:val="clear" w:color="auto" w:fill="FFFFFF"/>
        <w:spacing w:before="105" w:after="168"/>
        <w:jc w:val="both"/>
      </w:pPr>
      <w:r w:rsidRPr="003E6CD0">
        <w:t xml:space="preserve">19.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w:t>
      </w:r>
      <w:r w:rsidRPr="003E6CD0">
        <w:lastRenderedPageBreak/>
        <w:t>акцій емітент розкриває відповідно до підпункту 1 цього пункту.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значного контрольного пакета акцій емітент розкриває відповідно до підпункту 2 цього пункту.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 емітент розкриває відповідно до підпункту 3 цього пункту:</w:t>
      </w:r>
    </w:p>
    <w:p w:rsidR="001B3534" w:rsidRPr="003E6CD0" w:rsidRDefault="001B3534" w:rsidP="001B3534">
      <w:pPr>
        <w:shd w:val="clear" w:color="auto" w:fill="FFFFFF"/>
        <w:spacing w:before="105" w:after="168"/>
        <w:jc w:val="both"/>
      </w:pPr>
      <w:r w:rsidRPr="003E6CD0">
        <w:t>1)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складаються за формою, наведеною у додатку 14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інформації від Центрального депозитарію цінних паперів або дата отримання емітентом інформації від особи (осіб, що діють спільно) з урахуванням кількості акцій, які належать їй та її афілійованим особам, відповідно до статей 65 - 65</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найвища ціна придбання акцій протягом 12 місяців, що передують дню набуття такого пакета акцій включно з днем набуття, та дата набуття такого пакета (крім випадку, коли інформація надійшла від особи, яка здійснює облік права власності на акції емітента у депозитарній системі України);</w:t>
      </w:r>
    </w:p>
    <w:p w:rsidR="001B3534" w:rsidRPr="003E6CD0" w:rsidRDefault="001B3534" w:rsidP="001B3534">
      <w:pPr>
        <w:shd w:val="clear" w:color="auto" w:fill="FFFFFF"/>
        <w:spacing w:before="105" w:after="168"/>
        <w:jc w:val="both"/>
      </w:pPr>
      <w:r w:rsidRPr="003E6CD0">
        <w:t>прізвище, ім'я, по батькові / найменування особи (осіб);</w:t>
      </w:r>
    </w:p>
    <w:p w:rsidR="001B3534" w:rsidRPr="003E6CD0" w:rsidRDefault="001B3534" w:rsidP="001B3534">
      <w:pPr>
        <w:shd w:val="clear" w:color="auto" w:fill="FFFFFF"/>
        <w:spacing w:before="105" w:after="168"/>
        <w:jc w:val="both"/>
      </w:pPr>
      <w:r w:rsidRPr="003E6CD0">
        <w:t>ідентифікаційний код юридичної особи - резидента або код/номер особи (осіб)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1B3534" w:rsidRPr="003E6CD0" w:rsidRDefault="001B3534" w:rsidP="001B3534">
      <w:pPr>
        <w:shd w:val="clear" w:color="auto" w:fill="FFFFFF"/>
        <w:spacing w:before="105" w:after="168"/>
        <w:jc w:val="both"/>
      </w:pPr>
      <w:r w:rsidRPr="003E6CD0">
        <w:t>розмір частки (у відсотках), яка прямо або опосередковано належить особі (особам) в загальній кількості акцій та в загальній кількості голосуючих акцій (у разі наявності інформації) до і після набуття права власності на такий пакет акцій;</w:t>
      </w:r>
    </w:p>
    <w:p w:rsidR="001B3534" w:rsidRPr="003E6CD0" w:rsidRDefault="001B3534" w:rsidP="001B3534">
      <w:pPr>
        <w:shd w:val="clear" w:color="auto" w:fill="FFFFFF"/>
        <w:spacing w:before="105" w:after="168"/>
        <w:jc w:val="both"/>
      </w:pPr>
      <w:r w:rsidRPr="003E6CD0">
        <w:t xml:space="preserve">прізвище, ім'я, по батькові / найменування юридичної особи, визначеної особами, що діють спільно, відповідальною за реалізацію норм, </w:t>
      </w:r>
      <w:proofErr w:type="spellStart"/>
      <w:r w:rsidRPr="003E6CD0">
        <w:t>передбаченихстаттями</w:t>
      </w:r>
      <w:proofErr w:type="spellEnd"/>
      <w:r w:rsidRPr="003E6CD0">
        <w:t xml:space="preserve"> 65 - 65</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2)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значного контрольного пакета акцій складаються за формою, наведеною у додатку 14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інформації від Центрального депозитарію цінних паперів або дата отримання емітентом інформації від особи (осіб, що діють спільно) з урахуванням кількості акцій, які належать їй та її афілійованим особам, відповідно до статей 65 - 65</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найвища ціна придбання акцій протягом 12 місяців, що передують дню набуття такого пакета акцій включно з днем набуття, та про дату набуття такого пакета (крім випадку, коли інформація надійшла від особи, яка здійснює облік права власності на акції емітента у депозитарній системі України);</w:t>
      </w:r>
    </w:p>
    <w:p w:rsidR="001B3534" w:rsidRPr="003E6CD0" w:rsidRDefault="001B3534" w:rsidP="001B3534">
      <w:pPr>
        <w:shd w:val="clear" w:color="auto" w:fill="FFFFFF"/>
        <w:spacing w:before="105" w:after="168"/>
        <w:jc w:val="both"/>
      </w:pPr>
      <w:r w:rsidRPr="003E6CD0">
        <w:t>прізвище, ім'я, по батькові / найменування юридичної особи (осіб);</w:t>
      </w:r>
    </w:p>
    <w:p w:rsidR="001B3534" w:rsidRPr="003E6CD0" w:rsidRDefault="001B3534" w:rsidP="001B3534">
      <w:pPr>
        <w:shd w:val="clear" w:color="auto" w:fill="FFFFFF"/>
        <w:spacing w:before="105" w:after="168"/>
        <w:jc w:val="both"/>
      </w:pPr>
      <w:r w:rsidRPr="003E6CD0">
        <w:t xml:space="preserve">ідентифікаційний код юридичної особи - резидента або код/номер особи (осіб) з торговельного, банківського чи судового реєстру, реєстраційного посвідчення місцевого </w:t>
      </w:r>
      <w:r w:rsidRPr="003E6CD0">
        <w:lastRenderedPageBreak/>
        <w:t>органу влади іноземної держави про реєстрацію юридичної особи (для юридичної особи - нерезидента) власника (власників) акцій;</w:t>
      </w:r>
    </w:p>
    <w:p w:rsidR="001B3534" w:rsidRPr="003E6CD0" w:rsidRDefault="001B3534" w:rsidP="001B3534">
      <w:pPr>
        <w:shd w:val="clear" w:color="auto" w:fill="FFFFFF"/>
        <w:spacing w:before="105" w:after="168"/>
        <w:jc w:val="both"/>
      </w:pPr>
      <w:r w:rsidRPr="003E6CD0">
        <w:t>розмір частки (у відсотках), яка прямо або опосередковано належить особі (особам), в загальній кількості акцій та в загальній кількості голосуючих акцій (за наявності інформації) до і після набуття права власності на такий пакет акцій;</w:t>
      </w:r>
    </w:p>
    <w:p w:rsidR="001B3534" w:rsidRPr="003E6CD0" w:rsidRDefault="001B3534" w:rsidP="001B3534">
      <w:pPr>
        <w:shd w:val="clear" w:color="auto" w:fill="FFFFFF"/>
        <w:spacing w:before="105" w:after="168"/>
        <w:jc w:val="both"/>
      </w:pPr>
      <w:r w:rsidRPr="003E6CD0">
        <w:t xml:space="preserve">прізвище, ім'я, по батькові / найменування юридичної особи, визначеної особами, що діють спільно, відповідальною за реалізацію норм, </w:t>
      </w:r>
      <w:proofErr w:type="spellStart"/>
      <w:r w:rsidRPr="003E6CD0">
        <w:t>передбаченихстаттями</w:t>
      </w:r>
      <w:proofErr w:type="spellEnd"/>
      <w:r w:rsidRPr="003E6CD0">
        <w:t xml:space="preserve"> 65 - 65</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3)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 складаються за формою, наведеною у додатку 14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отримання емітентом інформації від Центрального депозитарію цінних паперів, або дата отримання емітентом інформації від особи (осіб) відповідно до статті 65</w:t>
      </w:r>
      <w:r w:rsidRPr="003E6CD0">
        <w:rPr>
          <w:vertAlign w:val="superscript"/>
        </w:rPr>
        <w:t>2</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найвища ціна придбання акцій протягом 12 місяців, що передують дню набуття такого пакета акцій включно з днем набуття, та дата набуття такого пакета (крім випадку, коли інформація надійшла від особи, яка здійснює облік права власності на акції емітента у депозитарній системі України);</w:t>
      </w:r>
    </w:p>
    <w:p w:rsidR="001B3534" w:rsidRPr="003E6CD0" w:rsidRDefault="001B3534" w:rsidP="001B3534">
      <w:pPr>
        <w:shd w:val="clear" w:color="auto" w:fill="FFFFFF"/>
        <w:spacing w:before="105" w:after="168"/>
        <w:jc w:val="both"/>
      </w:pPr>
      <w:r w:rsidRPr="003E6CD0">
        <w:t>прізвище, ім'я, по батькові / найменування юридичної особи (осіб);</w:t>
      </w:r>
    </w:p>
    <w:p w:rsidR="001B3534" w:rsidRPr="003E6CD0" w:rsidRDefault="001B3534" w:rsidP="001B3534">
      <w:pPr>
        <w:shd w:val="clear" w:color="auto" w:fill="FFFFFF"/>
        <w:spacing w:before="105" w:after="168"/>
        <w:jc w:val="both"/>
      </w:pPr>
      <w:r w:rsidRPr="003E6CD0">
        <w:t>ідентифікаційний код юридичної особи (осіб) - резидента або код/номер особи (осіб)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1B3534" w:rsidRPr="003E6CD0" w:rsidRDefault="001B3534" w:rsidP="001B3534">
      <w:pPr>
        <w:shd w:val="clear" w:color="auto" w:fill="FFFFFF"/>
        <w:spacing w:before="105" w:after="168"/>
        <w:jc w:val="both"/>
      </w:pPr>
      <w:r w:rsidRPr="003E6CD0">
        <w:t>розмір частки (у відсотках), яка прямо або опосередковано належить особі (особам) в загальній кількості акцій та в загальній кількості голосуючих акцій (за наявності інформації), до і після набуття права власності на такий пакет акцій;</w:t>
      </w:r>
    </w:p>
    <w:p w:rsidR="001B3534" w:rsidRPr="003E6CD0" w:rsidRDefault="001B3534" w:rsidP="001B3534">
      <w:pPr>
        <w:shd w:val="clear" w:color="auto" w:fill="FFFFFF"/>
        <w:spacing w:before="105" w:after="168"/>
        <w:jc w:val="both"/>
      </w:pPr>
      <w:r w:rsidRPr="003E6CD0">
        <w:t xml:space="preserve">прізвище, ім'я, по батькові / найменування юридичної особи, визначеної особами, що діють спільно, відповідальною за реалізацію норм, </w:t>
      </w:r>
      <w:proofErr w:type="spellStart"/>
      <w:r w:rsidRPr="003E6CD0">
        <w:t>передбаченихстаттями</w:t>
      </w:r>
      <w:proofErr w:type="spellEnd"/>
      <w:r w:rsidRPr="003E6CD0">
        <w:t xml:space="preserve"> 65 - 65</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20. Відомості про заміну поручителя (страховика, гаранта), що здійснює забезпечення випуску боргових цінних паперів, складаються за формою, наведеною у пункті 1 додатка 15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розірвання договору поруки чи страхування ризиків непогашення основної суми боргу (непогашення основної суми боргу та невиплати доходу за облігаціями) або відкликання гарантії виконання емітентом зобов'язання щодо погашення основної суми боргу (погашення основної суми боргу та виплати доходу за облігаціями).</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розірвання договору (відкликання гарантії) та дата укладення нового договору (нової гарантії);</w:t>
      </w:r>
    </w:p>
    <w:p w:rsidR="001B3534" w:rsidRPr="003E6CD0" w:rsidRDefault="001B3534" w:rsidP="001B3534">
      <w:pPr>
        <w:shd w:val="clear" w:color="auto" w:fill="FFFFFF"/>
        <w:spacing w:before="105" w:after="168"/>
        <w:jc w:val="both"/>
      </w:pPr>
      <w:r w:rsidRPr="003E6CD0">
        <w:t>зазначення причин заміни поручителя (страховика, гаранта);</w:t>
      </w:r>
    </w:p>
    <w:p w:rsidR="001B3534" w:rsidRPr="003E6CD0" w:rsidRDefault="001B3534" w:rsidP="001B3534">
      <w:pPr>
        <w:shd w:val="clear" w:color="auto" w:fill="FFFFFF"/>
        <w:spacing w:before="105" w:after="168"/>
        <w:jc w:val="both"/>
      </w:pPr>
      <w:r w:rsidRPr="003E6CD0">
        <w:t xml:space="preserve">відомості щодо поручителя (страховика, гаранта), з яким розірвано договір (який відкликав гарантію), та поручителя (гаранта), з яким укладено новий договір (отримано нову гарантію). Щодо кожного зазначаються найменування, ідентифікаційний код юридичної особи, </w:t>
      </w:r>
      <w:r w:rsidRPr="003E6CD0">
        <w:lastRenderedPageBreak/>
        <w:t>організаційно-правова форма, місцезнаходження, розмір забезпечення, отриманого від поручителя (гаранта), розмір власного капіталу поручителя (гаранта) на дату укладення відповідного договору (отримання гарантії). У разі якщо емітентом не укладений новий відповідний договір або не отримано нову гарантію, про це зазначається у Повідомленні.</w:t>
      </w:r>
    </w:p>
    <w:p w:rsidR="001B3534" w:rsidRPr="003E6CD0" w:rsidRDefault="001B3534" w:rsidP="001B3534">
      <w:pPr>
        <w:shd w:val="clear" w:color="auto" w:fill="FFFFFF"/>
        <w:spacing w:before="105" w:after="168"/>
        <w:jc w:val="both"/>
      </w:pPr>
      <w:r w:rsidRPr="003E6CD0">
        <w:t>21. Відомості про прийняття рішення про виплату дивідендів складаються за формою, наведеною у пункті 2 додатка 15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загальними зборами акціонерного товариства рішення про виплату дивідендів;</w:t>
      </w:r>
    </w:p>
    <w:p w:rsidR="001B3534" w:rsidRPr="003E6CD0" w:rsidRDefault="001B3534" w:rsidP="001B3534">
      <w:pPr>
        <w:shd w:val="clear" w:color="auto" w:fill="FFFFFF"/>
        <w:spacing w:before="105" w:after="168"/>
        <w:jc w:val="both"/>
      </w:pPr>
      <w:r w:rsidRPr="003E6CD0">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 а також найменування уповноваженого органу, який прийняв таке рішення;</w:t>
      </w:r>
    </w:p>
    <w:p w:rsidR="001B3534" w:rsidRPr="003E6CD0" w:rsidRDefault="001B3534" w:rsidP="001B3534">
      <w:pPr>
        <w:shd w:val="clear" w:color="auto" w:fill="FFFFFF"/>
        <w:spacing w:before="105" w:after="168"/>
        <w:jc w:val="both"/>
      </w:pPr>
      <w:r w:rsidRPr="003E6CD0">
        <w:t>дата складення переліку осіб, які мають право на отримання дивідендів;</w:t>
      </w:r>
    </w:p>
    <w:p w:rsidR="001B3534" w:rsidRPr="003E6CD0" w:rsidRDefault="001B3534" w:rsidP="001B3534">
      <w:pPr>
        <w:shd w:val="clear" w:color="auto" w:fill="FFFFFF"/>
        <w:spacing w:before="105" w:after="168"/>
        <w:jc w:val="both"/>
      </w:pPr>
      <w:r w:rsidRPr="003E6CD0">
        <w:t>розмір дивідендів, що підлягають виплаті відповідно до рішення загальних зборів (грн);</w:t>
      </w:r>
    </w:p>
    <w:p w:rsidR="001B3534" w:rsidRPr="003E6CD0" w:rsidRDefault="001B3534" w:rsidP="001B3534">
      <w:pPr>
        <w:shd w:val="clear" w:color="auto" w:fill="FFFFFF"/>
        <w:spacing w:before="105" w:after="168"/>
        <w:jc w:val="both"/>
      </w:pPr>
      <w:r w:rsidRPr="003E6CD0">
        <w:t>строк виплати дивідендів;</w:t>
      </w:r>
    </w:p>
    <w:p w:rsidR="001B3534" w:rsidRPr="003E6CD0" w:rsidRDefault="001B3534" w:rsidP="001B3534">
      <w:pPr>
        <w:shd w:val="clear" w:color="auto" w:fill="FFFFFF"/>
        <w:spacing w:before="105" w:after="168"/>
        <w:jc w:val="both"/>
      </w:pPr>
      <w:r w:rsidRPr="003E6CD0">
        <w:t>спосіб виплати дивідендів (через депозитарну систему або безпосередньо акціонерам);</w:t>
      </w:r>
    </w:p>
    <w:p w:rsidR="001B3534" w:rsidRPr="003E6CD0" w:rsidRDefault="001B3534" w:rsidP="001B3534">
      <w:pPr>
        <w:shd w:val="clear" w:color="auto" w:fill="FFFFFF"/>
        <w:spacing w:before="105" w:after="168"/>
        <w:jc w:val="both"/>
      </w:pPr>
      <w:r w:rsidRPr="003E6CD0">
        <w:t xml:space="preserve">порядок виплати дивідендів (виплата всієї суми дивідендів у повному обсязі або кількома частками </w:t>
      </w:r>
      <w:proofErr w:type="spellStart"/>
      <w:r w:rsidRPr="003E6CD0">
        <w:t>пропорційно</w:t>
      </w:r>
      <w:proofErr w:type="spellEnd"/>
      <w:r w:rsidRPr="003E6CD0">
        <w:t xml:space="preserve"> всім особам, що мають право на отримання дивідендів). У випадку виплати дивідендів кількома частками </w:t>
      </w:r>
      <w:proofErr w:type="spellStart"/>
      <w:r w:rsidRPr="003E6CD0">
        <w:t>пропорційно</w:t>
      </w:r>
      <w:proofErr w:type="spellEnd"/>
      <w:r w:rsidRPr="003E6CD0">
        <w:t xml:space="preserve"> всім особам, що мають право на отримання дивідендів, зазначаються дати таких виплат.</w:t>
      </w:r>
    </w:p>
    <w:p w:rsidR="001B3534" w:rsidRPr="003E6CD0" w:rsidRDefault="001B3534" w:rsidP="001B3534">
      <w:pPr>
        <w:shd w:val="clear" w:color="auto" w:fill="FFFFFF"/>
        <w:spacing w:before="105" w:after="168"/>
        <w:jc w:val="both"/>
      </w:pPr>
      <w:r w:rsidRPr="003E6CD0">
        <w:t>22. Відомості про зміну типу акціонерного товариства складаються за формою, наведеною у пункті 3 додатка 15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державної реєстрації відповідних змін до відомостей про юридичну особу, що містяться в ЄДР.</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та найменування уповноваженого органу емітента, що прийняв відповідне рішення;</w:t>
      </w:r>
    </w:p>
    <w:p w:rsidR="001B3534" w:rsidRPr="003E6CD0" w:rsidRDefault="001B3534" w:rsidP="001B3534">
      <w:pPr>
        <w:shd w:val="clear" w:color="auto" w:fill="FFFFFF"/>
        <w:spacing w:before="105" w:after="168"/>
        <w:jc w:val="both"/>
      </w:pPr>
      <w:r w:rsidRPr="003E6CD0">
        <w:t>дата державної реєстрації відповідних змін до відомостей про юридичну особу, що містяться в ЄДР;</w:t>
      </w:r>
    </w:p>
    <w:p w:rsidR="001B3534" w:rsidRPr="003E6CD0" w:rsidRDefault="001B3534" w:rsidP="001B3534">
      <w:pPr>
        <w:shd w:val="clear" w:color="auto" w:fill="FFFFFF"/>
        <w:spacing w:before="105" w:after="168"/>
        <w:jc w:val="both"/>
      </w:pPr>
      <w:r w:rsidRPr="003E6CD0">
        <w:t>повне найменування акціонерного товариства до зміни;</w:t>
      </w:r>
    </w:p>
    <w:p w:rsidR="001B3534" w:rsidRPr="003E6CD0" w:rsidRDefault="001B3534" w:rsidP="001B3534">
      <w:pPr>
        <w:shd w:val="clear" w:color="auto" w:fill="FFFFFF"/>
        <w:spacing w:before="105" w:after="168"/>
        <w:jc w:val="both"/>
      </w:pPr>
      <w:r w:rsidRPr="003E6CD0">
        <w:t>повне найменування акціонерного товариства після зміни.</w:t>
      </w:r>
    </w:p>
    <w:p w:rsidR="001B3534" w:rsidRPr="003E6CD0" w:rsidRDefault="001B3534" w:rsidP="001B3534">
      <w:pPr>
        <w:shd w:val="clear" w:color="auto" w:fill="FFFFFF"/>
        <w:spacing w:before="105" w:after="168"/>
        <w:jc w:val="both"/>
      </w:pPr>
      <w:r w:rsidRPr="003E6CD0">
        <w:t>23. Відомості про зміни до статуту приватного акціонерного товариства, пов'язані із переважним правом акціонерів на придбання акцій цього товариства, складаються за формою, наведеною у пункті 4 додатка 15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рішення уповноваженим органом приватного акціонерного товариства про внесення змін до статуту, пов'язаних із переважним правом акціонерів на придбання акцій цього товариства.</w:t>
      </w:r>
    </w:p>
    <w:p w:rsidR="001B3534" w:rsidRPr="003E6CD0" w:rsidRDefault="001B3534" w:rsidP="001B3534">
      <w:pPr>
        <w:shd w:val="clear" w:color="auto" w:fill="FFFFFF"/>
        <w:spacing w:before="105" w:after="168"/>
        <w:jc w:val="both"/>
      </w:pPr>
      <w:r w:rsidRPr="003E6CD0">
        <w:t>У Повідомленні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та найменування уповноваженого органу емітента, що прийняв рішення про внесення змін до статуту;</w:t>
      </w:r>
    </w:p>
    <w:p w:rsidR="001B3534" w:rsidRPr="003E6CD0" w:rsidRDefault="001B3534" w:rsidP="001B3534">
      <w:pPr>
        <w:shd w:val="clear" w:color="auto" w:fill="FFFFFF"/>
        <w:spacing w:before="105" w:after="168"/>
        <w:jc w:val="both"/>
      </w:pPr>
      <w:r w:rsidRPr="003E6CD0">
        <w:lastRenderedPageBreak/>
        <w:t>дата набрання чинності змін до статуту (за наявності);</w:t>
      </w:r>
    </w:p>
    <w:p w:rsidR="001B3534" w:rsidRPr="003E6CD0" w:rsidRDefault="001B3534" w:rsidP="001B3534">
      <w:pPr>
        <w:shd w:val="clear" w:color="auto" w:fill="FFFFFF"/>
        <w:spacing w:before="105" w:after="168"/>
        <w:jc w:val="both"/>
      </w:pPr>
      <w:r w:rsidRPr="003E6CD0">
        <w:t>кількість акціонерів на дату прийняття рішення;</w:t>
      </w:r>
    </w:p>
    <w:p w:rsidR="001B3534" w:rsidRPr="003E6CD0" w:rsidRDefault="001B3534" w:rsidP="001B3534">
      <w:pPr>
        <w:shd w:val="clear" w:color="auto" w:fill="FFFFFF"/>
        <w:spacing w:before="105" w:after="168"/>
        <w:jc w:val="both"/>
      </w:pPr>
      <w:r w:rsidRPr="003E6CD0">
        <w:t xml:space="preserve">опис змін до статуту емітента (зміни передбачають переважне право його акціонерів на купівлю акцій, що пропонуються їх власником до продажу третій особі / зміни </w:t>
      </w:r>
      <w:proofErr w:type="spellStart"/>
      <w:r w:rsidRPr="003E6CD0">
        <w:t>виключать</w:t>
      </w:r>
      <w:proofErr w:type="spellEnd"/>
      <w:r w:rsidRPr="003E6CD0">
        <w:t xml:space="preserve"> із статуту переважне право його акціонерів на купівлю акцій, що пропонуються їх власником до продажу третій особі).</w:t>
      </w:r>
    </w:p>
    <w:p w:rsidR="001B3534" w:rsidRPr="003E6CD0" w:rsidRDefault="001B3534" w:rsidP="001B3534">
      <w:pPr>
        <w:shd w:val="clear" w:color="auto" w:fill="FFFFFF"/>
        <w:spacing w:before="105" w:after="168"/>
        <w:jc w:val="right"/>
      </w:pPr>
      <w:r w:rsidRPr="003E6CD0">
        <w:t>(глава 1 розділу ІІІ із змінами, внесеними згідно з рішеннями</w:t>
      </w:r>
      <w:r w:rsidRPr="003E6CD0">
        <w:br/>
        <w:t> Національної комісії з цінних паперів та фондового ринку</w:t>
      </w:r>
      <w:r w:rsidRPr="003E6CD0">
        <w:br/>
        <w:t> від 16.12.2014 р. N 1713,</w:t>
      </w:r>
      <w:r w:rsidRPr="003E6CD0">
        <w:br/>
        <w:t> від 01.09.2015 р. N 1348,</w:t>
      </w:r>
      <w:r w:rsidRPr="003E6CD0">
        <w:br/>
        <w:t> від 12.04.2016 р. N 410,</w:t>
      </w:r>
      <w:r w:rsidRPr="003E6CD0">
        <w:br/>
        <w:t> від 14.09.2016 р. N 923,</w:t>
      </w:r>
      <w:r w:rsidRPr="003E6CD0">
        <w:br/>
        <w:t> від 10.08.2017 р. N 603,</w:t>
      </w:r>
      <w:r w:rsidRPr="003E6CD0">
        <w:br/>
        <w:t>у редакції рішення Національної комісії з цінних</w:t>
      </w:r>
      <w:r w:rsidRPr="003E6CD0">
        <w:br/>
        <w:t> паперів та фондового ринку від 19.04.2018 р. N 243)</w:t>
      </w:r>
    </w:p>
    <w:p w:rsidR="001B3534" w:rsidRPr="003E6CD0" w:rsidRDefault="001B3534" w:rsidP="001B3534">
      <w:pPr>
        <w:shd w:val="clear" w:color="auto" w:fill="FFFFFF"/>
        <w:spacing w:before="105" w:after="168"/>
        <w:jc w:val="both"/>
      </w:pPr>
      <w:r w:rsidRPr="003E6CD0">
        <w:t>24. Відомості про зміну адреси власного веб-сайту емітента складаються за формою, наведеною у додатку 28 до цього Положення.</w:t>
      </w:r>
    </w:p>
    <w:p w:rsidR="001B3534" w:rsidRPr="003E6CD0" w:rsidRDefault="001B3534" w:rsidP="001B3534">
      <w:pPr>
        <w:shd w:val="clear" w:color="auto" w:fill="FFFFFF"/>
        <w:spacing w:before="105" w:after="168"/>
        <w:jc w:val="both"/>
      </w:pPr>
      <w:r w:rsidRPr="003E6CD0">
        <w:t>У Повідомленні розкривається інформація:</w:t>
      </w:r>
    </w:p>
    <w:p w:rsidR="001B3534" w:rsidRPr="003E6CD0" w:rsidRDefault="001B3534" w:rsidP="001B3534">
      <w:pPr>
        <w:shd w:val="clear" w:color="auto" w:fill="FFFFFF"/>
        <w:spacing w:before="105" w:after="168"/>
        <w:jc w:val="both"/>
      </w:pPr>
      <w:r w:rsidRPr="003E6CD0">
        <w:t>стара URL-адреса веб-сайту;</w:t>
      </w:r>
    </w:p>
    <w:p w:rsidR="001B3534" w:rsidRPr="003E6CD0" w:rsidRDefault="001B3534" w:rsidP="001B3534">
      <w:pPr>
        <w:shd w:val="clear" w:color="auto" w:fill="FFFFFF"/>
        <w:spacing w:before="105" w:after="168"/>
        <w:jc w:val="both"/>
      </w:pPr>
      <w:r w:rsidRPr="003E6CD0">
        <w:t>дата зміни адреси веб-сайту;</w:t>
      </w:r>
    </w:p>
    <w:p w:rsidR="001B3534" w:rsidRPr="003E6CD0" w:rsidRDefault="001B3534" w:rsidP="001B3534">
      <w:pPr>
        <w:shd w:val="clear" w:color="auto" w:fill="FFFFFF"/>
        <w:spacing w:before="105" w:after="168"/>
        <w:jc w:val="both"/>
      </w:pPr>
      <w:r w:rsidRPr="003E6CD0">
        <w:t>нова URL-адреса веб-сайту.</w:t>
      </w:r>
    </w:p>
    <w:p w:rsidR="001B3534" w:rsidRPr="003E6CD0" w:rsidRDefault="001B3534" w:rsidP="001B3534">
      <w:pPr>
        <w:shd w:val="clear" w:color="auto" w:fill="FFFFFF"/>
        <w:spacing w:before="105" w:after="168"/>
        <w:jc w:val="right"/>
      </w:pPr>
      <w:r w:rsidRPr="003E6CD0">
        <w:t>(главу 1 розділу ІІІ доповнено пунктом 24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25. Інформація про затвердження звіту про винагороду членів наглядової ради та/або звіту про винагороду членів виконавчого органу складається за формою, наведеною у пункті 5 додатка 15 до цього Положення.</w:t>
      </w:r>
    </w:p>
    <w:p w:rsidR="001B3534" w:rsidRPr="003E6CD0" w:rsidRDefault="001B3534" w:rsidP="001B3534">
      <w:pPr>
        <w:shd w:val="clear" w:color="auto" w:fill="FFFFFF"/>
        <w:spacing w:before="105" w:after="168"/>
        <w:jc w:val="both"/>
      </w:pPr>
      <w:r w:rsidRPr="003E6CD0">
        <w:t>У Повідомленні розкривається інформація:</w:t>
      </w:r>
    </w:p>
    <w:p w:rsidR="001B3534" w:rsidRPr="003E6CD0" w:rsidRDefault="001B3534" w:rsidP="001B3534">
      <w:pPr>
        <w:shd w:val="clear" w:color="auto" w:fill="FFFFFF"/>
        <w:spacing w:before="105" w:after="168"/>
        <w:jc w:val="both"/>
      </w:pPr>
      <w:r w:rsidRPr="003E6CD0">
        <w:t>назва органу товариства, який прийняв рішення про затвердження відповідного звіту;</w:t>
      </w:r>
    </w:p>
    <w:p w:rsidR="001B3534" w:rsidRPr="003E6CD0" w:rsidRDefault="001B3534" w:rsidP="001B3534">
      <w:pPr>
        <w:shd w:val="clear" w:color="auto" w:fill="FFFFFF"/>
        <w:spacing w:before="105" w:after="168"/>
        <w:jc w:val="both"/>
      </w:pPr>
      <w:r w:rsidRPr="003E6CD0">
        <w:t>дата затвердження органом товариства відповідного звіту;</w:t>
      </w:r>
    </w:p>
    <w:p w:rsidR="001B3534" w:rsidRPr="003E6CD0" w:rsidRDefault="001B3534" w:rsidP="001B3534">
      <w:pPr>
        <w:shd w:val="clear" w:color="auto" w:fill="FFFFFF"/>
        <w:spacing w:before="105" w:after="168"/>
        <w:jc w:val="both"/>
      </w:pPr>
      <w:r w:rsidRPr="003E6CD0">
        <w:t>текст звіту про винагороду членів наглядової ради та/або звіту про винагороду членів виконавчого органу.</w:t>
      </w:r>
    </w:p>
    <w:p w:rsidR="001B3534" w:rsidRPr="003E6CD0" w:rsidRDefault="001B3534" w:rsidP="001B3534">
      <w:pPr>
        <w:shd w:val="clear" w:color="auto" w:fill="FFFFFF"/>
        <w:spacing w:before="105" w:after="168"/>
        <w:jc w:val="both"/>
      </w:pPr>
      <w:r w:rsidRPr="003E6CD0">
        <w:t>Емітент може не розкривати звіт про винагороду членів наглядової ради та/або звіт про винагороду членів виконавчого органу шляхом їх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на власному веб-сайті.</w:t>
      </w:r>
    </w:p>
    <w:p w:rsidR="001B3534" w:rsidRPr="003E6CD0" w:rsidRDefault="001B3534" w:rsidP="001B3534">
      <w:pPr>
        <w:shd w:val="clear" w:color="auto" w:fill="FFFFFF"/>
        <w:spacing w:before="105" w:after="168"/>
        <w:jc w:val="right"/>
      </w:pPr>
      <w:r w:rsidRPr="003E6CD0">
        <w:t>(главу 1 розділу ІІІ доповнено пунктом 25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jc w:val="both"/>
        <w:outlineLvl w:val="2"/>
        <w:rPr>
          <w:b/>
          <w:bCs/>
        </w:rPr>
      </w:pPr>
      <w:r w:rsidRPr="003E6CD0">
        <w:t>2. Склад інформації про іпотечні цінні папери та сертифікати фонду операцій з нерухомістю</w:t>
      </w:r>
    </w:p>
    <w:p w:rsidR="001B3534" w:rsidRPr="003E6CD0" w:rsidRDefault="001B3534" w:rsidP="001B3534">
      <w:pPr>
        <w:shd w:val="clear" w:color="auto" w:fill="FFFFFF"/>
        <w:spacing w:before="105" w:after="168"/>
        <w:jc w:val="both"/>
      </w:pPr>
      <w:r w:rsidRPr="003E6CD0">
        <w:t>1. До розкриття інформації про іпотечні цінні папери та сертифікати фонду операцій з нерухомістю застосовуються положення глави 2 розділу II цього Положення.</w:t>
      </w:r>
    </w:p>
    <w:p w:rsidR="001B3534" w:rsidRPr="003E6CD0" w:rsidRDefault="001B3534" w:rsidP="001B3534">
      <w:pPr>
        <w:shd w:val="clear" w:color="auto" w:fill="FFFFFF"/>
        <w:spacing w:before="105" w:after="168"/>
        <w:jc w:val="both"/>
      </w:pPr>
      <w:r w:rsidRPr="003E6CD0">
        <w:t>2. До інформації про іпотечні цінні папери та сертифікати фонду операцій з нерухомістю належать відомості про:</w:t>
      </w:r>
    </w:p>
    <w:p w:rsidR="001B3534" w:rsidRPr="003E6CD0" w:rsidRDefault="001B3534" w:rsidP="001B3534">
      <w:pPr>
        <w:shd w:val="clear" w:color="auto" w:fill="FFFFFF"/>
        <w:spacing w:before="105" w:after="168"/>
        <w:jc w:val="both"/>
      </w:pPr>
      <w:r w:rsidRPr="003E6CD0">
        <w:lastRenderedPageBreak/>
        <w:t>зміни у реєстрі іпотечного покриття або реєстрі забезпечення іпотечних сертифікатів за кожним консолідованим іпотечним боргом;</w:t>
      </w:r>
    </w:p>
    <w:p w:rsidR="001B3534" w:rsidRPr="003E6CD0" w:rsidRDefault="001B3534" w:rsidP="001B3534">
      <w:pPr>
        <w:shd w:val="clear" w:color="auto" w:fill="FFFFFF"/>
        <w:spacing w:before="105" w:after="168"/>
        <w:jc w:val="both"/>
      </w:pPr>
      <w:r w:rsidRPr="003E6CD0">
        <w:t>заміну управителя іпотечного покриття, управителя іпотечних активів;</w:t>
      </w:r>
    </w:p>
    <w:p w:rsidR="001B3534" w:rsidRPr="003E6CD0" w:rsidRDefault="001B3534" w:rsidP="001B3534">
      <w:pPr>
        <w:shd w:val="clear" w:color="auto" w:fill="FFFFFF"/>
        <w:spacing w:before="105" w:after="168"/>
        <w:jc w:val="both"/>
      </w:pPr>
      <w:r w:rsidRPr="003E6CD0">
        <w:t>дострокове погашення іпотечних облігацій;</w:t>
      </w:r>
    </w:p>
    <w:p w:rsidR="001B3534" w:rsidRPr="003E6CD0" w:rsidRDefault="001B3534" w:rsidP="001B3534">
      <w:pPr>
        <w:shd w:val="clear" w:color="auto" w:fill="FFFFFF"/>
        <w:spacing w:before="105" w:after="168"/>
        <w:jc w:val="both"/>
      </w:pPr>
      <w:r w:rsidRPr="003E6CD0">
        <w:t>внесення змін до проспекту емісії іпотечних цінних паперів;</w:t>
      </w:r>
    </w:p>
    <w:p w:rsidR="001B3534" w:rsidRPr="003E6CD0" w:rsidRDefault="001B3534" w:rsidP="001B3534">
      <w:pPr>
        <w:shd w:val="clear" w:color="auto" w:fill="FFFFFF"/>
        <w:spacing w:before="105" w:after="168"/>
        <w:jc w:val="both"/>
      </w:pPr>
      <w:r w:rsidRPr="003E6CD0">
        <w:t>заміну управителя фонду операцій з нерухомістю;</w:t>
      </w:r>
    </w:p>
    <w:p w:rsidR="001B3534" w:rsidRPr="003E6CD0" w:rsidRDefault="001B3534" w:rsidP="001B3534">
      <w:pPr>
        <w:shd w:val="clear" w:color="auto" w:fill="FFFFFF"/>
        <w:spacing w:before="105" w:after="168"/>
        <w:jc w:val="both"/>
      </w:pPr>
      <w:r w:rsidRPr="003E6CD0">
        <w:t>припинення функціонування фонду операцій з нерухомістю (далі - ФОН);</w:t>
      </w:r>
    </w:p>
    <w:p w:rsidR="001B3534" w:rsidRPr="003E6CD0" w:rsidRDefault="001B3534" w:rsidP="001B3534">
      <w:pPr>
        <w:shd w:val="clear" w:color="auto" w:fill="FFFFFF"/>
        <w:spacing w:before="105" w:after="168"/>
        <w:jc w:val="both"/>
      </w:pPr>
      <w:r w:rsidRPr="003E6CD0">
        <w:t>трансформацію (перетворення) іпотечних активів, які забезпечують виконання зобов'язань за розміщеними іпотечними сертифікатами;</w:t>
      </w:r>
    </w:p>
    <w:p w:rsidR="001B3534" w:rsidRPr="003E6CD0" w:rsidRDefault="001B3534" w:rsidP="001B3534">
      <w:pPr>
        <w:shd w:val="clear" w:color="auto" w:fill="FFFFFF"/>
        <w:spacing w:before="105" w:after="168"/>
        <w:jc w:val="both"/>
      </w:pPr>
      <w:r w:rsidRPr="003E6CD0">
        <w:t>заміну фінансової установи, яка обслуговує іпотечні активи у складі іпотечного покриття;</w:t>
      </w:r>
    </w:p>
    <w:p w:rsidR="001B3534" w:rsidRPr="003E6CD0" w:rsidRDefault="001B3534" w:rsidP="001B3534">
      <w:pPr>
        <w:shd w:val="clear" w:color="auto" w:fill="FFFFFF"/>
        <w:spacing w:before="105" w:after="168"/>
        <w:jc w:val="both"/>
      </w:pPr>
      <w:r w:rsidRPr="003E6CD0">
        <w:t>звернення стягнення на іпотечне покриття;</w:t>
      </w:r>
    </w:p>
    <w:p w:rsidR="001B3534" w:rsidRPr="003E6CD0" w:rsidRDefault="001B3534" w:rsidP="001B3534">
      <w:pPr>
        <w:shd w:val="clear" w:color="auto" w:fill="FFFFFF"/>
        <w:spacing w:before="105" w:after="168"/>
        <w:jc w:val="both"/>
      </w:pPr>
      <w:r w:rsidRPr="003E6CD0">
        <w:t>конвертацію іпотечних сертифікатів або сертифікатів ФОН;</w:t>
      </w:r>
    </w:p>
    <w:p w:rsidR="001B3534" w:rsidRPr="003E6CD0" w:rsidRDefault="001B3534" w:rsidP="001B3534">
      <w:pPr>
        <w:shd w:val="clear" w:color="auto" w:fill="FFFFFF"/>
        <w:spacing w:before="105" w:after="168"/>
        <w:jc w:val="both"/>
      </w:pPr>
      <w:r w:rsidRPr="003E6CD0">
        <w:t>призупинення дії дозволів на право здійснення емісії іпотечних сертифікатів або сертифікатів ФОН.</w:t>
      </w:r>
    </w:p>
    <w:p w:rsidR="001B3534" w:rsidRPr="003E6CD0" w:rsidRDefault="001B3534" w:rsidP="001B3534">
      <w:pPr>
        <w:shd w:val="clear" w:color="auto" w:fill="FFFFFF"/>
        <w:spacing w:before="105" w:after="168"/>
        <w:jc w:val="both"/>
      </w:pPr>
      <w:r w:rsidRPr="003E6CD0">
        <w:t>3. Відомості про заміни у реєстрі іпотечного покриття або реєстрі забезпечення іпотечних сертифікатів за кожним консолідованим іпотечним боргом складаються за формою, наведеною у додатку 16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внесення відомостей про заміну до відповідного реєстру.</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прийняття рішення емітентом про заміни у реєстрі іпотечного покриття або реєстрі забезпечення іпотечних сертифікатів за кожним консолідованим іпотечним боргом та найменування органу емітента, що прийняв таке рішення;</w:t>
      </w:r>
    </w:p>
    <w:p w:rsidR="001B3534" w:rsidRPr="003E6CD0" w:rsidRDefault="001B3534" w:rsidP="001B3534">
      <w:pPr>
        <w:shd w:val="clear" w:color="auto" w:fill="FFFFFF"/>
        <w:spacing w:before="105" w:after="168"/>
        <w:jc w:val="both"/>
      </w:pPr>
      <w:r w:rsidRPr="003E6CD0">
        <w:t>випуск іпотечних облігацій або іпотечних сертифікатів, щодо якого прийнято рішення (дата реєстрації та номер свідоцтва про реєстрацію, вид іпотечних облігацій або різновид іпотечних сертифікатів);</w:t>
      </w:r>
    </w:p>
    <w:p w:rsidR="001B3534" w:rsidRPr="003E6CD0" w:rsidRDefault="001B3534" w:rsidP="001B3534">
      <w:pPr>
        <w:shd w:val="clear" w:color="auto" w:fill="FFFFFF"/>
        <w:spacing w:before="105" w:after="168"/>
        <w:jc w:val="both"/>
      </w:pPr>
      <w:r w:rsidRPr="003E6CD0">
        <w:t>частка (у відсотках) іпотечних активів (інших активів) у складі іпотечного покриття або в реєстрі забезпечення іпотечних сертифікатів за кожним консолідованим іпотечним боргом, щодо яких відбулись зміни;</w:t>
      </w:r>
    </w:p>
    <w:p w:rsidR="001B3534" w:rsidRPr="003E6CD0" w:rsidRDefault="001B3534" w:rsidP="001B3534">
      <w:pPr>
        <w:shd w:val="clear" w:color="auto" w:fill="FFFFFF"/>
        <w:spacing w:before="105" w:after="168"/>
        <w:jc w:val="both"/>
      </w:pPr>
      <w:r w:rsidRPr="003E6CD0">
        <w:t>причини прийняття рішення щодо зміни іпотечних активів у складі іпотечного покриття або реєстрі забезпечення іпотечних сертифікатів за кожним консолідованим іпотечним боргом;</w:t>
      </w:r>
    </w:p>
    <w:p w:rsidR="001B3534" w:rsidRPr="003E6CD0" w:rsidRDefault="001B3534" w:rsidP="001B3534">
      <w:pPr>
        <w:shd w:val="clear" w:color="auto" w:fill="FFFFFF"/>
        <w:spacing w:before="105" w:after="168"/>
        <w:jc w:val="both"/>
      </w:pPr>
      <w:r w:rsidRPr="003E6CD0">
        <w:t>перелік іпотечних активів (інших активів) (їх найменування та вартість) у складі іпотечного покриття або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(їх найменування та вартість),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p w:rsidR="001B3534" w:rsidRPr="003E6CD0" w:rsidRDefault="001B3534" w:rsidP="001B3534">
      <w:pPr>
        <w:shd w:val="clear" w:color="auto" w:fill="FFFFFF"/>
        <w:spacing w:before="105" w:after="168"/>
        <w:jc w:val="both"/>
      </w:pPr>
      <w:r w:rsidRPr="003E6CD0">
        <w:t>Інформація надається щодо кожного різновиду іпотечних сертифікатів, виду іпотечних облігацій та їх кожного випуску (траншу).</w:t>
      </w:r>
    </w:p>
    <w:p w:rsidR="001B3534" w:rsidRPr="003E6CD0" w:rsidRDefault="001B3534" w:rsidP="001B3534">
      <w:pPr>
        <w:shd w:val="clear" w:color="auto" w:fill="FFFFFF"/>
        <w:spacing w:before="105" w:after="168"/>
        <w:jc w:val="both"/>
      </w:pPr>
      <w:r w:rsidRPr="003E6CD0">
        <w:t>4. Відомості про заміну управителя іпотечного покриття, управителя іпотечних активів складаються за формою, наведеною у додатку 17 до цього Положення.</w:t>
      </w:r>
    </w:p>
    <w:p w:rsidR="001B3534" w:rsidRPr="003E6CD0" w:rsidRDefault="001B3534" w:rsidP="001B3534">
      <w:pPr>
        <w:shd w:val="clear" w:color="auto" w:fill="FFFFFF"/>
        <w:spacing w:before="105" w:after="168"/>
        <w:jc w:val="both"/>
      </w:pPr>
      <w:r w:rsidRPr="003E6CD0">
        <w:lastRenderedPageBreak/>
        <w:t>Датою вчинення дії вважається дата розірвання договору з управителем іпотечного покриття, управителем іпотечних активів.</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укладення договору про управління іпотечним покриттям або іпотечними активами та дата розірвання договору;</w:t>
      </w:r>
    </w:p>
    <w:p w:rsidR="001B3534" w:rsidRPr="003E6CD0" w:rsidRDefault="001B3534" w:rsidP="001B3534">
      <w:pPr>
        <w:shd w:val="clear" w:color="auto" w:fill="FFFFFF"/>
        <w:spacing w:before="105" w:after="168"/>
        <w:jc w:val="both"/>
      </w:pPr>
      <w:r w:rsidRPr="003E6CD0">
        <w:t>суб'єкт, що прийняв рішення про розірвання та/або укладення договору, причини прийняття рішення про заміну управителя;</w:t>
      </w:r>
    </w:p>
    <w:p w:rsidR="001B3534" w:rsidRPr="003E6CD0" w:rsidRDefault="001B3534" w:rsidP="001B3534">
      <w:pPr>
        <w:shd w:val="clear" w:color="auto" w:fill="FFFFFF"/>
        <w:spacing w:before="105" w:after="168"/>
        <w:jc w:val="both"/>
      </w:pPr>
      <w:r w:rsidRPr="003E6CD0">
        <w:t>управитель іпотечного покриття або іпотечних активів, з яким укладено (планується укласти) договір на управління іпотечним покриттям або іпотечними активами, та управитель іпотечного покриття або іпотечними активами, з яким розірвано договір. Щодо кожного з управителів зазначаються найменування, ідентифікаційний код юридичної особи, організаційно-правова форма, місцезнаходження, номер, дата отримання ліцензії (дозволу) та назва органу, що видав ліцензію (дозвіл).</w:t>
      </w:r>
    </w:p>
    <w:p w:rsidR="001B3534" w:rsidRPr="003E6CD0" w:rsidRDefault="001B3534" w:rsidP="001B3534">
      <w:pPr>
        <w:shd w:val="clear" w:color="auto" w:fill="FFFFFF"/>
        <w:spacing w:before="105" w:after="168"/>
        <w:jc w:val="both"/>
      </w:pPr>
      <w:r w:rsidRPr="003E6CD0">
        <w:t>5. Відомості про дострокове погашення іпотечних облігацій складаються за формою, наведеною у додатку 18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настання однієї чи декількох умов, передбачених частиною першою статті 17 або частиною четвертою статті 20 Закону України "Про іпотечні облігації".</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реєстрації та номер свідоцтва про реєстрацію випуску іпотечних облігацій;</w:t>
      </w:r>
    </w:p>
    <w:p w:rsidR="001B3534" w:rsidRPr="003E6CD0" w:rsidRDefault="001B3534" w:rsidP="001B3534">
      <w:pPr>
        <w:shd w:val="clear" w:color="auto" w:fill="FFFFFF"/>
        <w:spacing w:before="105" w:after="168"/>
        <w:jc w:val="both"/>
      </w:pPr>
      <w:r w:rsidRPr="003E6CD0">
        <w:t>дата вчинення дії;</w:t>
      </w:r>
    </w:p>
    <w:p w:rsidR="001B3534" w:rsidRPr="003E6CD0" w:rsidRDefault="001B3534" w:rsidP="001B3534">
      <w:pPr>
        <w:shd w:val="clear" w:color="auto" w:fill="FFFFFF"/>
        <w:spacing w:before="105" w:after="168"/>
        <w:jc w:val="both"/>
      </w:pPr>
      <w:r w:rsidRPr="003E6CD0">
        <w:t xml:space="preserve">підстави, відповідно до яких у власників іпотечних облігацій </w:t>
      </w:r>
      <w:proofErr w:type="spellStart"/>
      <w:r w:rsidRPr="003E6CD0">
        <w:t>виникло</w:t>
      </w:r>
      <w:proofErr w:type="spellEnd"/>
      <w:r w:rsidRPr="003E6CD0">
        <w:t xml:space="preserve"> право вимагати дострокового погашення належних їм іпотечних облігацій.</w:t>
      </w:r>
    </w:p>
    <w:p w:rsidR="001B3534" w:rsidRPr="003E6CD0" w:rsidRDefault="001B3534" w:rsidP="001B3534">
      <w:pPr>
        <w:shd w:val="clear" w:color="auto" w:fill="FFFFFF"/>
        <w:spacing w:before="105" w:after="168"/>
        <w:jc w:val="both"/>
      </w:pPr>
      <w:r w:rsidRPr="003E6CD0">
        <w:t>6. Відомості про внесення змін до проспекту емісії іпотечних цінних паперів складаються за формою, наведеною у додатку 19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емітентом рішення про внесення змін до проспекту емісії іпотечних цінних паперів.</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реєстрації та номер свідоцтва про реєстрацію випуску іпотечних цінних паперів;</w:t>
      </w:r>
    </w:p>
    <w:p w:rsidR="001B3534" w:rsidRPr="003E6CD0" w:rsidRDefault="001B3534" w:rsidP="001B3534">
      <w:pPr>
        <w:shd w:val="clear" w:color="auto" w:fill="FFFFFF"/>
        <w:spacing w:before="105" w:after="168"/>
        <w:jc w:val="both"/>
      </w:pPr>
      <w:r w:rsidRPr="003E6CD0">
        <w:t>дата прийняття емітентом рішення про внесення змін до проспекту емісії розміщених іпотечних цінних паперів;</w:t>
      </w:r>
    </w:p>
    <w:p w:rsidR="001B3534" w:rsidRPr="003E6CD0" w:rsidRDefault="001B3534" w:rsidP="001B3534">
      <w:pPr>
        <w:shd w:val="clear" w:color="auto" w:fill="FFFFFF"/>
        <w:spacing w:before="105" w:after="168"/>
        <w:jc w:val="both"/>
      </w:pPr>
      <w:r w:rsidRPr="003E6CD0">
        <w:t>опис змін до проспекту емісії;</w:t>
      </w:r>
    </w:p>
    <w:p w:rsidR="001B3534" w:rsidRPr="003E6CD0" w:rsidRDefault="001B3534" w:rsidP="001B3534">
      <w:pPr>
        <w:shd w:val="clear" w:color="auto" w:fill="FFFFFF"/>
        <w:spacing w:before="105" w:after="168"/>
        <w:jc w:val="both"/>
      </w:pPr>
      <w:r w:rsidRPr="003E6CD0">
        <w:t>щодо осіб, якими надано згоду на внесення змін до проспекту емісії розміщених іпотечних цінних паперів.</w:t>
      </w:r>
    </w:p>
    <w:p w:rsidR="001B3534" w:rsidRPr="003E6CD0" w:rsidRDefault="001B3534" w:rsidP="001B3534">
      <w:pPr>
        <w:shd w:val="clear" w:color="auto" w:fill="FFFFFF"/>
        <w:spacing w:before="105" w:after="168"/>
        <w:jc w:val="both"/>
      </w:pPr>
      <w:r w:rsidRPr="003E6CD0">
        <w:t>7. У разі заміни управителя ФОН за рішенням суду емітент розкриває інформацію відповідно до підпункту 1 цього пункту. У разі заміни управителя ФОН у зв'язку з ліквідацією управителя ФОН емітент розкриває інформацію відповідно до підпункту 2 цього пункту:</w:t>
      </w:r>
    </w:p>
    <w:p w:rsidR="001B3534" w:rsidRPr="003E6CD0" w:rsidRDefault="001B3534" w:rsidP="001B3534">
      <w:pPr>
        <w:shd w:val="clear" w:color="auto" w:fill="FFFFFF"/>
        <w:spacing w:before="105" w:after="168"/>
        <w:jc w:val="both"/>
      </w:pPr>
      <w:r w:rsidRPr="003E6CD0">
        <w:t>1) відомості про заміну управителя ФОН за рішенням суду складаються за формою, наведеною у додатку 20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винесення судом рішення про передачу управління ФОН до іншого управителя.</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lastRenderedPageBreak/>
        <w:t>назва ФОН;</w:t>
      </w:r>
    </w:p>
    <w:p w:rsidR="001B3534" w:rsidRPr="003E6CD0" w:rsidRDefault="001B3534" w:rsidP="001B3534">
      <w:pPr>
        <w:shd w:val="clear" w:color="auto" w:fill="FFFFFF"/>
        <w:spacing w:before="105" w:after="168"/>
        <w:jc w:val="both"/>
      </w:pPr>
      <w:r w:rsidRPr="003E6CD0">
        <w:t>дата рішення суду, найменування та місцезнаходження суду, який прийняв рішення;</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місцезнаходження управителя, щодо якого було прийнято рішення суду;</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місцезнаходження управителя, до якого мають бути передані функції з управління;</w:t>
      </w:r>
    </w:p>
    <w:p w:rsidR="001B3534" w:rsidRPr="003E6CD0" w:rsidRDefault="001B3534" w:rsidP="001B3534">
      <w:pPr>
        <w:shd w:val="clear" w:color="auto" w:fill="FFFFFF"/>
        <w:spacing w:before="105" w:after="168"/>
        <w:jc w:val="both"/>
      </w:pPr>
      <w:r w:rsidRPr="003E6CD0">
        <w:t>причини заміни управителя;</w:t>
      </w:r>
    </w:p>
    <w:p w:rsidR="001B3534" w:rsidRPr="003E6CD0" w:rsidRDefault="001B3534" w:rsidP="001B3534">
      <w:pPr>
        <w:shd w:val="clear" w:color="auto" w:fill="FFFFFF"/>
        <w:spacing w:before="105" w:after="168"/>
        <w:jc w:val="both"/>
      </w:pPr>
      <w:r w:rsidRPr="003E6CD0">
        <w:t>2) відомості про заміну управителя ФОН у разі припинення управителя ФОН складаються за формою, наведеною у додатку 21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укладення договору з новим управителем.</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назва ФОН;</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місцезнаходження управителя, якого було припинено;</w:t>
      </w:r>
    </w:p>
    <w:p w:rsidR="001B3534" w:rsidRPr="003E6CD0" w:rsidRDefault="001B3534" w:rsidP="001B3534">
      <w:pPr>
        <w:shd w:val="clear" w:color="auto" w:fill="FFFFFF"/>
        <w:spacing w:before="105" w:after="168"/>
        <w:jc w:val="both"/>
      </w:pPr>
      <w:r w:rsidRPr="003E6CD0">
        <w:t>дата укладення договору з новим управителем;</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місцезнаходження управителя, до якого переходять функції з управління;</w:t>
      </w:r>
    </w:p>
    <w:p w:rsidR="001B3534" w:rsidRPr="003E6CD0" w:rsidRDefault="001B3534" w:rsidP="001B3534">
      <w:pPr>
        <w:shd w:val="clear" w:color="auto" w:fill="FFFFFF"/>
        <w:spacing w:before="105" w:after="168"/>
        <w:jc w:val="both"/>
      </w:pPr>
      <w:r w:rsidRPr="003E6CD0">
        <w:t>інформація щодо способів припинення управителя.</w:t>
      </w:r>
    </w:p>
    <w:p w:rsidR="001B3534" w:rsidRPr="003E6CD0" w:rsidRDefault="001B3534" w:rsidP="001B3534">
      <w:pPr>
        <w:shd w:val="clear" w:color="auto" w:fill="FFFFFF"/>
        <w:spacing w:before="105" w:after="168"/>
        <w:jc w:val="both"/>
      </w:pPr>
      <w:r w:rsidRPr="003E6CD0">
        <w:t>8. Відомості про припинення функціонування ФОН складаються за формою, наведеною у додатку 22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закінчення строку, на який ФОН був створений, та дата виконання своїх зобов'язань перед власниками сертифікатів відповідно до правил ФОН або дата, коли емітент дізнався або повинен був дізнатись про винесення судом рішення про припинення ФОН.</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назва ФОН;</w:t>
      </w:r>
    </w:p>
    <w:p w:rsidR="001B3534" w:rsidRPr="003E6CD0" w:rsidRDefault="001B3534" w:rsidP="001B3534">
      <w:pPr>
        <w:shd w:val="clear" w:color="auto" w:fill="FFFFFF"/>
        <w:spacing w:before="105" w:after="168"/>
        <w:jc w:val="both"/>
      </w:pPr>
      <w:r w:rsidRPr="003E6CD0">
        <w:t>дата створення та закінчення строку, на який ФОН був створений, та/або дата рішення суду;</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місцезнаходження управителя;</w:t>
      </w:r>
    </w:p>
    <w:p w:rsidR="001B3534" w:rsidRPr="003E6CD0" w:rsidRDefault="001B3534" w:rsidP="001B3534">
      <w:pPr>
        <w:shd w:val="clear" w:color="auto" w:fill="FFFFFF"/>
        <w:spacing w:before="105" w:after="168"/>
        <w:jc w:val="both"/>
      </w:pPr>
      <w:r w:rsidRPr="003E6CD0">
        <w:t>причини припинення ФОН.</w:t>
      </w:r>
    </w:p>
    <w:p w:rsidR="001B3534" w:rsidRPr="003E6CD0" w:rsidRDefault="001B3534" w:rsidP="001B3534">
      <w:pPr>
        <w:shd w:val="clear" w:color="auto" w:fill="FFFFFF"/>
        <w:spacing w:before="105" w:after="168"/>
        <w:jc w:val="both"/>
      </w:pPr>
      <w:r w:rsidRPr="003E6CD0">
        <w:t>9. Відомості про трансформацію (перетворення) іпотечних активів, які забезпечують виконання зобов'язань за розміщеними іпотечними сертифікатами, складаються за формою, наведеною у додатку 23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завершення емітентом іпотечних сертифікатів трансформації (перетворення) іпотечних активів.</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реєстрації та номер свідоцтва про реєстрацію випуску іпотечних сертифікатів, різновид іпотечних сертифікатів;</w:t>
      </w:r>
    </w:p>
    <w:p w:rsidR="001B3534" w:rsidRPr="003E6CD0" w:rsidRDefault="001B3534" w:rsidP="001B3534">
      <w:pPr>
        <w:shd w:val="clear" w:color="auto" w:fill="FFFFFF"/>
        <w:spacing w:before="105" w:after="168"/>
        <w:jc w:val="both"/>
      </w:pPr>
      <w:r w:rsidRPr="003E6CD0">
        <w:t>номінальна вартість розміщених іпотечних сертифікатів, у тому числі ринкова (у разі наявності), та вартість трансформованих іпотечних активів, які забезпечують виконання зобов'язань за розміщеними іпотечними сертифікатами;</w:t>
      </w:r>
    </w:p>
    <w:p w:rsidR="001B3534" w:rsidRPr="003E6CD0" w:rsidRDefault="001B3534" w:rsidP="001B3534">
      <w:pPr>
        <w:shd w:val="clear" w:color="auto" w:fill="FFFFFF"/>
        <w:spacing w:before="105" w:after="168"/>
        <w:jc w:val="both"/>
      </w:pPr>
      <w:r w:rsidRPr="003E6CD0">
        <w:lastRenderedPageBreak/>
        <w:t>інформація щодо способів та місця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p w:rsidR="001B3534" w:rsidRPr="003E6CD0" w:rsidRDefault="001B3534" w:rsidP="001B3534">
      <w:pPr>
        <w:shd w:val="clear" w:color="auto" w:fill="FFFFFF"/>
        <w:spacing w:before="105" w:after="168"/>
        <w:jc w:val="both"/>
      </w:pPr>
      <w:r w:rsidRPr="003E6CD0">
        <w:t>дата надсилання повідомлення про трансформацію (перетворення) до Комісії;</w:t>
      </w:r>
    </w:p>
    <w:p w:rsidR="001B3534" w:rsidRPr="003E6CD0" w:rsidRDefault="001B3534" w:rsidP="001B3534">
      <w:pPr>
        <w:shd w:val="clear" w:color="auto" w:fill="FFFFFF"/>
        <w:spacing w:before="105" w:after="168"/>
        <w:jc w:val="both"/>
      </w:pPr>
      <w:r w:rsidRPr="003E6CD0">
        <w:t>опис способу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w:t>
      </w:r>
    </w:p>
    <w:p w:rsidR="001B3534" w:rsidRPr="003E6CD0" w:rsidRDefault="001B3534" w:rsidP="001B3534">
      <w:pPr>
        <w:shd w:val="clear" w:color="auto" w:fill="FFFFFF"/>
        <w:spacing w:before="105" w:after="168"/>
        <w:jc w:val="both"/>
      </w:pPr>
      <w:r w:rsidRPr="003E6CD0">
        <w:t>10. Відомості про заміну фінансової установи, яка обслуговує іпотечні активи у складі іпотечного покриття, складаються за формою, наведеною у додатку 24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розірвання договору.</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розірвання договору;</w:t>
      </w:r>
    </w:p>
    <w:p w:rsidR="001B3534" w:rsidRPr="003E6CD0" w:rsidRDefault="001B3534" w:rsidP="001B3534">
      <w:pPr>
        <w:shd w:val="clear" w:color="auto" w:fill="FFFFFF"/>
        <w:spacing w:before="105" w:after="168"/>
        <w:jc w:val="both"/>
      </w:pPr>
      <w:r w:rsidRPr="003E6CD0">
        <w:t>найменування, місцезнаходження та ідентифікаційний код юридичної особи фінансової установи, з якою розірвано договір;</w:t>
      </w:r>
    </w:p>
    <w:p w:rsidR="001B3534" w:rsidRPr="003E6CD0" w:rsidRDefault="001B3534" w:rsidP="001B3534">
      <w:pPr>
        <w:shd w:val="clear" w:color="auto" w:fill="FFFFFF"/>
        <w:spacing w:before="105" w:after="168"/>
        <w:jc w:val="both"/>
      </w:pPr>
      <w:r w:rsidRPr="003E6CD0">
        <w:t>особа, що прийняла рішення про розірвання договору, причини прийняття рішення про заміну обслуговуючої установи;</w:t>
      </w:r>
    </w:p>
    <w:p w:rsidR="001B3534" w:rsidRPr="003E6CD0" w:rsidRDefault="001B3534" w:rsidP="001B3534">
      <w:pPr>
        <w:shd w:val="clear" w:color="auto" w:fill="FFFFFF"/>
        <w:spacing w:before="105" w:after="168"/>
        <w:jc w:val="both"/>
      </w:pPr>
      <w:r w:rsidRPr="003E6CD0">
        <w:t>інформація щодо умов заміни обслуговуючої установи.</w:t>
      </w:r>
    </w:p>
    <w:p w:rsidR="001B3534" w:rsidRPr="003E6CD0" w:rsidRDefault="001B3534" w:rsidP="001B3534">
      <w:pPr>
        <w:shd w:val="clear" w:color="auto" w:fill="FFFFFF"/>
        <w:spacing w:before="105" w:after="168"/>
        <w:jc w:val="both"/>
      </w:pPr>
      <w:r w:rsidRPr="003E6CD0">
        <w:t>11. Відомості про звернення стягнення на іпотечне покриття складаються за формою, наведеною у додатку 25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w:t>
      </w:r>
    </w:p>
    <w:p w:rsidR="001B3534" w:rsidRPr="003E6CD0" w:rsidRDefault="001B3534" w:rsidP="001B3534">
      <w:pPr>
        <w:shd w:val="clear" w:color="auto" w:fill="FFFFFF"/>
        <w:spacing w:before="105" w:after="168"/>
        <w:jc w:val="both"/>
      </w:pPr>
      <w:r w:rsidRPr="003E6CD0">
        <w:t>встановлення факту невиконання або неналежного виконання емітентом грошових зобов'язань за іпотечними облігаціями у строки, визначені у проспекті емісії;</w:t>
      </w:r>
    </w:p>
    <w:p w:rsidR="001B3534" w:rsidRPr="003E6CD0" w:rsidRDefault="001B3534" w:rsidP="001B3534">
      <w:pPr>
        <w:shd w:val="clear" w:color="auto" w:fill="FFFFFF"/>
        <w:spacing w:before="105" w:after="168"/>
        <w:jc w:val="both"/>
      </w:pPr>
      <w:r w:rsidRPr="003E6CD0">
        <w:t>прийняття судового рішення про порушення щодо емітента провадження у справі про банкрутство або призначення тимчасового адміністратора чи ліквідатора;</w:t>
      </w:r>
    </w:p>
    <w:p w:rsidR="001B3534" w:rsidRPr="003E6CD0" w:rsidRDefault="001B3534" w:rsidP="001B3534">
      <w:pPr>
        <w:shd w:val="clear" w:color="auto" w:fill="FFFFFF"/>
        <w:spacing w:before="105" w:after="168"/>
        <w:jc w:val="both"/>
      </w:pPr>
      <w:r w:rsidRPr="003E6CD0">
        <w:t xml:space="preserve">встановлення факту </w:t>
      </w:r>
      <w:proofErr w:type="spellStart"/>
      <w:r w:rsidRPr="003E6CD0">
        <w:t>непроведення</w:t>
      </w:r>
      <w:proofErr w:type="spellEnd"/>
      <w:r w:rsidRPr="003E6CD0">
        <w:t xml:space="preserve"> заміни іпотечних активів або </w:t>
      </w:r>
      <w:proofErr w:type="spellStart"/>
      <w:r w:rsidRPr="003E6CD0">
        <w:t>невключення</w:t>
      </w:r>
      <w:proofErr w:type="spellEnd"/>
      <w:r w:rsidRPr="003E6CD0">
        <w:t xml:space="preserve"> нових іпотечних активів до складу іпотечного покриття згідно із статтею 14 Закону України "Про іпотечні облігації";</w:t>
      </w:r>
    </w:p>
    <w:p w:rsidR="001B3534" w:rsidRPr="003E6CD0" w:rsidRDefault="001B3534" w:rsidP="001B3534">
      <w:pPr>
        <w:shd w:val="clear" w:color="auto" w:fill="FFFFFF"/>
        <w:spacing w:before="105" w:after="168"/>
        <w:jc w:val="both"/>
      </w:pPr>
      <w:r w:rsidRPr="003E6CD0">
        <w:t>встановлення факту вчинення емітентом щодо іпотечного покриття дій, які суперечать вимогам Закону України "Про іпотечні облігації", якщо такі дії ставлять під загрозу належне виконання емітентом зобов'язань за іпотечними облігаціями;</w:t>
      </w:r>
    </w:p>
    <w:p w:rsidR="001B3534" w:rsidRPr="003E6CD0" w:rsidRDefault="001B3534" w:rsidP="001B3534">
      <w:pPr>
        <w:shd w:val="clear" w:color="auto" w:fill="FFFFFF"/>
        <w:spacing w:before="105" w:after="168"/>
        <w:jc w:val="both"/>
      </w:pPr>
      <w:r w:rsidRPr="003E6CD0">
        <w:t>порушення інших зобов'язань, визначених у проспекті емісії.</w:t>
      </w:r>
    </w:p>
    <w:p w:rsidR="001B3534" w:rsidRPr="003E6CD0" w:rsidRDefault="001B3534" w:rsidP="001B3534">
      <w:pPr>
        <w:shd w:val="clear" w:color="auto" w:fill="FFFFFF"/>
        <w:spacing w:before="105" w:after="168"/>
        <w:jc w:val="both"/>
      </w:pPr>
      <w:r w:rsidRPr="003E6CD0">
        <w:t>У Повідомленні про інформацію розкривається така інформація:</w:t>
      </w:r>
    </w:p>
    <w:p w:rsidR="001B3534" w:rsidRPr="003E6CD0" w:rsidRDefault="001B3534" w:rsidP="001B3534">
      <w:pPr>
        <w:shd w:val="clear" w:color="auto" w:fill="FFFFFF"/>
        <w:spacing w:before="105" w:after="168"/>
        <w:jc w:val="both"/>
      </w:pPr>
      <w:r w:rsidRPr="003E6CD0">
        <w:t>дата вчинення дії, дата і номер свідоцтва про реєстрацію випуску іпотечних облігацій, щодо іпотечного покриття яких вчинена дія;</w:t>
      </w:r>
    </w:p>
    <w:p w:rsidR="001B3534" w:rsidRPr="003E6CD0" w:rsidRDefault="001B3534" w:rsidP="001B3534">
      <w:pPr>
        <w:shd w:val="clear" w:color="auto" w:fill="FFFFFF"/>
        <w:spacing w:before="105" w:after="168"/>
        <w:jc w:val="both"/>
      </w:pPr>
      <w:r w:rsidRPr="003E6CD0">
        <w:t>причина звернення стягнення та особа, що ініціювала звернення стягнення на іпотечне покриття.</w:t>
      </w:r>
    </w:p>
    <w:p w:rsidR="001B3534" w:rsidRPr="003E6CD0" w:rsidRDefault="001B3534" w:rsidP="001B3534">
      <w:pPr>
        <w:shd w:val="clear" w:color="auto" w:fill="FFFFFF"/>
        <w:spacing w:before="105" w:after="168"/>
        <w:jc w:val="both"/>
      </w:pPr>
      <w:r w:rsidRPr="003E6CD0">
        <w:t>12. Відомості про конвертацію іпотечних сертифікатів або сертифікатів ФОН складаються за формою, наведеною у додатку 26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прийняття рішення про конвертацію уповноваженим органом емітента.</w:t>
      </w:r>
    </w:p>
    <w:p w:rsidR="001B3534" w:rsidRPr="003E6CD0" w:rsidRDefault="001B3534" w:rsidP="001B3534">
      <w:pPr>
        <w:shd w:val="clear" w:color="auto" w:fill="FFFFFF"/>
        <w:spacing w:before="105" w:after="168"/>
        <w:jc w:val="both"/>
      </w:pPr>
      <w:r w:rsidRPr="003E6CD0">
        <w:lastRenderedPageBreak/>
        <w:t>У Повідомленні про інформацію розкривається інформація щодо цінних паперів, які підлягають конвертації (вилученню з обігу), та інформація щодо цінних паперів, на які обмінюватимуться цінні папери, що вилучаються з обігу (дата реєстрації та номер свідоцтва про реєстрацію випуску; форма існування; серія; вид, тип цінних паперів; кількість та загальна вартість, номінальна вартість або частка консолідованого іпотечного боргу, що припадає на один іпотечний сертифікат участі тощо).</w:t>
      </w:r>
    </w:p>
    <w:p w:rsidR="001B3534" w:rsidRPr="003E6CD0" w:rsidRDefault="001B3534" w:rsidP="001B3534">
      <w:pPr>
        <w:shd w:val="clear" w:color="auto" w:fill="FFFFFF"/>
        <w:spacing w:before="105" w:after="168"/>
        <w:jc w:val="both"/>
      </w:pPr>
      <w:r w:rsidRPr="003E6CD0">
        <w:t>13. 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 складаються за формою, наведеною у додатку 27 до цього Положення.</w:t>
      </w:r>
    </w:p>
    <w:p w:rsidR="001B3534" w:rsidRPr="003E6CD0" w:rsidRDefault="001B3534" w:rsidP="001B3534">
      <w:pPr>
        <w:shd w:val="clear" w:color="auto" w:fill="FFFFFF"/>
        <w:spacing w:before="105" w:after="168"/>
        <w:jc w:val="both"/>
      </w:pPr>
      <w:r w:rsidRPr="003E6CD0">
        <w:t>Датою вчинення дії вважається дата, коли емітент дізнався або повинен був дізнатись про призупинення дії дозволу (дозволів) на право здійснення емісії іпотечних сертифікатів або сертифікатів ФОН.</w:t>
      </w:r>
    </w:p>
    <w:p w:rsidR="001B3534" w:rsidRPr="003E6CD0" w:rsidRDefault="001B3534" w:rsidP="001B3534">
      <w:pPr>
        <w:shd w:val="clear" w:color="auto" w:fill="FFFFFF"/>
        <w:spacing w:before="105" w:after="168"/>
        <w:jc w:val="both"/>
      </w:pPr>
      <w:r w:rsidRPr="003E6CD0">
        <w:t>У Повідомленні про інформацію розкривається інформація про причини призупинення дії дозволу (дозволів) на право здійснення емісії іпотечних сертифікатів або сертифікатів ФОН, строк, на який призупинено дію зазначеного дозволу (дозволів), орган виконавчої влади, що прийняв таке рішення, та дата, з якої таке рішення набрало чинності.</w:t>
      </w:r>
    </w:p>
    <w:p w:rsidR="001B3534" w:rsidRPr="003E6CD0" w:rsidRDefault="001B3534" w:rsidP="001B3534">
      <w:pPr>
        <w:shd w:val="clear" w:color="auto" w:fill="FFFFFF"/>
        <w:jc w:val="both"/>
        <w:outlineLvl w:val="2"/>
        <w:rPr>
          <w:b/>
          <w:bCs/>
        </w:rPr>
      </w:pPr>
      <w:r w:rsidRPr="003E6CD0">
        <w:t>3. Склад проміжної інформації емітентів цінних паперів</w:t>
      </w:r>
    </w:p>
    <w:p w:rsidR="001B3534" w:rsidRPr="003E6CD0" w:rsidRDefault="001B3534" w:rsidP="001B3534">
      <w:pPr>
        <w:shd w:val="clear" w:color="auto" w:fill="FFFFFF"/>
        <w:spacing w:before="105" w:after="168"/>
        <w:jc w:val="right"/>
      </w:pPr>
      <w:r w:rsidRPr="003E6CD0">
        <w:t>(назва глави 3 розділу ІІІ із змінами, внесеними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1. Проміжна інформація емітентів цінних паперів включає:</w:t>
      </w:r>
    </w:p>
    <w:p w:rsidR="001B3534" w:rsidRPr="003E6CD0" w:rsidRDefault="001B3534" w:rsidP="001B3534">
      <w:pPr>
        <w:shd w:val="clear" w:color="auto" w:fill="FFFFFF"/>
        <w:spacing w:before="105" w:after="168"/>
        <w:jc w:val="both"/>
      </w:pPr>
      <w:r w:rsidRPr="003E6CD0">
        <w:t>титульний аркуш (включає, зокрема, найменування та місцезнаходження емітента);</w:t>
      </w:r>
    </w:p>
    <w:p w:rsidR="001B3534" w:rsidRPr="003E6CD0" w:rsidRDefault="001B3534" w:rsidP="001B3534">
      <w:pPr>
        <w:shd w:val="clear" w:color="auto" w:fill="FFFFFF"/>
        <w:spacing w:before="105" w:after="168"/>
        <w:jc w:val="both"/>
      </w:pPr>
      <w:r w:rsidRPr="003E6CD0">
        <w:t>зміст;</w:t>
      </w:r>
    </w:p>
    <w:p w:rsidR="001B3534" w:rsidRPr="003E6CD0" w:rsidRDefault="001B3534" w:rsidP="001B3534">
      <w:pPr>
        <w:shd w:val="clear" w:color="auto" w:fill="FFFFFF"/>
        <w:spacing w:before="105" w:after="168"/>
        <w:jc w:val="both"/>
      </w:pPr>
      <w:r w:rsidRPr="003E6CD0">
        <w:t>основні відомості про емітента (включають, зокрема, відомості про розмір статутного капіталу, інформацію про органи управління емітента, засновників);</w:t>
      </w:r>
    </w:p>
    <w:p w:rsidR="001B3534" w:rsidRPr="003E6CD0" w:rsidRDefault="001B3534" w:rsidP="001B3534">
      <w:pPr>
        <w:shd w:val="clear" w:color="auto" w:fill="FFFFFF"/>
        <w:spacing w:before="105" w:after="168"/>
        <w:jc w:val="both"/>
      </w:pPr>
      <w:r w:rsidRPr="003E6CD0">
        <w:t>інформацію про одержані ліцензії на окремі види діяльності;</w:t>
      </w:r>
    </w:p>
    <w:p w:rsidR="001B3534" w:rsidRPr="003E6CD0" w:rsidRDefault="001B3534" w:rsidP="001B3534">
      <w:pPr>
        <w:shd w:val="clear" w:color="auto" w:fill="FFFFFF"/>
        <w:spacing w:before="105" w:after="168"/>
        <w:jc w:val="both"/>
      </w:pPr>
      <w:r w:rsidRPr="003E6CD0">
        <w:t>інформацію про посадових осіб емітента;</w:t>
      </w:r>
    </w:p>
    <w:p w:rsidR="001B3534" w:rsidRPr="003E6CD0" w:rsidRDefault="001B3534" w:rsidP="001B3534">
      <w:pPr>
        <w:shd w:val="clear" w:color="auto" w:fill="FFFFFF"/>
        <w:spacing w:before="105" w:after="168"/>
        <w:jc w:val="both"/>
      </w:pPr>
      <w:r w:rsidRPr="003E6CD0">
        <w:t>інформацію про господарську та фінансову діяльність емітента;</w:t>
      </w:r>
    </w:p>
    <w:p w:rsidR="001B3534" w:rsidRPr="003E6CD0" w:rsidRDefault="001B3534" w:rsidP="001B3534">
      <w:pPr>
        <w:shd w:val="clear" w:color="auto" w:fill="FFFFFF"/>
        <w:spacing w:before="105" w:after="168"/>
        <w:jc w:val="both"/>
      </w:pPr>
      <w:r w:rsidRPr="003E6CD0">
        <w:t>відомості про цінні папери емітента;</w:t>
      </w:r>
    </w:p>
    <w:p w:rsidR="001B3534" w:rsidRPr="003E6CD0" w:rsidRDefault="001B3534" w:rsidP="001B3534">
      <w:pPr>
        <w:shd w:val="clear" w:color="auto" w:fill="FFFFFF"/>
        <w:spacing w:before="105" w:after="168"/>
        <w:jc w:val="both"/>
      </w:pPr>
      <w:r w:rsidRPr="003E6CD0">
        <w:t>відомості щодо участі емітента в інших юридичних особах;</w:t>
      </w:r>
    </w:p>
    <w:p w:rsidR="001B3534" w:rsidRPr="003E6CD0" w:rsidRDefault="001B3534" w:rsidP="001B3534">
      <w:pPr>
        <w:shd w:val="clear" w:color="auto" w:fill="FFFFFF"/>
        <w:spacing w:before="105" w:after="168"/>
        <w:jc w:val="both"/>
      </w:pPr>
      <w:r w:rsidRPr="003E6CD0">
        <w:t>інформацію щодо корпоративного секретаря;</w:t>
      </w:r>
    </w:p>
    <w:p w:rsidR="001B3534" w:rsidRPr="003E6CD0" w:rsidRDefault="001B3534" w:rsidP="001B3534">
      <w:pPr>
        <w:shd w:val="clear" w:color="auto" w:fill="FFFFFF"/>
        <w:spacing w:before="105" w:after="168"/>
        <w:jc w:val="both"/>
      </w:pPr>
      <w:r w:rsidRPr="003E6CD0">
        <w:t>інформацію про вчинення значних правочинів або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p w:rsidR="001B3534" w:rsidRPr="003E6CD0" w:rsidRDefault="001B3534" w:rsidP="001B3534">
      <w:pPr>
        <w:shd w:val="clear" w:color="auto" w:fill="FFFFFF"/>
        <w:spacing w:before="105" w:after="168"/>
        <w:jc w:val="both"/>
      </w:pPr>
      <w:r w:rsidRPr="003E6CD0">
        <w:t>інформацію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1B3534" w:rsidRPr="003E6CD0" w:rsidRDefault="001B3534" w:rsidP="001B3534">
      <w:pPr>
        <w:shd w:val="clear" w:color="auto" w:fill="FFFFFF"/>
        <w:spacing w:before="105" w:after="168"/>
        <w:jc w:val="both"/>
      </w:pPr>
      <w:r w:rsidRPr="003E6CD0">
        <w:t>інформацію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тринадцятим</w:t>
      </w:r>
      <w:r w:rsidRPr="003E6CD0">
        <w:br/>
        <w:t> згідно з рішенням Національної комісії з цінних паперів та фондового ринку</w:t>
      </w:r>
      <w:r w:rsidRPr="003E6CD0">
        <w:br/>
        <w:t> від 04.12.2018 р. N 854,</w:t>
      </w:r>
      <w:r w:rsidRPr="003E6CD0">
        <w:br/>
      </w:r>
      <w:r w:rsidRPr="003E6CD0">
        <w:lastRenderedPageBreak/>
        <w:t>у зв'язку з цим абзаци тринадцятий - п'ятдесят п'ятий</w:t>
      </w:r>
      <w:r w:rsidRPr="003E6CD0">
        <w:br/>
        <w:t> вважати відповідно абзацами чотирнадцятим - п'ятдесят шостим)</w:t>
      </w:r>
    </w:p>
    <w:p w:rsidR="001B3534" w:rsidRPr="003E6CD0" w:rsidRDefault="001B3534" w:rsidP="001B3534">
      <w:pPr>
        <w:shd w:val="clear" w:color="auto" w:fill="FFFFFF"/>
        <w:spacing w:before="105" w:after="168"/>
        <w:jc w:val="both"/>
      </w:pPr>
      <w:r w:rsidRPr="003E6CD0">
        <w:t>інформацію про забезпечення випуску боргових цінних паперів;</w:t>
      </w:r>
    </w:p>
    <w:p w:rsidR="001B3534" w:rsidRPr="003E6CD0" w:rsidRDefault="001B3534" w:rsidP="001B3534">
      <w:pPr>
        <w:shd w:val="clear" w:color="auto" w:fill="FFFFFF"/>
        <w:spacing w:before="105" w:after="168"/>
        <w:jc w:val="both"/>
      </w:pPr>
      <w:r w:rsidRPr="003E6CD0">
        <w:t>проміжну (квартальну) фінансову звітність поручителя (страховика/гаранта), що здійснює забезпечення випуску боргових цінних паперів (за кожним суб'єктом забезпечення окремо);</w:t>
      </w:r>
    </w:p>
    <w:p w:rsidR="001B3534" w:rsidRPr="003E6CD0" w:rsidRDefault="001B3534" w:rsidP="001B3534">
      <w:pPr>
        <w:shd w:val="clear" w:color="auto" w:fill="FFFFFF"/>
        <w:spacing w:before="105" w:after="168"/>
        <w:jc w:val="both"/>
      </w:pPr>
      <w:r w:rsidRPr="003E6CD0">
        <w:t>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1B3534" w:rsidRPr="003E6CD0" w:rsidRDefault="001B3534" w:rsidP="001B3534">
      <w:pPr>
        <w:shd w:val="clear" w:color="auto" w:fill="FFFFFF"/>
        <w:spacing w:before="105" w:after="168"/>
        <w:jc w:val="both"/>
      </w:pPr>
      <w:r w:rsidRPr="003E6CD0">
        <w:t>проміжну фінансову звітність;</w:t>
      </w:r>
    </w:p>
    <w:p w:rsidR="001B3534" w:rsidRPr="003E6CD0" w:rsidRDefault="001B3534" w:rsidP="001B3534">
      <w:pPr>
        <w:shd w:val="clear" w:color="auto" w:fill="FFFFFF"/>
        <w:spacing w:before="105" w:after="168"/>
        <w:jc w:val="both"/>
      </w:pPr>
      <w:r w:rsidRPr="003E6CD0">
        <w:t>висновок про огляд проміжної фінансової звітності, підготовлений аудитором (аудиторською фірмою);</w:t>
      </w:r>
    </w:p>
    <w:p w:rsidR="001B3534" w:rsidRPr="003E6CD0" w:rsidRDefault="001B3534" w:rsidP="001B3534">
      <w:pPr>
        <w:shd w:val="clear" w:color="auto" w:fill="FFFFFF"/>
        <w:spacing w:before="105" w:after="168"/>
        <w:jc w:val="both"/>
      </w:pPr>
      <w:r w:rsidRPr="003E6CD0">
        <w:t>проміжний звіт керівництва;</w:t>
      </w:r>
    </w:p>
    <w:p w:rsidR="001B3534" w:rsidRPr="003E6CD0" w:rsidRDefault="001B3534" w:rsidP="001B3534">
      <w:pPr>
        <w:shd w:val="clear" w:color="auto" w:fill="FFFFFF"/>
        <w:spacing w:before="105" w:after="168"/>
        <w:jc w:val="both"/>
      </w:pPr>
      <w:r w:rsidRPr="003E6CD0">
        <w:t>твердження щодо проміжної інформації.</w:t>
      </w:r>
    </w:p>
    <w:p w:rsidR="001B3534" w:rsidRPr="003E6CD0" w:rsidRDefault="001B3534" w:rsidP="001B3534">
      <w:pPr>
        <w:shd w:val="clear" w:color="auto" w:fill="FFFFFF"/>
        <w:spacing w:before="105" w:after="168"/>
        <w:jc w:val="both"/>
      </w:pPr>
      <w:r w:rsidRPr="003E6CD0">
        <w:t>Проміжна інформація складається відповідно до вимог цієї глави та додатка 29 до цього Положення:</w:t>
      </w:r>
    </w:p>
    <w:p w:rsidR="001B3534" w:rsidRPr="003E6CD0" w:rsidRDefault="001B3534" w:rsidP="001B3534">
      <w:pPr>
        <w:shd w:val="clear" w:color="auto" w:fill="FFFFFF"/>
        <w:spacing w:before="105" w:after="168"/>
        <w:jc w:val="both"/>
      </w:pPr>
      <w:r w:rsidRPr="003E6CD0">
        <w:t>1) титульний аркуш проміжної інформації має містити реквізити, обов'язкові для швидкої ідентифікації емітента, засвідчення достовірності проміжної інформації, реєстраційний номер електронного документа, що містить Інформацію;</w:t>
      </w:r>
    </w:p>
    <w:p w:rsidR="001B3534" w:rsidRPr="003E6CD0" w:rsidRDefault="001B3534" w:rsidP="001B3534">
      <w:pPr>
        <w:shd w:val="clear" w:color="auto" w:fill="FFFFFF"/>
        <w:spacing w:before="105" w:after="168"/>
        <w:jc w:val="right"/>
      </w:pPr>
      <w:r w:rsidRPr="003E6CD0">
        <w:t>(абзац двадцять другий пункту 1 глави 3 розділу ІІІ у редакції рішення</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На титульному аркуші проміжної інформації, яка подається до Комісії, обов'язково зазначаються:</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двадцять третім</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дата реєстрації емітентом електронного документа, що містить проміжну інформацію;</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двадцять четвертим</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вихідний реєстраційний номер електронного документа, що містить проміжну інформацію;</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двадцять п'ятим</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двадцять шостим</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дата оприлюднення та URL-адреси власного веб-сайту та веб-сторінки в мережі Інтернет у складі цього веб-сайту, безпосередньо на якій розкрито вміст зазначеного Повідомлення;</w:t>
      </w:r>
    </w:p>
    <w:p w:rsidR="001B3534" w:rsidRPr="003E6CD0" w:rsidRDefault="001B3534" w:rsidP="001B3534">
      <w:pPr>
        <w:shd w:val="clear" w:color="auto" w:fill="FFFFFF"/>
        <w:spacing w:before="105" w:after="168"/>
        <w:jc w:val="right"/>
      </w:pPr>
      <w:r w:rsidRPr="003E6CD0">
        <w:lastRenderedPageBreak/>
        <w:t>(пункт 1 глави 3 розділу ІІІ доповнено новим абзацом двадцять сьомим</w:t>
      </w:r>
      <w:r w:rsidRPr="003E6CD0">
        <w:br/>
        <w:t> згідно з рішенням Національної комісії з цінних паперів та фондового ринку</w:t>
      </w:r>
      <w:r w:rsidRPr="003E6CD0">
        <w:br/>
        <w:t> від 04.12.2018 р. N 854,</w:t>
      </w:r>
      <w:r w:rsidRPr="003E6CD0">
        <w:br/>
        <w:t>у зв'язку з цим абзаци двадцять третій - п'ятдесят шостий</w:t>
      </w:r>
      <w:r w:rsidRPr="003E6CD0">
        <w:br/>
        <w:t> вважати відповідно абзацами двадцять восьмим - шістдесят першим)</w:t>
      </w:r>
    </w:p>
    <w:p w:rsidR="001B3534" w:rsidRPr="003E6CD0" w:rsidRDefault="001B3534" w:rsidP="001B3534">
      <w:pPr>
        <w:shd w:val="clear" w:color="auto" w:fill="FFFFFF"/>
        <w:spacing w:before="105" w:after="168"/>
        <w:jc w:val="both"/>
      </w:pPr>
      <w:r w:rsidRPr="003E6CD0">
        <w:t>2) зміст складається за формою, наведеною у додатку 29, та має містити перелік інформації, що входить до складу проміжної інформації. Щодо кожного з пунктів, наведених у змісті, емітент повинен обов'язково зазначити про їх наявність або відсутність та у разі відсутності зазначити причини відсутності у примітках;</w:t>
      </w:r>
    </w:p>
    <w:p w:rsidR="001B3534" w:rsidRPr="003E6CD0" w:rsidRDefault="001B3534" w:rsidP="001B3534">
      <w:pPr>
        <w:shd w:val="clear" w:color="auto" w:fill="FFFFFF"/>
        <w:spacing w:before="105" w:after="168"/>
        <w:jc w:val="both"/>
      </w:pPr>
      <w:r w:rsidRPr="003E6CD0">
        <w:t>3) основні відомості про емітента мають містити дані відповідно до розділу III додатка 29 до цього Положення;</w:t>
      </w:r>
    </w:p>
    <w:p w:rsidR="001B3534" w:rsidRPr="003E6CD0" w:rsidRDefault="001B3534" w:rsidP="001B3534">
      <w:pPr>
        <w:shd w:val="clear" w:color="auto" w:fill="FFFFFF"/>
        <w:spacing w:before="105" w:after="168"/>
        <w:jc w:val="both"/>
      </w:pPr>
      <w:r w:rsidRPr="003E6CD0">
        <w:t>4) інформація про одержані ліцензії на окремі види діяльності має містити дані відповідно до розділу IV додатка 29 до цього Положення.</w:t>
      </w:r>
    </w:p>
    <w:p w:rsidR="001B3534" w:rsidRPr="003E6CD0" w:rsidRDefault="001B3534" w:rsidP="001B3534">
      <w:pPr>
        <w:shd w:val="clear" w:color="auto" w:fill="FFFFFF"/>
        <w:spacing w:before="105" w:after="168"/>
        <w:jc w:val="both"/>
      </w:pPr>
      <w:r w:rsidRPr="003E6CD0">
        <w:t>В описі до таблиці "Інформація про одержані ліцензії на окремі види діяльності" розкривається інформація стосовно прогнозу емітента щодо продовження терміну дії виданої ліцензії;</w:t>
      </w:r>
    </w:p>
    <w:p w:rsidR="001B3534" w:rsidRPr="003E6CD0" w:rsidRDefault="001B3534" w:rsidP="001B3534">
      <w:pPr>
        <w:shd w:val="clear" w:color="auto" w:fill="FFFFFF"/>
        <w:spacing w:before="105" w:after="168"/>
        <w:jc w:val="both"/>
      </w:pPr>
      <w:r w:rsidRPr="003E6CD0">
        <w:t>5) інформація про посадових осіб емітента має містити дані відповідно до розділу V додатка 29 до цього Положення.</w:t>
      </w:r>
    </w:p>
    <w:p w:rsidR="001B3534" w:rsidRPr="003E6CD0" w:rsidRDefault="001B3534" w:rsidP="001B3534">
      <w:pPr>
        <w:shd w:val="clear" w:color="auto" w:fill="FFFFFF"/>
        <w:spacing w:before="105" w:after="168"/>
        <w:jc w:val="both"/>
      </w:pPr>
      <w:r w:rsidRPr="003E6CD0">
        <w:t>Інформація зазначається щодо кожної посадової особи окремо.</w:t>
      </w:r>
    </w:p>
    <w:p w:rsidR="001B3534" w:rsidRPr="003E6CD0" w:rsidRDefault="001B3534" w:rsidP="001B3534">
      <w:pPr>
        <w:shd w:val="clear" w:color="auto" w:fill="FFFFFF"/>
        <w:spacing w:before="105" w:after="168"/>
        <w:jc w:val="both"/>
      </w:pPr>
      <w:r w:rsidRPr="003E6CD0">
        <w:t>В описі розкриваються інформація щодо змін у персональному складі посадових осіб з відповідним обґрунтуванням та інформація про наявність або відсутність у посадових осіб емітента непогашеної судимості за корисливі та посадові злочини;</w:t>
      </w:r>
    </w:p>
    <w:p w:rsidR="001B3534" w:rsidRPr="003E6CD0" w:rsidRDefault="001B3534" w:rsidP="001B3534">
      <w:pPr>
        <w:shd w:val="clear" w:color="auto" w:fill="FFFFFF"/>
        <w:spacing w:before="105" w:after="168"/>
        <w:jc w:val="both"/>
      </w:pPr>
      <w:r w:rsidRPr="003E6CD0">
        <w:t>6) інформація про господарську та фінансову діяльність емітента має містити дані відповідно до таблиць "Інформація про зобов'язання та забезпечення емітента", "Інформація про обсяги виробництва та реалізації основних видів продукції", "Інформація про собівартість реалізованої продукції", наведених у розділі VI додатка 29 до цього Положення.</w:t>
      </w:r>
    </w:p>
    <w:p w:rsidR="001B3534" w:rsidRPr="003E6CD0" w:rsidRDefault="001B3534" w:rsidP="001B3534">
      <w:pPr>
        <w:shd w:val="clear" w:color="auto" w:fill="FFFFFF"/>
        <w:spacing w:before="105" w:after="168"/>
        <w:jc w:val="both"/>
      </w:pPr>
      <w:r w:rsidRPr="003E6CD0">
        <w:t>Таблиці "Інформація про обсяги виробництва та реалізації основних видів продукції" та "Інформація про собівартість реалізованої продукції" заповнюються емітентами, які займаються видами діяльності, що класифікуються як переробна, добувна промисловість або виробництво і розподілення електроенергії, газу та води за класифікатором видів економічної діяльності. Зазначені таблиці можуть не заповнювати емітенти, у яких дохід (виручка) від реалізації продукції за звітний період складає менше ніж 5 млн грн;</w:t>
      </w:r>
    </w:p>
    <w:p w:rsidR="001B3534" w:rsidRPr="003E6CD0" w:rsidRDefault="001B3534" w:rsidP="001B3534">
      <w:pPr>
        <w:shd w:val="clear" w:color="auto" w:fill="FFFFFF"/>
        <w:spacing w:before="105" w:after="168"/>
        <w:jc w:val="both"/>
      </w:pPr>
      <w:r w:rsidRPr="003E6CD0">
        <w:t>7) відомості про цінні папери емітента мають містити дані відповідно до таблиць "Інформація про випуски акцій емітента", "Інформація про облігації емітента", "Інформація про інші цінні папери, випущені емітентом", "Інформація про похідні цінні папери емітента", наведених у розділі VII додатка 29 до цього Положення.</w:t>
      </w:r>
    </w:p>
    <w:p w:rsidR="001B3534" w:rsidRPr="003E6CD0" w:rsidRDefault="001B3534" w:rsidP="001B3534">
      <w:pPr>
        <w:shd w:val="clear" w:color="auto" w:fill="FFFFFF"/>
        <w:spacing w:before="105" w:after="168"/>
        <w:jc w:val="both"/>
      </w:pPr>
      <w:r w:rsidRPr="003E6CD0">
        <w:t>В описі до таблиць розкриваються інформація про внутрішні та зовнішні ринки, на яких здійснюється торгівля цінними паперами емітента, а також інформація щодо факту включення/виключення цінних паперів емітента до/з біржового реєстру фондової біржі, мети емісії, способу, в який здійснювалась пропозиція, дострокове погашення тощо. При розкритті інформації щодо облігацій підприємств емітент обов'язково зазначає відомості про їх викуп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Комісії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чи здійснювалась виплата процентного доходу відповідно до проспекту емісії. У разі якщо дохід не виплачувався, обов'язково зазначаються причини;</w:t>
      </w:r>
    </w:p>
    <w:p w:rsidR="001B3534" w:rsidRPr="003E6CD0" w:rsidRDefault="001B3534" w:rsidP="001B3534">
      <w:pPr>
        <w:shd w:val="clear" w:color="auto" w:fill="FFFFFF"/>
        <w:spacing w:before="105" w:after="168"/>
        <w:jc w:val="both"/>
      </w:pPr>
      <w:r w:rsidRPr="003E6CD0">
        <w:lastRenderedPageBreak/>
        <w:t>8) відомості щодо участі емітента у юридичних особах мають містити дані відповідно до розділу VIII додатка 29 до цього Положення.</w:t>
      </w:r>
    </w:p>
    <w:p w:rsidR="001B3534" w:rsidRPr="003E6CD0" w:rsidRDefault="001B3534" w:rsidP="001B3534">
      <w:pPr>
        <w:shd w:val="clear" w:color="auto" w:fill="FFFFFF"/>
        <w:spacing w:before="105" w:after="168"/>
        <w:jc w:val="both"/>
      </w:pPr>
      <w:r w:rsidRPr="003E6CD0">
        <w:t>Інформація розкривається у разі, якщо відсоток акцій (часток, паїв), що належать емітенту в юридичній особі, перевищує 5 відсотків.</w:t>
      </w:r>
    </w:p>
    <w:p w:rsidR="001B3534" w:rsidRPr="003E6CD0" w:rsidRDefault="001B3534" w:rsidP="001B3534">
      <w:pPr>
        <w:shd w:val="clear" w:color="auto" w:fill="FFFFFF"/>
        <w:spacing w:before="105" w:after="168"/>
        <w:jc w:val="both"/>
      </w:pPr>
      <w:r w:rsidRPr="003E6CD0">
        <w:t>В описі розкривається інформація щодо форми участі, відсотка акцій (часток, паїв), що належать емітенту в юридичній особі, активів, наданих емітентом у якості внеску, права, що належать емітенту стосовно управління юридичною особою. Дані щодо кожної юридичної особи зазначаються окремо;</w:t>
      </w:r>
    </w:p>
    <w:p w:rsidR="001B3534" w:rsidRPr="003E6CD0" w:rsidRDefault="001B3534" w:rsidP="001B3534">
      <w:pPr>
        <w:shd w:val="clear" w:color="auto" w:fill="FFFFFF"/>
        <w:spacing w:before="105" w:after="168"/>
        <w:jc w:val="both"/>
      </w:pPr>
      <w:r w:rsidRPr="003E6CD0">
        <w:t>9) інформація щодо корпоративного секретаря має містити дані відповідно до розділу IX додатка 29 до цього Положення.</w:t>
      </w:r>
    </w:p>
    <w:p w:rsidR="001B3534" w:rsidRPr="003E6CD0" w:rsidRDefault="001B3534" w:rsidP="001B3534">
      <w:pPr>
        <w:shd w:val="clear" w:color="auto" w:fill="FFFFFF"/>
        <w:spacing w:before="105" w:after="168"/>
        <w:jc w:val="both"/>
      </w:pPr>
      <w:r w:rsidRPr="003E6CD0">
        <w:t>В описі до таблиці розкривається інформація про досвід роботи корпоративного секретаря, наявність непогашеної судимості за корисливі та посадові злочини, попереднє місце роботи, у разі звільнення (припинення повноважень) попереднього корпоративного секретаря зазначаються причини звільнення (припинення повноважень);</w:t>
      </w:r>
    </w:p>
    <w:p w:rsidR="001B3534" w:rsidRPr="003E6CD0" w:rsidRDefault="001B3534" w:rsidP="001B3534">
      <w:pPr>
        <w:shd w:val="clear" w:color="auto" w:fill="FFFFFF"/>
        <w:spacing w:before="105" w:after="168"/>
        <w:jc w:val="both"/>
      </w:pPr>
      <w:r w:rsidRPr="003E6CD0">
        <w:t>10) інформація про вчинення значних правочинів має містити дані відповідно до таблиці, наведеної у розділі X додатка 29 до цього Положення.</w:t>
      </w:r>
    </w:p>
    <w:p w:rsidR="001B3534" w:rsidRPr="003E6CD0" w:rsidRDefault="001B3534" w:rsidP="001B3534">
      <w:pPr>
        <w:shd w:val="clear" w:color="auto" w:fill="FFFFFF"/>
        <w:spacing w:before="105" w:after="168"/>
        <w:jc w:val="both"/>
      </w:pPr>
      <w:r w:rsidRPr="003E6CD0">
        <w:t>Інформація зазначається акціонерними товариствами щодо вчинення значних правочинів, рішення про надання згоди на вчинення яких було прийняте у звітному кварталі, а також щодо значних правочинів, що були фактично вчинені у звітному кварталі, але рішення про надання згоди на вчинення яких було прийняте раніше.</w:t>
      </w:r>
    </w:p>
    <w:p w:rsidR="001B3534" w:rsidRPr="003E6CD0" w:rsidRDefault="001B3534" w:rsidP="001B3534">
      <w:pPr>
        <w:shd w:val="clear" w:color="auto" w:fill="FFFFFF"/>
        <w:spacing w:before="105" w:after="168"/>
        <w:jc w:val="both"/>
      </w:pPr>
      <w:r w:rsidRPr="003E6CD0">
        <w:t>Крім того, розкривається інформація щодо значних правочинів,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товариством у порядку, встановленому для прийняття рішення про надання згоди на його вчинення.</w:t>
      </w:r>
    </w:p>
    <w:p w:rsidR="001B3534" w:rsidRPr="003E6CD0" w:rsidRDefault="001B3534" w:rsidP="001B3534">
      <w:pPr>
        <w:shd w:val="clear" w:color="auto" w:fill="FFFFFF"/>
        <w:spacing w:before="105" w:after="168"/>
        <w:jc w:val="both"/>
      </w:pPr>
      <w:r w:rsidRPr="003E6CD0">
        <w:t>Інформація зазначається щодо кожного значного правочину окремо.</w:t>
      </w:r>
    </w:p>
    <w:p w:rsidR="001B3534" w:rsidRPr="003E6CD0" w:rsidRDefault="001B3534" w:rsidP="001B3534">
      <w:pPr>
        <w:shd w:val="clear" w:color="auto" w:fill="FFFFFF"/>
        <w:spacing w:before="105" w:after="168"/>
        <w:jc w:val="both"/>
      </w:pPr>
      <w:r w:rsidRPr="003E6CD0">
        <w:t>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сорок восьмим</w:t>
      </w:r>
      <w:r w:rsidRPr="003E6CD0">
        <w:br/>
        <w:t> згідно з рішенням Національної комісії з цінних паперів та фондового ринку</w:t>
      </w:r>
      <w:r w:rsidRPr="003E6CD0">
        <w:br/>
        <w:t> від 04.12.2018 р. N 854,</w:t>
      </w:r>
      <w:r w:rsidRPr="003E6CD0">
        <w:br/>
        <w:t>у зв'язку з цим абзаци сорок восьмий - шістдесят перший</w:t>
      </w:r>
      <w:r w:rsidRPr="003E6CD0">
        <w:br/>
        <w:t> вважати відповідно абзацами сорок дев'ятим - шістдесят другим)</w:t>
      </w:r>
    </w:p>
    <w:p w:rsidR="001B3534" w:rsidRPr="003E6CD0" w:rsidRDefault="001B3534" w:rsidP="001B3534">
      <w:pPr>
        <w:shd w:val="clear" w:color="auto" w:fill="FFFFFF"/>
        <w:spacing w:before="105" w:after="168"/>
        <w:jc w:val="both"/>
      </w:pPr>
      <w:r w:rsidRPr="003E6CD0">
        <w:t>11) інформація про вчинення правочинів, щодо вчинення яких є заінтересованість, має містити дані відповідно до таблиці, наведеної у розділі XI додатка 29 до цього Положення.</w:t>
      </w:r>
    </w:p>
    <w:p w:rsidR="001B3534" w:rsidRPr="003E6CD0" w:rsidRDefault="001B3534" w:rsidP="001B3534">
      <w:pPr>
        <w:shd w:val="clear" w:color="auto" w:fill="FFFFFF"/>
        <w:spacing w:before="105" w:after="168"/>
        <w:jc w:val="both"/>
      </w:pPr>
      <w:r w:rsidRPr="003E6CD0">
        <w:t>Вимоги щодо розкриття інформації про вчинення правочинів, щодо вчинення яких є заінтересованість, не застосовуються до приватного акціонерного товариства, якщо інше не встановлено його статутом або Законом.</w:t>
      </w:r>
    </w:p>
    <w:p w:rsidR="001B3534" w:rsidRPr="003E6CD0" w:rsidRDefault="001B3534" w:rsidP="001B3534">
      <w:pPr>
        <w:shd w:val="clear" w:color="auto" w:fill="FFFFFF"/>
        <w:spacing w:before="105" w:after="168"/>
        <w:jc w:val="both"/>
      </w:pPr>
      <w:r w:rsidRPr="003E6CD0">
        <w:t>Інформація зазначається акціонерними товариствами щодо вчинення правочинів із заінтересованістю, рішення про надання згоди на вчинення яких було прийняте у звітному кварталі, а також щодо правочинів із заінтересованістю, що були фактично вчинені у звітному кварталі, але рішення про надання згоди на вчинення яких було прийняте раніше.</w:t>
      </w:r>
    </w:p>
    <w:p w:rsidR="001B3534" w:rsidRPr="003E6CD0" w:rsidRDefault="001B3534" w:rsidP="001B3534">
      <w:pPr>
        <w:shd w:val="clear" w:color="auto" w:fill="FFFFFF"/>
        <w:spacing w:before="105" w:after="168"/>
        <w:jc w:val="both"/>
      </w:pPr>
      <w:r w:rsidRPr="003E6CD0">
        <w:t xml:space="preserve">Крім того, розкривається інформація щодо правочинів із заінтересованістю, вчинених у звітному періоді, з порушенням порядку прийняття рішення про надання згоди на його </w:t>
      </w:r>
      <w:r w:rsidRPr="003E6CD0">
        <w:lastRenderedPageBreak/>
        <w:t>вчинення. При цьому може бути зазначена інформація щодо прогнозу емітента про подальше схвалення правочину товариством у порядку, встановленому для прийняття рішення про надання згоди на його вчинення.</w:t>
      </w:r>
    </w:p>
    <w:p w:rsidR="001B3534" w:rsidRPr="003E6CD0" w:rsidRDefault="001B3534" w:rsidP="001B3534">
      <w:pPr>
        <w:shd w:val="clear" w:color="auto" w:fill="FFFFFF"/>
        <w:spacing w:before="105" w:after="168"/>
        <w:jc w:val="both"/>
      </w:pPr>
      <w:r w:rsidRPr="003E6CD0">
        <w:t>Інформація зазначається щодо кожного правочину із заінтересованістю окремо.</w:t>
      </w:r>
    </w:p>
    <w:p w:rsidR="001B3534" w:rsidRPr="003E6CD0" w:rsidRDefault="001B3534" w:rsidP="001B3534">
      <w:pPr>
        <w:shd w:val="clear" w:color="auto" w:fill="FFFFFF"/>
        <w:spacing w:before="105" w:after="168"/>
        <w:jc w:val="both"/>
      </w:pPr>
      <w:r w:rsidRPr="003E6CD0">
        <w:t>12)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має містити дані відповідно до таблиці, наведеної у розділі XII додатка 29 до цього Положення.</w:t>
      </w:r>
    </w:p>
    <w:p w:rsidR="001B3534" w:rsidRPr="003E6CD0" w:rsidRDefault="001B3534" w:rsidP="001B3534">
      <w:pPr>
        <w:shd w:val="clear" w:color="auto" w:fill="FFFFFF"/>
        <w:spacing w:before="105" w:after="168"/>
        <w:jc w:val="both"/>
      </w:pPr>
      <w:r w:rsidRPr="003E6CD0">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має містити дані відповідно до таблиці, наведеної у розділі XII додатка 29 до цього Положення;</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п'ятдесят п'ятим</w:t>
      </w:r>
      <w:r w:rsidRPr="003E6CD0">
        <w:br/>
        <w:t> згідно з рішенням Національної комісії з цінних паперів та фондового ринку</w:t>
      </w:r>
      <w:r w:rsidRPr="003E6CD0">
        <w:br/>
        <w:t> від 04.12.2018 р. N 854,</w:t>
      </w:r>
      <w:r w:rsidRPr="003E6CD0">
        <w:br/>
        <w:t>у зв'язку з цим абзаци п'ятдесят п'ятий - шістдесят другий</w:t>
      </w:r>
      <w:r w:rsidRPr="003E6CD0">
        <w:br/>
        <w:t> вважати відповідно абзацами п'ятдесят шостим - шістдесят третім)</w:t>
      </w:r>
    </w:p>
    <w:p w:rsidR="001B3534" w:rsidRPr="003E6CD0" w:rsidRDefault="001B3534" w:rsidP="001B3534">
      <w:pPr>
        <w:shd w:val="clear" w:color="auto" w:fill="FFFFFF"/>
        <w:spacing w:before="105" w:after="168"/>
        <w:jc w:val="both"/>
      </w:pPr>
      <w:r w:rsidRPr="003E6CD0">
        <w:t>13) інформація про забезпечення випуску боргових цінних паперів розкривається у разі надання забезпечення третьою особою щодо виконання зобов'язань емітента за кожним випуском боргових цінних паперів, за яким надано такі забезпечення.</w:t>
      </w:r>
    </w:p>
    <w:p w:rsidR="001B3534" w:rsidRPr="003E6CD0" w:rsidRDefault="001B3534" w:rsidP="001B3534">
      <w:pPr>
        <w:shd w:val="clear" w:color="auto" w:fill="FFFFFF"/>
        <w:spacing w:before="105" w:after="168"/>
        <w:jc w:val="both"/>
      </w:pPr>
      <w:r w:rsidRPr="003E6CD0">
        <w:t>Інформація має містити дані відповідно до таблиці, що міститься у розділі XIII додатка 29 до цього Положення.</w:t>
      </w:r>
    </w:p>
    <w:p w:rsidR="001B3534" w:rsidRPr="003E6CD0" w:rsidRDefault="001B3534" w:rsidP="001B3534">
      <w:pPr>
        <w:shd w:val="clear" w:color="auto" w:fill="FFFFFF"/>
        <w:spacing w:before="105" w:after="168"/>
        <w:jc w:val="both"/>
      </w:pPr>
      <w:r w:rsidRPr="003E6CD0">
        <w:t>В описі до таблиці розкриваються відомості про умови гарантії;</w:t>
      </w:r>
    </w:p>
    <w:p w:rsidR="001B3534" w:rsidRPr="003E6CD0" w:rsidRDefault="001B3534" w:rsidP="001B3534">
      <w:pPr>
        <w:shd w:val="clear" w:color="auto" w:fill="FFFFFF"/>
        <w:spacing w:before="105" w:after="168"/>
        <w:jc w:val="both"/>
      </w:pPr>
      <w:r w:rsidRPr="003E6CD0">
        <w:t>14) проміжна (квартальна) фінансова звітність поручителя (страховика/гаранта), що здійснює забезпечення випуску боргових цінних паперів (за кожним суб'єктом забезпечення окремо), не розкривається у разі, якщо поручитель (страховик/гарант) є емітентом цінних паперів і на нього поширюються вимоги цього Положення щодо розкриття квартальної інформації;</w:t>
      </w:r>
    </w:p>
    <w:p w:rsidR="001B3534" w:rsidRPr="003E6CD0" w:rsidRDefault="001B3534" w:rsidP="001B3534">
      <w:pPr>
        <w:shd w:val="clear" w:color="auto" w:fill="FFFFFF"/>
        <w:spacing w:before="105" w:after="168"/>
        <w:jc w:val="both"/>
      </w:pPr>
      <w:r w:rsidRPr="003E6CD0">
        <w:t>15) звіт про стан об'єкта нерухомості розкривається відповідно до додатка 30 до цього Положення, який заповнюється емітентами цільових облігацій підприємств, виконання зобов'язань за якими здійснюється шляхом передання об'єкта (частини об'єкта) житлового будівництва;</w:t>
      </w:r>
    </w:p>
    <w:p w:rsidR="001B3534" w:rsidRPr="003E6CD0" w:rsidRDefault="001B3534" w:rsidP="001B3534">
      <w:pPr>
        <w:shd w:val="clear" w:color="auto" w:fill="FFFFFF"/>
        <w:spacing w:before="105" w:after="168"/>
        <w:jc w:val="both"/>
      </w:pPr>
      <w:r w:rsidRPr="003E6CD0">
        <w:t>16) якщо проміжна фінансова звітність була перевірена аудитором (аудиторською фірмою), емітентом надається висновок про огляд проміжної фінансової звітності (за наявності), який має містити дані відповідно до розділу XIV додатка 29 до цього Положення.</w:t>
      </w:r>
    </w:p>
    <w:p w:rsidR="001B3534" w:rsidRPr="003E6CD0" w:rsidRDefault="001B3534" w:rsidP="001B3534">
      <w:pPr>
        <w:shd w:val="clear" w:color="auto" w:fill="FFFFFF"/>
        <w:spacing w:before="105" w:after="168"/>
        <w:jc w:val="right"/>
      </w:pPr>
      <w:r w:rsidRPr="003E6CD0">
        <w:t>(абзац шістдесят перший пункту 1 глави 3 розділу ІІІ у редакції рішення</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Якщо проміжна фінансова звітність не була перевірена аудитором (аудиторською фірмою), про це окремо зазначається у проміжній фінансовій звітності в описовій формі.</w:t>
      </w:r>
    </w:p>
    <w:p w:rsidR="001B3534" w:rsidRPr="003E6CD0" w:rsidRDefault="001B3534" w:rsidP="001B3534">
      <w:pPr>
        <w:shd w:val="clear" w:color="auto" w:fill="FFFFFF"/>
        <w:spacing w:before="105" w:after="168"/>
        <w:jc w:val="right"/>
      </w:pPr>
      <w:r w:rsidRPr="003E6CD0">
        <w:t>(пункт 1 глави 3 розділу ІІІ доповнено новим абзацом шістдесят другим</w:t>
      </w:r>
      <w:r w:rsidRPr="003E6CD0">
        <w:br/>
        <w:t> згідно з рішенням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Якщо відповідно до вимог законодавства емітент зобов'язаний складати консолідовану проміжну фінансову звітність, така Інформація складається відповідно до додатка 44 до цього Положення;</w:t>
      </w:r>
    </w:p>
    <w:p w:rsidR="001B3534" w:rsidRPr="003E6CD0" w:rsidRDefault="001B3534" w:rsidP="001B3534">
      <w:pPr>
        <w:shd w:val="clear" w:color="auto" w:fill="FFFFFF"/>
        <w:spacing w:before="105" w:after="168"/>
        <w:jc w:val="right"/>
      </w:pPr>
      <w:r w:rsidRPr="003E6CD0">
        <w:lastRenderedPageBreak/>
        <w:t>(пункт 1 глави 3 розділу ІІІ доповнено новим абзацом шістдесят третім</w:t>
      </w:r>
      <w:r w:rsidRPr="003E6CD0">
        <w:br/>
        <w:t> згідно з рішенням Національної комісії з цінних паперів та фондового ринку</w:t>
      </w:r>
      <w:r w:rsidRPr="003E6CD0">
        <w:br/>
        <w:t> від 04.12.2018 р. N 854,</w:t>
      </w:r>
      <w:r w:rsidRPr="003E6CD0">
        <w:br/>
        <w:t>у зв'язку з цим абзаци шістдесят другий, шістдесят третій</w:t>
      </w:r>
      <w:r w:rsidRPr="003E6CD0">
        <w:br/>
        <w:t> вважати відповідно абзацами шістдесят четвертим, шістдесят п'ятим)</w:t>
      </w:r>
    </w:p>
    <w:p w:rsidR="001B3534" w:rsidRPr="003E6CD0" w:rsidRDefault="001B3534" w:rsidP="001B3534">
      <w:pPr>
        <w:shd w:val="clear" w:color="auto" w:fill="FFFFFF"/>
        <w:spacing w:before="105" w:after="168"/>
        <w:jc w:val="both"/>
      </w:pPr>
      <w:r w:rsidRPr="003E6CD0">
        <w:t>17) проміжний звіт керівництва має містити дані відповідно до розділу XV додатка 29 до цього Положення;</w:t>
      </w:r>
    </w:p>
    <w:p w:rsidR="001B3534" w:rsidRPr="003E6CD0" w:rsidRDefault="001B3534" w:rsidP="001B3534">
      <w:pPr>
        <w:shd w:val="clear" w:color="auto" w:fill="FFFFFF"/>
        <w:spacing w:before="105" w:after="168"/>
        <w:jc w:val="both"/>
      </w:pPr>
      <w:r w:rsidRPr="003E6CD0">
        <w:t>18) твердження щодо проміжної інформації має містити дані відповідно до розділу XVI додатка 29 до цього Положення.</w:t>
      </w:r>
    </w:p>
    <w:p w:rsidR="001B3534" w:rsidRPr="003E6CD0" w:rsidRDefault="001B3534" w:rsidP="001B3534">
      <w:pPr>
        <w:shd w:val="clear" w:color="auto" w:fill="FFFFFF"/>
        <w:spacing w:before="105" w:after="168"/>
        <w:jc w:val="right"/>
      </w:pPr>
      <w:r w:rsidRPr="003E6CD0">
        <w:t>(пункт 1 глави 3 розділу ІІІ із змінами, внесеними згідно з</w:t>
      </w:r>
      <w:r w:rsidRPr="003E6CD0">
        <w:br/>
        <w:t>рішеннями Національної комісії з цінних паперів та фондового ринку</w:t>
      </w:r>
      <w:r w:rsidRPr="003E6CD0">
        <w:br/>
        <w:t> від 16.12.2014 р. N 1713,</w:t>
      </w:r>
      <w:r w:rsidRPr="003E6CD0">
        <w:br/>
        <w:t> від 12.04.2016 р. N 410,</w:t>
      </w:r>
      <w:r w:rsidRPr="003E6CD0">
        <w:br/>
        <w:t> від 14.09.2016 р. N 923,</w:t>
      </w:r>
      <w:r w:rsidRPr="003E6CD0">
        <w:br/>
        <w:t> від 24.11.2016 р. N 1154,</w:t>
      </w:r>
      <w:r w:rsidRPr="003E6CD0">
        <w:br/>
        <w:t>від 10.08.2017 р. N 603,</w:t>
      </w:r>
      <w:r w:rsidRPr="003E6CD0">
        <w:br/>
        <w:t>у редакції рішення Національної комісії з цінних</w:t>
      </w:r>
      <w:r w:rsidRPr="003E6CD0">
        <w:br/>
        <w:t> паперів та фондового ринку від 19.04.2018 р. N 243)</w:t>
      </w:r>
    </w:p>
    <w:p w:rsidR="001B3534" w:rsidRPr="003E6CD0" w:rsidRDefault="001B3534" w:rsidP="001B3534">
      <w:pPr>
        <w:shd w:val="clear" w:color="auto" w:fill="FFFFFF"/>
        <w:spacing w:before="105" w:after="168"/>
        <w:jc w:val="both"/>
      </w:pPr>
      <w:r w:rsidRPr="003E6CD0">
        <w:t>2. Проміжна інформація емітентів, які здійснили публічну пропозицію іпотечних облігацій, емітентів, які здійснили публічну пропозицію іпотечних сертифікатів, емітентів, які здійснили публічну пропозицію сертифікатів ФОН, складається відповідно до пункту 1 цієї глави та має додатково містити у разі випуску відповідного виду цінних паперів інформацію про:</w:t>
      </w:r>
    </w:p>
    <w:p w:rsidR="001B3534" w:rsidRPr="003E6CD0" w:rsidRDefault="001B3534" w:rsidP="001B3534">
      <w:pPr>
        <w:shd w:val="clear" w:color="auto" w:fill="FFFFFF"/>
        <w:spacing w:before="105" w:after="168"/>
        <w:jc w:val="right"/>
      </w:pPr>
      <w:r w:rsidRPr="003E6CD0">
        <w:t>(абзац перший пункту 2 глави 3 розділу ІІІ у редакції рішення</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конвертацію цінних паперів;</w:t>
      </w:r>
    </w:p>
    <w:p w:rsidR="001B3534" w:rsidRPr="003E6CD0" w:rsidRDefault="001B3534" w:rsidP="001B3534">
      <w:pPr>
        <w:shd w:val="clear" w:color="auto" w:fill="FFFFFF"/>
        <w:spacing w:before="105" w:after="168"/>
        <w:jc w:val="both"/>
      </w:pPr>
      <w:r w:rsidRPr="003E6CD0">
        <w:t>заміну управителя;</w:t>
      </w:r>
    </w:p>
    <w:p w:rsidR="001B3534" w:rsidRPr="003E6CD0" w:rsidRDefault="001B3534" w:rsidP="001B3534">
      <w:pPr>
        <w:shd w:val="clear" w:color="auto" w:fill="FFFFFF"/>
        <w:spacing w:before="105" w:after="168"/>
        <w:jc w:val="both"/>
      </w:pPr>
      <w:r w:rsidRPr="003E6CD0">
        <w:t>керуючого іпотекою (для емітентів іпотечних сертифікатів);</w:t>
      </w:r>
    </w:p>
    <w:p w:rsidR="001B3534" w:rsidRPr="003E6CD0" w:rsidRDefault="001B3534" w:rsidP="001B3534">
      <w:pPr>
        <w:shd w:val="clear" w:color="auto" w:fill="FFFFFF"/>
        <w:spacing w:before="105" w:after="168"/>
        <w:jc w:val="both"/>
      </w:pPr>
      <w:r w:rsidRPr="003E6CD0">
        <w:t>трансформацію (перетворення) іпотечних активів (для емітентів іпотечних сертифікатів);</w:t>
      </w:r>
    </w:p>
    <w:p w:rsidR="001B3534" w:rsidRPr="003E6CD0" w:rsidRDefault="001B3534" w:rsidP="001B3534">
      <w:pPr>
        <w:shd w:val="clear" w:color="auto" w:fill="FFFFFF"/>
        <w:spacing w:before="105" w:after="168"/>
        <w:jc w:val="both"/>
      </w:pPr>
      <w:r w:rsidRPr="003E6CD0">
        <w:t>зміни в реєстрі забезпечення іпотечних сертифікатів за кожним консолідованим іпотечним боргом (для емітентів іпотечних сертифікатів);</w:t>
      </w:r>
    </w:p>
    <w:p w:rsidR="001B3534" w:rsidRPr="003E6CD0" w:rsidRDefault="001B3534" w:rsidP="001B3534">
      <w:pPr>
        <w:shd w:val="clear" w:color="auto" w:fill="FFFFFF"/>
        <w:spacing w:before="105" w:after="168"/>
        <w:jc w:val="both"/>
      </w:pPr>
      <w:r w:rsidRPr="003E6CD0">
        <w:t>іпотечне покриття;</w:t>
      </w:r>
    </w:p>
    <w:p w:rsidR="001B3534" w:rsidRPr="003E6CD0" w:rsidRDefault="001B3534" w:rsidP="001B3534">
      <w:pPr>
        <w:shd w:val="clear" w:color="auto" w:fill="FFFFFF"/>
        <w:spacing w:before="105" w:after="168"/>
        <w:jc w:val="both"/>
      </w:pPr>
      <w:r w:rsidRPr="003E6CD0">
        <w:t>заміну фінансової установи, яка здійснює обслуговування іпотечних активів (для емітентів іпотечних цінних паперів).</w:t>
      </w:r>
    </w:p>
    <w:p w:rsidR="001B3534" w:rsidRPr="003E6CD0" w:rsidRDefault="001B3534" w:rsidP="001B3534">
      <w:pPr>
        <w:shd w:val="clear" w:color="auto" w:fill="FFFFFF"/>
        <w:spacing w:before="105" w:after="168"/>
        <w:jc w:val="both"/>
      </w:pPr>
      <w:r w:rsidRPr="003E6CD0">
        <w:t>Інформація про конвертацію цінних паперів розкривається відповідно до додатка 31 до цього Положення.</w:t>
      </w:r>
    </w:p>
    <w:p w:rsidR="001B3534" w:rsidRPr="003E6CD0" w:rsidRDefault="001B3534" w:rsidP="001B3534">
      <w:pPr>
        <w:shd w:val="clear" w:color="auto" w:fill="FFFFFF"/>
        <w:spacing w:before="105" w:after="168"/>
        <w:jc w:val="both"/>
      </w:pPr>
      <w:r w:rsidRPr="003E6CD0">
        <w:t>Обов'язково зазначаються дати розкриття інформацій про конвертацію цінних паперів відповідно до глави 2 розділу III цього Положення.</w:t>
      </w:r>
    </w:p>
    <w:p w:rsidR="001B3534" w:rsidRPr="003E6CD0" w:rsidRDefault="001B3534" w:rsidP="001B3534">
      <w:pPr>
        <w:shd w:val="clear" w:color="auto" w:fill="FFFFFF"/>
        <w:spacing w:before="105" w:after="168"/>
        <w:jc w:val="both"/>
      </w:pPr>
      <w:r w:rsidRPr="003E6CD0">
        <w:t>Інформація про заміну управителя має містити дані відповідно до таблиці "Інформація про заміну управителя", наведеної в додатку 32 до цього Положення, який заповнюється емітентами іпотечних сертифікатів, іпотечних облігацій, сертифікатів ФОН.</w:t>
      </w:r>
    </w:p>
    <w:p w:rsidR="001B3534" w:rsidRPr="003E6CD0" w:rsidRDefault="001B3534" w:rsidP="001B3534">
      <w:pPr>
        <w:shd w:val="clear" w:color="auto" w:fill="FFFFFF"/>
        <w:spacing w:before="105" w:after="168"/>
        <w:jc w:val="both"/>
      </w:pPr>
      <w:r w:rsidRPr="003E6CD0">
        <w:t>В описі до таблиці розкривається інформація щодо дати розірвання договору з управителем, вказується суб'єкт, що прийняв рішення про розірвання договору, причини (підстави) такого рішення.</w:t>
      </w:r>
    </w:p>
    <w:p w:rsidR="001B3534" w:rsidRPr="003E6CD0" w:rsidRDefault="001B3534" w:rsidP="001B3534">
      <w:pPr>
        <w:shd w:val="clear" w:color="auto" w:fill="FFFFFF"/>
        <w:spacing w:before="105" w:after="168"/>
        <w:jc w:val="both"/>
      </w:pPr>
      <w:r w:rsidRPr="003E6CD0">
        <w:lastRenderedPageBreak/>
        <w:t>Інформація про керуючого іпотекою розкривається відповідно до додатка 33 до цього Положення, який заповнюється емітентами іпотечних сертифікатів.</w:t>
      </w:r>
    </w:p>
    <w:p w:rsidR="001B3534" w:rsidRPr="003E6CD0" w:rsidRDefault="001B3534" w:rsidP="001B3534">
      <w:pPr>
        <w:shd w:val="clear" w:color="auto" w:fill="FFFFFF"/>
        <w:spacing w:before="105" w:after="168"/>
        <w:jc w:val="both"/>
      </w:pPr>
      <w:r w:rsidRPr="003E6CD0">
        <w:t>Інформація про трансформацію (перетворення) іпотечних активів розкривається відповідно до додатка 34 до цього Положення, який заповнюється емітентами іпотечних сертифікатів.</w:t>
      </w:r>
    </w:p>
    <w:p w:rsidR="001B3534" w:rsidRPr="003E6CD0" w:rsidRDefault="001B3534" w:rsidP="001B3534">
      <w:pPr>
        <w:shd w:val="clear" w:color="auto" w:fill="FFFFFF"/>
        <w:spacing w:before="105" w:after="168"/>
        <w:jc w:val="both"/>
      </w:pPr>
      <w:r w:rsidRPr="003E6CD0">
        <w:t>Інформація надається за кожним випуском, за кожним траншем в межах випуску.</w:t>
      </w:r>
    </w:p>
    <w:p w:rsidR="001B3534" w:rsidRPr="003E6CD0" w:rsidRDefault="001B3534" w:rsidP="001B3534">
      <w:pPr>
        <w:shd w:val="clear" w:color="auto" w:fill="FFFFFF"/>
        <w:spacing w:before="105" w:after="168"/>
        <w:jc w:val="both"/>
      </w:pPr>
      <w:r w:rsidRPr="003E6CD0">
        <w:t>Інформація про зміни в реєстрі забезпечення іпотечних сертифікатів за кожним консолідованим іпотечним боргом розкривається відповідно до додатка 35 до цього Положення, який заповнюється емітентами іпотечних сертифікатів.</w:t>
      </w:r>
    </w:p>
    <w:p w:rsidR="001B3534" w:rsidRPr="003E6CD0" w:rsidRDefault="001B3534" w:rsidP="001B3534">
      <w:pPr>
        <w:shd w:val="clear" w:color="auto" w:fill="FFFFFF"/>
        <w:spacing w:before="105" w:after="168"/>
        <w:jc w:val="both"/>
      </w:pPr>
      <w:r w:rsidRPr="003E6CD0">
        <w:t>Інформація надається щодо кожного різновиду іпотечних сертифікатів та їх кожного випуску (траншу).</w:t>
      </w:r>
    </w:p>
    <w:p w:rsidR="001B3534" w:rsidRPr="003E6CD0" w:rsidRDefault="001B3534" w:rsidP="001B3534">
      <w:pPr>
        <w:shd w:val="clear" w:color="auto" w:fill="FFFFFF"/>
        <w:spacing w:before="105" w:after="168"/>
        <w:jc w:val="both"/>
      </w:pPr>
      <w:r w:rsidRPr="003E6CD0">
        <w:t>Інформація про іпотечне покриття має містити дані відповідно до таблиць "Інформація про заміну іпотечних активів у складі іпотечного покриття", "Інформація про розмір іпотечного покриття та його співвідношення з розміром (сумою) зобов'язань за іпотечними облігаціями з цим іпотечним покриттям",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 "Інформація про заміни іпотечних активів у складі іпотечного покриття або включення нових іпотечних активів до складу іпотечного покриття", наведених у додатку 36 до цього Положення, який заповнюється емітентами іпотечних облігацій.</w:t>
      </w:r>
    </w:p>
    <w:p w:rsidR="001B3534" w:rsidRPr="003E6CD0" w:rsidRDefault="001B3534" w:rsidP="001B3534">
      <w:pPr>
        <w:shd w:val="clear" w:color="auto" w:fill="FFFFFF"/>
        <w:spacing w:before="105" w:after="168"/>
        <w:jc w:val="both"/>
      </w:pPr>
      <w:r w:rsidRPr="003E6CD0">
        <w:t>Інформація надається щодо кожного випуску іпотечних облігацій.</w:t>
      </w:r>
    </w:p>
    <w:p w:rsidR="001B3534" w:rsidRPr="003E6CD0" w:rsidRDefault="001B3534" w:rsidP="001B3534">
      <w:pPr>
        <w:shd w:val="clear" w:color="auto" w:fill="FFFFFF"/>
        <w:spacing w:before="105" w:after="168"/>
        <w:jc w:val="both"/>
      </w:pPr>
      <w:r w:rsidRPr="003E6CD0">
        <w:t>Інформація про заміну фінансової установи, яка здійснює обслуговування іпотечних активів, розкривається відповідно до додатка 37 до цього Положення, який заповнюється емітентами іпотечних сертифікатів та іпотечних облігацій.</w:t>
      </w:r>
    </w:p>
    <w:p w:rsidR="001B3534" w:rsidRPr="003E6CD0" w:rsidRDefault="001B3534" w:rsidP="001B3534">
      <w:pPr>
        <w:shd w:val="clear" w:color="auto" w:fill="FFFFFF"/>
        <w:jc w:val="both"/>
        <w:outlineLvl w:val="2"/>
        <w:rPr>
          <w:b/>
          <w:bCs/>
        </w:rPr>
      </w:pPr>
      <w:r w:rsidRPr="003E6CD0">
        <w:t>4. Склад регулярної річної інформації емітентів цінних паперів</w:t>
      </w:r>
    </w:p>
    <w:p w:rsidR="001B3534" w:rsidRPr="003E6CD0" w:rsidRDefault="001B3534" w:rsidP="001B3534">
      <w:pPr>
        <w:shd w:val="clear" w:color="auto" w:fill="FFFFFF"/>
        <w:spacing w:before="105" w:after="168"/>
        <w:jc w:val="both"/>
      </w:pPr>
      <w:r w:rsidRPr="003E6CD0">
        <w:t>1. Регулярна річна інформація емітентів цінних паперів включає:</w:t>
      </w:r>
    </w:p>
    <w:p w:rsidR="001B3534" w:rsidRPr="003E6CD0" w:rsidRDefault="001B3534" w:rsidP="001B3534">
      <w:pPr>
        <w:shd w:val="clear" w:color="auto" w:fill="FFFFFF"/>
        <w:spacing w:before="105" w:after="168"/>
        <w:jc w:val="both"/>
      </w:pPr>
      <w:r w:rsidRPr="003E6CD0">
        <w:t>1) титульний аркуш;</w:t>
      </w:r>
    </w:p>
    <w:p w:rsidR="001B3534" w:rsidRPr="003E6CD0" w:rsidRDefault="001B3534" w:rsidP="001B3534">
      <w:pPr>
        <w:shd w:val="clear" w:color="auto" w:fill="FFFFFF"/>
        <w:spacing w:before="105" w:after="168"/>
        <w:jc w:val="both"/>
      </w:pPr>
      <w:r w:rsidRPr="003E6CD0">
        <w:t>2) зміст;</w:t>
      </w:r>
    </w:p>
    <w:p w:rsidR="001B3534" w:rsidRPr="003E6CD0" w:rsidRDefault="001B3534" w:rsidP="001B3534">
      <w:pPr>
        <w:shd w:val="clear" w:color="auto" w:fill="FFFFFF"/>
        <w:spacing w:before="105" w:after="168"/>
        <w:jc w:val="both"/>
      </w:pPr>
      <w:r w:rsidRPr="003E6CD0">
        <w:t>3) основні відомості про емітента (включає, зокрема, найменування та місцезнаходження емітента, розмір його статутного капіталу);</w:t>
      </w:r>
    </w:p>
    <w:p w:rsidR="001B3534" w:rsidRPr="003E6CD0" w:rsidRDefault="001B3534" w:rsidP="001B3534">
      <w:pPr>
        <w:shd w:val="clear" w:color="auto" w:fill="FFFFFF"/>
        <w:spacing w:before="105" w:after="168"/>
        <w:jc w:val="both"/>
      </w:pPr>
      <w:r w:rsidRPr="003E6CD0">
        <w:t>4) інформацію про одержані ліцензії на окремі види діяльності;</w:t>
      </w:r>
    </w:p>
    <w:p w:rsidR="001B3534" w:rsidRPr="003E6CD0" w:rsidRDefault="001B3534" w:rsidP="001B3534">
      <w:pPr>
        <w:shd w:val="clear" w:color="auto" w:fill="FFFFFF"/>
        <w:spacing w:before="105" w:after="168"/>
        <w:jc w:val="both"/>
      </w:pPr>
      <w:r w:rsidRPr="003E6CD0">
        <w:t>5) відомості про участь емітента в інших юридичних особах;</w:t>
      </w:r>
    </w:p>
    <w:p w:rsidR="001B3534" w:rsidRPr="003E6CD0" w:rsidRDefault="001B3534" w:rsidP="001B3534">
      <w:pPr>
        <w:shd w:val="clear" w:color="auto" w:fill="FFFFFF"/>
        <w:spacing w:before="105" w:after="168"/>
        <w:jc w:val="both"/>
      </w:pPr>
      <w:r w:rsidRPr="003E6CD0">
        <w:t>6) інформацію щодо посади корпоративного секретаря (для акціонерних товариств);</w:t>
      </w:r>
    </w:p>
    <w:p w:rsidR="001B3534" w:rsidRPr="003E6CD0" w:rsidRDefault="001B3534" w:rsidP="001B3534">
      <w:pPr>
        <w:shd w:val="clear" w:color="auto" w:fill="FFFFFF"/>
        <w:spacing w:before="105" w:after="168"/>
        <w:jc w:val="both"/>
      </w:pPr>
      <w:r w:rsidRPr="003E6CD0">
        <w:t>7) інформацію про наявність філіалів або інших відокремлених структурних підрозділів емітента;</w:t>
      </w:r>
    </w:p>
    <w:p w:rsidR="001B3534" w:rsidRPr="003E6CD0" w:rsidRDefault="001B3534" w:rsidP="001B3534">
      <w:pPr>
        <w:shd w:val="clear" w:color="auto" w:fill="FFFFFF"/>
        <w:spacing w:before="105" w:after="168"/>
        <w:jc w:val="both"/>
      </w:pPr>
      <w:r w:rsidRPr="003E6CD0">
        <w:t>8) інформацію про органи управління емітента, його посадових осіб та засновників;</w:t>
      </w:r>
    </w:p>
    <w:p w:rsidR="001B3534" w:rsidRPr="003E6CD0" w:rsidRDefault="001B3534" w:rsidP="001B3534">
      <w:pPr>
        <w:shd w:val="clear" w:color="auto" w:fill="FFFFFF"/>
        <w:spacing w:before="105" w:after="168"/>
        <w:jc w:val="both"/>
      </w:pPr>
      <w:r w:rsidRPr="003E6CD0">
        <w:t>9) звіт керівництва (звіт про управління);</w:t>
      </w:r>
    </w:p>
    <w:p w:rsidR="001B3534" w:rsidRPr="003E6CD0" w:rsidRDefault="001B3534" w:rsidP="001B3534">
      <w:pPr>
        <w:shd w:val="clear" w:color="auto" w:fill="FFFFFF"/>
        <w:spacing w:before="105" w:after="168"/>
        <w:jc w:val="both"/>
      </w:pPr>
      <w:r w:rsidRPr="003E6CD0">
        <w:t>10) інформацію про будь-які винагороди або компенсації, які мають бути виплачені посадовим особам емітента в разі їх звільнення;</w:t>
      </w:r>
    </w:p>
    <w:p w:rsidR="001B3534" w:rsidRPr="003E6CD0" w:rsidRDefault="001B3534" w:rsidP="001B3534">
      <w:pPr>
        <w:shd w:val="clear" w:color="auto" w:fill="FFFFFF"/>
        <w:spacing w:before="105" w:after="168"/>
        <w:jc w:val="both"/>
      </w:pPr>
      <w:r w:rsidRPr="003E6CD0">
        <w:t>11) перелік власників пакетів 5 і більше відсотків акцій із зазначенням відсотка, кількості, типу та/або класу належних їм акцій;</w:t>
      </w:r>
    </w:p>
    <w:p w:rsidR="001B3534" w:rsidRPr="003E6CD0" w:rsidRDefault="001B3534" w:rsidP="001B3534">
      <w:pPr>
        <w:shd w:val="clear" w:color="auto" w:fill="FFFFFF"/>
        <w:spacing w:before="105" w:after="168"/>
        <w:jc w:val="both"/>
      </w:pPr>
      <w:r w:rsidRPr="003E6CD0">
        <w:t>12) інформацію про зміну акціонерів, яким належать голосуючі акції, розмір пакета яких стає більшим, меншим або рівним пороговому значенню пакета акцій;</w:t>
      </w:r>
    </w:p>
    <w:p w:rsidR="001B3534" w:rsidRPr="003E6CD0" w:rsidRDefault="001B3534" w:rsidP="001B3534">
      <w:pPr>
        <w:shd w:val="clear" w:color="auto" w:fill="FFFFFF"/>
        <w:spacing w:before="105" w:after="168"/>
        <w:jc w:val="both"/>
      </w:pPr>
      <w:r w:rsidRPr="003E6CD0">
        <w:lastRenderedPageBreak/>
        <w:t>13)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1B3534" w:rsidRPr="003E6CD0" w:rsidRDefault="001B3534" w:rsidP="001B3534">
      <w:pPr>
        <w:shd w:val="clear" w:color="auto" w:fill="FFFFFF"/>
        <w:spacing w:before="105" w:after="168"/>
        <w:jc w:val="both"/>
      </w:pPr>
      <w:r w:rsidRPr="003E6CD0">
        <w:t>14)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p w:rsidR="001B3534" w:rsidRPr="003E6CD0" w:rsidRDefault="001B3534" w:rsidP="001B3534">
      <w:pPr>
        <w:shd w:val="clear" w:color="auto" w:fill="FFFFFF"/>
        <w:spacing w:before="105" w:after="168"/>
        <w:jc w:val="both"/>
      </w:pPr>
      <w:r w:rsidRPr="003E6CD0">
        <w:t>15) інформацію про структуру капіталу, в тому числі із зазначенням типів та класів акцій, а також прав та обов'язків акціонерів (учасників);</w:t>
      </w:r>
    </w:p>
    <w:p w:rsidR="001B3534" w:rsidRPr="003E6CD0" w:rsidRDefault="001B3534" w:rsidP="001B3534">
      <w:pPr>
        <w:shd w:val="clear" w:color="auto" w:fill="FFFFFF"/>
        <w:spacing w:before="105" w:after="168"/>
        <w:jc w:val="both"/>
      </w:pPr>
      <w:r w:rsidRPr="003E6CD0">
        <w:t>16) інформацію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p w:rsidR="001B3534" w:rsidRPr="003E6CD0" w:rsidRDefault="001B3534" w:rsidP="001B3534">
      <w:pPr>
        <w:shd w:val="clear" w:color="auto" w:fill="FFFFFF"/>
        <w:spacing w:before="105" w:after="168"/>
        <w:jc w:val="both"/>
      </w:pPr>
      <w:r w:rsidRPr="003E6CD0">
        <w:t>17) інформацію про придбання власних акцій емітентом;</w:t>
      </w:r>
    </w:p>
    <w:p w:rsidR="001B3534" w:rsidRPr="003E6CD0" w:rsidRDefault="001B3534" w:rsidP="001B3534">
      <w:pPr>
        <w:shd w:val="clear" w:color="auto" w:fill="FFFFFF"/>
        <w:spacing w:before="105" w:after="168"/>
        <w:jc w:val="both"/>
      </w:pPr>
      <w:r w:rsidRPr="003E6CD0">
        <w:t>18) інформацію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1B3534" w:rsidRPr="003E6CD0" w:rsidRDefault="001B3534" w:rsidP="001B3534">
      <w:pPr>
        <w:shd w:val="clear" w:color="auto" w:fill="FFFFFF"/>
        <w:spacing w:before="105" w:after="168"/>
        <w:jc w:val="both"/>
      </w:pPr>
      <w:r w:rsidRPr="003E6CD0">
        <w:t>19) інформацію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1B3534" w:rsidRPr="003E6CD0" w:rsidRDefault="001B3534" w:rsidP="001B3534">
      <w:pPr>
        <w:shd w:val="clear" w:color="auto" w:fill="FFFFFF"/>
        <w:spacing w:before="105" w:after="168"/>
        <w:jc w:val="both"/>
      </w:pPr>
      <w:r w:rsidRPr="003E6CD0">
        <w:t>20) інформацію про забезпечення випуску боргових цінних паперів;</w:t>
      </w:r>
    </w:p>
    <w:p w:rsidR="001B3534" w:rsidRPr="003E6CD0" w:rsidRDefault="001B3534" w:rsidP="001B3534">
      <w:pPr>
        <w:shd w:val="clear" w:color="auto" w:fill="FFFFFF"/>
        <w:spacing w:before="105" w:after="168"/>
        <w:jc w:val="both"/>
      </w:pPr>
      <w:r w:rsidRPr="003E6CD0">
        <w:t>21)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1B3534" w:rsidRPr="003E6CD0" w:rsidRDefault="001B3534" w:rsidP="001B3534">
      <w:pPr>
        <w:shd w:val="clear" w:color="auto" w:fill="FFFFFF"/>
        <w:spacing w:before="105" w:after="168"/>
        <w:jc w:val="both"/>
      </w:pPr>
      <w:r w:rsidRPr="003E6CD0">
        <w:t>22) інформацію про наявність у власності працівників емітента цінних паперів (крім акцій) такого емітента;</w:t>
      </w:r>
    </w:p>
    <w:p w:rsidR="001B3534" w:rsidRPr="003E6CD0" w:rsidRDefault="001B3534" w:rsidP="001B3534">
      <w:pPr>
        <w:shd w:val="clear" w:color="auto" w:fill="FFFFFF"/>
        <w:spacing w:before="105" w:after="168"/>
        <w:jc w:val="both"/>
      </w:pPr>
      <w:r w:rsidRPr="003E6CD0">
        <w:t>23) інформацію про наявність у власності працівників емітента акцій у розмірі понад 0,1 відсотка розміру статутного капіталу такого емітента;</w:t>
      </w:r>
    </w:p>
    <w:p w:rsidR="001B3534" w:rsidRPr="003E6CD0" w:rsidRDefault="001B3534" w:rsidP="001B3534">
      <w:pPr>
        <w:shd w:val="clear" w:color="auto" w:fill="FFFFFF"/>
        <w:spacing w:before="105" w:after="168"/>
        <w:jc w:val="both"/>
      </w:pPr>
      <w:r w:rsidRPr="003E6CD0">
        <w:t>24) інформацію про виплату дивідендів та інших доходів за цінними паперами у звітному періоді;</w:t>
      </w:r>
    </w:p>
    <w:p w:rsidR="001B3534" w:rsidRPr="003E6CD0" w:rsidRDefault="001B3534" w:rsidP="001B3534">
      <w:pPr>
        <w:shd w:val="clear" w:color="auto" w:fill="FFFFFF"/>
        <w:spacing w:before="105" w:after="168"/>
        <w:jc w:val="both"/>
      </w:pPr>
      <w:r w:rsidRPr="003E6CD0">
        <w:t>25) інформацію про господарську та фінансову діяльність емітента;</w:t>
      </w:r>
    </w:p>
    <w:p w:rsidR="001B3534" w:rsidRPr="003E6CD0" w:rsidRDefault="001B3534" w:rsidP="001B3534">
      <w:pPr>
        <w:shd w:val="clear" w:color="auto" w:fill="FFFFFF"/>
        <w:spacing w:before="105" w:after="168"/>
        <w:jc w:val="both"/>
      </w:pPr>
      <w:r w:rsidRPr="003E6CD0">
        <w:t>26)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w:t>
      </w:r>
    </w:p>
    <w:p w:rsidR="001B3534" w:rsidRPr="003E6CD0" w:rsidRDefault="001B3534" w:rsidP="001B3534">
      <w:pPr>
        <w:shd w:val="clear" w:color="auto" w:fill="FFFFFF"/>
        <w:spacing w:before="105" w:after="168"/>
        <w:jc w:val="both"/>
      </w:pPr>
      <w:r w:rsidRPr="003E6CD0">
        <w:t>27)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1B3534" w:rsidRPr="003E6CD0" w:rsidRDefault="001B3534" w:rsidP="001B3534">
      <w:pPr>
        <w:shd w:val="clear" w:color="auto" w:fill="FFFFFF"/>
        <w:spacing w:before="105" w:after="168"/>
        <w:jc w:val="both"/>
      </w:pPr>
      <w:r w:rsidRPr="003E6CD0">
        <w:t>28) річну фінансову звітність, підтверджену аудитором (аудиторською фірмою);</w:t>
      </w:r>
    </w:p>
    <w:p w:rsidR="001B3534" w:rsidRPr="003E6CD0" w:rsidRDefault="001B3534" w:rsidP="001B3534">
      <w:pPr>
        <w:shd w:val="clear" w:color="auto" w:fill="FFFFFF"/>
        <w:spacing w:before="105" w:after="168"/>
        <w:jc w:val="both"/>
      </w:pPr>
      <w:r w:rsidRPr="003E6CD0">
        <w:t>29) аудиторський звіт незалежного аудитора, наданий за результатами аудиту фінансової звітності емітента аудитором (аудиторською фірмою);</w:t>
      </w:r>
    </w:p>
    <w:p w:rsidR="001B3534" w:rsidRPr="003E6CD0" w:rsidRDefault="001B3534" w:rsidP="001B3534">
      <w:pPr>
        <w:shd w:val="clear" w:color="auto" w:fill="FFFFFF"/>
        <w:spacing w:before="105" w:after="168"/>
        <w:jc w:val="both"/>
      </w:pPr>
      <w:r w:rsidRPr="003E6CD0">
        <w:t>30)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w:t>
      </w:r>
    </w:p>
    <w:p w:rsidR="001B3534" w:rsidRPr="003E6CD0" w:rsidRDefault="001B3534" w:rsidP="001B3534">
      <w:pPr>
        <w:shd w:val="clear" w:color="auto" w:fill="FFFFFF"/>
        <w:spacing w:before="105" w:after="168"/>
        <w:jc w:val="both"/>
      </w:pPr>
      <w:r w:rsidRPr="003E6CD0">
        <w:t>31) твердження щодо річної інформації;</w:t>
      </w:r>
    </w:p>
    <w:p w:rsidR="001B3534" w:rsidRPr="003E6CD0" w:rsidRDefault="001B3534" w:rsidP="001B3534">
      <w:pPr>
        <w:shd w:val="clear" w:color="auto" w:fill="FFFFFF"/>
        <w:spacing w:before="105" w:after="168"/>
        <w:jc w:val="both"/>
      </w:pPr>
      <w:r w:rsidRPr="003E6CD0">
        <w:t>32) інформацію про акціонерні або корпоративні договори, укладені акціонерами (учасниками) такого емітента, яка наявна в емітента;</w:t>
      </w:r>
    </w:p>
    <w:p w:rsidR="001B3534" w:rsidRPr="003E6CD0" w:rsidRDefault="001B3534" w:rsidP="001B3534">
      <w:pPr>
        <w:shd w:val="clear" w:color="auto" w:fill="FFFFFF"/>
        <w:spacing w:before="105" w:after="168"/>
        <w:jc w:val="both"/>
      </w:pPr>
      <w:r w:rsidRPr="003E6CD0">
        <w:t>33) інформацію про будь-які договори та/або правочини, умовою чинності яких є незмінність осіб, які здійснюють контроль над емітентом;</w:t>
      </w:r>
    </w:p>
    <w:p w:rsidR="001B3534" w:rsidRPr="003E6CD0" w:rsidRDefault="001B3534" w:rsidP="001B3534">
      <w:pPr>
        <w:shd w:val="clear" w:color="auto" w:fill="FFFFFF"/>
        <w:spacing w:before="105" w:after="168"/>
        <w:jc w:val="both"/>
      </w:pPr>
      <w:r w:rsidRPr="003E6CD0">
        <w:lastRenderedPageBreak/>
        <w:t>34) відомості щодо особливої інформації та інформації про іпотечні цінні папери, що виникала протягом звітного періоду.</w:t>
      </w:r>
    </w:p>
    <w:p w:rsidR="001B3534" w:rsidRPr="003E6CD0" w:rsidRDefault="001B3534" w:rsidP="001B3534">
      <w:pPr>
        <w:shd w:val="clear" w:color="auto" w:fill="FFFFFF"/>
        <w:spacing w:before="105" w:after="168"/>
        <w:jc w:val="both"/>
      </w:pPr>
      <w:r w:rsidRPr="003E6CD0">
        <w:t>2. Річна інформація складається відповідно до вимог цієї глави та додатка 38 до цього Положення:</w:t>
      </w:r>
    </w:p>
    <w:p w:rsidR="001B3534" w:rsidRPr="003E6CD0" w:rsidRDefault="001B3534" w:rsidP="001B3534">
      <w:pPr>
        <w:shd w:val="clear" w:color="auto" w:fill="FFFFFF"/>
        <w:spacing w:before="105" w:after="168"/>
        <w:jc w:val="both"/>
      </w:pPr>
      <w:r w:rsidRPr="003E6CD0">
        <w:t>1) емітенти іпотечних сертифікатів, емітенти іпотечних облігацій, емітенти сертифікатів ФОН до складу річної інформації додають іншу інформацію відповідно до глав 5 - 7 цього розділу;</w:t>
      </w:r>
    </w:p>
    <w:p w:rsidR="001B3534" w:rsidRPr="003E6CD0" w:rsidRDefault="001B3534" w:rsidP="001B3534">
      <w:pPr>
        <w:shd w:val="clear" w:color="auto" w:fill="FFFFFF"/>
        <w:spacing w:before="105" w:after="168"/>
        <w:jc w:val="both"/>
      </w:pPr>
      <w:r w:rsidRPr="003E6CD0">
        <w:t>2) титульний аркуш річної інформації містить реквізити, обов'язкові для швидкої ідентифікації емітента, засвідчення достовірності річної інформації, а також дату та рішення наглядової ради емітента, яким затверджено річну інформацію емітента.</w:t>
      </w:r>
    </w:p>
    <w:p w:rsidR="001B3534" w:rsidRPr="003E6CD0" w:rsidRDefault="001B3534" w:rsidP="001B3534">
      <w:pPr>
        <w:shd w:val="clear" w:color="auto" w:fill="FFFFFF"/>
        <w:spacing w:before="105" w:after="168"/>
        <w:jc w:val="both"/>
      </w:pPr>
      <w:r w:rsidRPr="003E6CD0">
        <w:t>Якщо річна інформація емітента не була затверджена наглядовою радою емітента, в примітках зазначається пояснення такого факту. В такому разі емітент зазначає дату та рішення загальних зборів акціонерів емітента, яким затверджено річну інформацію емітента (за наявності).</w:t>
      </w:r>
    </w:p>
    <w:p w:rsidR="001B3534" w:rsidRPr="003E6CD0" w:rsidRDefault="001B3534" w:rsidP="001B3534">
      <w:pPr>
        <w:shd w:val="clear" w:color="auto" w:fill="FFFFFF"/>
        <w:spacing w:before="105" w:after="168"/>
        <w:jc w:val="both"/>
      </w:pPr>
      <w:r w:rsidRPr="003E6CD0">
        <w:t>На титульному аркуші річної інформації, яка подається до Комісії, обов'язково зазначаються:</w:t>
      </w:r>
    </w:p>
    <w:p w:rsidR="001B3534" w:rsidRPr="003E6CD0" w:rsidRDefault="001B3534" w:rsidP="001B3534">
      <w:pPr>
        <w:shd w:val="clear" w:color="auto" w:fill="FFFFFF"/>
        <w:spacing w:before="105" w:after="168"/>
        <w:jc w:val="both"/>
      </w:pPr>
      <w:r w:rsidRPr="003E6CD0">
        <w:t>дата реєстрації емітентом електронного документа, що містить річну інформацію;</w:t>
      </w:r>
    </w:p>
    <w:p w:rsidR="001B3534" w:rsidRPr="003E6CD0" w:rsidRDefault="001B3534" w:rsidP="001B3534">
      <w:pPr>
        <w:shd w:val="clear" w:color="auto" w:fill="FFFFFF"/>
        <w:spacing w:before="105" w:after="168"/>
        <w:jc w:val="both"/>
      </w:pPr>
      <w:r w:rsidRPr="003E6CD0">
        <w:t>вихідний реєстраційний номер електронного документа, що містить річну інформацію;</w:t>
      </w:r>
    </w:p>
    <w:p w:rsidR="001B3534" w:rsidRPr="003E6CD0" w:rsidRDefault="001B3534" w:rsidP="001B3534">
      <w:pPr>
        <w:shd w:val="clear" w:color="auto" w:fill="FFFFFF"/>
        <w:spacing w:before="105" w:after="168"/>
        <w:jc w:val="both"/>
      </w:pPr>
      <w:r w:rsidRPr="003E6CD0">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both"/>
      </w:pPr>
      <w:r w:rsidRPr="003E6CD0">
        <w:t>дата оприлюднення та URL-адреси власного веб-сайту та веб-сторінки в мережі Інтернет у складі цього веб-сайту, безпосередньо на якій розкрито зміст Повідомлення;</w:t>
      </w:r>
    </w:p>
    <w:p w:rsidR="001B3534" w:rsidRPr="003E6CD0" w:rsidRDefault="001B3534" w:rsidP="001B3534">
      <w:pPr>
        <w:shd w:val="clear" w:color="auto" w:fill="FFFFFF"/>
        <w:spacing w:before="105" w:after="168"/>
        <w:jc w:val="both"/>
      </w:pPr>
      <w:r w:rsidRPr="003E6CD0">
        <w:t>3) зміст складається у формі, наведеній у додатку 38 до цього Положення, та має містити перелік інформації, що входить до складу річної інформації. Щодо кожної інформації, наведеної у змісті, емітент повинен зазначити про її наявність та у разі відсутності також зазначити причини відсутності у примітках;</w:t>
      </w:r>
    </w:p>
    <w:p w:rsidR="001B3534" w:rsidRPr="003E6CD0" w:rsidRDefault="001B3534" w:rsidP="001B3534">
      <w:pPr>
        <w:shd w:val="clear" w:color="auto" w:fill="FFFFFF"/>
        <w:spacing w:before="105" w:after="168"/>
        <w:jc w:val="both"/>
      </w:pPr>
      <w:r w:rsidRPr="003E6CD0">
        <w:t>4) основні відомості про емітента мають містити дані відповідно до розділу III додатка 38 до цього Положення.</w:t>
      </w:r>
    </w:p>
    <w:p w:rsidR="001B3534" w:rsidRPr="003E6CD0" w:rsidRDefault="001B3534" w:rsidP="001B3534">
      <w:pPr>
        <w:shd w:val="clear" w:color="auto" w:fill="FFFFFF"/>
        <w:spacing w:before="105" w:after="168"/>
        <w:jc w:val="both"/>
      </w:pPr>
      <w:r w:rsidRPr="003E6CD0">
        <w:t>В описі до таблиці "Інформація про одержані ліцензії на окремі види діяльності" розкривається інформація стосовно прогнозу емітента щодо продовження строку дії виданої ліцензії (дозволу).</w:t>
      </w:r>
    </w:p>
    <w:p w:rsidR="001B3534" w:rsidRPr="003E6CD0" w:rsidRDefault="001B3534" w:rsidP="001B3534">
      <w:pPr>
        <w:shd w:val="clear" w:color="auto" w:fill="FFFFFF"/>
        <w:spacing w:before="105" w:after="168"/>
        <w:jc w:val="both"/>
      </w:pPr>
      <w:r w:rsidRPr="003E6CD0">
        <w:t>Відомості про участь емітента в інших юридичних особах мають містити дані відповідно до глави 12 розділу III додатка 38 до цього Положення.</w:t>
      </w:r>
    </w:p>
    <w:p w:rsidR="001B3534" w:rsidRPr="003E6CD0" w:rsidRDefault="001B3534" w:rsidP="001B3534">
      <w:pPr>
        <w:shd w:val="clear" w:color="auto" w:fill="FFFFFF"/>
        <w:spacing w:before="105" w:after="168"/>
        <w:jc w:val="both"/>
      </w:pPr>
      <w:r w:rsidRPr="003E6CD0">
        <w:t>Інформація розкривається у разі, якщо відсоток акцій (часток, паїв), що належать емітенту в юридичній особі, перевищує 5 відсотків.</w:t>
      </w:r>
    </w:p>
    <w:p w:rsidR="001B3534" w:rsidRPr="003E6CD0" w:rsidRDefault="001B3534" w:rsidP="001B3534">
      <w:pPr>
        <w:shd w:val="clear" w:color="auto" w:fill="FFFFFF"/>
        <w:spacing w:before="105" w:after="168"/>
        <w:jc w:val="both"/>
      </w:pPr>
      <w:r w:rsidRPr="003E6CD0">
        <w:t>В описі розкривається інформація щодо форми участі, відсоток акцій (часток, паїв), що належать емітенту в юридичній особі, активів, наданих емітентом у якості внеску, прав, що належать емітенту стосовно управління створеною юридичною особою.</w:t>
      </w:r>
    </w:p>
    <w:p w:rsidR="001B3534" w:rsidRPr="003E6CD0" w:rsidRDefault="001B3534" w:rsidP="001B3534">
      <w:pPr>
        <w:shd w:val="clear" w:color="auto" w:fill="FFFFFF"/>
        <w:spacing w:before="105" w:after="168"/>
        <w:jc w:val="both"/>
      </w:pPr>
      <w:r w:rsidRPr="003E6CD0">
        <w:t>Дані щодо кожної юридичної особи зазначаються окремо.</w:t>
      </w:r>
    </w:p>
    <w:p w:rsidR="001B3534" w:rsidRPr="003E6CD0" w:rsidRDefault="001B3534" w:rsidP="001B3534">
      <w:pPr>
        <w:shd w:val="clear" w:color="auto" w:fill="FFFFFF"/>
        <w:spacing w:before="105" w:after="168"/>
        <w:jc w:val="both"/>
      </w:pPr>
      <w:r w:rsidRPr="003E6CD0">
        <w:t>Інформація щодо посади корпоративного секретаря має містити дані відповідно до глави 13 розділу III додатка 38 до цього Положення.</w:t>
      </w:r>
    </w:p>
    <w:p w:rsidR="001B3534" w:rsidRPr="003E6CD0" w:rsidRDefault="001B3534" w:rsidP="001B3534">
      <w:pPr>
        <w:shd w:val="clear" w:color="auto" w:fill="FFFFFF"/>
        <w:spacing w:before="105" w:after="168"/>
        <w:jc w:val="both"/>
      </w:pPr>
      <w:r w:rsidRPr="003E6CD0">
        <w:t xml:space="preserve">В описі до таблиці розкривається інформація про досвід роботи корпоративного секретаря, функціональні обов'язки з посиланням на внутрішні документи емітента, якими вони </w:t>
      </w:r>
      <w:r w:rsidRPr="003E6CD0">
        <w:lastRenderedPageBreak/>
        <w:t>визначені, зазначається чи є корпоративний секретар посадовою особою відповідно до законодавства та/або статуту емітента, наявність непогашеної судимості за корисливі та посадові злочини, попереднє місце роботи, у разі звільнення (припинення повноважень) попереднього корпоративного секретаря зазначаються причини звільнення (припинення повноважень).</w:t>
      </w:r>
    </w:p>
    <w:p w:rsidR="001B3534" w:rsidRPr="003E6CD0" w:rsidRDefault="001B3534" w:rsidP="001B3534">
      <w:pPr>
        <w:shd w:val="clear" w:color="auto" w:fill="FFFFFF"/>
        <w:spacing w:before="105" w:after="168"/>
        <w:jc w:val="both"/>
      </w:pPr>
      <w:r w:rsidRPr="003E6CD0">
        <w:t>Інформація про рейтингове агентство має містити дані відповідно до глави 14 розділу III додатка 38 до цього Положення.</w:t>
      </w:r>
    </w:p>
    <w:p w:rsidR="001B3534" w:rsidRPr="003E6CD0" w:rsidRDefault="001B3534" w:rsidP="001B3534">
      <w:pPr>
        <w:shd w:val="clear" w:color="auto" w:fill="FFFFFF"/>
        <w:spacing w:before="105" w:after="168"/>
        <w:jc w:val="both"/>
      </w:pPr>
      <w:r w:rsidRPr="003E6CD0">
        <w:t>Акціонерні товариства, щодо яких винесено судом ухвалу про санацію, призначено керуючого санацією або введено процедуру розпорядження майном і призначено розпорядника майна, главу 14 розділу III додатка 38 до цього Положення не заповнюють.</w:t>
      </w:r>
    </w:p>
    <w:p w:rsidR="001B3534" w:rsidRPr="003E6CD0" w:rsidRDefault="001B3534" w:rsidP="001B3534">
      <w:pPr>
        <w:shd w:val="clear" w:color="auto" w:fill="FFFFFF"/>
        <w:spacing w:before="105" w:after="168"/>
        <w:jc w:val="both"/>
      </w:pPr>
      <w:r w:rsidRPr="003E6CD0">
        <w:t>Інформація про наявність філіалів або інших відокремлених структурних підрозділів емітента має містити дані відповідно до глави 15 розділу III додатка 38 до цього Положення.</w:t>
      </w:r>
    </w:p>
    <w:p w:rsidR="001B3534" w:rsidRPr="003E6CD0" w:rsidRDefault="001B3534" w:rsidP="001B3534">
      <w:pPr>
        <w:shd w:val="clear" w:color="auto" w:fill="FFFFFF"/>
        <w:spacing w:before="105" w:after="168"/>
        <w:jc w:val="both"/>
      </w:pPr>
      <w:r w:rsidRPr="003E6CD0">
        <w:t>Інформація про судові справи емітента має містити дані відповідно до глави 16 розділу III додатка 38 до цього Положення.</w:t>
      </w:r>
    </w:p>
    <w:p w:rsidR="001B3534" w:rsidRPr="003E6CD0" w:rsidRDefault="001B3534" w:rsidP="001B3534">
      <w:pPr>
        <w:shd w:val="clear" w:color="auto" w:fill="FFFFFF"/>
        <w:spacing w:before="105" w:after="168"/>
        <w:jc w:val="both"/>
      </w:pPr>
      <w:r w:rsidRPr="003E6CD0">
        <w:t>Емітент розкриває інформацію про судові справи, за якими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(інформація має містити відомості про дату відкриття провадження у справі, сторони, зміст та розмір позовних вимог, найменування суду, в якому розглядається справа, в тому числі за межами України, поточний стан розгляду справи).</w:t>
      </w:r>
    </w:p>
    <w:p w:rsidR="001B3534" w:rsidRPr="003E6CD0" w:rsidRDefault="001B3534" w:rsidP="001B3534">
      <w:pPr>
        <w:shd w:val="clear" w:color="auto" w:fill="FFFFFF"/>
        <w:spacing w:before="105" w:after="168"/>
        <w:jc w:val="both"/>
      </w:pPr>
      <w:r w:rsidRPr="003E6CD0">
        <w:t>Емітент розкриває інформацію про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а також судові справи, рішення за якими набрало чинності у звітному році.</w:t>
      </w:r>
    </w:p>
    <w:p w:rsidR="001B3534" w:rsidRPr="003E6CD0" w:rsidRDefault="001B3534" w:rsidP="001B3534">
      <w:pPr>
        <w:shd w:val="clear" w:color="auto" w:fill="FFFFFF"/>
        <w:spacing w:before="105" w:after="168"/>
        <w:jc w:val="both"/>
      </w:pPr>
      <w:r w:rsidRPr="003E6CD0">
        <w:t>Емітент розкриває інформацію про судові справи в повному обсязі, крім випадків, передбачених законом, та/або прийняття судом відповідного рішення.</w:t>
      </w:r>
    </w:p>
    <w:p w:rsidR="001B3534" w:rsidRPr="003E6CD0" w:rsidRDefault="001B3534" w:rsidP="001B3534">
      <w:pPr>
        <w:shd w:val="clear" w:color="auto" w:fill="FFFFFF"/>
        <w:spacing w:before="105" w:after="168"/>
        <w:jc w:val="both"/>
      </w:pPr>
      <w:r w:rsidRPr="003E6CD0">
        <w:t>За відсутності судових справ про це зазначається окремо.</w:t>
      </w:r>
    </w:p>
    <w:p w:rsidR="001B3534" w:rsidRPr="003E6CD0" w:rsidRDefault="001B3534" w:rsidP="001B3534">
      <w:pPr>
        <w:shd w:val="clear" w:color="auto" w:fill="FFFFFF"/>
        <w:spacing w:before="105" w:after="168"/>
        <w:jc w:val="both"/>
      </w:pPr>
      <w:r w:rsidRPr="003E6CD0">
        <w:t>Інформація про штрафні санкції емітента, накладені органами державної влади у звітному періоді, має містити дані відповідно до глави 17 розділу III додатка 38 до цього Положення.</w:t>
      </w:r>
    </w:p>
    <w:p w:rsidR="001B3534" w:rsidRPr="003E6CD0" w:rsidRDefault="001B3534" w:rsidP="001B3534">
      <w:pPr>
        <w:shd w:val="clear" w:color="auto" w:fill="FFFFFF"/>
        <w:spacing w:before="105" w:after="168"/>
        <w:jc w:val="both"/>
      </w:pPr>
      <w:r w:rsidRPr="003E6CD0">
        <w:t>Інформація про опис бізнесу емітента розкривається в описовій формі відповідно до глави 18 розділу III додатка 38 до цього Положення;</w:t>
      </w:r>
    </w:p>
    <w:p w:rsidR="001B3534" w:rsidRPr="003E6CD0" w:rsidRDefault="001B3534" w:rsidP="001B3534">
      <w:pPr>
        <w:shd w:val="clear" w:color="auto" w:fill="FFFFFF"/>
        <w:spacing w:before="105" w:after="168"/>
        <w:jc w:val="both"/>
      </w:pPr>
      <w:r w:rsidRPr="003E6CD0">
        <w:t>5) інформація про органи управління, посадових осіб, засновників та/або учасників емітента має містити дані відповідно до розділів IV - VI додатка 38 до цього Положення.</w:t>
      </w:r>
    </w:p>
    <w:p w:rsidR="001B3534" w:rsidRPr="003E6CD0" w:rsidRDefault="001B3534" w:rsidP="001B3534">
      <w:pPr>
        <w:shd w:val="clear" w:color="auto" w:fill="FFFFFF"/>
        <w:spacing w:before="105" w:after="168"/>
        <w:jc w:val="both"/>
      </w:pPr>
      <w:r w:rsidRPr="003E6CD0">
        <w:t>Інформація про органи управління має містити перелік органів управління емітента, їх структуру та персональний склад відповідно до таблиці, що міститься у розділі IV додатка 38 до цього Положення.</w:t>
      </w:r>
    </w:p>
    <w:p w:rsidR="001B3534" w:rsidRPr="003E6CD0" w:rsidRDefault="001B3534" w:rsidP="001B3534">
      <w:pPr>
        <w:shd w:val="clear" w:color="auto" w:fill="FFFFFF"/>
        <w:spacing w:before="105" w:after="168"/>
        <w:jc w:val="both"/>
      </w:pPr>
      <w:r w:rsidRPr="003E6CD0">
        <w:t>Інформація про посадових осіб емітента має містити дані відповідно до таблиць "Інформація щодо освіти та стажу роботи посадових осіб емітента", "Інформація про володіння посадовими особами емітента акціями емітента", "Інформація про будь-які винагороди або компенсації, які мають бути виплачені посадовим особам емітента в разі їх звільнення", наведених у розділі V додатка 38 до цього Положення.</w:t>
      </w:r>
    </w:p>
    <w:p w:rsidR="001B3534" w:rsidRPr="003E6CD0" w:rsidRDefault="001B3534" w:rsidP="001B3534">
      <w:pPr>
        <w:shd w:val="clear" w:color="auto" w:fill="FFFFFF"/>
        <w:spacing w:before="105" w:after="168"/>
        <w:jc w:val="both"/>
      </w:pPr>
      <w:r w:rsidRPr="003E6CD0">
        <w:t>В інформації зазначаються відомості щодо голови та членів наглядової ради, виконавчого органу, ревізійної комісії, ревізора акціонерного товариства, головного бухгалтера, а також інших посадових осіб згідно із законодавством та статутом товариства. Інформація зазначається щодо кожної посадової особи окремо.</w:t>
      </w:r>
    </w:p>
    <w:p w:rsidR="001B3534" w:rsidRPr="003E6CD0" w:rsidRDefault="001B3534" w:rsidP="001B3534">
      <w:pPr>
        <w:shd w:val="clear" w:color="auto" w:fill="FFFFFF"/>
        <w:spacing w:before="105" w:after="168"/>
        <w:jc w:val="both"/>
      </w:pPr>
      <w:r w:rsidRPr="003E6CD0">
        <w:lastRenderedPageBreak/>
        <w:t>В описі до таблиці "Інформація щодо освіти та стажу роботи посадових осіб емітента" розмір виплаченої винагороди, в тому числі в натуральній формі, наданій таким особам емітентом, зазначається інформація про наявність у посадових осіб емітента непогашеної судимості за корисливі та посадові злочини, інформація щодо загального стажу роботи та перелік посад, які особа обіймала протягом останніх п'яти років. У разі якщо посадові особи емітента обіймають посади на будь-яких інших підприємствах, необхідно зазначити посаду, найменування, ідентифікаційний код юридичної особи та місцезнаходження підприємства.</w:t>
      </w:r>
    </w:p>
    <w:p w:rsidR="001B3534" w:rsidRPr="003E6CD0" w:rsidRDefault="001B3534" w:rsidP="001B3534">
      <w:pPr>
        <w:shd w:val="clear" w:color="auto" w:fill="FFFFFF"/>
        <w:spacing w:before="105" w:after="168"/>
        <w:jc w:val="both"/>
      </w:pPr>
      <w:r w:rsidRPr="003E6CD0">
        <w:t>Інформація про засновників та/або учасників емітента, відсоток акцій (часток, паїв) має містити дані відповідно до таблиці, що міститься у розділі VI додатка 38 до цього Положення. Вимоги цього абзацу застосовуються у разі, якщо засновник та/або учасник емітента є його акціонером та/або учасником на кінець звітного періоду;</w:t>
      </w:r>
    </w:p>
    <w:p w:rsidR="001B3534" w:rsidRPr="003E6CD0" w:rsidRDefault="001B3534" w:rsidP="001B3534">
      <w:pPr>
        <w:shd w:val="clear" w:color="auto" w:fill="FFFFFF"/>
        <w:spacing w:before="105" w:after="168"/>
        <w:jc w:val="both"/>
      </w:pPr>
      <w:r w:rsidRPr="003E6CD0">
        <w:t xml:space="preserve">6) річний звіт керівництва (звіт про управління) має містити достовірний огляд розвитку емітента та його діяльності за звітний період включно з описом ризиків та </w:t>
      </w:r>
      <w:proofErr w:type="spellStart"/>
      <w:r w:rsidRPr="003E6CD0">
        <w:t>невизначеностей</w:t>
      </w:r>
      <w:proofErr w:type="spellEnd"/>
      <w:r w:rsidRPr="003E6CD0">
        <w:t>, з якими стикається емітент у своїй господарській діяльності, та розкривається емітентом відповідно до розділу VII додатка 38 до цього Положення.</w:t>
      </w:r>
    </w:p>
    <w:p w:rsidR="001B3534" w:rsidRPr="003E6CD0" w:rsidRDefault="001B3534" w:rsidP="001B3534">
      <w:pPr>
        <w:shd w:val="clear" w:color="auto" w:fill="FFFFFF"/>
        <w:spacing w:before="105" w:after="168"/>
        <w:jc w:val="both"/>
      </w:pPr>
      <w:r w:rsidRPr="003E6CD0">
        <w:t>Перелік інформації, яка підлягає розкриттю, зазначений в підпункті 6 пункту 2 глави 4 розділу III цього Положення, не є вичерпним.</w:t>
      </w:r>
    </w:p>
    <w:p w:rsidR="001B3534" w:rsidRPr="003E6CD0" w:rsidRDefault="001B3534" w:rsidP="001B3534">
      <w:pPr>
        <w:shd w:val="clear" w:color="auto" w:fill="FFFFFF"/>
        <w:spacing w:before="105" w:after="168"/>
        <w:jc w:val="both"/>
      </w:pPr>
      <w:r w:rsidRPr="003E6CD0">
        <w:t>Річний звіт керівництва має містити:</w:t>
      </w:r>
    </w:p>
    <w:p w:rsidR="001B3534" w:rsidRPr="003E6CD0" w:rsidRDefault="001B3534" w:rsidP="001B3534">
      <w:pPr>
        <w:shd w:val="clear" w:color="auto" w:fill="FFFFFF"/>
        <w:spacing w:before="105" w:after="168"/>
        <w:jc w:val="both"/>
      </w:pPr>
      <w:r w:rsidRPr="003E6CD0">
        <w:t>вірогідні перспективи подальшого розвитку емітента;</w:t>
      </w:r>
    </w:p>
    <w:p w:rsidR="001B3534" w:rsidRPr="003E6CD0" w:rsidRDefault="001B3534" w:rsidP="001B3534">
      <w:pPr>
        <w:shd w:val="clear" w:color="auto" w:fill="FFFFFF"/>
        <w:spacing w:before="105" w:after="168"/>
        <w:jc w:val="both"/>
      </w:pPr>
      <w:r w:rsidRPr="003E6CD0">
        <w:t>інформацію про розвиток емітента;</w:t>
      </w:r>
    </w:p>
    <w:p w:rsidR="001B3534" w:rsidRPr="003E6CD0" w:rsidRDefault="001B3534" w:rsidP="001B3534">
      <w:pPr>
        <w:shd w:val="clear" w:color="auto" w:fill="FFFFFF"/>
        <w:spacing w:before="105" w:after="168"/>
        <w:jc w:val="both"/>
      </w:pPr>
      <w:r w:rsidRPr="003E6CD0">
        <w:t>інформацію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1B3534" w:rsidRPr="003E6CD0" w:rsidRDefault="001B3534" w:rsidP="001B3534">
      <w:pPr>
        <w:shd w:val="clear" w:color="auto" w:fill="FFFFFF"/>
        <w:spacing w:before="105" w:after="168"/>
        <w:jc w:val="both"/>
      </w:pPr>
      <w:r w:rsidRPr="003E6CD0">
        <w:t>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1B3534" w:rsidRPr="003E6CD0" w:rsidRDefault="001B3534" w:rsidP="001B3534">
      <w:pPr>
        <w:shd w:val="clear" w:color="auto" w:fill="FFFFFF"/>
        <w:spacing w:before="105" w:after="168"/>
        <w:jc w:val="both"/>
      </w:pPr>
      <w:r w:rsidRPr="003E6CD0">
        <w:t>схильність емітента до цінових ризиків, кредитного ризику, ризику ліквідності та/або ризику грошових потоків;</w:t>
      </w:r>
    </w:p>
    <w:p w:rsidR="001B3534" w:rsidRPr="003E6CD0" w:rsidRDefault="001B3534" w:rsidP="001B3534">
      <w:pPr>
        <w:shd w:val="clear" w:color="auto" w:fill="FFFFFF"/>
        <w:spacing w:before="105" w:after="168"/>
        <w:jc w:val="both"/>
      </w:pPr>
      <w:r w:rsidRPr="003E6CD0">
        <w:t>звіт про корпоративне управління.</w:t>
      </w:r>
    </w:p>
    <w:p w:rsidR="001B3534" w:rsidRPr="003E6CD0" w:rsidRDefault="001B3534" w:rsidP="001B3534">
      <w:pPr>
        <w:shd w:val="clear" w:color="auto" w:fill="FFFFFF"/>
        <w:spacing w:before="105" w:after="168"/>
        <w:jc w:val="both"/>
      </w:pPr>
      <w:r w:rsidRPr="003E6CD0">
        <w:t>Якщо емітент не є фінансовою установою, звіт про корпоративне управління має містити:</w:t>
      </w:r>
    </w:p>
    <w:p w:rsidR="001B3534" w:rsidRPr="003E6CD0" w:rsidRDefault="001B3534" w:rsidP="001B3534">
      <w:pPr>
        <w:shd w:val="clear" w:color="auto" w:fill="FFFFFF"/>
        <w:spacing w:before="105" w:after="168"/>
        <w:jc w:val="both"/>
      </w:pPr>
      <w:r w:rsidRPr="003E6CD0">
        <w:t>посилання на:</w:t>
      </w:r>
    </w:p>
    <w:p w:rsidR="001B3534" w:rsidRPr="003E6CD0" w:rsidRDefault="001B3534" w:rsidP="001B3534">
      <w:pPr>
        <w:shd w:val="clear" w:color="auto" w:fill="FFFFFF"/>
        <w:spacing w:before="105" w:after="168"/>
        <w:jc w:val="both"/>
      </w:pPr>
      <w:r w:rsidRPr="003E6CD0">
        <w:t>власний кодекс корпоративного управління, яким керується емітент;</w:t>
      </w:r>
    </w:p>
    <w:p w:rsidR="001B3534" w:rsidRPr="003E6CD0" w:rsidRDefault="001B3534" w:rsidP="001B3534">
      <w:pPr>
        <w:shd w:val="clear" w:color="auto" w:fill="FFFFFF"/>
        <w:spacing w:before="105" w:after="168"/>
        <w:jc w:val="both"/>
      </w:pPr>
      <w:r w:rsidRPr="003E6CD0">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1B3534" w:rsidRPr="003E6CD0" w:rsidRDefault="001B3534" w:rsidP="001B3534">
      <w:pPr>
        <w:shd w:val="clear" w:color="auto" w:fill="FFFFFF"/>
        <w:spacing w:before="105" w:after="168"/>
        <w:jc w:val="both"/>
      </w:pPr>
      <w:r w:rsidRPr="003E6CD0">
        <w:t>всю відповідну інформацію про практику корпоративного управління, що застосовується понад визначені законодавством вимоги.</w:t>
      </w:r>
    </w:p>
    <w:p w:rsidR="001B3534" w:rsidRPr="003E6CD0" w:rsidRDefault="001B3534" w:rsidP="001B3534">
      <w:pPr>
        <w:shd w:val="clear" w:color="auto" w:fill="FFFFFF"/>
        <w:spacing w:before="105" w:after="168"/>
        <w:jc w:val="both"/>
      </w:pPr>
      <w:r w:rsidRPr="003E6CD0">
        <w:t>Якщо робиться посилання на кодекс корпоративного управління, зазначений в абзацах другому, третьому, емітент також надає посилання, де відповідні тексти перебувають у публічному доступі. Якщо робиться посилання на інформацію, зазначену в абзаці четвертому, емітент надає інформацію про практику корпоративного управління;</w:t>
      </w:r>
    </w:p>
    <w:p w:rsidR="001B3534" w:rsidRPr="003E6CD0" w:rsidRDefault="001B3534" w:rsidP="001B3534">
      <w:pPr>
        <w:shd w:val="clear" w:color="auto" w:fill="FFFFFF"/>
        <w:spacing w:before="105" w:after="168"/>
        <w:jc w:val="both"/>
      </w:pPr>
      <w:r w:rsidRPr="003E6CD0">
        <w:t xml:space="preserve">якщо емітент відхиляється від положень кодексу корпоративного управління, зазначеного в абзацах другому, третьому пункту 1 цієї частини, - пояснення із сторони емітента, від яких частин кодексу корпоративного управління такий емітент відхиляється і причини таких відхилень. Якщо емітент прийняв рішення не застосовувати деякі положення кодексу </w:t>
      </w:r>
      <w:r w:rsidRPr="003E6CD0">
        <w:lastRenderedPageBreak/>
        <w:t>корпоративного управління, зазначеного в абзацах другому, третьому пункту 1 цієї частини, він обґрунтовує причини таких дій;</w:t>
      </w:r>
    </w:p>
    <w:p w:rsidR="001B3534" w:rsidRPr="003E6CD0" w:rsidRDefault="001B3534" w:rsidP="001B3534">
      <w:pPr>
        <w:shd w:val="clear" w:color="auto" w:fill="FFFFFF"/>
        <w:spacing w:before="105" w:after="168"/>
        <w:jc w:val="both"/>
      </w:pPr>
      <w:r w:rsidRPr="003E6CD0">
        <w:t>інформацію про проведені загальні збори акціонерів (учасників).</w:t>
      </w:r>
    </w:p>
    <w:p w:rsidR="001B3534" w:rsidRPr="003E6CD0" w:rsidRDefault="001B3534" w:rsidP="001B3534">
      <w:pPr>
        <w:shd w:val="clear" w:color="auto" w:fill="FFFFFF"/>
        <w:spacing w:before="105" w:after="168"/>
        <w:jc w:val="both"/>
      </w:pPr>
      <w:r w:rsidRPr="003E6CD0">
        <w:t>В інформації про проведені загальні збори акціонерів (учасників) зазначаються перелік питань, що розглядалися на загальних зборах, перелік осіб, що подавали пропозиції до переліку питань порядку денного, у разі проведення позачергових зборів зазначаються особа, що ініціювала проведення загальних зборів, результати розгляду питань порядку денного та загальний опис прийнятих на зборах рішень. У разі якщо загальні збори не відбулися, зазначаються причини;</w:t>
      </w:r>
    </w:p>
    <w:p w:rsidR="001B3534" w:rsidRPr="003E6CD0" w:rsidRDefault="001B3534" w:rsidP="001B3534">
      <w:pPr>
        <w:shd w:val="clear" w:color="auto" w:fill="FFFFFF"/>
        <w:spacing w:before="105" w:after="168"/>
        <w:jc w:val="both"/>
      </w:pPr>
      <w:r w:rsidRPr="003E6CD0">
        <w:t>інформацію про наглядову раду та виконавчий орган емітента.</w:t>
      </w:r>
    </w:p>
    <w:p w:rsidR="001B3534" w:rsidRPr="003E6CD0" w:rsidRDefault="001B3534" w:rsidP="001B3534">
      <w:pPr>
        <w:shd w:val="clear" w:color="auto" w:fill="FFFFFF"/>
        <w:spacing w:before="105" w:after="168"/>
        <w:jc w:val="both"/>
      </w:pPr>
      <w:r w:rsidRPr="003E6CD0">
        <w:t>Інформація про наглядову раду емітента має містити дані про персональний склад наглядової ради, її комітетів (за наявності), про проведені засідання та загальний опис прийнятих на них рішень, про діяльність наглядової ради (для публічного акціонерного товариства та банку).</w:t>
      </w:r>
    </w:p>
    <w:p w:rsidR="001B3534" w:rsidRPr="003E6CD0" w:rsidRDefault="001B3534" w:rsidP="001B3534">
      <w:pPr>
        <w:shd w:val="clear" w:color="auto" w:fill="FFFFFF"/>
        <w:spacing w:before="105" w:after="168"/>
        <w:jc w:val="both"/>
      </w:pPr>
      <w:r w:rsidRPr="003E6CD0">
        <w:t>Інформація про діяльність наглядової ради має містити відомості про внутрішню структуру наглядової ради, функціональні обов'язки кожного члена наглядової ради,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1B3534" w:rsidRPr="003E6CD0" w:rsidRDefault="001B3534" w:rsidP="001B3534">
      <w:pPr>
        <w:shd w:val="clear" w:color="auto" w:fill="FFFFFF"/>
        <w:spacing w:before="105" w:after="168"/>
        <w:jc w:val="both"/>
      </w:pPr>
      <w:r w:rsidRPr="003E6CD0">
        <w:t>В інформації про діяльність наглядової ради відображається оцінка її роботи, а саме:</w:t>
      </w:r>
    </w:p>
    <w:p w:rsidR="001B3534" w:rsidRPr="003E6CD0" w:rsidRDefault="001B3534" w:rsidP="001B3534">
      <w:pPr>
        <w:shd w:val="clear" w:color="auto" w:fill="FFFFFF"/>
        <w:spacing w:before="105" w:after="168"/>
        <w:jc w:val="both"/>
      </w:pPr>
      <w:r w:rsidRPr="003E6CD0">
        <w:t>складу, структури та діяльності як колегіального органу;</w:t>
      </w:r>
    </w:p>
    <w:p w:rsidR="001B3534" w:rsidRPr="003E6CD0" w:rsidRDefault="001B3534" w:rsidP="001B3534">
      <w:pPr>
        <w:shd w:val="clear" w:color="auto" w:fill="FFFFFF"/>
        <w:spacing w:before="105" w:after="168"/>
        <w:jc w:val="both"/>
      </w:pPr>
      <w:r w:rsidRPr="003E6CD0">
        <w:t>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(оплачувану і безоплатну);</w:t>
      </w:r>
    </w:p>
    <w:p w:rsidR="001B3534" w:rsidRPr="003E6CD0" w:rsidRDefault="001B3534" w:rsidP="001B3534">
      <w:pPr>
        <w:shd w:val="clear" w:color="auto" w:fill="FFFFFF"/>
        <w:spacing w:before="105" w:after="168"/>
        <w:jc w:val="both"/>
      </w:pPr>
      <w:r w:rsidRPr="003E6CD0">
        <w:t>незалежності кожного з незалежних членів наглядової ради;</w:t>
      </w:r>
    </w:p>
    <w:p w:rsidR="001B3534" w:rsidRPr="003E6CD0" w:rsidRDefault="001B3534" w:rsidP="001B3534">
      <w:pPr>
        <w:shd w:val="clear" w:color="auto" w:fill="FFFFFF"/>
        <w:spacing w:before="105" w:after="168"/>
        <w:jc w:val="both"/>
      </w:pPr>
      <w:r w:rsidRPr="003E6CD0">
        <w:t>компетентності та ефективності кожного з комітетів ради, зокрема інформацію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при цьому комітет наглядової ради з питань аудиту окремо має зазначати інформацію про свої висновки щодо незалежності проведеного зовнішнього аудиту товариства, зокрема незалежності аудитора (аудиторської фірми);</w:t>
      </w:r>
    </w:p>
    <w:p w:rsidR="001B3534" w:rsidRPr="003E6CD0" w:rsidRDefault="001B3534" w:rsidP="001B3534">
      <w:pPr>
        <w:shd w:val="clear" w:color="auto" w:fill="FFFFFF"/>
        <w:spacing w:before="105" w:after="168"/>
        <w:jc w:val="both"/>
      </w:pPr>
      <w:r w:rsidRPr="003E6CD0">
        <w:t>виконання наглядовою радою поставлених цілей.</w:t>
      </w:r>
    </w:p>
    <w:p w:rsidR="001B3534" w:rsidRPr="003E6CD0" w:rsidRDefault="001B3534" w:rsidP="001B3534">
      <w:pPr>
        <w:shd w:val="clear" w:color="auto" w:fill="FFFFFF"/>
        <w:spacing w:before="105" w:after="168"/>
        <w:jc w:val="both"/>
      </w:pPr>
      <w:r w:rsidRPr="003E6CD0">
        <w:t>Наглядова рада приватного акціонерного товариства може готувати інформацію про свою діяльність відповідно до вимог цього підпункту.</w:t>
      </w:r>
    </w:p>
    <w:p w:rsidR="001B3534" w:rsidRPr="003E6CD0" w:rsidRDefault="001B3534" w:rsidP="001B3534">
      <w:pPr>
        <w:shd w:val="clear" w:color="auto" w:fill="FFFFFF"/>
        <w:spacing w:before="105" w:after="168"/>
        <w:jc w:val="both"/>
      </w:pPr>
      <w:r w:rsidRPr="003E6CD0">
        <w:t>Інформація про виконавчий орган має містити дані про склад колегіального виконавчого органу (за наявності) емітента, про проведені засідання і порядок прийняття рішення та загальний опис прийнятих на них рішень, про діяльність виконавчого органу (для публічного акціонерного товариства та банку).</w:t>
      </w:r>
    </w:p>
    <w:p w:rsidR="001B3534" w:rsidRPr="003E6CD0" w:rsidRDefault="001B3534" w:rsidP="001B3534">
      <w:pPr>
        <w:shd w:val="clear" w:color="auto" w:fill="FFFFFF"/>
        <w:spacing w:before="105" w:after="168"/>
        <w:jc w:val="both"/>
      </w:pPr>
      <w:r w:rsidRPr="003E6CD0">
        <w:t>Інформація про діяльність виконавчого органу має містити інформацію про внутрішню структуру виконавчого органу, зміни у структурі виконавчого органу (якщо такі відбувалися за звітний період), функціональні обов'язки виконавчого органу,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1B3534" w:rsidRPr="003E6CD0" w:rsidRDefault="001B3534" w:rsidP="001B3534">
      <w:pPr>
        <w:shd w:val="clear" w:color="auto" w:fill="FFFFFF"/>
        <w:spacing w:before="105" w:after="168"/>
        <w:jc w:val="both"/>
      </w:pPr>
      <w:r w:rsidRPr="003E6CD0">
        <w:t>В інформації про діяльність виконавчого органу відображається оцінка його роботи, а саме:</w:t>
      </w:r>
    </w:p>
    <w:p w:rsidR="001B3534" w:rsidRPr="003E6CD0" w:rsidRDefault="001B3534" w:rsidP="001B3534">
      <w:pPr>
        <w:shd w:val="clear" w:color="auto" w:fill="FFFFFF"/>
        <w:spacing w:before="105" w:after="168"/>
        <w:jc w:val="both"/>
      </w:pPr>
      <w:r w:rsidRPr="003E6CD0">
        <w:t>діяльності виконавчого органу;</w:t>
      </w:r>
    </w:p>
    <w:p w:rsidR="001B3534" w:rsidRPr="003E6CD0" w:rsidRDefault="001B3534" w:rsidP="001B3534">
      <w:pPr>
        <w:shd w:val="clear" w:color="auto" w:fill="FFFFFF"/>
        <w:spacing w:before="105" w:after="168"/>
        <w:jc w:val="both"/>
      </w:pPr>
      <w:r w:rsidRPr="003E6CD0">
        <w:lastRenderedPageBreak/>
        <w:t>складу (у разі якщо виконавчий орган емітента - колегіальний);</w:t>
      </w:r>
    </w:p>
    <w:p w:rsidR="001B3534" w:rsidRPr="003E6CD0" w:rsidRDefault="001B3534" w:rsidP="001B3534">
      <w:pPr>
        <w:shd w:val="clear" w:color="auto" w:fill="FFFFFF"/>
        <w:spacing w:before="105" w:after="168"/>
        <w:jc w:val="both"/>
      </w:pPr>
      <w:r w:rsidRPr="003E6CD0">
        <w:t>компетентності та ефективності виконавчого органу.</w:t>
      </w:r>
    </w:p>
    <w:p w:rsidR="001B3534" w:rsidRPr="003E6CD0" w:rsidRDefault="001B3534" w:rsidP="001B3534">
      <w:pPr>
        <w:shd w:val="clear" w:color="auto" w:fill="FFFFFF"/>
        <w:spacing w:before="105" w:after="168"/>
        <w:jc w:val="both"/>
      </w:pPr>
      <w:r w:rsidRPr="003E6CD0">
        <w:t>Виконавчий орган приватного акціонерного товариства може готувати інформацію про свою діяльність;</w:t>
      </w:r>
    </w:p>
    <w:p w:rsidR="001B3534" w:rsidRPr="003E6CD0" w:rsidRDefault="001B3534" w:rsidP="001B3534">
      <w:pPr>
        <w:shd w:val="clear" w:color="auto" w:fill="FFFFFF"/>
        <w:spacing w:before="105" w:after="168"/>
        <w:jc w:val="both"/>
      </w:pPr>
      <w:r w:rsidRPr="003E6CD0">
        <w:t>опис основних характеристик систем внутрішнього контролю і управління ризиками емітента;</w:t>
      </w:r>
    </w:p>
    <w:p w:rsidR="001B3534" w:rsidRPr="003E6CD0" w:rsidRDefault="001B3534" w:rsidP="001B3534">
      <w:pPr>
        <w:shd w:val="clear" w:color="auto" w:fill="FFFFFF"/>
        <w:spacing w:before="105" w:after="168"/>
        <w:jc w:val="both"/>
      </w:pPr>
      <w:r w:rsidRPr="003E6CD0">
        <w:t>перелік осіб, які прямо або опосередковано є власниками значного пакета акцій емітента;</w:t>
      </w:r>
    </w:p>
    <w:p w:rsidR="001B3534" w:rsidRPr="003E6CD0" w:rsidRDefault="001B3534" w:rsidP="001B3534">
      <w:pPr>
        <w:shd w:val="clear" w:color="auto" w:fill="FFFFFF"/>
        <w:spacing w:before="105" w:after="168"/>
        <w:jc w:val="both"/>
      </w:pPr>
      <w:r w:rsidRPr="003E6CD0">
        <w:t>інформацію про будь-які обмеження прав участі та голосування акціонерів (учасників) на загальних зборах емітента;</w:t>
      </w:r>
    </w:p>
    <w:p w:rsidR="001B3534" w:rsidRPr="003E6CD0" w:rsidRDefault="001B3534" w:rsidP="001B3534">
      <w:pPr>
        <w:shd w:val="clear" w:color="auto" w:fill="FFFFFF"/>
        <w:spacing w:before="105" w:after="168"/>
        <w:jc w:val="both"/>
      </w:pPr>
      <w:r w:rsidRPr="003E6CD0">
        <w:t>порядок призначення та звільнення посадових осіб емітента;</w:t>
      </w:r>
    </w:p>
    <w:p w:rsidR="001B3534" w:rsidRPr="003E6CD0" w:rsidRDefault="001B3534" w:rsidP="001B3534">
      <w:pPr>
        <w:shd w:val="clear" w:color="auto" w:fill="FFFFFF"/>
        <w:spacing w:before="105" w:after="168"/>
        <w:jc w:val="both"/>
      </w:pPr>
      <w:r w:rsidRPr="003E6CD0">
        <w:t>повноваження посадових осіб емітента.</w:t>
      </w:r>
    </w:p>
    <w:p w:rsidR="001B3534" w:rsidRPr="003E6CD0" w:rsidRDefault="001B3534" w:rsidP="001B3534">
      <w:pPr>
        <w:shd w:val="clear" w:color="auto" w:fill="FFFFFF"/>
        <w:spacing w:before="105" w:after="168"/>
        <w:jc w:val="both"/>
      </w:pPr>
      <w:r w:rsidRPr="003E6CD0">
        <w:t>Емітент зобов'язаний залучити аудитора (аудиторську фірму), який (яка) має висловити свою думку щодо інформації, зазначеної у підпунктах 5 - 9 пункту 4 розділу VII додатка 38 до цього Положення, а також перевірити інформацію, зазначену в підпунктах 1 - 4 пункту 4 розділу VII додатка 38 до цього Положення. Така інформація включається до складу звіту про корпоративне управління емітента.</w:t>
      </w:r>
    </w:p>
    <w:p w:rsidR="001B3534" w:rsidRPr="003E6CD0" w:rsidRDefault="001B3534" w:rsidP="001B3534">
      <w:pPr>
        <w:shd w:val="clear" w:color="auto" w:fill="FFFFFF"/>
        <w:spacing w:before="105" w:after="168"/>
        <w:jc w:val="both"/>
      </w:pPr>
      <w:r w:rsidRPr="003E6CD0">
        <w:t>Якщо емітент є фінансовою установою, звіт про корпоративне управління додатково містить інформацію, передбачену Законом України "Про фінансові послуги та державне регулювання ринку фінансових послуг";</w:t>
      </w:r>
    </w:p>
    <w:p w:rsidR="001B3534" w:rsidRPr="003E6CD0" w:rsidRDefault="001B3534" w:rsidP="001B3534">
      <w:pPr>
        <w:shd w:val="clear" w:color="auto" w:fill="FFFFFF"/>
        <w:spacing w:before="105" w:after="168"/>
        <w:jc w:val="both"/>
      </w:pPr>
      <w:r w:rsidRPr="003E6CD0">
        <w:t>7) інформація про осіб, що володіють 5 і більше відсотками акцій (із зазначенням відсотка, кількості, типу та/або класу належних їм акцій), має містити дані відповідно до таблиці, що міститься у розділі VIII додатка 38 до цього Положення;</w:t>
      </w:r>
    </w:p>
    <w:p w:rsidR="001B3534" w:rsidRPr="003E6CD0" w:rsidRDefault="001B3534" w:rsidP="001B3534">
      <w:pPr>
        <w:shd w:val="clear" w:color="auto" w:fill="FFFFFF"/>
        <w:spacing w:before="105" w:after="168"/>
        <w:jc w:val="both"/>
      </w:pPr>
      <w:r w:rsidRPr="003E6CD0">
        <w:t>8) інформація про зміну акціонерів, яким належать голосуючі акції, розмір пакета яких стає більшим, меншим або рівним пороговому значенню пакета акцій, складається за формою, наведеною у розділі IX додатка 38 до цього Положення.</w:t>
      </w:r>
    </w:p>
    <w:p w:rsidR="001B3534" w:rsidRPr="003E6CD0" w:rsidRDefault="001B3534" w:rsidP="001B3534">
      <w:pPr>
        <w:shd w:val="clear" w:color="auto" w:fill="FFFFFF"/>
        <w:spacing w:before="105" w:after="168"/>
        <w:jc w:val="both"/>
      </w:pPr>
      <w:r w:rsidRPr="003E6CD0">
        <w:t>Така інформація має містити:</w:t>
      </w:r>
    </w:p>
    <w:p w:rsidR="001B3534" w:rsidRPr="003E6CD0" w:rsidRDefault="001B3534" w:rsidP="001B3534">
      <w:pPr>
        <w:shd w:val="clear" w:color="auto" w:fill="FFFFFF"/>
        <w:spacing w:before="105" w:after="168"/>
        <w:jc w:val="both"/>
      </w:pPr>
      <w:r w:rsidRPr="003E6CD0">
        <w:t>дату отримання інформації;</w:t>
      </w:r>
    </w:p>
    <w:p w:rsidR="001B3534" w:rsidRPr="003E6CD0" w:rsidRDefault="001B3534" w:rsidP="001B3534">
      <w:pPr>
        <w:shd w:val="clear" w:color="auto" w:fill="FFFFFF"/>
        <w:spacing w:before="105" w:after="168"/>
        <w:jc w:val="both"/>
      </w:pPr>
      <w:r w:rsidRPr="003E6CD0">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w:t>
      </w:r>
    </w:p>
    <w:p w:rsidR="001B3534" w:rsidRPr="003E6CD0" w:rsidRDefault="001B3534" w:rsidP="001B3534">
      <w:pPr>
        <w:shd w:val="clear" w:color="auto" w:fill="FFFFFF"/>
        <w:spacing w:before="105" w:after="168"/>
        <w:jc w:val="both"/>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rsidR="001B3534" w:rsidRPr="003E6CD0" w:rsidRDefault="001B3534" w:rsidP="001B3534">
      <w:pPr>
        <w:shd w:val="clear" w:color="auto" w:fill="FFFFFF"/>
        <w:spacing w:before="105" w:after="168"/>
        <w:jc w:val="both"/>
      </w:pPr>
      <w:r w:rsidRPr="003E6CD0">
        <w:t>дію (набуття або відчуження) та як (прямо або опосередковано) вона відбувалась;</w:t>
      </w:r>
    </w:p>
    <w:p w:rsidR="001B3534" w:rsidRPr="003E6CD0" w:rsidRDefault="001B3534" w:rsidP="001B3534">
      <w:pPr>
        <w:shd w:val="clear" w:color="auto" w:fill="FFFFFF"/>
        <w:spacing w:before="105" w:after="168"/>
        <w:jc w:val="both"/>
      </w:pPr>
      <w:r w:rsidRPr="003E6CD0">
        <w:t>розмір частки власника (власників) акцій в загальній кількості голосуючих акцій до і після набуття права власності на такий пакет акцій (підсумковий пакет голосуючих акцій);</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E6CD0">
        <w:t>ють</w:t>
      </w:r>
      <w:proofErr w:type="spellEnd"/>
      <w:r w:rsidRPr="003E6CD0">
        <w:t>) розпорядження акціями;</w:t>
      </w:r>
    </w:p>
    <w:p w:rsidR="001B3534" w:rsidRPr="003E6CD0" w:rsidRDefault="001B3534" w:rsidP="001B3534">
      <w:pPr>
        <w:shd w:val="clear" w:color="auto" w:fill="FFFFFF"/>
        <w:spacing w:before="105" w:after="168"/>
        <w:jc w:val="both"/>
      </w:pPr>
      <w:r w:rsidRPr="003E6CD0">
        <w:t xml:space="preserve">дату, на яку порогові значення було досягнуто або </w:t>
      </w:r>
      <w:proofErr w:type="spellStart"/>
      <w:r w:rsidRPr="003E6CD0">
        <w:t>перетнуто</w:t>
      </w:r>
      <w:proofErr w:type="spellEnd"/>
      <w:r w:rsidRPr="003E6CD0">
        <w:t xml:space="preserve"> (за наявності).</w:t>
      </w:r>
    </w:p>
    <w:p w:rsidR="001B3534" w:rsidRPr="003E6CD0" w:rsidRDefault="001B3534" w:rsidP="001B3534">
      <w:pPr>
        <w:shd w:val="clear" w:color="auto" w:fill="FFFFFF"/>
        <w:spacing w:before="105" w:after="168"/>
        <w:jc w:val="both"/>
      </w:pPr>
      <w:r w:rsidRPr="003E6CD0">
        <w:lastRenderedPageBreak/>
        <w:t>У разі якщо публічне акціонерне товариство розкриває відомості на підставі інформації, отриманої від Центрального депозитарію цінних паперів, необхідно зазначити, чи надходило повідомлення від власника(</w:t>
      </w:r>
      <w:proofErr w:type="spellStart"/>
      <w:r w:rsidRPr="003E6CD0">
        <w:t>ів</w:t>
      </w:r>
      <w:proofErr w:type="spellEnd"/>
      <w:r w:rsidRPr="003E6CD0">
        <w:t>) акцій відповідно до статті 64</w:t>
      </w:r>
      <w:r w:rsidRPr="003E6CD0">
        <w:rPr>
          <w:vertAlign w:val="superscript"/>
        </w:rPr>
        <w:t>1</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9)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має містити дані відповідно до таблиці, що міститься у розділі IX додатка 38 до цього Положення.</w:t>
      </w:r>
    </w:p>
    <w:p w:rsidR="001B3534" w:rsidRPr="003E6CD0" w:rsidRDefault="001B3534" w:rsidP="001B3534">
      <w:pPr>
        <w:shd w:val="clear" w:color="auto" w:fill="FFFFFF"/>
        <w:spacing w:before="105" w:after="168"/>
        <w:jc w:val="both"/>
      </w:pPr>
      <w:r w:rsidRPr="003E6CD0">
        <w:t>Така інформація має містити:</w:t>
      </w:r>
    </w:p>
    <w:p w:rsidR="001B3534" w:rsidRPr="003E6CD0" w:rsidRDefault="001B3534" w:rsidP="001B3534">
      <w:pPr>
        <w:shd w:val="clear" w:color="auto" w:fill="FFFFFF"/>
        <w:spacing w:before="105" w:after="168"/>
        <w:jc w:val="both"/>
      </w:pPr>
      <w:r w:rsidRPr="003E6CD0">
        <w:t>прізвище, ім'я, по батькові фізичної особи або найменування юридичної особи власника (власників) акцій, яка набуває або відчужує право голосу за акціями товариства;</w:t>
      </w:r>
    </w:p>
    <w:p w:rsidR="001B3534" w:rsidRPr="003E6CD0" w:rsidRDefault="001B3534" w:rsidP="001B3534">
      <w:pPr>
        <w:shd w:val="clear" w:color="auto" w:fill="FFFFFF"/>
        <w:spacing w:before="105" w:after="168"/>
        <w:jc w:val="both"/>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rsidR="001B3534" w:rsidRPr="003E6CD0" w:rsidRDefault="001B3534" w:rsidP="001B3534">
      <w:pPr>
        <w:shd w:val="clear" w:color="auto" w:fill="FFFFFF"/>
        <w:spacing w:before="105" w:after="168"/>
        <w:jc w:val="both"/>
      </w:pPr>
      <w:r w:rsidRPr="003E6CD0">
        <w:t>розмір частки власника (власників) акцій в загальній кількості голосуючих акцій;</w:t>
      </w:r>
    </w:p>
    <w:p w:rsidR="001B3534" w:rsidRPr="003E6CD0" w:rsidRDefault="001B3534" w:rsidP="001B3534">
      <w:pPr>
        <w:shd w:val="clear" w:color="auto" w:fill="FFFFFF"/>
        <w:spacing w:before="105" w:after="168"/>
        <w:jc w:val="both"/>
      </w:pPr>
      <w:r w:rsidRPr="003E6CD0">
        <w:t>сумарну кількість прав за голосуючими акціями до та після зміни;</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E6CD0">
        <w:t>ють</w:t>
      </w:r>
      <w:proofErr w:type="spellEnd"/>
      <w:r w:rsidRPr="003E6CD0">
        <w:t>) розпорядження акціями;</w:t>
      </w:r>
    </w:p>
    <w:p w:rsidR="001B3534" w:rsidRPr="003E6CD0" w:rsidRDefault="001B3534" w:rsidP="001B3534">
      <w:pPr>
        <w:shd w:val="clear" w:color="auto" w:fill="FFFFFF"/>
        <w:spacing w:before="105" w:after="168"/>
        <w:jc w:val="both"/>
      </w:pPr>
      <w:r w:rsidRPr="003E6CD0">
        <w:t xml:space="preserve">дату, на яку порогові значення було досягнуто або </w:t>
      </w:r>
      <w:proofErr w:type="spellStart"/>
      <w:r w:rsidRPr="003E6CD0">
        <w:t>перетнуто</w:t>
      </w:r>
      <w:proofErr w:type="spellEnd"/>
      <w:r w:rsidRPr="003E6CD0">
        <w:t>;</w:t>
      </w:r>
    </w:p>
    <w:p w:rsidR="001B3534" w:rsidRPr="003E6CD0" w:rsidRDefault="001B3534" w:rsidP="001B3534">
      <w:pPr>
        <w:shd w:val="clear" w:color="auto" w:fill="FFFFFF"/>
        <w:spacing w:before="105" w:after="168"/>
        <w:jc w:val="both"/>
      </w:pPr>
      <w:r w:rsidRPr="003E6CD0">
        <w:t>відомості про акціонера або особу, яка має право користуватися голосуючими акціями (прізвище, ім'я, по батькові фізичної особи або найменування юридичної особи (із зазначенням ідентифікаційного коду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rsidR="001B3534" w:rsidRPr="003E6CD0" w:rsidRDefault="001B3534" w:rsidP="001B3534">
      <w:pPr>
        <w:shd w:val="clear" w:color="auto" w:fill="FFFFFF"/>
        <w:spacing w:before="105" w:after="168"/>
        <w:jc w:val="both"/>
      </w:pPr>
      <w:r w:rsidRPr="003E6CD0">
        <w:t>обставину (випадок), в результаті якої (якого) фізична або юридична особа набуває або відчужує право голосу за акціями товариства, якщо в результаті такого набуття або відчуження сумарна кількість голосів за акціями такої особи стане більшою, меншою або дорівнюватиме пороговому значенню пакета акцій. У разі якщо фізична або юридична особа на підставі отриманої довіреності має право самостійно та незалежно користуватися голосуючими акціями (відсутні будь-які інструкції та/або розпорядження від довірителя), необхідно зазначити довірителя (прізвище, ім'я, по батькові фізичної особи або найменування юридичної особи (із зазначенням ідентифікаційного коду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rsidR="001B3534" w:rsidRPr="003E6CD0" w:rsidRDefault="001B3534" w:rsidP="001B3534">
      <w:pPr>
        <w:shd w:val="clear" w:color="auto" w:fill="FFFFFF"/>
        <w:spacing w:before="105" w:after="168"/>
        <w:jc w:val="both"/>
      </w:pPr>
      <w:r w:rsidRPr="003E6CD0">
        <w:t>10)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має містити дані відповідно до таблиці, що міститься у розділі IX додатка 38 до цього Положення.</w:t>
      </w:r>
    </w:p>
    <w:p w:rsidR="001B3534" w:rsidRPr="003E6CD0" w:rsidRDefault="001B3534" w:rsidP="001B3534">
      <w:pPr>
        <w:shd w:val="clear" w:color="auto" w:fill="FFFFFF"/>
        <w:spacing w:before="105" w:after="168"/>
        <w:jc w:val="both"/>
      </w:pPr>
      <w:r w:rsidRPr="003E6CD0">
        <w:t>Така інформація має містити:</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1B3534" w:rsidRPr="003E6CD0" w:rsidRDefault="001B3534" w:rsidP="001B3534">
      <w:pPr>
        <w:shd w:val="clear" w:color="auto" w:fill="FFFFFF"/>
        <w:spacing w:before="105" w:after="168"/>
        <w:jc w:val="both"/>
      </w:pPr>
      <w:r w:rsidRPr="003E6CD0">
        <w:lastRenderedPageBreak/>
        <w:t>володіння фінансовим інструментом (пряме або опосередковане);</w:t>
      </w:r>
    </w:p>
    <w:p w:rsidR="001B3534" w:rsidRPr="003E6CD0" w:rsidRDefault="001B3534" w:rsidP="001B3534">
      <w:pPr>
        <w:shd w:val="clear" w:color="auto" w:fill="FFFFFF"/>
        <w:spacing w:before="105" w:after="168"/>
        <w:jc w:val="both"/>
      </w:pPr>
      <w:r w:rsidRPr="003E6CD0">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E6CD0">
        <w:t>ють</w:t>
      </w:r>
      <w:proofErr w:type="spellEnd"/>
      <w:r w:rsidRPr="003E6CD0">
        <w:t>) розпорядження акціями;</w:t>
      </w:r>
    </w:p>
    <w:p w:rsidR="001B3534" w:rsidRPr="003E6CD0" w:rsidRDefault="001B3534" w:rsidP="001B3534">
      <w:pPr>
        <w:shd w:val="clear" w:color="auto" w:fill="FFFFFF"/>
        <w:spacing w:before="105" w:after="168"/>
        <w:jc w:val="both"/>
      </w:pPr>
      <w:r w:rsidRPr="003E6CD0">
        <w:t xml:space="preserve">дату, на яку порогові значення було досягнуто або </w:t>
      </w:r>
      <w:proofErr w:type="spellStart"/>
      <w:r w:rsidRPr="003E6CD0">
        <w:t>перетнуто</w:t>
      </w:r>
      <w:proofErr w:type="spellEnd"/>
      <w:r w:rsidRPr="003E6CD0">
        <w:t>;</w:t>
      </w:r>
    </w:p>
    <w:p w:rsidR="001B3534" w:rsidRPr="003E6CD0" w:rsidRDefault="001B3534" w:rsidP="001B3534">
      <w:pPr>
        <w:shd w:val="clear" w:color="auto" w:fill="FFFFFF"/>
        <w:spacing w:before="105" w:after="168"/>
        <w:jc w:val="both"/>
      </w:pPr>
      <w:r w:rsidRPr="003E6CD0">
        <w:t>вид фінансового інструмента;</w:t>
      </w:r>
    </w:p>
    <w:p w:rsidR="001B3534" w:rsidRPr="003E6CD0" w:rsidRDefault="001B3534" w:rsidP="001B3534">
      <w:pPr>
        <w:shd w:val="clear" w:color="auto" w:fill="FFFFFF"/>
        <w:spacing w:before="105" w:after="168"/>
        <w:jc w:val="both"/>
      </w:pPr>
      <w:r w:rsidRPr="003E6CD0">
        <w:t>строк (термін) виконання;</w:t>
      </w:r>
    </w:p>
    <w:p w:rsidR="001B3534" w:rsidRPr="003E6CD0" w:rsidRDefault="001B3534" w:rsidP="001B3534">
      <w:pPr>
        <w:shd w:val="clear" w:color="auto" w:fill="FFFFFF"/>
        <w:spacing w:before="105" w:after="168"/>
        <w:jc w:val="both"/>
      </w:pPr>
      <w:r w:rsidRPr="003E6CD0">
        <w:t>дані щодо того, чи надають (не надають) фінансові інструменти на дату їх виконання своєму власнику право набути голосуючі акції публічного акціонерного товариства шляхом їх поставки;</w:t>
      </w:r>
    </w:p>
    <w:p w:rsidR="001B3534" w:rsidRPr="003E6CD0" w:rsidRDefault="001B3534" w:rsidP="001B3534">
      <w:pPr>
        <w:shd w:val="clear" w:color="auto" w:fill="FFFFFF"/>
        <w:spacing w:before="105" w:after="168"/>
        <w:jc w:val="both"/>
      </w:pPr>
      <w:r w:rsidRPr="003E6CD0">
        <w:t>кількість голосуючих акцій, які можуть буди набуті у разі виконання фінансових інструментів;</w:t>
      </w:r>
    </w:p>
    <w:p w:rsidR="001B3534" w:rsidRPr="003E6CD0" w:rsidRDefault="001B3534" w:rsidP="001B3534">
      <w:pPr>
        <w:shd w:val="clear" w:color="auto" w:fill="FFFFFF"/>
        <w:spacing w:before="105" w:after="168"/>
        <w:jc w:val="both"/>
      </w:pPr>
      <w:r w:rsidRPr="003E6CD0">
        <w:t>сумарну кількість прав за голосуючими акціями до і після змін;</w:t>
      </w:r>
    </w:p>
    <w:p w:rsidR="001B3534" w:rsidRPr="003E6CD0" w:rsidRDefault="001B3534" w:rsidP="001B3534">
      <w:pPr>
        <w:shd w:val="clear" w:color="auto" w:fill="FFFFFF"/>
        <w:spacing w:before="105" w:after="168"/>
        <w:jc w:val="both"/>
      </w:pPr>
      <w:r w:rsidRPr="003E6CD0">
        <w:t>11) інформація про структуру капіталу, в тому числі із зазначенням типів та класів акцій, а також прав та обов'язків акціонерів (учасників), має містити дані відповідно до розділу X додатка 38 до цього Положення;</w:t>
      </w:r>
    </w:p>
    <w:p w:rsidR="001B3534" w:rsidRPr="003E6CD0" w:rsidRDefault="001B3534" w:rsidP="001B3534">
      <w:pPr>
        <w:shd w:val="clear" w:color="auto" w:fill="FFFFFF"/>
        <w:spacing w:before="105" w:after="168"/>
        <w:jc w:val="both"/>
      </w:pPr>
      <w:r w:rsidRPr="003E6CD0">
        <w:t>12) відомості про цінні папери емітента мають містити дані відповідно до таблиць "Інформація про випуски акцій емітента", "Інформація про облігації емітента", "Інформація про інші цінні папери, випущені емітентом", "Інформація про похідні цінні папери емітента", "Інформація про забезпечення випуску боргових цінних паперів", "Інформація про придбання власних акцій емітентом протягом звітного періоду", що містяться у розділі XI додатка 38 до цього Положення.</w:t>
      </w:r>
    </w:p>
    <w:p w:rsidR="001B3534" w:rsidRPr="003E6CD0" w:rsidRDefault="001B3534" w:rsidP="001B3534">
      <w:pPr>
        <w:shd w:val="clear" w:color="auto" w:fill="FFFFFF"/>
        <w:spacing w:before="105" w:after="168"/>
        <w:jc w:val="both"/>
      </w:pPr>
      <w:r w:rsidRPr="003E6CD0">
        <w:t>В описі до таблиць розкриваються інформація про внутрішні та зовнішні ринки, на яких здійснюється торгівля цінними паперами емітента, а також інформація щодо факту включення/виключення цінних паперів емітента до/з біржового реєстру фондової біржі, мети емісії, способу, в який здійснювалась пропозиція, дострокового погашення тощо. При розкритті інформації щодо облігацій підприємств емітент обов'язково зазначає відомості про їх викуп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Комісії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та дані щодо того, чи здійснювалась виплата процентного доходу відповідно до проспекту емісії. У разі якщо дохід не виплачувався, обов'язково зазначаються причини.</w:t>
      </w:r>
    </w:p>
    <w:p w:rsidR="001B3534" w:rsidRPr="003E6CD0" w:rsidRDefault="001B3534" w:rsidP="001B3534">
      <w:pPr>
        <w:shd w:val="clear" w:color="auto" w:fill="FFFFFF"/>
        <w:spacing w:before="105" w:after="168"/>
        <w:jc w:val="both"/>
      </w:pPr>
      <w:r w:rsidRPr="003E6CD0">
        <w:t>Інформація про забезпечення випуску боргових цінних паперів розкривається у разі надання забезпечення третьою особою щодо виконання зобов'язань емітента за кожним випуском боргових цінних паперів, за яким надано такі забезпечення.</w:t>
      </w:r>
    </w:p>
    <w:p w:rsidR="001B3534" w:rsidRPr="003E6CD0" w:rsidRDefault="001B3534" w:rsidP="001B3534">
      <w:pPr>
        <w:shd w:val="clear" w:color="auto" w:fill="FFFFFF"/>
        <w:spacing w:before="105" w:after="168"/>
        <w:jc w:val="both"/>
      </w:pPr>
      <w:r w:rsidRPr="003E6CD0">
        <w:t>Інформація про забезпечення випуску боргових цінних паперів має містити відомості про умови гарантії.</w:t>
      </w:r>
    </w:p>
    <w:p w:rsidR="001B3534" w:rsidRPr="003E6CD0" w:rsidRDefault="001B3534" w:rsidP="001B3534">
      <w:pPr>
        <w:shd w:val="clear" w:color="auto" w:fill="FFFFFF"/>
        <w:spacing w:before="105" w:after="168"/>
        <w:jc w:val="both"/>
      </w:pPr>
      <w:r w:rsidRPr="003E6CD0">
        <w:t>В описі до таблиці "Інформація про придбання власних акцій емітентом протягом звітного періоду" розкривається інформація про причини викупу, продажу або анулювання раніше викуплених або іншим чином набутих товариством акцій протягом звітного періоду; зазначається ціна викупу чи продажу раніше викуплених товариством акцій, а також загальна вартість акцій, щодо яких вчинена дія; заплановані дії щодо викуплених акцій (їх анулювання або продаж).</w:t>
      </w:r>
    </w:p>
    <w:p w:rsidR="001B3534" w:rsidRPr="003E6CD0" w:rsidRDefault="001B3534" w:rsidP="001B3534">
      <w:pPr>
        <w:shd w:val="clear" w:color="auto" w:fill="FFFFFF"/>
        <w:spacing w:before="105" w:after="168"/>
        <w:jc w:val="both"/>
      </w:pPr>
      <w:r w:rsidRPr="003E6CD0">
        <w:lastRenderedPageBreak/>
        <w:t>У разі якщо викуп належних акціонерам акцій здійснювався відповідно до вимог статей 68, 69 Закону України "Про акціонерні товариства", емітент розкриває таку інформацію:</w:t>
      </w:r>
    </w:p>
    <w:p w:rsidR="001B3534" w:rsidRPr="003E6CD0" w:rsidRDefault="001B3534" w:rsidP="001B3534">
      <w:pPr>
        <w:shd w:val="clear" w:color="auto" w:fill="FFFFFF"/>
        <w:spacing w:before="105" w:after="168"/>
        <w:jc w:val="both"/>
      </w:pPr>
      <w:r w:rsidRPr="003E6CD0">
        <w:t>кількість акціонерів, які голосували проти прийняття рішення, передбаченого статтею 68 Закону України "Про акціонерні товариства";</w:t>
      </w:r>
    </w:p>
    <w:p w:rsidR="001B3534" w:rsidRPr="003E6CD0" w:rsidRDefault="001B3534" w:rsidP="001B3534">
      <w:pPr>
        <w:shd w:val="clear" w:color="auto" w:fill="FFFFFF"/>
        <w:spacing w:before="105" w:after="168"/>
        <w:jc w:val="both"/>
      </w:pPr>
      <w:r w:rsidRPr="003E6CD0">
        <w:t>загальна кількість та загальна номінальна вартість належних таким акціонерам акцій;</w:t>
      </w:r>
    </w:p>
    <w:p w:rsidR="001B3534" w:rsidRPr="003E6CD0" w:rsidRDefault="001B3534" w:rsidP="001B3534">
      <w:pPr>
        <w:shd w:val="clear" w:color="auto" w:fill="FFFFFF"/>
        <w:spacing w:before="105" w:after="168"/>
        <w:jc w:val="both"/>
      </w:pPr>
      <w:r w:rsidRPr="003E6CD0">
        <w:t>кількість акціонерів, які звернулись до товариства з вимогою про викуп акцій з числа акціонерів, які голосували проти прийняття рішення про зміну типу товариства, та кількість і загальна номінальна вартість належних їм акцій;</w:t>
      </w:r>
    </w:p>
    <w:p w:rsidR="001B3534" w:rsidRPr="003E6CD0" w:rsidRDefault="001B3534" w:rsidP="001B3534">
      <w:pPr>
        <w:shd w:val="clear" w:color="auto" w:fill="FFFFFF"/>
        <w:spacing w:before="105" w:after="168"/>
        <w:jc w:val="both"/>
      </w:pPr>
      <w:r w:rsidRPr="003E6CD0">
        <w:t xml:space="preserve">загальна кількість та загальна номінальна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w:t>
      </w:r>
      <w:proofErr w:type="spellStart"/>
      <w:r w:rsidRPr="003E6CD0">
        <w:t>неукладання</w:t>
      </w:r>
      <w:proofErr w:type="spellEnd"/>
      <w:r w:rsidRPr="003E6CD0">
        <w:t xml:space="preserve"> відповідних договорів про обов'язковий викуп акцій;</w:t>
      </w:r>
    </w:p>
    <w:p w:rsidR="001B3534" w:rsidRPr="003E6CD0" w:rsidRDefault="001B3534" w:rsidP="001B3534">
      <w:pPr>
        <w:shd w:val="clear" w:color="auto" w:fill="FFFFFF"/>
        <w:spacing w:before="105" w:after="168"/>
        <w:jc w:val="both"/>
      </w:pPr>
      <w:r w:rsidRPr="003E6CD0">
        <w:t>загальна кількість та загальна номінальна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рішення, передбаченого статтею 68 Закону України "Про акціонерні товариства";</w:t>
      </w:r>
    </w:p>
    <w:p w:rsidR="001B3534" w:rsidRPr="003E6CD0" w:rsidRDefault="001B3534" w:rsidP="001B3534">
      <w:pPr>
        <w:shd w:val="clear" w:color="auto" w:fill="FFFFFF"/>
        <w:spacing w:before="105" w:after="168"/>
        <w:jc w:val="both"/>
      </w:pPr>
      <w:r w:rsidRPr="003E6CD0">
        <w:t>ціна викупу акції;</w:t>
      </w:r>
    </w:p>
    <w:p w:rsidR="001B3534" w:rsidRPr="003E6CD0" w:rsidRDefault="001B3534" w:rsidP="001B3534">
      <w:pPr>
        <w:shd w:val="clear" w:color="auto" w:fill="FFFFFF"/>
        <w:spacing w:before="105" w:after="168"/>
        <w:jc w:val="both"/>
      </w:pPr>
      <w:r w:rsidRPr="003E6CD0">
        <w:t>дати укладання відповідних договорів про обов'язковий викуп акцій, дата оплати акцій товариством;</w:t>
      </w:r>
    </w:p>
    <w:p w:rsidR="001B3534" w:rsidRPr="003E6CD0" w:rsidRDefault="001B3534" w:rsidP="001B3534">
      <w:pPr>
        <w:shd w:val="clear" w:color="auto" w:fill="FFFFFF"/>
        <w:spacing w:before="105" w:after="168"/>
        <w:jc w:val="both"/>
      </w:pPr>
      <w:r w:rsidRPr="003E6CD0">
        <w:t>13)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розкривається відповідно до додатка 30 до цього Положення;</w:t>
      </w:r>
    </w:p>
    <w:p w:rsidR="001B3534" w:rsidRPr="003E6CD0" w:rsidRDefault="001B3534" w:rsidP="001B3534">
      <w:pPr>
        <w:shd w:val="clear" w:color="auto" w:fill="FFFFFF"/>
        <w:spacing w:before="105" w:after="168"/>
        <w:jc w:val="both"/>
      </w:pPr>
      <w:r w:rsidRPr="003E6CD0">
        <w:t>14) інформація про наявність у власності працівників емітента цінних паперів (крім акцій) такого емітента має містити дані відповідно до розділу XI додатка 38 до цього Положення;</w:t>
      </w:r>
    </w:p>
    <w:p w:rsidR="001B3534" w:rsidRPr="003E6CD0" w:rsidRDefault="001B3534" w:rsidP="001B3534">
      <w:pPr>
        <w:shd w:val="clear" w:color="auto" w:fill="FFFFFF"/>
        <w:spacing w:before="105" w:after="168"/>
        <w:jc w:val="both"/>
      </w:pPr>
      <w:r w:rsidRPr="003E6CD0">
        <w:t>15) інформація про наявність у власності працівників емітента акцій у розмірі понад 0,1 відсотка розміру статутного капіталу такого емітента має містити дані відповідно до розділу XI додатка 38 до цього Положення;</w:t>
      </w:r>
    </w:p>
    <w:p w:rsidR="001B3534" w:rsidRPr="003E6CD0" w:rsidRDefault="001B3534" w:rsidP="001B3534">
      <w:pPr>
        <w:shd w:val="clear" w:color="auto" w:fill="FFFFFF"/>
        <w:spacing w:before="105" w:after="168"/>
        <w:jc w:val="both"/>
      </w:pPr>
      <w:r w:rsidRPr="003E6CD0">
        <w:t>16)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має містити дані відповідно до таблиці, наведеної у розділі XI додатка 38 до цього Положення.</w:t>
      </w:r>
    </w:p>
    <w:p w:rsidR="001B3534" w:rsidRPr="003E6CD0" w:rsidRDefault="001B3534" w:rsidP="001B3534">
      <w:pPr>
        <w:shd w:val="clear" w:color="auto" w:fill="FFFFFF"/>
        <w:spacing w:before="105" w:after="168"/>
        <w:jc w:val="both"/>
      </w:pPr>
      <w:r w:rsidRPr="003E6CD0">
        <w:t>В описі до таблиці зазначаються дата та номер рішення суду або уповноваженого державного органу, яким накладено обмеження, строк та характеристика такого обмеження;</w:t>
      </w:r>
    </w:p>
    <w:p w:rsidR="001B3534" w:rsidRPr="003E6CD0" w:rsidRDefault="001B3534" w:rsidP="001B3534">
      <w:pPr>
        <w:shd w:val="clear" w:color="auto" w:fill="FFFFFF"/>
        <w:spacing w:before="105" w:after="168"/>
        <w:jc w:val="both"/>
      </w:pPr>
      <w:r w:rsidRPr="003E6CD0">
        <w:t>17)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має містити дані відповідно до таблиці, наведеної у розділі XI додатка 38 до цього Положення.</w:t>
      </w:r>
    </w:p>
    <w:p w:rsidR="001B3534" w:rsidRPr="003E6CD0" w:rsidRDefault="001B3534" w:rsidP="001B3534">
      <w:pPr>
        <w:shd w:val="clear" w:color="auto" w:fill="FFFFFF"/>
        <w:spacing w:before="105" w:after="168"/>
        <w:jc w:val="both"/>
      </w:pPr>
      <w:r w:rsidRPr="003E6CD0">
        <w:t>В описі до таблиці зазначаються дата та номер рішення суду або уповноваженого державного органу, яким накладено обмеження, строк та характеристика такого обмеження;</w:t>
      </w:r>
    </w:p>
    <w:p w:rsidR="001B3534" w:rsidRPr="003E6CD0" w:rsidRDefault="001B3534" w:rsidP="001B3534">
      <w:pPr>
        <w:shd w:val="clear" w:color="auto" w:fill="FFFFFF"/>
        <w:spacing w:before="105" w:after="168"/>
        <w:jc w:val="both"/>
      </w:pPr>
      <w:r w:rsidRPr="003E6CD0">
        <w:t>18) інформація про виплату дивідендів та інших доходів за цінними паперами у звітному періоді має містити дані відповідно до таблиці, наведеної у розділі XII додатка 38 до цього Положення.</w:t>
      </w:r>
    </w:p>
    <w:p w:rsidR="001B3534" w:rsidRPr="003E6CD0" w:rsidRDefault="001B3534" w:rsidP="001B3534">
      <w:pPr>
        <w:shd w:val="clear" w:color="auto" w:fill="FFFFFF"/>
        <w:spacing w:before="105" w:after="168"/>
        <w:jc w:val="both"/>
      </w:pPr>
      <w:r w:rsidRPr="003E6CD0">
        <w:t xml:space="preserve">В описі до таблиці зазначаються дата прийняття загальними зборами акціонерного товариства рішення про виплату дивідендів, дата прийняття уповноваженим органом акціонерного товариства рішення про встановлення дати складення переліку осіб, які мають право на </w:t>
      </w:r>
      <w:r w:rsidRPr="003E6CD0">
        <w:lastRenderedPageBreak/>
        <w:t xml:space="preserve">отримання дивідендів, порядок та строк їх виплати, а також найменування уповноваженого органу, який прийняв таке рішення, порядок (виплата всієї суми дивідендів в повному обсязі або кількома частками </w:t>
      </w:r>
      <w:proofErr w:type="spellStart"/>
      <w:r w:rsidRPr="003E6CD0">
        <w:t>пропорційно</w:t>
      </w:r>
      <w:proofErr w:type="spellEnd"/>
      <w:r w:rsidRPr="003E6CD0">
        <w:t xml:space="preserve"> всім особам, що мають право на отримання дивідендів), спосіб (через депозитарну систему або безпосередньо акціонерам) та строк виплати дивідендів. У разі якщо у звітному періоді дивіденди виплачувались за результатами декількох попередніх років, про це зазначається в описі до таблиці. У разі якщо виплата дивідендів здійснювалась за результатами звітного періоду акціонерним товариством безпосередньо акціонерам станом на дату розкриття річної інформації, дивіденди не виплачені в повному обсязі, в описі до таблиці додатково зазначаються причини невиплати та сума невиплачених дивідендів;</w:t>
      </w:r>
    </w:p>
    <w:p w:rsidR="001B3534" w:rsidRPr="003E6CD0" w:rsidRDefault="001B3534" w:rsidP="001B3534">
      <w:pPr>
        <w:shd w:val="clear" w:color="auto" w:fill="FFFFFF"/>
        <w:spacing w:before="105" w:after="168"/>
        <w:jc w:val="both"/>
      </w:pPr>
      <w:r w:rsidRPr="003E6CD0">
        <w:t>19) інформація про господарську та фінансову діяльність емітента має містити дані відповідно до таблиць "Інформація про основні засоби емітента", "Інформація щодо вартості чистих активів емітента", "Інформація про зобов'язання та забезпечення емітента", "Інформація про обсяги виробництва та реалізації основних видів продукції", "Інформація про собівартість реалізованої продукції", "Інформація про осіб, послугами яких користується емітент", наведених у розділі XIII додатка 38 до цього Положення.</w:t>
      </w:r>
    </w:p>
    <w:p w:rsidR="001B3534" w:rsidRPr="003E6CD0" w:rsidRDefault="001B3534" w:rsidP="001B3534">
      <w:pPr>
        <w:shd w:val="clear" w:color="auto" w:fill="FFFFFF"/>
        <w:spacing w:before="105" w:after="168"/>
        <w:jc w:val="both"/>
      </w:pPr>
      <w:r w:rsidRPr="003E6CD0">
        <w:t>В описі до таблиці "Інформація про основні засоби емітента" зазначаються строки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дані щодо того, чим зумовлені суттєві зміни у вартості основних засобів, а також інформація про всі обмеження на використання майна емітента.</w:t>
      </w:r>
    </w:p>
    <w:p w:rsidR="001B3534" w:rsidRPr="003E6CD0" w:rsidRDefault="001B3534" w:rsidP="001B3534">
      <w:pPr>
        <w:shd w:val="clear" w:color="auto" w:fill="FFFFFF"/>
        <w:spacing w:before="105" w:after="168"/>
        <w:jc w:val="both"/>
      </w:pPr>
      <w:r w:rsidRPr="003E6CD0">
        <w:t>У таблиці "Інформація щодо вартості чистих активів емітента" зазначаються розрахунок вартості чистих активів, який складається акціонерними товариствами та емітентами - товариствами з обмеженою відповідальністю, крім тих, що здійснюють банківську, страхову діяльність та діяльність інститутів спільного інвестування.</w:t>
      </w:r>
    </w:p>
    <w:p w:rsidR="001B3534" w:rsidRPr="003E6CD0" w:rsidRDefault="001B3534" w:rsidP="001B3534">
      <w:pPr>
        <w:shd w:val="clear" w:color="auto" w:fill="FFFFFF"/>
        <w:spacing w:before="105" w:after="168"/>
        <w:jc w:val="both"/>
      </w:pPr>
      <w:r w:rsidRPr="003E6CD0">
        <w:t>В описі до таблиці "Інформація щодо вартості чистих активів емітента" описується методика розрахунку вартості чистих активів емітента за попередній та звітний періоди.</w:t>
      </w:r>
    </w:p>
    <w:p w:rsidR="001B3534" w:rsidRPr="003E6CD0" w:rsidRDefault="001B3534" w:rsidP="001B3534">
      <w:pPr>
        <w:shd w:val="clear" w:color="auto" w:fill="FFFFFF"/>
        <w:spacing w:before="105" w:after="168"/>
        <w:jc w:val="both"/>
      </w:pPr>
      <w:r w:rsidRPr="003E6CD0">
        <w:t>У висновку до таблиці "Інформація щодо вартості чистих активів емітента" зазначається інформація щодо відповідності вимогам законодавства вартості чистих активів, розміру статутного капіталу.</w:t>
      </w:r>
    </w:p>
    <w:p w:rsidR="001B3534" w:rsidRPr="003E6CD0" w:rsidRDefault="001B3534" w:rsidP="001B3534">
      <w:pPr>
        <w:shd w:val="clear" w:color="auto" w:fill="FFFFFF"/>
        <w:spacing w:before="105" w:after="168"/>
        <w:jc w:val="both"/>
      </w:pPr>
      <w:r w:rsidRPr="003E6CD0">
        <w:t>Таблиці "Інформація про обсяги виробництва та реалізації основних видів продукції", "Інформація про собівартість реалізованої продукції" заповнюються емітентами,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емітенти, у яких дохід (виручка) від реалізації продукції за звітний період складає менше ніж 5 млн грн.</w:t>
      </w:r>
    </w:p>
    <w:p w:rsidR="001B3534" w:rsidRPr="003E6CD0" w:rsidRDefault="001B3534" w:rsidP="001B3534">
      <w:pPr>
        <w:shd w:val="clear" w:color="auto" w:fill="FFFFFF"/>
        <w:spacing w:before="105" w:after="168"/>
        <w:jc w:val="both"/>
      </w:pPr>
      <w:r w:rsidRPr="003E6CD0">
        <w:t>У таблиці "Інформація про осіб, послугами яких користується емітент" зазначаються відомості про професійних учасників фондового ринку, послугами яких користується емітент; аудиторів (аудиторські фірми), які надають аудиторські послуги емітенту; суб'єктів оціночної діяльності; осіб, які мають право провадити діяльність з надання інформаційних послуг на фондовому ринку; юридичних осіб, які надають правову допомогу емітенту; юридичних осіб, які надають страхові послуги емітенту; юридичних осіб, які уповноважені здійснювати рейтингову оцінку емітента та/або його цінних паперів. Для емітентів іпотечних облігацій та емітентів іпотечних сертифікатів додатково зазначається інформація про управителя іпотечного покриття та обслуговуючу установу (за наявності). Для емітентів сертифікатів ФОН додатково зазначається інформація про управителя. Дані щодо кожної особи зазначаються окремо. В описі до таблиці розкривається інформація щодо виду послуг, які надає особа;</w:t>
      </w:r>
    </w:p>
    <w:p w:rsidR="001B3534" w:rsidRPr="003E6CD0" w:rsidRDefault="001B3534" w:rsidP="001B3534">
      <w:pPr>
        <w:shd w:val="clear" w:color="auto" w:fill="FFFFFF"/>
        <w:spacing w:before="105" w:after="168"/>
        <w:jc w:val="both"/>
      </w:pPr>
      <w:r w:rsidRPr="003E6CD0">
        <w:t xml:space="preserve">20) інформація про вчинення значних правочинів або правочинів, щодо вчинення яких є заінтересованість (далі - правочини із заінтересованістю), або про попереднє надання згоди на </w:t>
      </w:r>
      <w:r w:rsidRPr="003E6CD0">
        <w:lastRenderedPageBreak/>
        <w:t>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 має містити дані відповідно до таблиць, наведених у розділі XIV додатка 38 до цього Положення ("Інформація про прийняття рішення про попереднє надання згоди на вчинення значних правочинів", "Інформація про вчинення значних правочинів", "Інформація про вчинення правочинів, щодо вчинення яких є заінтересованість").</w:t>
      </w:r>
    </w:p>
    <w:p w:rsidR="001B3534" w:rsidRPr="003E6CD0" w:rsidRDefault="001B3534" w:rsidP="001B3534">
      <w:pPr>
        <w:shd w:val="clear" w:color="auto" w:fill="FFFFFF"/>
        <w:spacing w:before="105" w:after="168"/>
        <w:jc w:val="both"/>
      </w:pPr>
      <w:r w:rsidRPr="003E6CD0">
        <w:t>Інформація зазначається акціонерними товариствами щодо прийняття рішень про попереднє надання згоди на вчинення значних правочинів, якщо такі рішення прийняті в звітному році.</w:t>
      </w:r>
    </w:p>
    <w:p w:rsidR="001B3534" w:rsidRPr="003E6CD0" w:rsidRDefault="001B3534" w:rsidP="001B3534">
      <w:pPr>
        <w:shd w:val="clear" w:color="auto" w:fill="FFFFFF"/>
        <w:spacing w:before="105" w:after="168"/>
        <w:jc w:val="both"/>
      </w:pPr>
      <w:r w:rsidRPr="003E6CD0">
        <w:t>Інформація зазначається акціонерними товариствами щодо вчинення значних правочинів, рішення про надання згоди на вчинення яких було прийняте у звітному році, а також щодо значних правочинів, що були фактично вчинені у звітному році, але рішення про надання згоди на вчинення яких було прийнято раніше.</w:t>
      </w:r>
    </w:p>
    <w:p w:rsidR="001B3534" w:rsidRPr="003E6CD0" w:rsidRDefault="001B3534" w:rsidP="001B3534">
      <w:pPr>
        <w:shd w:val="clear" w:color="auto" w:fill="FFFFFF"/>
        <w:spacing w:before="105" w:after="168"/>
        <w:jc w:val="both"/>
      </w:pPr>
      <w:r w:rsidRPr="003E6CD0">
        <w:t>Крім того, розкривається інформація щодо значних правочинів, вчинених у звітному році,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товариством у порядку, встановленому для прийняття рішення про надання згоди на його вчинення.</w:t>
      </w:r>
    </w:p>
    <w:p w:rsidR="001B3534" w:rsidRPr="003E6CD0" w:rsidRDefault="001B3534" w:rsidP="001B3534">
      <w:pPr>
        <w:shd w:val="clear" w:color="auto" w:fill="FFFFFF"/>
        <w:spacing w:before="105" w:after="168"/>
        <w:jc w:val="both"/>
      </w:pPr>
      <w:r w:rsidRPr="003E6CD0">
        <w:t>Інформація зазначається щодо кожного значного правочину окремо.</w:t>
      </w:r>
    </w:p>
    <w:p w:rsidR="001B3534" w:rsidRPr="003E6CD0" w:rsidRDefault="001B3534" w:rsidP="001B3534">
      <w:pPr>
        <w:shd w:val="clear" w:color="auto" w:fill="FFFFFF"/>
        <w:spacing w:before="105" w:after="168"/>
        <w:jc w:val="both"/>
      </w:pPr>
      <w:r w:rsidRPr="003E6CD0">
        <w:t>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p w:rsidR="001B3534" w:rsidRPr="003E6CD0" w:rsidRDefault="001B3534" w:rsidP="001B3534">
      <w:pPr>
        <w:shd w:val="clear" w:color="auto" w:fill="FFFFFF"/>
        <w:spacing w:before="105" w:after="168"/>
        <w:jc w:val="both"/>
      </w:pPr>
      <w:r w:rsidRPr="003E6CD0">
        <w:t>Інформація зазначається акціонерними товариствами щодо вчинення правочинів із заінтересованістю, рішення про надання згоди на вчинення яких було прийнято у звітному році, а також щодо правочинів із заінтересованістю, що були фактично вчинені у звітному році, але рішення про надання згоди на вчинення яких було прийняте раніше.</w:t>
      </w:r>
    </w:p>
    <w:p w:rsidR="001B3534" w:rsidRPr="003E6CD0" w:rsidRDefault="001B3534" w:rsidP="001B3534">
      <w:pPr>
        <w:shd w:val="clear" w:color="auto" w:fill="FFFFFF"/>
        <w:spacing w:before="105" w:after="168"/>
        <w:jc w:val="both"/>
      </w:pPr>
      <w:r w:rsidRPr="003E6CD0">
        <w:t>Крім того, розкривається інформація щодо правочинів із заінтересованістю,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товариством у порядку, встановленому для прийняття рішення про надання згоди на його вчинення.</w:t>
      </w:r>
    </w:p>
    <w:p w:rsidR="001B3534" w:rsidRPr="003E6CD0" w:rsidRDefault="001B3534" w:rsidP="001B3534">
      <w:pPr>
        <w:shd w:val="clear" w:color="auto" w:fill="FFFFFF"/>
        <w:spacing w:before="105" w:after="168"/>
        <w:jc w:val="both"/>
      </w:pPr>
      <w:r w:rsidRPr="003E6CD0">
        <w:t>Інформація щодо осіб, заінтересованих у вчиненні товариством правочинів із заінтересованістю, та обставини, існування яких створює заінтересованість, розкриваються у складі відомостей про вчинення правочинів із заінтересованістю.</w:t>
      </w:r>
    </w:p>
    <w:p w:rsidR="001B3534" w:rsidRPr="003E6CD0" w:rsidRDefault="001B3534" w:rsidP="001B3534">
      <w:pPr>
        <w:shd w:val="clear" w:color="auto" w:fill="FFFFFF"/>
        <w:spacing w:before="105" w:after="168"/>
        <w:jc w:val="both"/>
      </w:pPr>
      <w:r w:rsidRPr="003E6CD0">
        <w:t>Відомості про осіб, заінтересованих у вчиненні акціонерним товариством правочину, відповідно до частини другої статті 71 Закону України "Про акціонерні товариства" мають містити:</w:t>
      </w:r>
    </w:p>
    <w:p w:rsidR="001B3534" w:rsidRPr="003E6CD0" w:rsidRDefault="001B3534" w:rsidP="001B3534">
      <w:pPr>
        <w:shd w:val="clear" w:color="auto" w:fill="FFFFFF"/>
        <w:spacing w:before="105" w:after="168"/>
        <w:jc w:val="both"/>
      </w:pPr>
      <w:r w:rsidRPr="003E6CD0">
        <w:t xml:space="preserve">найменування, місцезнаходження та ідентифікаційний код юридичної особи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 заінтересованої у вчиненні акціонерним товариством правочину. У разі якщо особою, заінтересованою у вчиненні акціонерним товариством правочину, є афілійована особа акціонера або посадової особи органу акціонерного товариства, необхідно розкрити інформацію щодо неї, а також щодо акціонера або посадової особи (найменування, місцезнаходження та ідентифікаційний код юридичної особи - для юридичних осіб - резидентів, або ідентифікаційний код з торговельного, судового або банківського реєстру країни, де офіційно зареєстрований </w:t>
      </w:r>
      <w:r w:rsidRPr="003E6CD0">
        <w:lastRenderedPageBreak/>
        <w:t>іноземний суб'єкт господарської діяльності, - для юридичних осіб - нерезидентів, або прізвище, ім'я, по батькові фізичної особи);</w:t>
      </w:r>
    </w:p>
    <w:p w:rsidR="001B3534" w:rsidRPr="003E6CD0" w:rsidRDefault="001B3534" w:rsidP="001B3534">
      <w:pPr>
        <w:shd w:val="clear" w:color="auto" w:fill="FFFFFF"/>
        <w:spacing w:before="105" w:after="168"/>
        <w:jc w:val="both"/>
      </w:pPr>
      <w:r w:rsidRPr="003E6CD0">
        <w:t>ознаку заінтересованості, передбачену частиною третьою статті 71 Закону України "Про акціонерні товариства".</w:t>
      </w:r>
    </w:p>
    <w:p w:rsidR="001B3534" w:rsidRPr="003E6CD0" w:rsidRDefault="001B3534" w:rsidP="001B3534">
      <w:pPr>
        <w:shd w:val="clear" w:color="auto" w:fill="FFFFFF"/>
        <w:spacing w:before="105" w:after="168"/>
        <w:jc w:val="both"/>
      </w:pPr>
      <w:r w:rsidRPr="003E6CD0">
        <w:t>Вимоги щодо розкриття інформації про вчинення правочину із заінтересованістю не застосовуються до приватного акціонерного товариства, якщо інше не встановлено його статутом або Законом.</w:t>
      </w:r>
    </w:p>
    <w:p w:rsidR="001B3534" w:rsidRPr="003E6CD0" w:rsidRDefault="001B3534" w:rsidP="001B3534">
      <w:pPr>
        <w:shd w:val="clear" w:color="auto" w:fill="FFFFFF"/>
        <w:spacing w:before="105" w:after="168"/>
        <w:jc w:val="both"/>
      </w:pPr>
      <w:r w:rsidRPr="003E6CD0">
        <w:t>Інформація зазначається щодо кожного правочину із заінтересованістю окремо;</w:t>
      </w:r>
    </w:p>
    <w:p w:rsidR="001B3534" w:rsidRPr="003E6CD0" w:rsidRDefault="001B3534" w:rsidP="001B3534">
      <w:pPr>
        <w:shd w:val="clear" w:color="auto" w:fill="FFFFFF"/>
        <w:spacing w:before="105" w:after="168"/>
        <w:jc w:val="both"/>
      </w:pPr>
      <w:r w:rsidRPr="003E6CD0">
        <w:t>21) річна фінансова звітність має бути підтверджена аудитором (аудиторською фірмою), при цьому, якщо відповідно до вимог законодавства емітент зобов'язаний підготувати консолідовану фінансову звітність, річна фінансова звітність має містити консолідовану фінансову звітність, підтверджену аудитором (аудиторською фірмою), та окремо свою власну фінансову звітність, підтверджену аудитором (аудиторською фірмою).</w:t>
      </w:r>
    </w:p>
    <w:p w:rsidR="001B3534" w:rsidRPr="003E6CD0" w:rsidRDefault="001B3534" w:rsidP="001B3534">
      <w:pPr>
        <w:shd w:val="clear" w:color="auto" w:fill="FFFFFF"/>
        <w:spacing w:before="105" w:after="168"/>
        <w:jc w:val="both"/>
      </w:pPr>
      <w:r w:rsidRPr="003E6CD0">
        <w:t>Аудиторський звіт, в якому висловлена модифікована думка аудитора "відмова від висловлення думки", не вважається підтвердженням річної фінансової звітності;</w:t>
      </w:r>
    </w:p>
    <w:p w:rsidR="001B3534" w:rsidRPr="003E6CD0" w:rsidRDefault="001B3534" w:rsidP="001B3534">
      <w:pPr>
        <w:shd w:val="clear" w:color="auto" w:fill="FFFFFF"/>
        <w:spacing w:before="105" w:after="168"/>
        <w:jc w:val="both"/>
      </w:pPr>
      <w:r w:rsidRPr="003E6CD0">
        <w:t>22) аудиторський звіт незалежного аудитора, наданий за результатами аудиту фінансової звітності емітента аудитором (аудиторською фірмою), має містити дані відповідно до розділу XV додатка 38 до цього Положення;</w:t>
      </w:r>
    </w:p>
    <w:p w:rsidR="001B3534" w:rsidRPr="003E6CD0" w:rsidRDefault="001B3534" w:rsidP="001B3534">
      <w:pPr>
        <w:shd w:val="clear" w:color="auto" w:fill="FFFFFF"/>
        <w:spacing w:before="105" w:after="168"/>
        <w:jc w:val="both"/>
      </w:pPr>
      <w:r w:rsidRPr="003E6CD0">
        <w:t>23)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 не розкривається у разі, якщо поручитель (страховик/гарант) є емітентом цінних паперів і на нього поширюються вимоги цього Положення;</w:t>
      </w:r>
    </w:p>
    <w:p w:rsidR="001B3534" w:rsidRPr="003E6CD0" w:rsidRDefault="001B3534" w:rsidP="001B3534">
      <w:pPr>
        <w:shd w:val="clear" w:color="auto" w:fill="FFFFFF"/>
        <w:spacing w:before="105" w:after="168"/>
        <w:jc w:val="both"/>
      </w:pPr>
      <w:r w:rsidRPr="003E6CD0">
        <w:t xml:space="preserve">24) твердження щодо річної інформації має містити офіційну позицію осіб, які здійснюють управлінські функції та підписують річну інформацію емітента, про те, що, наскільки це їм відомо, річна фінансова звітність, підготовлена відповідно до стандартів бухгалтерського обліку, що вимагаються згідно </w:t>
      </w:r>
      <w:proofErr w:type="spellStart"/>
      <w:r w:rsidRPr="003E6CD0">
        <w:t>ізЗаконом</w:t>
      </w:r>
      <w:proofErr w:type="spellEnd"/>
      <w:r w:rsidRPr="003E6CD0">
        <w:t xml:space="preserve">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w:t>
      </w:r>
      <w:proofErr w:type="spellStart"/>
      <w:r w:rsidRPr="003E6CD0">
        <w:t>невизначеностей</w:t>
      </w:r>
      <w:proofErr w:type="spellEnd"/>
      <w:r w:rsidRPr="003E6CD0">
        <w:t>, з якими вони стикаються у своїй господарській діяльності;</w:t>
      </w:r>
    </w:p>
    <w:p w:rsidR="001B3534" w:rsidRPr="003E6CD0" w:rsidRDefault="001B3534" w:rsidP="001B3534">
      <w:pPr>
        <w:shd w:val="clear" w:color="auto" w:fill="FFFFFF"/>
        <w:spacing w:before="105" w:after="168"/>
        <w:jc w:val="both"/>
      </w:pPr>
      <w:r w:rsidRPr="003E6CD0">
        <w:t>25) інформація про акціонерні або корпоративні договори, укладені акціонерами (учасниками) такого емітента, наявна в емітента, має містити відомості відповідно до розділу XVII додатка 38 до цього Положення;</w:t>
      </w:r>
    </w:p>
    <w:p w:rsidR="001B3534" w:rsidRPr="003E6CD0" w:rsidRDefault="001B3534" w:rsidP="001B3534">
      <w:pPr>
        <w:shd w:val="clear" w:color="auto" w:fill="FFFFFF"/>
        <w:spacing w:before="105" w:after="168"/>
        <w:jc w:val="both"/>
      </w:pPr>
      <w:r w:rsidRPr="003E6CD0">
        <w:t>26) інформація про будь-які договори та/або правочини, умовою чинності яких є незмінність осіб, які здійснюють контроль над емітентом, має містити дані відповідно до розділу XVIII додатка 38 до цього Положення;</w:t>
      </w:r>
    </w:p>
    <w:p w:rsidR="001B3534" w:rsidRPr="003E6CD0" w:rsidRDefault="001B3534" w:rsidP="001B3534">
      <w:pPr>
        <w:shd w:val="clear" w:color="auto" w:fill="FFFFFF"/>
        <w:spacing w:before="105" w:after="168"/>
        <w:jc w:val="both"/>
      </w:pPr>
      <w:r w:rsidRPr="003E6CD0">
        <w:t>27) відомості щодо особливої інформації та інформації про іпотечні цінні папери відповідно до глав 1, 2 розділу III цього Положення, що виникала протягом звітного періоду, наводяться відповідно до розділу XIX додатка 38 до цього Положення.</w:t>
      </w:r>
    </w:p>
    <w:p w:rsidR="001B3534" w:rsidRPr="003E6CD0" w:rsidRDefault="001B3534" w:rsidP="001B3534">
      <w:pPr>
        <w:shd w:val="clear" w:color="auto" w:fill="FFFFFF"/>
        <w:spacing w:before="105" w:after="168"/>
        <w:jc w:val="right"/>
      </w:pPr>
      <w:r w:rsidRPr="003E6CD0">
        <w:t>(глава 4 розділу ІІІ із змінами, внесеними згідно з рішеннями</w:t>
      </w:r>
      <w:r w:rsidRPr="003E6CD0">
        <w:br/>
        <w:t> Національної комісії з цінних паперів та фондового ринку</w:t>
      </w:r>
      <w:r w:rsidRPr="003E6CD0">
        <w:br/>
        <w:t> від 16.12.2014 р. N 1713,</w:t>
      </w:r>
      <w:r w:rsidRPr="003E6CD0">
        <w:br/>
        <w:t>від 01.09.2015 р. N 1348,</w:t>
      </w:r>
      <w:r w:rsidRPr="003E6CD0">
        <w:br/>
        <w:t>від 12.04.2016 р. N 410,</w:t>
      </w:r>
      <w:r w:rsidRPr="003E6CD0">
        <w:br/>
      </w:r>
      <w:r w:rsidRPr="003E6CD0">
        <w:lastRenderedPageBreak/>
        <w:t>від 14.09.2016 р. N 923,</w:t>
      </w:r>
      <w:r w:rsidRPr="003E6CD0">
        <w:br/>
        <w:t>від 24.11.2016 р. N 1154,</w:t>
      </w:r>
      <w:r w:rsidRPr="003E6CD0">
        <w:br/>
        <w:t>від 10.08.2017 р. N 603,</w:t>
      </w:r>
      <w:r w:rsidRPr="003E6CD0">
        <w:br/>
        <w:t>у редакції рішення Національної комісії з цінних</w:t>
      </w:r>
      <w:r w:rsidRPr="003E6CD0">
        <w:br/>
        <w:t> паперів та фондового ринку від 04.12.2018 р. N 854)</w:t>
      </w:r>
    </w:p>
    <w:p w:rsidR="001B3534" w:rsidRPr="003E6CD0" w:rsidRDefault="001B3534" w:rsidP="001B3534">
      <w:pPr>
        <w:shd w:val="clear" w:color="auto" w:fill="FFFFFF"/>
        <w:jc w:val="both"/>
        <w:outlineLvl w:val="2"/>
        <w:rPr>
          <w:b/>
          <w:bCs/>
        </w:rPr>
      </w:pPr>
      <w:r w:rsidRPr="003E6CD0">
        <w:t>5. Особливості складання регулярної річної інформації емітентами іпотечних облігацій</w:t>
      </w:r>
    </w:p>
    <w:p w:rsidR="001B3534" w:rsidRPr="003E6CD0" w:rsidRDefault="001B3534" w:rsidP="001B3534">
      <w:pPr>
        <w:shd w:val="clear" w:color="auto" w:fill="FFFFFF"/>
        <w:spacing w:before="105" w:after="168"/>
        <w:jc w:val="both"/>
      </w:pPr>
      <w:r w:rsidRPr="003E6CD0">
        <w:t>1. Емітентами іпотечних облігацій до регулярної річної інформації, складеної відповідно до пункту 1 глави 4 цього розділу, додається інформація відповідно до додатка 40 до цього Положення.</w:t>
      </w:r>
    </w:p>
    <w:p w:rsidR="001B3534" w:rsidRPr="003E6CD0" w:rsidRDefault="001B3534" w:rsidP="001B3534">
      <w:pPr>
        <w:shd w:val="clear" w:color="auto" w:fill="FFFFFF"/>
        <w:spacing w:before="105" w:after="168"/>
        <w:jc w:val="both"/>
      </w:pPr>
      <w:r w:rsidRPr="003E6CD0">
        <w:t>2. В описі до таблиці "Інформація про випуски іпотечних облігацій" розкривається початковий розмір іпотечного покриття відповідно до проспекту емісії, порядок та строк розміщення іпотечних облігацій; опис іпотечних облігацій (кількість, номінальна вартість, дохідність, строки та порядок погашення), обов'язки емітента за іпотечними облігаціями; інформація про додаткові гарантії виконання зобов'язань емітента за іпотечними облігаціями або договорів про збереження реальної вартості, зміст таких гарантій або договорів, відомості про особу-гаранта або сторону договору; мета використання фінансових ресурсів, залучених від розміщення іпотечних облігацій. Розкривається інформація щодо сплати дохідності за іпотечними облігаціями за звітний період з розрахунку дохідності на одну іпотечну облігацію, яка має містити відомості щодо регулярності та розміру періодичних платежів у рахунок сплати процентів за іпотечними та іншими активами у складі іпотечного покриття та про їх відповідність регулярності та розміру періодичних платежів емітента у рахунок сплати процентів звичайними іпотечними облігаціями. Мета використання фінансових ресурсів, залучених від продажу іпотечних облігацій, та терміни виплати процентів за іпотечними облігаціями. Розмір винагороди управителю іпотечного покриття.</w:t>
      </w:r>
    </w:p>
    <w:p w:rsidR="001B3534" w:rsidRPr="003E6CD0" w:rsidRDefault="001B3534" w:rsidP="001B3534">
      <w:pPr>
        <w:shd w:val="clear" w:color="auto" w:fill="FFFFFF"/>
        <w:spacing w:before="105" w:after="168"/>
        <w:jc w:val="both"/>
      </w:pPr>
      <w:r w:rsidRPr="003E6CD0">
        <w:t>Інформація розкривається за кожним випуском іпотечних облігацій.</w:t>
      </w:r>
    </w:p>
    <w:p w:rsidR="001B3534" w:rsidRPr="003E6CD0" w:rsidRDefault="001B3534" w:rsidP="001B3534">
      <w:pPr>
        <w:shd w:val="clear" w:color="auto" w:fill="FFFFFF"/>
        <w:spacing w:before="105" w:after="168"/>
        <w:jc w:val="both"/>
      </w:pPr>
      <w:r w:rsidRPr="003E6CD0">
        <w:t>3. Інформація про склад, структуру і розмір іпотечного покриття розкривається відповідно до таблиць "Інформація про розмір іпотечного покриття та його співвідношення з розміром (сумою) зобов'язань за іпотечними облігаціями з цим іпотечним покриттям",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 "Інформація про заміни іпотечних активів у складі іпотечного покриття або включення нових іпотечних активів до складу іпотечного покриття", "Відомості про структуру іпотечного покриття іпотечних облігацій за видами іпотечних активів та інших активів на кінець звітного періоду",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rsidR="001B3534" w:rsidRPr="003E6CD0" w:rsidRDefault="001B3534" w:rsidP="001B3534">
      <w:pPr>
        <w:shd w:val="clear" w:color="auto" w:fill="FFFFFF"/>
        <w:spacing w:before="105" w:after="168"/>
        <w:jc w:val="both"/>
      </w:pPr>
      <w:r w:rsidRPr="003E6CD0">
        <w:t>Інформація розкривається за кожним випуском іпотечних облігацій.</w:t>
      </w:r>
    </w:p>
    <w:p w:rsidR="001B3534" w:rsidRPr="003E6CD0" w:rsidRDefault="001B3534" w:rsidP="001B3534">
      <w:pPr>
        <w:shd w:val="clear" w:color="auto" w:fill="FFFFFF"/>
        <w:spacing w:before="105" w:after="168"/>
        <w:jc w:val="both"/>
      </w:pPr>
      <w:r w:rsidRPr="003E6CD0">
        <w:t>В описі до таблиці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 зазначається інформація щодо динаміки зміни розміру іпотечного покриття та його співвідношення (суми) до розміру зобов'язань за кожним випуском іпотечних облігацій за попередній звітний період, інформація щодо заміни інших активів у складі іпотечного покриття, інформація щодо переліку інших активів у складі іпотечного покриття, за якими відбулися зміни.</w:t>
      </w:r>
    </w:p>
    <w:p w:rsidR="001B3534" w:rsidRPr="003E6CD0" w:rsidRDefault="001B3534" w:rsidP="001B3534">
      <w:pPr>
        <w:shd w:val="clear" w:color="auto" w:fill="FFFFFF"/>
        <w:spacing w:before="105" w:after="168"/>
        <w:jc w:val="both"/>
      </w:pPr>
      <w:r w:rsidRPr="003E6CD0">
        <w:t xml:space="preserve">В описі до таблиці "Інформація про заміни іпотечних активів у складі іпотечного покриття або включення нових іпотечних активів до складу іпотечного покриття" зазначається інформація </w:t>
      </w:r>
      <w:r w:rsidRPr="003E6CD0">
        <w:lastRenderedPageBreak/>
        <w:t>щодо інших активів у складі іпотечного покриття, співвідношення (у відсотках) інших іпотечних активів до загального розміру іпотечного покриття до і після внесення змін.</w:t>
      </w:r>
    </w:p>
    <w:p w:rsidR="001B3534" w:rsidRPr="003E6CD0" w:rsidRDefault="001B3534" w:rsidP="001B3534">
      <w:pPr>
        <w:shd w:val="clear" w:color="auto" w:fill="FFFFFF"/>
        <w:spacing w:before="105" w:after="168"/>
        <w:jc w:val="both"/>
      </w:pPr>
      <w:r w:rsidRPr="003E6CD0">
        <w:t>4. У разі проведення позапланової перевірки реєстру іпотечного покриття відповідно до вимог, установлених Законом України "Про іпотечні облігації", емітент іпотечних облігацій додає звіт за результатами перевірки іпотечного покриття.</w:t>
      </w:r>
    </w:p>
    <w:p w:rsidR="001B3534" w:rsidRPr="003E6CD0" w:rsidRDefault="001B3534" w:rsidP="001B3534">
      <w:pPr>
        <w:shd w:val="clear" w:color="auto" w:fill="FFFFFF"/>
        <w:jc w:val="both"/>
        <w:outlineLvl w:val="2"/>
        <w:rPr>
          <w:b/>
          <w:bCs/>
        </w:rPr>
      </w:pPr>
      <w:r w:rsidRPr="003E6CD0">
        <w:t>6. Особливості складання регулярної річної інформації емітентами іпотечних сертифікатів</w:t>
      </w:r>
    </w:p>
    <w:p w:rsidR="001B3534" w:rsidRPr="003E6CD0" w:rsidRDefault="001B3534" w:rsidP="001B3534">
      <w:pPr>
        <w:shd w:val="clear" w:color="auto" w:fill="FFFFFF"/>
        <w:spacing w:before="105" w:after="168"/>
        <w:jc w:val="both"/>
      </w:pPr>
      <w:r w:rsidRPr="003E6CD0">
        <w:t>1. Емітентами іпотечних сертифікатів до регулярної річної інформації, складеної відповідно до пункту 1 глави 4 цього розділу, додається інформація відповідно до додатка 41 до цього Положення.</w:t>
      </w:r>
    </w:p>
    <w:p w:rsidR="001B3534" w:rsidRPr="003E6CD0" w:rsidRDefault="001B3534" w:rsidP="001B3534">
      <w:pPr>
        <w:shd w:val="clear" w:color="auto" w:fill="FFFFFF"/>
        <w:spacing w:before="105" w:after="168"/>
        <w:jc w:val="both"/>
      </w:pPr>
      <w:r w:rsidRPr="003E6CD0">
        <w:t>2. В описі до таблиці "Інформація про випуски іпотечних сертифікатів" обов'язково розкривається така інформація: порядок та строк розміщення іпотечних сертифікатів, можливість та умови дострокового погашення, конвертації, модель розрахунку дохідності за іпотечними сертифікатами.</w:t>
      </w:r>
    </w:p>
    <w:p w:rsidR="001B3534" w:rsidRPr="003E6CD0" w:rsidRDefault="001B3534" w:rsidP="001B3534">
      <w:pPr>
        <w:shd w:val="clear" w:color="auto" w:fill="FFFFFF"/>
        <w:spacing w:before="105" w:after="168"/>
        <w:jc w:val="both"/>
      </w:pPr>
      <w:r w:rsidRPr="003E6CD0">
        <w:t>Інформація розкривається за кожним випуском іпотечних сертифікатів.</w:t>
      </w:r>
    </w:p>
    <w:p w:rsidR="001B3534" w:rsidRPr="003E6CD0" w:rsidRDefault="001B3534" w:rsidP="001B3534">
      <w:pPr>
        <w:shd w:val="clear" w:color="auto" w:fill="FFFFFF"/>
        <w:spacing w:before="105" w:after="168"/>
        <w:jc w:val="both"/>
      </w:pPr>
      <w:r w:rsidRPr="003E6CD0">
        <w:t>3. В описі до таблиці "Інформація щодо реєстру іпотечних активів" розкривається інша інформація стосовно стану виконання емітентом зобов'язань за випусками іпотечних сертифікатів та інші відомості, що можуть бути важливі для інвестора.</w:t>
      </w:r>
    </w:p>
    <w:p w:rsidR="001B3534" w:rsidRPr="003E6CD0" w:rsidRDefault="001B3534" w:rsidP="001B3534">
      <w:pPr>
        <w:shd w:val="clear" w:color="auto" w:fill="FFFFFF"/>
        <w:spacing w:before="105" w:after="168"/>
        <w:jc w:val="both"/>
      </w:pPr>
      <w:r w:rsidRPr="003E6CD0">
        <w:t>Інформація розкривається за кожним випуском різновидів іпотечних сертифікатів.</w:t>
      </w:r>
    </w:p>
    <w:p w:rsidR="001B3534" w:rsidRPr="003E6CD0" w:rsidRDefault="001B3534" w:rsidP="001B3534">
      <w:pPr>
        <w:shd w:val="clear" w:color="auto" w:fill="FFFFFF"/>
        <w:jc w:val="both"/>
        <w:outlineLvl w:val="2"/>
        <w:rPr>
          <w:b/>
          <w:bCs/>
        </w:rPr>
      </w:pPr>
      <w:r w:rsidRPr="003E6CD0">
        <w:t>7. Особливості складання регулярної річної інформації емітентами сертифікатів ФОН</w:t>
      </w:r>
    </w:p>
    <w:p w:rsidR="001B3534" w:rsidRPr="003E6CD0" w:rsidRDefault="001B3534" w:rsidP="001B3534">
      <w:pPr>
        <w:shd w:val="clear" w:color="auto" w:fill="FFFFFF"/>
        <w:spacing w:before="105" w:after="168"/>
        <w:jc w:val="both"/>
      </w:pPr>
      <w:r w:rsidRPr="003E6CD0">
        <w:t>1. Емітентами сертифікатів ФОН до регулярної річної інформації, складеної відповідно до пункту 1 глави 4 цього розділу, включаються:</w:t>
      </w:r>
    </w:p>
    <w:p w:rsidR="001B3534" w:rsidRPr="003E6CD0" w:rsidRDefault="001B3534" w:rsidP="001B3534">
      <w:pPr>
        <w:shd w:val="clear" w:color="auto" w:fill="FFFFFF"/>
        <w:spacing w:before="105" w:after="168"/>
        <w:jc w:val="both"/>
      </w:pPr>
      <w:r w:rsidRPr="003E6CD0">
        <w:t>основні відомості про ФОН;</w:t>
      </w:r>
    </w:p>
    <w:p w:rsidR="001B3534" w:rsidRPr="003E6CD0" w:rsidRDefault="001B3534" w:rsidP="001B3534">
      <w:pPr>
        <w:shd w:val="clear" w:color="auto" w:fill="FFFFFF"/>
        <w:spacing w:before="105" w:after="168"/>
        <w:jc w:val="both"/>
      </w:pPr>
      <w:r w:rsidRPr="003E6CD0">
        <w:t>інформація про випуски сертифікатів ФОН;</w:t>
      </w:r>
    </w:p>
    <w:p w:rsidR="001B3534" w:rsidRPr="003E6CD0" w:rsidRDefault="001B3534" w:rsidP="001B3534">
      <w:pPr>
        <w:shd w:val="clear" w:color="auto" w:fill="FFFFFF"/>
        <w:spacing w:before="105" w:after="168"/>
        <w:jc w:val="both"/>
      </w:pPr>
      <w:r w:rsidRPr="003E6CD0">
        <w:t>інформація про осіб, що володіють сертифікатами ФОН;</w:t>
      </w:r>
    </w:p>
    <w:p w:rsidR="001B3534" w:rsidRPr="003E6CD0" w:rsidRDefault="001B3534" w:rsidP="001B3534">
      <w:pPr>
        <w:shd w:val="clear" w:color="auto" w:fill="FFFFFF"/>
        <w:spacing w:before="105" w:after="168"/>
        <w:jc w:val="both"/>
      </w:pPr>
      <w:r w:rsidRPr="003E6CD0">
        <w:t>розрахунок вартості чистих активів ФОН;</w:t>
      </w:r>
    </w:p>
    <w:p w:rsidR="001B3534" w:rsidRPr="003E6CD0" w:rsidRDefault="001B3534" w:rsidP="001B3534">
      <w:pPr>
        <w:shd w:val="clear" w:color="auto" w:fill="FFFFFF"/>
        <w:spacing w:before="105" w:after="168"/>
        <w:jc w:val="both"/>
      </w:pPr>
      <w:r w:rsidRPr="003E6CD0">
        <w:t>правила ФОН.</w:t>
      </w:r>
    </w:p>
    <w:p w:rsidR="001B3534" w:rsidRPr="003E6CD0" w:rsidRDefault="001B3534" w:rsidP="001B3534">
      <w:pPr>
        <w:shd w:val="clear" w:color="auto" w:fill="FFFFFF"/>
        <w:spacing w:before="105" w:after="168"/>
        <w:jc w:val="both"/>
      </w:pPr>
      <w:r w:rsidRPr="003E6CD0">
        <w:t>Річна інформація емітентів сертифікатів ФОН складається відповідно до вимог цієї глави та додатка 42 до цього Положення.</w:t>
      </w:r>
    </w:p>
    <w:p w:rsidR="001B3534" w:rsidRPr="003E6CD0" w:rsidRDefault="001B3534" w:rsidP="001B3534">
      <w:pPr>
        <w:shd w:val="clear" w:color="auto" w:fill="FFFFFF"/>
        <w:spacing w:before="105" w:after="168"/>
        <w:jc w:val="both"/>
      </w:pPr>
      <w:r w:rsidRPr="003E6CD0">
        <w:t>2. В описі до таблиці "Основні відомості про ФОН" надається інформація щодо найменування, місцезнаходження та ідентифікаційного коду юридичної особи управителя ФОН, найменування, місцезнаходження та ідентифікаційного коду юридичної особи банку, в якому відкрито рахунок ФОН, дати та номера договору, укладеного між емітентом та забудовником, найменування, місцезнаходження та ідентифікаційного коду юридичної особи забудовника. Зазначаються посада та прізвище, ім'я, по батькові керівника забудовника, місцезнаходження об'єкта (об'єктів) будівництва та термін вводу в експлуатацію об'єкта (об'єктів) будівництва.</w:t>
      </w:r>
    </w:p>
    <w:p w:rsidR="001B3534" w:rsidRPr="003E6CD0" w:rsidRDefault="001B3534" w:rsidP="001B3534">
      <w:pPr>
        <w:shd w:val="clear" w:color="auto" w:fill="FFFFFF"/>
        <w:spacing w:before="105" w:after="168"/>
        <w:jc w:val="both"/>
      </w:pPr>
      <w:r w:rsidRPr="003E6CD0">
        <w:t>Вказуються розмір коштів, спрямованих на фінансування будівництва за попередній та звітний періоди, та розмір винагороди управителя за попередній та звітний періоди.</w:t>
      </w:r>
    </w:p>
    <w:p w:rsidR="001B3534" w:rsidRPr="003E6CD0" w:rsidRDefault="001B3534" w:rsidP="001B3534">
      <w:pPr>
        <w:shd w:val="clear" w:color="auto" w:fill="FFFFFF"/>
        <w:spacing w:before="105" w:after="168"/>
        <w:jc w:val="both"/>
      </w:pPr>
      <w:r w:rsidRPr="003E6CD0">
        <w:t>Зазначаються назва, місцезнаходження та ідентифікаційний код юридичної особи установи, яка здійснює облік та перехід прав власності на сертифікати ФОН.</w:t>
      </w:r>
    </w:p>
    <w:p w:rsidR="001B3534" w:rsidRPr="003E6CD0" w:rsidRDefault="001B3534" w:rsidP="001B3534">
      <w:pPr>
        <w:shd w:val="clear" w:color="auto" w:fill="FFFFFF"/>
        <w:spacing w:before="105" w:after="168"/>
        <w:jc w:val="both"/>
      </w:pPr>
      <w:r w:rsidRPr="003E6CD0">
        <w:t xml:space="preserve">3. В описі до таблиці "Інформація про випуски сертифікатів ФОН" надається інформація щодо: мети випуску сертифікатів ФОН, порядку та строків розміщення та погашення сертифікатів ФОН. Зазначається інформація щодо дострокового погашення, конвертації, обмеження </w:t>
      </w:r>
      <w:r w:rsidRPr="003E6CD0">
        <w:lastRenderedPageBreak/>
        <w:t>інвестування (відповідно до інвестиційної декларації та проспекту емісії сертифікатів ФОН) тощо.</w:t>
      </w:r>
    </w:p>
    <w:p w:rsidR="001B3534" w:rsidRPr="003E6CD0" w:rsidRDefault="001B3534" w:rsidP="001B3534">
      <w:pPr>
        <w:shd w:val="clear" w:color="auto" w:fill="FFFFFF"/>
        <w:spacing w:before="105" w:after="168"/>
        <w:jc w:val="both"/>
      </w:pPr>
      <w:r w:rsidRPr="003E6CD0">
        <w:t>4. В описі до таблиці "Розрахунок вартості чистих активів ФОН" надається інформація щодо визначення вартості чистих активів ФОН відповідно до правил ФОН, у тому числі вказується формула, за якою розраховуються чисті активи ФОН, та надається її опис.</w:t>
      </w:r>
    </w:p>
    <w:p w:rsidR="001B3534" w:rsidRPr="003E6CD0" w:rsidRDefault="001B3534" w:rsidP="001B3534">
      <w:pPr>
        <w:shd w:val="clear" w:color="auto" w:fill="FFFFFF"/>
        <w:jc w:val="both"/>
        <w:outlineLvl w:val="2"/>
        <w:rPr>
          <w:b/>
          <w:bCs/>
        </w:rPr>
      </w:pPr>
      <w:r w:rsidRPr="003E6CD0">
        <w:t>8. Главу 8 розділу ІІІ виключено</w:t>
      </w:r>
    </w:p>
    <w:p w:rsidR="001B3534" w:rsidRPr="003E6CD0" w:rsidRDefault="001B3534" w:rsidP="001B3534">
      <w:pPr>
        <w:shd w:val="clear" w:color="auto" w:fill="FFFFFF"/>
        <w:spacing w:before="105" w:after="168"/>
        <w:jc w:val="right"/>
      </w:pPr>
      <w:r w:rsidRPr="003E6CD0">
        <w:t>(згідно з рішенням Національної комісії з цінних</w:t>
      </w:r>
      <w:r w:rsidRPr="003E6CD0">
        <w:br/>
        <w:t> паперів та фондового ринку від 19.04.2018 р. N 243)</w:t>
      </w:r>
    </w:p>
    <w:p w:rsidR="001B3534" w:rsidRPr="00E859E8" w:rsidRDefault="001B3534" w:rsidP="001B3534">
      <w:pPr>
        <w:shd w:val="clear" w:color="auto" w:fill="FFFFFF"/>
        <w:jc w:val="both"/>
        <w:outlineLvl w:val="2"/>
        <w:rPr>
          <w:b/>
          <w:bCs/>
        </w:rPr>
      </w:pPr>
      <w:r w:rsidRPr="00E859E8">
        <w:rPr>
          <w:b/>
        </w:rPr>
        <w:t>IV. Порядок розкриття емітентом цінних паперів календарного плану</w:t>
      </w:r>
    </w:p>
    <w:p w:rsidR="001B3534" w:rsidRPr="003E6CD0" w:rsidRDefault="001B3534" w:rsidP="001B3534">
      <w:pPr>
        <w:shd w:val="clear" w:color="auto" w:fill="FFFFFF"/>
        <w:spacing w:before="105" w:after="168"/>
        <w:jc w:val="both"/>
      </w:pPr>
      <w:r w:rsidRPr="003E6CD0">
        <w:t>1. Розкриття календарного плану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на власному веб-сайті інформації, документів та повідомлень, оприлюднення яких вимагається відповідно до законодавства, крім особливої інформації (далі - календарний план), здійснюється емітентами, які здійснили публічну пропозицію та/або цінні папери яких допущені до торгів на фондовій біржі в частині включення до біржового реєстру.</w:t>
      </w:r>
    </w:p>
    <w:p w:rsidR="001B3534" w:rsidRPr="003E6CD0" w:rsidRDefault="001B3534" w:rsidP="001B3534">
      <w:pPr>
        <w:shd w:val="clear" w:color="auto" w:fill="FFFFFF"/>
        <w:spacing w:before="105" w:after="168"/>
        <w:jc w:val="both"/>
      </w:pPr>
      <w:r w:rsidRPr="003E6CD0">
        <w:t>2. Оприлюднення календарного плану здійснюється емітентами, зазначеними у пункті 1 цього розділу, не пізніше 31 січня кожного року.</w:t>
      </w:r>
    </w:p>
    <w:p w:rsidR="001B3534" w:rsidRPr="003E6CD0" w:rsidRDefault="001B3534" w:rsidP="001B3534">
      <w:pPr>
        <w:shd w:val="clear" w:color="auto" w:fill="FFFFFF"/>
        <w:spacing w:before="105" w:after="168"/>
        <w:jc w:val="both"/>
      </w:pPr>
      <w:r w:rsidRPr="003E6CD0">
        <w:t>3. Емітенти, зазначені у пункті 1 цього розділу, здійснюють оприлюднення календарного плану на власному веб-сайті.</w:t>
      </w:r>
    </w:p>
    <w:p w:rsidR="001B3534" w:rsidRPr="003E6CD0" w:rsidRDefault="001B3534" w:rsidP="001B3534">
      <w:pPr>
        <w:shd w:val="clear" w:color="auto" w:fill="FFFFFF"/>
        <w:spacing w:before="105" w:after="168"/>
        <w:jc w:val="both"/>
      </w:pPr>
      <w:r w:rsidRPr="003E6CD0">
        <w:t>4. Календарний план має містити дату оприлюднення:</w:t>
      </w:r>
    </w:p>
    <w:p w:rsidR="001B3534" w:rsidRPr="003E6CD0" w:rsidRDefault="001B3534" w:rsidP="001B3534">
      <w:pPr>
        <w:shd w:val="clear" w:color="auto" w:fill="FFFFFF"/>
        <w:spacing w:before="105" w:after="168"/>
        <w:jc w:val="both"/>
      </w:pPr>
      <w:r w:rsidRPr="003E6CD0">
        <w:t>річної інформації про емітента;</w:t>
      </w:r>
    </w:p>
    <w:p w:rsidR="001B3534" w:rsidRPr="003E6CD0" w:rsidRDefault="001B3534" w:rsidP="001B3534">
      <w:pPr>
        <w:shd w:val="clear" w:color="auto" w:fill="FFFFFF"/>
        <w:spacing w:before="105" w:after="168"/>
        <w:jc w:val="both"/>
      </w:pPr>
      <w:r w:rsidRPr="003E6CD0">
        <w:t>річної фінансової звітності;</w:t>
      </w:r>
    </w:p>
    <w:p w:rsidR="001B3534" w:rsidRPr="003E6CD0" w:rsidRDefault="001B3534" w:rsidP="001B3534">
      <w:pPr>
        <w:shd w:val="clear" w:color="auto" w:fill="FFFFFF"/>
        <w:spacing w:before="105" w:after="168"/>
        <w:jc w:val="both"/>
      </w:pPr>
      <w:r w:rsidRPr="003E6CD0">
        <w:t>проміжної інформації про емітента;</w:t>
      </w:r>
    </w:p>
    <w:p w:rsidR="001B3534" w:rsidRPr="003E6CD0" w:rsidRDefault="001B3534" w:rsidP="001B3534">
      <w:pPr>
        <w:shd w:val="clear" w:color="auto" w:fill="FFFFFF"/>
        <w:spacing w:before="105" w:after="168"/>
        <w:jc w:val="both"/>
      </w:pPr>
      <w:r w:rsidRPr="003E6CD0">
        <w:t>проміжної фінансової звітності;</w:t>
      </w:r>
    </w:p>
    <w:p w:rsidR="001B3534" w:rsidRPr="003E6CD0" w:rsidRDefault="001B3534" w:rsidP="001B3534">
      <w:pPr>
        <w:shd w:val="clear" w:color="auto" w:fill="FFFFFF"/>
        <w:spacing w:before="105" w:after="168"/>
        <w:jc w:val="both"/>
      </w:pPr>
      <w:r w:rsidRPr="003E6CD0">
        <w:t>інформації про проведення річних загальних зборів;</w:t>
      </w:r>
    </w:p>
    <w:p w:rsidR="001B3534" w:rsidRPr="003E6CD0" w:rsidRDefault="001B3534" w:rsidP="001B3534">
      <w:pPr>
        <w:shd w:val="clear" w:color="auto" w:fill="FFFFFF"/>
        <w:spacing w:before="105" w:after="168"/>
        <w:jc w:val="both"/>
      </w:pPr>
      <w:r w:rsidRPr="003E6CD0">
        <w:t>іншої інформації, яка потребує оприлюднення відповідно до законодавства, та інформації, щодо якої емітент може передбачити дату оприлюднення.</w:t>
      </w:r>
    </w:p>
    <w:p w:rsidR="001B3534" w:rsidRPr="003E6CD0" w:rsidRDefault="001B3534" w:rsidP="001B3534">
      <w:pPr>
        <w:shd w:val="clear" w:color="auto" w:fill="FFFFFF"/>
        <w:spacing w:before="105" w:after="168"/>
        <w:jc w:val="both"/>
      </w:pPr>
      <w:r w:rsidRPr="003E6CD0">
        <w:t xml:space="preserve">У разі недотримання емітентом, зазначеним у пункті 1 цього розділу, виконання передбачених дій у строки, визначені у календарному плані, емітент зобов'язаний </w:t>
      </w:r>
      <w:proofErr w:type="spellStart"/>
      <w:r w:rsidRPr="003E6CD0">
        <w:t>внести</w:t>
      </w:r>
      <w:proofErr w:type="spellEnd"/>
      <w:r w:rsidRPr="003E6CD0">
        <w:t xml:space="preserve"> зміни до календарного плану в частині перенесення дати оприлюднення невиконаного пункту та зазначити причину такого невиконання.</w:t>
      </w:r>
    </w:p>
    <w:p w:rsidR="001B3534" w:rsidRPr="003E6CD0" w:rsidRDefault="001B3534" w:rsidP="001B3534">
      <w:pPr>
        <w:shd w:val="clear" w:color="auto" w:fill="FFFFFF"/>
        <w:spacing w:before="105" w:after="168"/>
        <w:jc w:val="both"/>
      </w:pPr>
      <w:r w:rsidRPr="003E6CD0">
        <w:t>5. Календарний план складається особою, зазначеною у пункті 1 цього розділу, за формою, наведеною в додатку 43 до цього Положення.</w:t>
      </w:r>
    </w:p>
    <w:p w:rsidR="001B3534" w:rsidRPr="003E6CD0" w:rsidRDefault="001B3534" w:rsidP="001B3534">
      <w:pPr>
        <w:shd w:val="clear" w:color="auto" w:fill="FFFFFF"/>
        <w:spacing w:before="105" w:after="168"/>
        <w:jc w:val="right"/>
      </w:pPr>
      <w:r w:rsidRPr="003E6CD0">
        <w:t>(розділ IV із змінами, внесеними згідно з рішенням</w:t>
      </w:r>
      <w:r w:rsidRPr="003E6CD0">
        <w:br/>
        <w:t> Національної комісії з цінних паперів та фондового ринку</w:t>
      </w:r>
      <w:r w:rsidRPr="003E6CD0">
        <w:br/>
        <w:t> від 16.12.2014 р. N 1713,</w:t>
      </w:r>
      <w:r w:rsidRPr="003E6CD0">
        <w:br/>
        <w:t> у редакції рішення Національної комісії з цінних</w:t>
      </w:r>
      <w:r w:rsidRPr="003E6CD0">
        <w:br/>
        <w:t> паперів та фондового ринку від 01.09.2015 р. N 1348,</w:t>
      </w:r>
      <w:r w:rsidRPr="003E6CD0">
        <w:br/>
        <w:t>із змінами, внесеними згідно з рішенням Національної комісії з</w:t>
      </w:r>
      <w:r w:rsidRPr="003E6CD0">
        <w:br/>
        <w:t> цінних паперів та фондового ринку від 19.04.2018 р. N 243,</w:t>
      </w:r>
      <w:r w:rsidRPr="003E6CD0">
        <w:br/>
        <w:t>у редакції рішення Національної комісії з цінних</w:t>
      </w:r>
      <w:r w:rsidRPr="003E6CD0">
        <w:br/>
        <w:t> паперів та фондового ринку від 04.12.2018 р. N 854)</w:t>
      </w:r>
    </w:p>
    <w:p w:rsidR="001B3534" w:rsidRPr="00E859E8" w:rsidRDefault="001B3534" w:rsidP="001B3534">
      <w:pPr>
        <w:shd w:val="clear" w:color="auto" w:fill="FFFFFF"/>
        <w:jc w:val="both"/>
        <w:outlineLvl w:val="2"/>
        <w:rPr>
          <w:b/>
          <w:bCs/>
        </w:rPr>
      </w:pPr>
      <w:r w:rsidRPr="00E859E8">
        <w:rPr>
          <w:b/>
        </w:rPr>
        <w:lastRenderedPageBreak/>
        <w:t>V. Розкриття приватним акціонерним товариством, 100 відсотків акцій якого прямо або опосередковано належать одній особі, своєї структури власності</w:t>
      </w:r>
    </w:p>
    <w:p w:rsidR="001B3534" w:rsidRPr="003E6CD0" w:rsidRDefault="001B3534" w:rsidP="001B3534">
      <w:pPr>
        <w:shd w:val="clear" w:color="auto" w:fill="FFFFFF"/>
        <w:spacing w:before="105" w:after="168"/>
        <w:jc w:val="both"/>
      </w:pPr>
      <w:r w:rsidRPr="003E6CD0">
        <w:t>1. Інформація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розкривається на власному веб-сайті та шляхом подання до Комісії.</w:t>
      </w:r>
    </w:p>
    <w:p w:rsidR="001B3534" w:rsidRPr="003E6CD0" w:rsidRDefault="001B3534" w:rsidP="001B3534">
      <w:pPr>
        <w:shd w:val="clear" w:color="auto" w:fill="FFFFFF"/>
        <w:spacing w:before="105" w:after="168"/>
        <w:jc w:val="both"/>
      </w:pPr>
      <w:r w:rsidRPr="003E6CD0">
        <w:t>2. Форма та обсяг інформації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встановлюються згідно з додатком 39 до цього Положення.</w:t>
      </w:r>
    </w:p>
    <w:p w:rsidR="001B3534" w:rsidRPr="003E6CD0" w:rsidRDefault="001B3534" w:rsidP="001B3534">
      <w:pPr>
        <w:shd w:val="clear" w:color="auto" w:fill="FFFFFF"/>
        <w:spacing w:before="105" w:after="168"/>
        <w:jc w:val="right"/>
      </w:pPr>
      <w:r w:rsidRPr="003E6CD0">
        <w:t>(розділ V із змінами, внесеними згідно з рішенням</w:t>
      </w:r>
      <w:r w:rsidRPr="003E6CD0">
        <w:br/>
        <w:t> Національної комісії з цінних паперів та фондового ринку</w:t>
      </w:r>
      <w:r w:rsidRPr="003E6CD0">
        <w:br/>
        <w:t> від 16.12.2014 р. N 1713,</w:t>
      </w:r>
      <w:r w:rsidRPr="003E6CD0">
        <w:br/>
        <w:t> у редакції рішень Національної комісії з цінних</w:t>
      </w:r>
      <w:r w:rsidRPr="003E6CD0">
        <w:br/>
        <w:t> паперів та фондового ринку від 01.09.2015 р. N 1348,</w:t>
      </w:r>
      <w:r w:rsidRPr="003E6CD0">
        <w:br/>
        <w:t>від 04.12.2018 р. N 854)</w:t>
      </w:r>
    </w:p>
    <w:p w:rsidR="001B3534" w:rsidRPr="00E859E8" w:rsidRDefault="001B3534" w:rsidP="001B3534">
      <w:pPr>
        <w:shd w:val="clear" w:color="auto" w:fill="FFFFFF"/>
        <w:jc w:val="both"/>
        <w:outlineLvl w:val="2"/>
        <w:rPr>
          <w:b/>
          <w:bCs/>
        </w:rPr>
      </w:pPr>
      <w:r w:rsidRPr="00E859E8">
        <w:rPr>
          <w:b/>
        </w:rPr>
        <w:t>VI. Розкриття інформації в повідомленні про проведення (скликання) загальних зборів</w:t>
      </w:r>
    </w:p>
    <w:p w:rsidR="001B3534" w:rsidRPr="003E6CD0" w:rsidRDefault="001B3534" w:rsidP="001B3534">
      <w:pPr>
        <w:shd w:val="clear" w:color="auto" w:fill="FFFFFF"/>
        <w:spacing w:before="105" w:after="168"/>
        <w:jc w:val="both"/>
      </w:pPr>
      <w:r w:rsidRPr="003E6CD0">
        <w:t>1. Акціонерне товариство не пізніше ніж за 30 днів (якщо інше не встановлено Законом) до дати проведення (скликання) загальних зборів акціонерного товариства розміщує повідомлення про проведення загальних зборів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на власному веб-сайті.</w:t>
      </w:r>
    </w:p>
    <w:p w:rsidR="001B3534" w:rsidRPr="003E6CD0" w:rsidRDefault="001B3534" w:rsidP="001B3534">
      <w:pPr>
        <w:shd w:val="clear" w:color="auto" w:fill="FFFFFF"/>
        <w:spacing w:before="105" w:after="168"/>
        <w:jc w:val="both"/>
      </w:pPr>
      <w:r w:rsidRPr="003E6CD0">
        <w:t>2. Повідомлення про проведення (скликання) загальних зборів акціонерного товариства має містити дані, передбачені Законом України "Про акціонерні товариства".</w:t>
      </w:r>
    </w:p>
    <w:p w:rsidR="001B3534" w:rsidRPr="003E6CD0" w:rsidRDefault="001B3534" w:rsidP="001B3534">
      <w:pPr>
        <w:shd w:val="clear" w:color="auto" w:fill="FFFFFF"/>
        <w:spacing w:before="105" w:after="168"/>
        <w:jc w:val="both"/>
      </w:pPr>
      <w:r w:rsidRPr="003E6CD0">
        <w:t>У повідомленні про проведення (скликання) загальних зборів, що розміщується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на власному веб-сайті, додатково розкриваються основні показники фінансово-господарської діяльності підприємства (тис. грн) за рекомендованою формою, наведеною у додатку 45 до цього Положення. Зазначені показники розкриваються у разі проведення загальних зборів акціонерів, до порядку денного яких включено питання затвердження річних результатів діяльності акціонерного товариства.</w:t>
      </w:r>
    </w:p>
    <w:p w:rsidR="001B3534" w:rsidRPr="003E6CD0" w:rsidRDefault="001B3534" w:rsidP="001B3534">
      <w:pPr>
        <w:shd w:val="clear" w:color="auto" w:fill="FFFFFF"/>
        <w:spacing w:before="105" w:after="168"/>
        <w:jc w:val="both"/>
      </w:pPr>
      <w:r w:rsidRPr="003E6CD0">
        <w:t>3. Вимоги цього розділу не поширюються на емітентів, у тому числі на акціонерні товариства, які проводять (</w:t>
      </w:r>
      <w:proofErr w:type="spellStart"/>
      <w:r w:rsidRPr="003E6CD0">
        <w:t>скликають</w:t>
      </w:r>
      <w:proofErr w:type="spellEnd"/>
      <w:r w:rsidRPr="003E6CD0">
        <w:t xml:space="preserve">) загальні збори відповідно </w:t>
      </w:r>
      <w:proofErr w:type="spellStart"/>
      <w:r w:rsidRPr="003E6CD0">
        <w:t>достатей</w:t>
      </w:r>
      <w:proofErr w:type="spellEnd"/>
      <w:r w:rsidRPr="003E6CD0">
        <w:t xml:space="preserve"> 48, 49 Закону України "Про акціонерні товариства".</w:t>
      </w:r>
    </w:p>
    <w:p w:rsidR="001B3534" w:rsidRPr="003E6CD0" w:rsidRDefault="001B3534" w:rsidP="001B3534">
      <w:pPr>
        <w:shd w:val="clear" w:color="auto" w:fill="FFFFFF"/>
        <w:spacing w:before="105" w:after="168"/>
        <w:jc w:val="right"/>
      </w:pPr>
      <w:r w:rsidRPr="003E6CD0">
        <w:t>(розділ VI із змінами, внесеними згідно з рішеннями Національної</w:t>
      </w:r>
      <w:r w:rsidRPr="003E6CD0">
        <w:br/>
        <w:t> комісії з цінних паперів та фондового ринку від 16.12.2014 р. N 1713,</w:t>
      </w:r>
      <w:r w:rsidRPr="003E6CD0">
        <w:br/>
        <w:t>від 10.08.2017 р. N 603,</w:t>
      </w:r>
      <w:r w:rsidRPr="003E6CD0">
        <w:br/>
        <w:t>у редакції рішень Національної комісії з цінних</w:t>
      </w:r>
      <w:r w:rsidRPr="003E6CD0">
        <w:br/>
        <w:t> паперів та фондового ринку від 19.04.2018 р. N 243,</w:t>
      </w:r>
      <w:r w:rsidRPr="003E6CD0">
        <w:br/>
        <w:t>від 04.12.2018 р. N 854)</w:t>
      </w:r>
    </w:p>
    <w:p w:rsidR="001B3534" w:rsidRPr="00E859E8" w:rsidRDefault="001B3534" w:rsidP="001B3534">
      <w:pPr>
        <w:shd w:val="clear" w:color="auto" w:fill="FFFFFF"/>
        <w:jc w:val="both"/>
        <w:outlineLvl w:val="2"/>
        <w:rPr>
          <w:b/>
          <w:bCs/>
        </w:rPr>
      </w:pPr>
      <w:r w:rsidRPr="00E859E8">
        <w:rPr>
          <w:b/>
        </w:rPr>
        <w:t>VII. Розкриття інформації, що міститься в проспекті емісії (інформації про випуск) цінних паперів та змінах до проспекту емісії (інформації про випуск) цінних паперів</w:t>
      </w:r>
    </w:p>
    <w:p w:rsidR="001B3534" w:rsidRPr="003E6CD0" w:rsidRDefault="001B3534" w:rsidP="001B3534">
      <w:pPr>
        <w:shd w:val="clear" w:color="auto" w:fill="FFFFFF"/>
        <w:spacing w:before="105" w:after="168"/>
        <w:jc w:val="both"/>
      </w:pPr>
      <w:r w:rsidRPr="003E6CD0">
        <w:t>1. Розкриття інформації, що міститься у проспекті емісії (інформації про випуск) цінних паперів та змінах до проспекту емісії (інформації про випуск) цінних паперів, здійснюється у разі публічного розміщення цінних паперів.</w:t>
      </w:r>
    </w:p>
    <w:p w:rsidR="001B3534" w:rsidRPr="003E6CD0" w:rsidRDefault="001B3534" w:rsidP="001B3534">
      <w:pPr>
        <w:shd w:val="clear" w:color="auto" w:fill="FFFFFF"/>
        <w:spacing w:before="105" w:after="168"/>
        <w:jc w:val="both"/>
      </w:pPr>
      <w:r w:rsidRPr="003E6CD0">
        <w:lastRenderedPageBreak/>
        <w:t>2. Розкриття інформації, що міститься у проспекті емісії (інформації про випуск) цінних паперів та змінах до проспекту емісії (інформації про випуск) цінних паперів, здійснюється емітентом у повному обсязі шляхом:</w:t>
      </w:r>
    </w:p>
    <w:p w:rsidR="001B3534" w:rsidRPr="003E6CD0" w:rsidRDefault="001B3534" w:rsidP="001B3534">
      <w:pPr>
        <w:shd w:val="clear" w:color="auto" w:fill="FFFFFF"/>
        <w:spacing w:before="105" w:after="168"/>
        <w:jc w:val="both"/>
      </w:pPr>
      <w:r w:rsidRPr="003E6CD0">
        <w:t>1) публікації проспекту емісії (інформації про випуск) цінних паперів, змін до проспекту емісії (інформації про випуск) цінних паперів в офіційному друкованому виданні Комісії. При цьому зміни до проспекту емісії (інформації про випуск) цінних паперів публікуються в тому самому офіційному друкованому виданні Комісії, в якому було опубліковано проспект емісії (інформацію про випуск) цінних паперів;</w:t>
      </w:r>
    </w:p>
    <w:p w:rsidR="001B3534" w:rsidRPr="003E6CD0" w:rsidRDefault="001B3534" w:rsidP="001B3534">
      <w:pPr>
        <w:shd w:val="clear" w:color="auto" w:fill="FFFFFF"/>
        <w:spacing w:before="105" w:after="168"/>
        <w:jc w:val="both"/>
      </w:pPr>
      <w:r w:rsidRPr="003E6CD0">
        <w:t>2) розміщення проспекту емісії (інформації про випуск) цінних паперів, змін до проспекту емісії (інформації про випуск) цінних паперів у загальнодоступній інформаційній базі даних Комісії у вигляді електронних файлів формату PDF;</w:t>
      </w:r>
    </w:p>
    <w:p w:rsidR="001B3534" w:rsidRPr="003E6CD0" w:rsidRDefault="001B3534" w:rsidP="001B3534">
      <w:pPr>
        <w:shd w:val="clear" w:color="auto" w:fill="FFFFFF"/>
        <w:spacing w:before="105" w:after="168"/>
        <w:jc w:val="both"/>
      </w:pPr>
      <w:r w:rsidRPr="003E6CD0">
        <w:t>3) розміщення проспекту емісії (інформації про випуск) цінних паперів, змін до проспекту емісії (інформації про випуск) цінних паперів на власному веб-сайті;</w:t>
      </w:r>
    </w:p>
    <w:p w:rsidR="001B3534" w:rsidRPr="003E6CD0" w:rsidRDefault="001B3534" w:rsidP="001B3534">
      <w:pPr>
        <w:shd w:val="clear" w:color="auto" w:fill="FFFFFF"/>
        <w:spacing w:before="105" w:after="168"/>
        <w:jc w:val="both"/>
      </w:pPr>
      <w:r w:rsidRPr="003E6CD0">
        <w:t>4) розміщення проспекту емісії (інформації про випуск), змін до проспекту емісії (інформації про випуск) цінних паперів на веб-сайті фондової біржі у випадках, якщо планується здійснити розміщення цінних паперів відповідного випуску на такій біржі.</w:t>
      </w:r>
    </w:p>
    <w:p w:rsidR="001B3534" w:rsidRPr="003E6CD0" w:rsidRDefault="001B3534" w:rsidP="001B3534">
      <w:pPr>
        <w:shd w:val="clear" w:color="auto" w:fill="FFFFFF"/>
        <w:spacing w:before="105" w:after="168"/>
        <w:jc w:val="both"/>
      </w:pPr>
      <w:r w:rsidRPr="003E6CD0">
        <w:t>3. Емітент зобов'язаний розкрити інформацію, що міститься у проспекті емісії (інформації про випуск) цінних паперів, після реєстрації такого проспекту емісії (інформації про випуск) в Комісії та не менш як за 10 днів до дати початку укладення договорів з першими власниками, визначеної проспектом емісії (інформацією про випуск) цінних паперів.</w:t>
      </w:r>
    </w:p>
    <w:p w:rsidR="001B3534" w:rsidRPr="003E6CD0" w:rsidRDefault="001B3534" w:rsidP="001B3534">
      <w:pPr>
        <w:shd w:val="clear" w:color="auto" w:fill="FFFFFF"/>
        <w:spacing w:before="105" w:after="168"/>
        <w:jc w:val="both"/>
      </w:pPr>
      <w:r w:rsidRPr="003E6CD0">
        <w:t>4. Емітент зобов'язаний розкрити інформацію, що міститься у змінах до проспекту емісії (інформації про випуск) цінних паперів, після реєстрації таких змін у Комісії, протягом 30 днів з дня опублікування відповідного проспекту емісії (інформації про випуск) цінних паперів, але не менш як за 10 днів до дати початку укладення договорів з першими власниками, визначеної проспектом емісії (інформацією про випуск) цінних паперів (з урахуванням цих змін).</w:t>
      </w:r>
    </w:p>
    <w:p w:rsidR="001B3534" w:rsidRPr="003E6CD0" w:rsidRDefault="001B3534" w:rsidP="001B3534">
      <w:pPr>
        <w:shd w:val="clear" w:color="auto" w:fill="FFFFFF"/>
        <w:spacing w:before="105" w:after="168"/>
        <w:jc w:val="both"/>
      </w:pPr>
      <w:r w:rsidRPr="003E6CD0">
        <w:t>У випадку внесення емітентом змін до проспекту емісії цінних паперів щодо продовження строків обігу та погашення облігацій підприємств емітент зобов'язаний розкрити інформацію, що міститься у таких змінах, протягом 15 днів з дня їх реєстрації в Комісії.</w:t>
      </w:r>
    </w:p>
    <w:p w:rsidR="001B3534" w:rsidRPr="003E6CD0" w:rsidRDefault="001B3534" w:rsidP="001B3534">
      <w:pPr>
        <w:shd w:val="clear" w:color="auto" w:fill="FFFFFF"/>
        <w:spacing w:before="105" w:after="168"/>
        <w:jc w:val="both"/>
      </w:pPr>
      <w:r w:rsidRPr="003E6CD0">
        <w:t>5. Склад та структура інформації, що міститься в проспекті емісії (інформації про випуск) цінних паперів та змінах до проспекту емісії (інформації про випуск) цінних паперів, визначаються нормативно-правовими актами Комісії, що регулюють питання реєстрації випуску таких цінних паперів.</w:t>
      </w:r>
    </w:p>
    <w:p w:rsidR="001B3534" w:rsidRPr="003E6CD0" w:rsidRDefault="001B3534" w:rsidP="001B3534">
      <w:pPr>
        <w:shd w:val="clear" w:color="auto" w:fill="FFFFFF"/>
        <w:spacing w:before="105" w:after="168"/>
        <w:jc w:val="both"/>
      </w:pPr>
      <w:r w:rsidRPr="003E6CD0">
        <w:t>6. Дія цього розділу розповсюджується на емітентів, яким Комісією зареєстровано випуски цінних паперів відповідно до:</w:t>
      </w:r>
    </w:p>
    <w:p w:rsidR="001B3534" w:rsidRPr="003E6CD0" w:rsidRDefault="001B3534" w:rsidP="001B3534">
      <w:pPr>
        <w:shd w:val="clear" w:color="auto" w:fill="FFFFFF"/>
        <w:spacing w:before="105" w:after="168"/>
        <w:jc w:val="both"/>
      </w:pPr>
      <w:r w:rsidRPr="003E6CD0">
        <w:t>Положення про порядок здійснення емісії облігацій підприємств, облігацій міжнародних фінансових організацій та їх обігу, затвердженого рішенням Комісії від 27 грудня 2013 року N 2998, зареєстрованого в Міністерстві юстиції України 28 січня 2014 року за N 171/24948;</w:t>
      </w:r>
    </w:p>
    <w:p w:rsidR="001B3534" w:rsidRPr="003E6CD0" w:rsidRDefault="001B3534" w:rsidP="001B3534">
      <w:pPr>
        <w:shd w:val="clear" w:color="auto" w:fill="FFFFFF"/>
        <w:spacing w:before="105" w:after="168"/>
        <w:jc w:val="both"/>
      </w:pPr>
      <w:r w:rsidRPr="003E6CD0">
        <w:t>Порядку реєстрації випуску акцій при зміні розміру статутного капіталу акціонерного товариства, затвердженого рішенням Комісії від 31 липня 2012 року N 1073, зареєстрованого в Міністерстві юстиції України 23 серпня 2012 року за N 1431/21743 (зі змінами);</w:t>
      </w:r>
    </w:p>
    <w:p w:rsidR="001B3534" w:rsidRPr="003E6CD0" w:rsidRDefault="001B3534" w:rsidP="001B3534">
      <w:pPr>
        <w:shd w:val="clear" w:color="auto" w:fill="FFFFFF"/>
        <w:spacing w:before="105" w:after="168"/>
        <w:jc w:val="both"/>
      </w:pPr>
      <w:r w:rsidRPr="003E6CD0">
        <w:t>Положення про порядок здійснення емісії облігацій внутрішніх місцевих позик та їх обігу, затвердженого рішенням Комісії від 29 квітня 2014 року N 578, зареєстрованого в Міністерстві юстиції України 29 травня 2014 року за N 570/25347 (зі змінами).</w:t>
      </w:r>
    </w:p>
    <w:p w:rsidR="001B3534" w:rsidRPr="003E6CD0" w:rsidRDefault="001B3534" w:rsidP="001B3534">
      <w:pPr>
        <w:shd w:val="clear" w:color="auto" w:fill="FFFFFF"/>
        <w:spacing w:before="105" w:after="168"/>
        <w:jc w:val="right"/>
      </w:pPr>
      <w:r w:rsidRPr="003E6CD0">
        <w:t>(розділ VII доповнено пунктом 6 згідно з рішенням Національної</w:t>
      </w:r>
      <w:r w:rsidRPr="003E6CD0">
        <w:br/>
        <w:t> комісії з цінних паперів та фондового ринку від 04.12.2018 р. N 854)</w:t>
      </w:r>
    </w:p>
    <w:p w:rsidR="001B3534" w:rsidRPr="00E859E8" w:rsidRDefault="001B3534" w:rsidP="001B3534">
      <w:pPr>
        <w:shd w:val="clear" w:color="auto" w:fill="FFFFFF"/>
        <w:jc w:val="both"/>
        <w:outlineLvl w:val="2"/>
        <w:rPr>
          <w:b/>
          <w:bCs/>
        </w:rPr>
      </w:pPr>
      <w:r w:rsidRPr="00E859E8">
        <w:rPr>
          <w:b/>
        </w:rPr>
        <w:lastRenderedPageBreak/>
        <w:t>VIII. Розкриття інформації, що міститься у звіті про результати розміщення (підсумки випуску) цінних паперів</w:t>
      </w:r>
    </w:p>
    <w:p w:rsidR="001B3534" w:rsidRPr="003E6CD0" w:rsidRDefault="001B3534" w:rsidP="001B3534">
      <w:pPr>
        <w:shd w:val="clear" w:color="auto" w:fill="FFFFFF"/>
        <w:spacing w:before="105" w:after="168"/>
        <w:jc w:val="both"/>
      </w:pPr>
      <w:r w:rsidRPr="003E6CD0">
        <w:t>1. Розкриття інформації, що міститься у звіті про результати розміщення (підсумки випуску) цінних паперів, здійснюється у разі публічного розміщення цінних паперів.</w:t>
      </w:r>
    </w:p>
    <w:p w:rsidR="001B3534" w:rsidRPr="003E6CD0" w:rsidRDefault="001B3534" w:rsidP="001B3534">
      <w:pPr>
        <w:shd w:val="clear" w:color="auto" w:fill="FFFFFF"/>
        <w:spacing w:before="105" w:after="168"/>
        <w:jc w:val="both"/>
      </w:pPr>
      <w:r w:rsidRPr="003E6CD0">
        <w:t>2. Розкриття інформації, що міститься у звіті про результати публічного розміщення (підсумки випуску) цінних паперів, здійснюється у повному обсязі шляхом:</w:t>
      </w:r>
    </w:p>
    <w:p w:rsidR="001B3534" w:rsidRPr="003E6CD0" w:rsidRDefault="001B3534" w:rsidP="001B3534">
      <w:pPr>
        <w:shd w:val="clear" w:color="auto" w:fill="FFFFFF"/>
        <w:spacing w:before="105" w:after="168"/>
        <w:jc w:val="both"/>
      </w:pPr>
      <w:r w:rsidRPr="003E6CD0">
        <w:t>1) опублікування звіту (підсумків випуску) в тому самому офіційному друкованому виданні Комісії, у якому був опублікований проспект емісії (інформація про випуск) відповідних цінних паперів;</w:t>
      </w:r>
    </w:p>
    <w:p w:rsidR="001B3534" w:rsidRPr="003E6CD0" w:rsidRDefault="001B3534" w:rsidP="001B3534">
      <w:pPr>
        <w:shd w:val="clear" w:color="auto" w:fill="FFFFFF"/>
        <w:spacing w:before="105" w:after="168"/>
        <w:jc w:val="both"/>
      </w:pPr>
      <w:r w:rsidRPr="003E6CD0">
        <w:t>2) розміщення звіту про результати публічного розміщення (підсумки випуску) цінних паперів у загальнодоступній інформаційній базі даних Комісії у вигляді електронних файлів формату PDF.</w:t>
      </w:r>
    </w:p>
    <w:p w:rsidR="001B3534" w:rsidRPr="003E6CD0" w:rsidRDefault="001B3534" w:rsidP="001B3534">
      <w:pPr>
        <w:shd w:val="clear" w:color="auto" w:fill="FFFFFF"/>
        <w:spacing w:before="105" w:after="168"/>
        <w:jc w:val="both"/>
      </w:pPr>
      <w:r w:rsidRPr="003E6CD0">
        <w:t>3. Емітент зобов'язаний розкрити інформацію, що міститься у звіті про результати публічного розміщення (підсумки випуску) цінних паперів, не пізніше ніж через 15 робочих днів з дати реєстрації Комісією звіту про результати публічного розміщення (підсумки випуску) цінних паперів (серії цінних паперів).</w:t>
      </w:r>
    </w:p>
    <w:p w:rsidR="001B3534" w:rsidRPr="003E6CD0" w:rsidRDefault="001B3534" w:rsidP="001B3534">
      <w:pPr>
        <w:shd w:val="clear" w:color="auto" w:fill="FFFFFF"/>
        <w:spacing w:before="105" w:after="168"/>
        <w:jc w:val="both"/>
      </w:pPr>
      <w:r w:rsidRPr="003E6CD0">
        <w:t>4. Склад та структура інформації, що міститься у звіті про результати розміщення (підсумки випуску) цінних паперів, визначаються нормативно-правовими актами Комісії, що регулюють питання реєстрації випуску таких цінних паперів.</w:t>
      </w:r>
    </w:p>
    <w:p w:rsidR="001B3534" w:rsidRPr="003E6CD0" w:rsidRDefault="001B3534" w:rsidP="001B3534">
      <w:pPr>
        <w:shd w:val="clear" w:color="auto" w:fill="FFFFFF"/>
        <w:spacing w:before="105" w:after="168"/>
        <w:jc w:val="both"/>
      </w:pPr>
      <w:r w:rsidRPr="003E6CD0">
        <w:t>5. Дія цього розділу розповсюджується на емітентів, яким Комісією зареєстровано випуски цінних паперів відповідно до:</w:t>
      </w:r>
    </w:p>
    <w:p w:rsidR="001B3534" w:rsidRPr="003E6CD0" w:rsidRDefault="001B3534" w:rsidP="001B3534">
      <w:pPr>
        <w:shd w:val="clear" w:color="auto" w:fill="FFFFFF"/>
        <w:spacing w:before="105" w:after="168"/>
        <w:jc w:val="both"/>
      </w:pPr>
      <w:r w:rsidRPr="003E6CD0">
        <w:t>Положення про порядок здійснення емісії облігацій підприємств, облігацій міжнародних фінансових організацій та їх обігу, затвердженого рішенням Комісії від 27 грудня 2013 року N 2998, зареєстрованого в Міністерстві юстиції України 28 січня 2014 року за N 171/24948;</w:t>
      </w:r>
    </w:p>
    <w:p w:rsidR="001B3534" w:rsidRPr="003E6CD0" w:rsidRDefault="001B3534" w:rsidP="001B3534">
      <w:pPr>
        <w:shd w:val="clear" w:color="auto" w:fill="FFFFFF"/>
        <w:spacing w:before="105" w:after="168"/>
        <w:jc w:val="both"/>
      </w:pPr>
      <w:r w:rsidRPr="003E6CD0">
        <w:t>Порядку реєстрації випуску акцій при зміні розміру статутного капіталу акціонерного товариства, затвердженого рішенням Комісії від 31 липня 2012 року N 1073, зареєстрованого в Міністерстві юстиції України 23 серпня 2012 року за N 1431/21743 (зі змінами);</w:t>
      </w:r>
    </w:p>
    <w:p w:rsidR="001B3534" w:rsidRPr="003E6CD0" w:rsidRDefault="001B3534" w:rsidP="001B3534">
      <w:pPr>
        <w:shd w:val="clear" w:color="auto" w:fill="FFFFFF"/>
        <w:spacing w:before="105" w:after="168"/>
        <w:jc w:val="both"/>
      </w:pPr>
      <w:r w:rsidRPr="003E6CD0">
        <w:t>Положення про порядок здійснення емісії облігацій внутрішніх місцевих позик та їх обігу, затвердженого рішенням Комісії від 29 квітня 2014 року N 578, зареєстрованого в Міністерстві юстиції України 29 травня 2014 року за N 570/25347 (зі змінами).</w:t>
      </w:r>
    </w:p>
    <w:p w:rsidR="001B3534" w:rsidRPr="003E6CD0" w:rsidRDefault="001B3534" w:rsidP="001B3534">
      <w:pPr>
        <w:shd w:val="clear" w:color="auto" w:fill="FFFFFF"/>
        <w:spacing w:before="105" w:after="168"/>
        <w:jc w:val="right"/>
      </w:pPr>
      <w:r w:rsidRPr="003E6CD0">
        <w:t>(розділ VIIІ доповнено пунктом 5 згідно з рішенням Національної</w:t>
      </w:r>
      <w:r w:rsidRPr="003E6CD0">
        <w:br/>
        <w:t> комісії з цінних паперів та фондового ринку від 04.12.2018 р. N 854)</w:t>
      </w:r>
    </w:p>
    <w:p w:rsidR="001B3534" w:rsidRPr="00E859E8" w:rsidRDefault="001B3534" w:rsidP="001B3534">
      <w:pPr>
        <w:shd w:val="clear" w:color="auto" w:fill="FFFFFF"/>
        <w:jc w:val="both"/>
        <w:outlineLvl w:val="2"/>
        <w:rPr>
          <w:b/>
          <w:bCs/>
        </w:rPr>
      </w:pPr>
      <w:r w:rsidRPr="00E859E8">
        <w:rPr>
          <w:b/>
        </w:rPr>
        <w:t>IX. Розміщення публічними акціонерними товариствами інформації на власному веб-сайті, що підлягає оприлюдненню відповідно до законодавства</w:t>
      </w:r>
    </w:p>
    <w:p w:rsidR="001B3534" w:rsidRPr="003E6CD0" w:rsidRDefault="001B3534" w:rsidP="001B3534">
      <w:pPr>
        <w:shd w:val="clear" w:color="auto" w:fill="FFFFFF"/>
        <w:spacing w:before="105"/>
        <w:jc w:val="right"/>
      </w:pPr>
      <w:r w:rsidRPr="003E6CD0">
        <w:t>(назва розділу IX у редакції рішення Національної комісії з</w:t>
      </w:r>
      <w:r w:rsidRPr="003E6CD0">
        <w:br/>
        <w:t> цінних паперів та фондового ринку від 12.04.2016 р. N 410)</w:t>
      </w:r>
    </w:p>
    <w:tbl>
      <w:tblPr>
        <w:tblW w:w="3000" w:type="pct"/>
        <w:jc w:val="center"/>
        <w:tblCellMar>
          <w:left w:w="0" w:type="dxa"/>
          <w:right w:w="0" w:type="dxa"/>
        </w:tblCellMar>
        <w:tblLook w:val="04A0" w:firstRow="1" w:lastRow="0" w:firstColumn="1" w:lastColumn="0" w:noHBand="0" w:noVBand="1"/>
      </w:tblPr>
      <w:tblGrid>
        <w:gridCol w:w="5783"/>
      </w:tblGrid>
      <w:tr w:rsidR="003E6CD0" w:rsidRPr="003E6CD0" w:rsidTr="001B3534">
        <w:trPr>
          <w:jc w:val="center"/>
        </w:trPr>
        <w:tc>
          <w:tcPr>
            <w:tcW w:w="0" w:type="auto"/>
            <w:shd w:val="clear" w:color="auto" w:fill="auto"/>
            <w:vAlign w:val="center"/>
            <w:hideMark/>
          </w:tcPr>
          <w:p w:rsidR="001B3534" w:rsidRPr="003E6CD0" w:rsidRDefault="001B3534" w:rsidP="001B3534">
            <w:pPr>
              <w:spacing w:before="105" w:after="168"/>
            </w:pPr>
            <w:r w:rsidRPr="003E6CD0">
              <w:t>(У тексті розділу IX слова "сторінка в мережі Інтернет" в усіх відмінках замінено словами "власний веб-сайт" у відповідних відмінках згідно з рішенням Національної комісії з цінних паперів та фондового ринку від 12 квітня 2016 року N 410)</w:t>
            </w:r>
          </w:p>
        </w:tc>
      </w:tr>
    </w:tbl>
    <w:p w:rsidR="001B3534" w:rsidRPr="003E6CD0" w:rsidRDefault="001B3534" w:rsidP="001B3534">
      <w:pPr>
        <w:shd w:val="clear" w:color="auto" w:fill="FFFFFF"/>
        <w:spacing w:before="105" w:after="168"/>
        <w:jc w:val="both"/>
      </w:pPr>
      <w:r w:rsidRPr="003E6CD0">
        <w:t>1. Обов'язок розміщення публічними акціонерними товариствами інформації на власному веб-сайті поширюється з дня, що настає за днем реєстрації Комісією звіту про результати розміщення акцій і видачі свідоцтва про реєстрацію першого випуску акцій.</w:t>
      </w:r>
    </w:p>
    <w:p w:rsidR="001B3534" w:rsidRPr="003E6CD0" w:rsidRDefault="001B3534" w:rsidP="001B3534">
      <w:pPr>
        <w:shd w:val="clear" w:color="auto" w:fill="FFFFFF"/>
        <w:spacing w:before="105" w:after="168"/>
        <w:jc w:val="both"/>
      </w:pPr>
      <w:r w:rsidRPr="003E6CD0">
        <w:lastRenderedPageBreak/>
        <w:t>2. Обов'язок розміщення публічними акціонерними товариствами інформації на власному веб-сайті припиняється з дати внесення до Єдиного державного реєстру юридичних осіб, фізичних осіб - підприємців та громадських формувань запису про державну реєстрацію припинення юридичної особи.</w:t>
      </w:r>
    </w:p>
    <w:p w:rsidR="001B3534" w:rsidRPr="003E6CD0" w:rsidRDefault="001B3534" w:rsidP="001B3534">
      <w:pPr>
        <w:shd w:val="clear" w:color="auto" w:fill="FFFFFF"/>
        <w:spacing w:before="105" w:after="168"/>
        <w:jc w:val="both"/>
      </w:pPr>
      <w:r w:rsidRPr="003E6CD0">
        <w:t>3. Інформація на власному веб-сайті оприлюднюється державною мовою (якщо інше не передбачено законодавством) із зазначенням дати такого оприлюднення. Публічне акціонерне товариство при розміщенні інформації на власному веб-сайті забезпечує вільний доступ будь-якої особи до такої інформації, а також повідомляє на вимогу заінтересованих осіб адресу власного веб-сайту, на якому здійснюється розміщення інформації.</w:t>
      </w:r>
    </w:p>
    <w:p w:rsidR="001B3534" w:rsidRPr="003E6CD0" w:rsidRDefault="001B3534" w:rsidP="001B3534">
      <w:pPr>
        <w:shd w:val="clear" w:color="auto" w:fill="FFFFFF"/>
        <w:spacing w:before="105" w:after="168"/>
        <w:jc w:val="right"/>
      </w:pPr>
      <w:r w:rsidRPr="003E6CD0">
        <w:t>(пункт 3 розділу IX у редакції рішення Національної комісії з</w:t>
      </w:r>
      <w:r w:rsidRPr="003E6CD0">
        <w:br/>
        <w:t> цінних паперів та фондового ринку від 12.04.2016 р. N 410)</w:t>
      </w:r>
    </w:p>
    <w:p w:rsidR="001B3534" w:rsidRPr="003E6CD0" w:rsidRDefault="001B3534" w:rsidP="001B3534">
      <w:pPr>
        <w:shd w:val="clear" w:color="auto" w:fill="FFFFFF"/>
        <w:spacing w:before="105" w:after="168"/>
        <w:jc w:val="both"/>
      </w:pPr>
      <w:r w:rsidRPr="003E6CD0">
        <w:t>4. Інформація, розміщена публічним акціонерним товариством на власному веб-сайті, перебуває протягом всього терміну діяльності товариства, за винятком інформації щодо документів бухгалтерського обліку, яка перебуває протягом строку, визначеного законодавством для зберігання таких документів.</w:t>
      </w:r>
    </w:p>
    <w:p w:rsidR="001B3534" w:rsidRPr="003E6CD0" w:rsidRDefault="001B3534" w:rsidP="001B3534">
      <w:pPr>
        <w:shd w:val="clear" w:color="auto" w:fill="FFFFFF"/>
        <w:spacing w:before="105" w:after="168"/>
        <w:jc w:val="right"/>
      </w:pPr>
      <w:r w:rsidRPr="003E6CD0">
        <w:t>(пункт 4 розділу IX із змінами, внесеними згідно з рішенням Національної</w:t>
      </w:r>
      <w:r w:rsidRPr="003E6CD0">
        <w:br/>
        <w:t> комісії з цінних паперів та фондового ринку від 12.04.2016 р. N 410)</w:t>
      </w:r>
    </w:p>
    <w:p w:rsidR="001B3534" w:rsidRPr="003E6CD0" w:rsidRDefault="001B3534" w:rsidP="001B3534">
      <w:pPr>
        <w:shd w:val="clear" w:color="auto" w:fill="FFFFFF"/>
        <w:spacing w:before="105" w:after="168"/>
        <w:jc w:val="both"/>
      </w:pPr>
      <w:r w:rsidRPr="003E6CD0">
        <w:t>5. Банки розміщують інформацію на власному веб-сайті, передбачену цим розділом, з урахуванням вимог Закону України "Про банки і банківську діяльність" та нормативно-правових актів Національного банку України.</w:t>
      </w:r>
    </w:p>
    <w:p w:rsidR="001B3534" w:rsidRPr="003E6CD0" w:rsidRDefault="001B3534" w:rsidP="001B3534">
      <w:pPr>
        <w:shd w:val="clear" w:color="auto" w:fill="FFFFFF"/>
        <w:spacing w:before="105" w:after="168"/>
        <w:jc w:val="both"/>
      </w:pPr>
      <w:r w:rsidRPr="003E6CD0">
        <w:t>6. Центральний депозитарій цінних паперів розміщує інформацію на власному веб-сайті, передбачену цим розділом, з урахуванням вимог Закону України "Про депозитарну систему України" та нормативно-правових актів Національної комісії з цінних паперів та фондового ринку.</w:t>
      </w:r>
    </w:p>
    <w:p w:rsidR="001B3534" w:rsidRPr="003E6CD0" w:rsidRDefault="001B3534" w:rsidP="001B3534">
      <w:pPr>
        <w:shd w:val="clear" w:color="auto" w:fill="FFFFFF"/>
        <w:spacing w:before="105" w:after="168"/>
        <w:jc w:val="both"/>
      </w:pPr>
      <w:r w:rsidRPr="003E6CD0">
        <w:t>7. У разі відсутності у публічного акціонерного товариства будь-якого з документів, розміщення інформації про які передбачено на власному веб-сайті цим розділом, товариство зобов'язане розмістити на власному веб-сайті інформацію щодо відсутності таких документів із зазначенням причин.</w:t>
      </w:r>
    </w:p>
    <w:p w:rsidR="001B3534" w:rsidRPr="003E6CD0" w:rsidRDefault="001B3534" w:rsidP="001B3534">
      <w:pPr>
        <w:shd w:val="clear" w:color="auto" w:fill="FFFFFF"/>
        <w:spacing w:before="105" w:after="168"/>
        <w:jc w:val="both"/>
      </w:pPr>
      <w:r w:rsidRPr="003E6CD0">
        <w:t>8. У випадку зміни адреси власного веб-сайту публічне акціонерне товариство зобов'язане протягом п'яти робочих днів після зміни адреси власного веб-сайту забезпечити розміщення на новому власному веб-сайті всієї інформації, яка була ним розміщена раніше.</w:t>
      </w:r>
    </w:p>
    <w:p w:rsidR="001B3534" w:rsidRPr="003E6CD0" w:rsidRDefault="001B3534" w:rsidP="001B3534">
      <w:pPr>
        <w:shd w:val="clear" w:color="auto" w:fill="FFFFFF"/>
        <w:spacing w:before="105" w:after="168"/>
        <w:jc w:val="right"/>
      </w:pPr>
      <w:r w:rsidRPr="003E6CD0">
        <w:t>(пункт 8 розділу IX із змінами, внесеними згідно з рішеннями Національної</w:t>
      </w:r>
      <w:r w:rsidRPr="003E6CD0">
        <w:br/>
        <w:t> комісії з цінних паперів та фондового ринку від 12.04.2016 р. N 410,</w:t>
      </w:r>
      <w:r w:rsidRPr="003E6CD0">
        <w:br/>
        <w:t>від 04.12.2018 р. N 854)</w:t>
      </w:r>
    </w:p>
    <w:p w:rsidR="001B3534" w:rsidRPr="003E6CD0" w:rsidRDefault="001B3534" w:rsidP="001B3534">
      <w:pPr>
        <w:shd w:val="clear" w:color="auto" w:fill="FFFFFF"/>
        <w:spacing w:before="105" w:after="168"/>
        <w:jc w:val="both"/>
      </w:pPr>
      <w:r w:rsidRPr="003E6CD0">
        <w:t>9. Публічне акціонерне товариство розміщує на власному веб-сайті таку інформацію:</w:t>
      </w:r>
    </w:p>
    <w:p w:rsidR="001B3534" w:rsidRPr="003E6CD0" w:rsidRDefault="001B3534" w:rsidP="001B3534">
      <w:pPr>
        <w:shd w:val="clear" w:color="auto" w:fill="FFFFFF"/>
        <w:spacing w:before="105" w:after="168"/>
        <w:jc w:val="both"/>
      </w:pPr>
      <w:r w:rsidRPr="003E6CD0">
        <w:t>1) статут товариства, засновницький (установчий) договір (у разі його укладання) - протягом 5 робочих днів з дати державної реєстрації статуту та зміни до статуту товариства - протягом 5 робочих днів з дати державної реєстрації змін до статуту;</w:t>
      </w:r>
    </w:p>
    <w:p w:rsidR="001B3534" w:rsidRPr="003E6CD0" w:rsidRDefault="001B3534" w:rsidP="001B3534">
      <w:pPr>
        <w:shd w:val="clear" w:color="auto" w:fill="FFFFFF"/>
        <w:spacing w:before="105" w:after="168"/>
        <w:jc w:val="both"/>
      </w:pPr>
      <w:r w:rsidRPr="003E6CD0">
        <w:t>2) положення про загальні збори, наглядову раду, виконавчий орган та ревізійну комісію (у разі якщо створення відповідних органів товариства та/або затвердження відповідних положень передбачено законодавством та/або статутом товариства), інші внутрішні положення товариства, що регулюють діяльність органів товариства, та зміни до них - протягом 10 робочих днів з дати затвердження відповідних положень (змін до них);</w:t>
      </w:r>
    </w:p>
    <w:p w:rsidR="001B3534" w:rsidRPr="003E6CD0" w:rsidRDefault="001B3534" w:rsidP="001B3534">
      <w:pPr>
        <w:shd w:val="clear" w:color="auto" w:fill="FFFFFF"/>
        <w:spacing w:before="105" w:after="168"/>
        <w:jc w:val="both"/>
      </w:pPr>
      <w:r w:rsidRPr="003E6CD0">
        <w:t xml:space="preserve">3) положення про кожну філію та кожне представництво товариства (у разі якщо створення відповідних філій (представництв) та/або затвердження відповідних положень передбачено </w:t>
      </w:r>
      <w:r w:rsidRPr="003E6CD0">
        <w:lastRenderedPageBreak/>
        <w:t>законодавством та/або статутом товариства) - протягом 10 робочих днів з дати затвердження відповідних положень (змін до них);</w:t>
      </w:r>
    </w:p>
    <w:p w:rsidR="001B3534" w:rsidRPr="003E6CD0" w:rsidRDefault="001B3534" w:rsidP="001B3534">
      <w:pPr>
        <w:shd w:val="clear" w:color="auto" w:fill="FFFFFF"/>
        <w:spacing w:before="105" w:after="168"/>
        <w:jc w:val="both"/>
      </w:pPr>
      <w:r w:rsidRPr="003E6CD0">
        <w:t>4) принципи (кодекс) корпоративного управління товариства (у разі затвердження відповідних принципів (кодексу)) - протягом 10 робочих днів з дати затвердження відповідних принципів (кодексу);</w:t>
      </w:r>
    </w:p>
    <w:p w:rsidR="001B3534" w:rsidRPr="003E6CD0" w:rsidRDefault="001B3534" w:rsidP="001B3534">
      <w:pPr>
        <w:shd w:val="clear" w:color="auto" w:fill="FFFFFF"/>
        <w:spacing w:before="105" w:after="168"/>
        <w:jc w:val="both"/>
      </w:pPr>
      <w:r w:rsidRPr="003E6CD0">
        <w:t>5) протоколи загальних зборів товариства - протягом 5 робочих днів з дати складання протоколу та його підписання головуючим і секретарем загальних зборів;</w:t>
      </w:r>
    </w:p>
    <w:p w:rsidR="001B3534" w:rsidRPr="003E6CD0" w:rsidRDefault="001B3534" w:rsidP="001B3534">
      <w:pPr>
        <w:shd w:val="clear" w:color="auto" w:fill="FFFFFF"/>
        <w:spacing w:before="105" w:after="168"/>
        <w:jc w:val="both"/>
      </w:pPr>
      <w:r w:rsidRPr="003E6CD0">
        <w:t>6) висновки ревізійної комісії (ревізора) та аудитора (аудиторської фірми) товариства (у разі створення відповідного органу (введення відповідної посади)) - протягом 10 робочих днів з дати затвердження відповідних висновків загальними зборами товариства);</w:t>
      </w:r>
    </w:p>
    <w:p w:rsidR="001B3534" w:rsidRPr="003E6CD0" w:rsidRDefault="001B3534" w:rsidP="001B3534">
      <w:pPr>
        <w:shd w:val="clear" w:color="auto" w:fill="FFFFFF"/>
        <w:spacing w:before="105" w:after="168"/>
        <w:jc w:val="right"/>
      </w:pPr>
      <w:r w:rsidRPr="003E6CD0">
        <w:t>(підпункт 6 пункту 9 розділу IX із змінами, внесеними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7) документи звітності, що подаються відповідним державним органам відповідно до вимог законодавства (крім інформації, віднесеної до державної таємниці, та інформації з обмеженим доступом), - протягом 10 днів з дати подання такої звітності;</w:t>
      </w:r>
    </w:p>
    <w:p w:rsidR="001B3534" w:rsidRPr="003E6CD0" w:rsidRDefault="001B3534" w:rsidP="001B3534">
      <w:pPr>
        <w:shd w:val="clear" w:color="auto" w:fill="FFFFFF"/>
        <w:spacing w:before="105" w:after="168"/>
        <w:jc w:val="both"/>
      </w:pPr>
      <w:r w:rsidRPr="003E6CD0">
        <w:t>8) проспект(и) (зміни до проспекту(</w:t>
      </w:r>
      <w:proofErr w:type="spellStart"/>
      <w:r w:rsidRPr="003E6CD0">
        <w:t>ів</w:t>
      </w:r>
      <w:proofErr w:type="spellEnd"/>
      <w:r w:rsidRPr="003E6CD0">
        <w:t>)) емісії цінних паперів (інформація про випуск іпотечних сертифікатів - для емітентів іпотечних сертифікатів) або рішення про емісію цінних паперів (у разі їх публічної пропозиції) (у разі публічного розміщення цінних паперів), свідоцтво(а) про державну реєстрацію випуску акцій та інших цінних паперів товариства, в обсязі, порядку та терміни, встановлені Законом України "Про цінні папери та фондовий ринок" та нормативно-правовими актами Національної комісії з цінних паперів та фондового ринку;</w:t>
      </w:r>
    </w:p>
    <w:p w:rsidR="001B3534" w:rsidRPr="003E6CD0" w:rsidRDefault="001B3534" w:rsidP="001B3534">
      <w:pPr>
        <w:shd w:val="clear" w:color="auto" w:fill="FFFFFF"/>
        <w:spacing w:before="105" w:after="168"/>
        <w:jc w:val="right"/>
      </w:pPr>
      <w:r w:rsidRPr="003E6CD0">
        <w:t>(підпункт 8 пункту 9 розділу IX із змінами, внесеними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9) перелік афілійованих осіб товариства із зазначенням кількості, типу та/або класу належних їм акцій - протягом 5 робочих днів з дня отримання акціонерним товариством документально підтвердженої відповідної інформації;</w:t>
      </w:r>
    </w:p>
    <w:p w:rsidR="001B3534" w:rsidRPr="003E6CD0" w:rsidRDefault="001B3534" w:rsidP="001B3534">
      <w:pPr>
        <w:shd w:val="clear" w:color="auto" w:fill="FFFFFF"/>
        <w:spacing w:before="105" w:after="168"/>
        <w:jc w:val="both"/>
      </w:pPr>
      <w:r w:rsidRPr="003E6CD0">
        <w:t>10) Інформацію, передбачену цим Положенням, в обсязі, порядку та терміни, встановлені цим Положенням;</w:t>
      </w:r>
    </w:p>
    <w:p w:rsidR="001B3534" w:rsidRPr="003E6CD0" w:rsidRDefault="001B3534" w:rsidP="001B3534">
      <w:pPr>
        <w:shd w:val="clear" w:color="auto" w:fill="FFFFFF"/>
        <w:spacing w:before="105" w:after="168"/>
        <w:jc w:val="both"/>
      </w:pPr>
      <w:r w:rsidRPr="003E6CD0">
        <w:t>11) повідомлення про проведення загальних зборів акціонерного товариства разом з проектами рішень щодо кожного з питань, включених до проекту порядку денного загальних зборів - не пізніше ніж за 30 днів до дати проведення загальних зборів товариства;</w:t>
      </w:r>
    </w:p>
    <w:p w:rsidR="001B3534" w:rsidRPr="003E6CD0" w:rsidRDefault="001B3534" w:rsidP="001B3534">
      <w:pPr>
        <w:shd w:val="clear" w:color="auto" w:fill="FFFFFF"/>
        <w:spacing w:before="105" w:after="168"/>
        <w:jc w:val="right"/>
      </w:pPr>
      <w:r w:rsidRPr="003E6CD0">
        <w:t>(підпункт 11 пункту 9 розділу IX із змінами, внесеними згідно з</w:t>
      </w:r>
      <w:r w:rsidRPr="003E6CD0">
        <w:br/>
        <w:t> рішенням Національної комісії з цінних паперів та фондового ринку</w:t>
      </w:r>
      <w:r w:rsidRPr="003E6CD0">
        <w:br/>
        <w:t> від 12.04.2016 р. N 410)</w:t>
      </w:r>
    </w:p>
    <w:p w:rsidR="001B3534" w:rsidRPr="003E6CD0" w:rsidRDefault="001B3534" w:rsidP="001B3534">
      <w:pPr>
        <w:shd w:val="clear" w:color="auto" w:fill="FFFFFF"/>
        <w:spacing w:before="105" w:after="168"/>
        <w:jc w:val="both"/>
      </w:pPr>
      <w:r w:rsidRPr="003E6CD0">
        <w:t>12) повідомлення про зміни у проекті порядку денного загальних зборів - не пізніше ніж за 10 днів до дати проведення загальних зборів;</w:t>
      </w:r>
    </w:p>
    <w:p w:rsidR="001B3534" w:rsidRPr="003E6CD0" w:rsidRDefault="001B3534" w:rsidP="001B3534">
      <w:pPr>
        <w:shd w:val="clear" w:color="auto" w:fill="FFFFFF"/>
        <w:spacing w:before="105" w:after="168"/>
        <w:jc w:val="right"/>
      </w:pPr>
      <w:r w:rsidRPr="003E6CD0">
        <w:t>(підпункт 12 пункту 9 розділу IX із змінами, внесеними згідно з</w:t>
      </w:r>
      <w:r w:rsidRPr="003E6CD0">
        <w:br/>
        <w:t> рішенням Національної комісії з цінних паперів та фондового ринку</w:t>
      </w:r>
      <w:r w:rsidRPr="003E6CD0">
        <w:br/>
        <w:t> від 12.04.2016 р. N 410)</w:t>
      </w:r>
    </w:p>
    <w:p w:rsidR="001B3534" w:rsidRPr="003E6CD0" w:rsidRDefault="001B3534" w:rsidP="001B3534">
      <w:pPr>
        <w:shd w:val="clear" w:color="auto" w:fill="FFFFFF"/>
        <w:spacing w:before="105" w:after="168"/>
        <w:jc w:val="both"/>
      </w:pPr>
      <w:r w:rsidRPr="003E6CD0">
        <w:t>13) повідомлення про можливість реалізації акціонерами переважного права у процесі приватного розміщення акцій при додатковій емісії - не пізніше ніж за 30 днів до початку розміщення акцій;</w:t>
      </w:r>
    </w:p>
    <w:p w:rsidR="001B3534" w:rsidRPr="003E6CD0" w:rsidRDefault="001B3534" w:rsidP="001B3534">
      <w:pPr>
        <w:shd w:val="clear" w:color="auto" w:fill="FFFFFF"/>
        <w:spacing w:before="105" w:after="168"/>
        <w:jc w:val="both"/>
      </w:pPr>
      <w:r w:rsidRPr="003E6CD0">
        <w:t>14) повідомлення про прийняте загальними зборами рішення про припинення акціонерного товариства - протягом 30 днів з дати прийняття відповідного рішення;</w:t>
      </w:r>
    </w:p>
    <w:p w:rsidR="001B3534" w:rsidRPr="003E6CD0" w:rsidRDefault="001B3534" w:rsidP="001B3534">
      <w:pPr>
        <w:shd w:val="clear" w:color="auto" w:fill="FFFFFF"/>
        <w:spacing w:before="105" w:after="168"/>
        <w:jc w:val="both"/>
      </w:pPr>
      <w:r w:rsidRPr="003E6CD0">
        <w:lastRenderedPageBreak/>
        <w:t xml:space="preserve">15) повідомлення про прийняте рішення про </w:t>
      </w:r>
      <w:proofErr w:type="spellStart"/>
      <w:r w:rsidRPr="003E6CD0">
        <w:t>дематеріалізацію</w:t>
      </w:r>
      <w:proofErr w:type="spellEnd"/>
      <w:r w:rsidRPr="003E6CD0">
        <w:t xml:space="preserve"> цінних паперів (забезпечення існування цінних паперів в бездокументарній формі) - протягом 5 робочих днів з дати прийняття відповідного рішення;</w:t>
      </w:r>
    </w:p>
    <w:p w:rsidR="001B3534" w:rsidRPr="003E6CD0" w:rsidRDefault="001B3534" w:rsidP="001B3534">
      <w:pPr>
        <w:shd w:val="clear" w:color="auto" w:fill="FFFFFF"/>
        <w:spacing w:before="105" w:after="168"/>
        <w:jc w:val="both"/>
      </w:pPr>
      <w:r w:rsidRPr="003E6CD0">
        <w:t>16) звіт(и) управителя іпотечним покриттям за результатами перевірки іпотечного покриття (для управителів іпотечним покриттям/емітентів іпотечних облігацій) в обсязі, порядку та терміни, встановлені Законом України "Про іпотечні облігації" та нормативно-правовим актом Комісії щодо іпотечного покриття звичайних іпотечних облігацій, порядку ведення реєстру іпотечного покриття та управління іпотечним покриттям звичайних іпотечних облігацій;</w:t>
      </w:r>
    </w:p>
    <w:p w:rsidR="001B3534" w:rsidRPr="003E6CD0" w:rsidRDefault="001B3534" w:rsidP="001B3534">
      <w:pPr>
        <w:shd w:val="clear" w:color="auto" w:fill="FFFFFF"/>
        <w:spacing w:before="105" w:after="168"/>
        <w:jc w:val="both"/>
      </w:pPr>
      <w:r w:rsidRPr="003E6CD0">
        <w:t>17) звіти наглядової ради (у разі її створення), звіти виконавчого органу, звіти ревізійної комісії (ревізора) (у разі її створення) - протягом 10 робочих днів з дати прийняття рішення за результатами розгляду відповідних звітів загальними зборами товариства;</w:t>
      </w:r>
    </w:p>
    <w:p w:rsidR="001B3534" w:rsidRPr="003E6CD0" w:rsidRDefault="001B3534" w:rsidP="001B3534">
      <w:pPr>
        <w:shd w:val="clear" w:color="auto" w:fill="FFFFFF"/>
        <w:spacing w:before="105" w:after="168"/>
        <w:jc w:val="right"/>
      </w:pPr>
      <w:r w:rsidRPr="003E6CD0">
        <w:t>(пункт 9 розділу IX доповнено новим підпунктом 17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18) положення про винагороду членів наглядової ради та виконавчого органу - протягом 10 робочих днів з дати затвердження відповідного положення;</w:t>
      </w:r>
    </w:p>
    <w:p w:rsidR="001B3534" w:rsidRPr="003E6CD0" w:rsidRDefault="001B3534" w:rsidP="001B3534">
      <w:pPr>
        <w:shd w:val="clear" w:color="auto" w:fill="FFFFFF"/>
        <w:spacing w:before="105" w:after="168"/>
        <w:jc w:val="right"/>
      </w:pPr>
      <w:r w:rsidRPr="003E6CD0">
        <w:t>(пункт 9 розділу IX доповнено новим підпунктом 18 згідно з рішенням</w:t>
      </w:r>
      <w:r w:rsidRPr="003E6CD0">
        <w:br/>
        <w:t> Національної комісії з цінних паперів та фондового ринку від 19.04.2018 р. N 243)</w:t>
      </w:r>
    </w:p>
    <w:p w:rsidR="001B3534" w:rsidRPr="003E6CD0" w:rsidRDefault="001B3534" w:rsidP="001B3534">
      <w:pPr>
        <w:shd w:val="clear" w:color="auto" w:fill="FFFFFF"/>
        <w:spacing w:before="105" w:after="168"/>
        <w:jc w:val="both"/>
      </w:pPr>
      <w:r w:rsidRPr="003E6CD0">
        <w:t>19) протоколи про підсумки голосування - протягом 10 днів з дати закриття загальних зборів акціонерів;</w:t>
      </w:r>
    </w:p>
    <w:p w:rsidR="001B3534" w:rsidRPr="003E6CD0" w:rsidRDefault="001B3534" w:rsidP="001B3534">
      <w:pPr>
        <w:shd w:val="clear" w:color="auto" w:fill="FFFFFF"/>
        <w:spacing w:before="105" w:after="168"/>
        <w:jc w:val="right"/>
      </w:pPr>
      <w:r w:rsidRPr="003E6CD0">
        <w:t>(пункт 9 розділу IX доповнено новим підпунктом 19 згідно з рішенням</w:t>
      </w:r>
      <w:r w:rsidRPr="003E6CD0">
        <w:br/>
        <w:t> Національної комісії з цінних паперів та фондового ринку від 19.04.2018 р. N 243,</w:t>
      </w:r>
      <w:r w:rsidRPr="003E6CD0">
        <w:br/>
        <w:t> у зв'язку з цим підпункт 17 вважати підпунктом 20)</w:t>
      </w:r>
    </w:p>
    <w:p w:rsidR="001B3534" w:rsidRPr="003E6CD0" w:rsidRDefault="001B3534" w:rsidP="001B3534">
      <w:pPr>
        <w:shd w:val="clear" w:color="auto" w:fill="FFFFFF"/>
        <w:spacing w:before="105" w:after="168"/>
        <w:jc w:val="both"/>
      </w:pPr>
      <w:r w:rsidRPr="003E6CD0">
        <w:t>20) іншу інформацію, що підлягає обов'язковому оприлюдненню відповідно до законодавства, в порядку та строки, встановлені відповідними нормативно-правовими актами.</w:t>
      </w:r>
    </w:p>
    <w:p w:rsidR="001B3534" w:rsidRPr="003E6CD0" w:rsidRDefault="001B3534" w:rsidP="001B3534">
      <w:pPr>
        <w:shd w:val="clear" w:color="auto" w:fill="FFFFFF"/>
        <w:spacing w:before="105" w:after="168"/>
        <w:jc w:val="right"/>
      </w:pPr>
      <w:r w:rsidRPr="003E6CD0">
        <w:t>(Положення доповнено розділом IX згідно з рішенням</w:t>
      </w:r>
      <w:r w:rsidRPr="003E6CD0">
        <w:br/>
        <w:t> Національної комісії з цінних паперів та фондового ринку</w:t>
      </w:r>
      <w:r w:rsidRPr="003E6CD0">
        <w:br/>
        <w:t> від 16.12.2014 р. N 1713,</w:t>
      </w:r>
      <w:r w:rsidRPr="003E6CD0">
        <w:br/>
        <w:t> у зв'язку з цим розділ IX вважати розділом X)</w:t>
      </w:r>
    </w:p>
    <w:p w:rsidR="001B3534" w:rsidRPr="00E859E8" w:rsidRDefault="001B3534" w:rsidP="001B3534">
      <w:pPr>
        <w:shd w:val="clear" w:color="auto" w:fill="FFFFFF"/>
        <w:jc w:val="both"/>
        <w:outlineLvl w:val="2"/>
        <w:rPr>
          <w:b/>
          <w:bCs/>
        </w:rPr>
      </w:pPr>
      <w:r w:rsidRPr="00E859E8">
        <w:rPr>
          <w:b/>
        </w:rPr>
        <w:t>X. Розкриття інформації про придбання акцій акціонерного товариства за наслідками придбання контрольного пакета акцій, або значного контрольного пакета акцій, або домінуючого контрольного пакета акцій</w:t>
      </w:r>
    </w:p>
    <w:p w:rsidR="001B3534" w:rsidRPr="003E6CD0" w:rsidRDefault="001B3534" w:rsidP="001B3534">
      <w:pPr>
        <w:shd w:val="clear" w:color="auto" w:fill="FFFFFF"/>
        <w:spacing w:before="105" w:after="168"/>
        <w:jc w:val="both"/>
      </w:pPr>
      <w:r w:rsidRPr="003E6CD0">
        <w:t>1. Обов'язок здійснювати розкриття інформації про придбання акцій акціонерного товариства за наслідками придбання контрольного пакета акцій (у розмірі 50 і більше відсотків простих акцій), або значного контрольного пакета акцій (у розмірі 75 і більше відсотків простих акцій), або домінуючого контрольного пакета акцій (у розмірі 95 і більше відсотків простих акцій), або розкриття інформації відповідно до пункту 2 розділу II "Прикінцеві та перехідні положення" Закону України від 23 березня 2017 року N 1983-VIII "Про внесення змін до деяких законодавчих актів України щодо підвищення рівня корпоративного управління в акціонерних товариствах" (далі - інформація про придбання контрольного пакета акцій) та в порядку, передбаченому цим Положенням, поширюється на публічні та приватні акціонерні товариства.</w:t>
      </w:r>
    </w:p>
    <w:p w:rsidR="001B3534" w:rsidRPr="003E6CD0" w:rsidRDefault="001B3534" w:rsidP="001B3534">
      <w:pPr>
        <w:shd w:val="clear" w:color="auto" w:fill="FFFFFF"/>
        <w:spacing w:before="105" w:after="168"/>
        <w:jc w:val="right"/>
      </w:pPr>
      <w:r w:rsidRPr="003E6CD0">
        <w:t>(пункт 1 розділу Х у редакції рішення Національної комісії</w:t>
      </w:r>
      <w:r w:rsidRPr="003E6CD0">
        <w:br/>
        <w:t> з цінних паперів та фондового ринку від 28.11.2017 р. N 850)</w:t>
      </w:r>
    </w:p>
    <w:p w:rsidR="001B3534" w:rsidRPr="003E6CD0" w:rsidRDefault="001B3534" w:rsidP="001B3534">
      <w:pPr>
        <w:shd w:val="clear" w:color="auto" w:fill="FFFFFF"/>
        <w:spacing w:before="105" w:after="168"/>
        <w:jc w:val="both"/>
      </w:pPr>
      <w:r w:rsidRPr="003E6CD0">
        <w:t xml:space="preserve">2. Розкриття інформації про придбання контрольного пакета акцій на фондовому ринку здійснюється шляхом її розміщення в загальнодоступній інформаційній базі даних Комісії або </w:t>
      </w:r>
      <w:r w:rsidRPr="003E6CD0">
        <w:lastRenderedPageBreak/>
        <w:t xml:space="preserve">через особу, яка провадить діяльність з оприлюднення регульованої інформації від імені учасників фондового </w:t>
      </w:r>
      <w:proofErr w:type="spellStart"/>
      <w:r w:rsidRPr="003E6CD0">
        <w:t>ринку,та</w:t>
      </w:r>
      <w:proofErr w:type="spellEnd"/>
      <w:r w:rsidRPr="003E6CD0">
        <w:t xml:space="preserve"> на власному веб-сайті акціонерного товариства.</w:t>
      </w:r>
    </w:p>
    <w:p w:rsidR="001B3534" w:rsidRPr="003E6CD0" w:rsidRDefault="001B3534" w:rsidP="001B3534">
      <w:pPr>
        <w:shd w:val="clear" w:color="auto" w:fill="FFFFFF"/>
        <w:spacing w:before="105" w:after="168"/>
        <w:jc w:val="right"/>
      </w:pPr>
      <w:r w:rsidRPr="003E6CD0">
        <w:t>(пункт 2 розділу X із змінами, внесеними згідно з рішенням</w:t>
      </w:r>
      <w:r w:rsidRPr="003E6CD0">
        <w:br/>
        <w:t> Національної комісії з цінних паперів та фондового ринку</w:t>
      </w:r>
      <w:r w:rsidRPr="003E6CD0">
        <w:br/>
        <w:t> від 04.12.2018 р. N 854)</w:t>
      </w:r>
    </w:p>
    <w:p w:rsidR="001B3534" w:rsidRPr="003E6CD0" w:rsidRDefault="001B3534" w:rsidP="001B3534">
      <w:pPr>
        <w:shd w:val="clear" w:color="auto" w:fill="FFFFFF"/>
        <w:spacing w:before="105" w:after="168"/>
        <w:jc w:val="both"/>
      </w:pPr>
      <w:r w:rsidRPr="003E6CD0">
        <w:t>3. До інформації про придбання контрольного пакета акцій належать відомості про:</w:t>
      </w:r>
    </w:p>
    <w:p w:rsidR="001B3534" w:rsidRPr="003E6CD0" w:rsidRDefault="001B3534" w:rsidP="001B3534">
      <w:pPr>
        <w:shd w:val="clear" w:color="auto" w:fill="FFFFFF"/>
        <w:spacing w:before="105" w:after="168"/>
        <w:jc w:val="both"/>
      </w:pPr>
      <w:r w:rsidRPr="003E6CD0">
        <w:t>придбання акцій приватного акціонерного товариства за наслідками придбання контрольного пакета акцій;</w:t>
      </w:r>
    </w:p>
    <w:p w:rsidR="001B3534" w:rsidRPr="003E6CD0" w:rsidRDefault="001B3534" w:rsidP="001B3534">
      <w:pPr>
        <w:shd w:val="clear" w:color="auto" w:fill="FFFFFF"/>
        <w:spacing w:before="105" w:after="168"/>
        <w:jc w:val="both"/>
      </w:pPr>
      <w:r w:rsidRPr="003E6CD0">
        <w:t>придбання акцій публічного акціонерного товариства за наслідками придбання контрольного пакета акцій або значного контрольного пакета акцій;</w:t>
      </w:r>
    </w:p>
    <w:p w:rsidR="001B3534" w:rsidRPr="003E6CD0" w:rsidRDefault="001B3534" w:rsidP="001B3534">
      <w:pPr>
        <w:shd w:val="clear" w:color="auto" w:fill="FFFFFF"/>
        <w:spacing w:before="105" w:after="168"/>
        <w:jc w:val="both"/>
      </w:pPr>
      <w:r w:rsidRPr="003E6CD0">
        <w:t>обов'язковий продаж простих акцій акціонерами на вимогу особи (осіб, що діють спільно), яка є власником 95 і більше відсотків простих акцій.</w:t>
      </w:r>
    </w:p>
    <w:p w:rsidR="001B3534" w:rsidRPr="003E6CD0" w:rsidRDefault="001B3534" w:rsidP="001B3534">
      <w:pPr>
        <w:shd w:val="clear" w:color="auto" w:fill="FFFFFF"/>
        <w:spacing w:before="105" w:after="168"/>
        <w:jc w:val="both"/>
      </w:pPr>
      <w:r w:rsidRPr="003E6CD0">
        <w:t>4. Розкриття інформації про придбання акцій приватного акціонерного товариства за наслідками придбання контрольного пакета акцій (у розмірі 50 і більше відсотків простих акцій) передбачає розміщення такої інформації у такі строки:</w:t>
      </w:r>
    </w:p>
    <w:p w:rsidR="001B3534" w:rsidRPr="003E6CD0" w:rsidRDefault="001B3534" w:rsidP="001B3534">
      <w:pPr>
        <w:shd w:val="clear" w:color="auto" w:fill="FFFFFF"/>
        <w:spacing w:before="105" w:after="168"/>
        <w:jc w:val="both"/>
      </w:pPr>
      <w:r w:rsidRPr="003E6CD0">
        <w:t>1)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 товариство розкриває протягом одного робочого дня після дати отримання повідомлення від вищезазначеної особи;</w:t>
      </w:r>
    </w:p>
    <w:p w:rsidR="001B3534" w:rsidRPr="003E6CD0" w:rsidRDefault="001B3534" w:rsidP="001B3534">
      <w:pPr>
        <w:shd w:val="clear" w:color="auto" w:fill="FFFFFF"/>
        <w:spacing w:before="105" w:after="168"/>
        <w:jc w:val="both"/>
      </w:pPr>
      <w:r w:rsidRPr="003E6CD0">
        <w:t>2) інформацію про набуття особою, зазначеною у підпункті 1 цього пункту, контрольного пакета акцій приватного акціонерного товариства, товариство розкриває протягом одного робочого дня після дати отримання такої інформації від вищезазначеної особи;</w:t>
      </w:r>
    </w:p>
    <w:p w:rsidR="001B3534" w:rsidRPr="003E6CD0" w:rsidRDefault="001B3534" w:rsidP="001B3534">
      <w:pPr>
        <w:shd w:val="clear" w:color="auto" w:fill="FFFFFF"/>
        <w:spacing w:before="105" w:after="168"/>
        <w:jc w:val="both"/>
      </w:pPr>
      <w:r w:rsidRPr="003E6CD0">
        <w:t>3) публічну безвідкличну пропозицію для всіх акціонерів - власників простих акцій товариства про придбання належних їм акцій (оферту) товариство розкриває протягом 7 робочих днів з дня її отримання від особи, зазначеної у підпункті 1 цього пункту;</w:t>
      </w:r>
    </w:p>
    <w:p w:rsidR="001B3534" w:rsidRPr="003E6CD0" w:rsidRDefault="001B3534" w:rsidP="001B3534">
      <w:pPr>
        <w:shd w:val="clear" w:color="auto" w:fill="FFFFFF"/>
        <w:spacing w:before="105" w:after="168"/>
        <w:jc w:val="both"/>
      </w:pPr>
      <w:r w:rsidRPr="003E6CD0">
        <w:t>4) змінену оферту товариство розкриває протягом 7 робочих днів з дня її отримання від особи, зазначеної у підпункті 1 цього пункту.</w:t>
      </w:r>
    </w:p>
    <w:p w:rsidR="001B3534" w:rsidRPr="003E6CD0" w:rsidRDefault="001B3534" w:rsidP="001B3534">
      <w:pPr>
        <w:shd w:val="clear" w:color="auto" w:fill="FFFFFF"/>
        <w:spacing w:before="105" w:after="168"/>
        <w:jc w:val="both"/>
      </w:pPr>
      <w:r w:rsidRPr="003E6CD0">
        <w:t>5. Розкриття інформації про придбання акцій публічного акціонерного товариства за наслідками придбання контрольного пакета акцій (у розмірі 50 і більше відсотків простих акцій) або значного контрольного пакета акцій (у розмірі 75 і більше відсотків простих акцій) передбачає розміщення такої інформації у такі строки:</w:t>
      </w:r>
    </w:p>
    <w:p w:rsidR="001B3534" w:rsidRPr="003E6CD0" w:rsidRDefault="001B3534" w:rsidP="001B3534">
      <w:pPr>
        <w:shd w:val="clear" w:color="auto" w:fill="FFFFFF"/>
        <w:spacing w:before="105" w:after="168"/>
        <w:jc w:val="both"/>
      </w:pPr>
      <w:r w:rsidRPr="003E6CD0">
        <w:t>1)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 товариство розкриває протягом одного робочого дня після дати отримання такого повідомлення від вищезазначеної особи;</w:t>
      </w:r>
    </w:p>
    <w:p w:rsidR="001B3534" w:rsidRPr="003E6CD0" w:rsidRDefault="001B3534" w:rsidP="001B3534">
      <w:pPr>
        <w:shd w:val="clear" w:color="auto" w:fill="FFFFFF"/>
        <w:spacing w:before="105" w:after="168"/>
        <w:jc w:val="both"/>
      </w:pPr>
      <w:r w:rsidRPr="003E6CD0">
        <w:t>2) інформацію про набуття особою, зазначеною у підпункті 1 цього пункту, права власності на контрольний пакет акцій або значний контрольний пакет акцій публічного акціонерного товариства, товариство розкриває протягом одного робочого дня після дати отримання такої інформації від зазначеної вище особи;</w:t>
      </w:r>
    </w:p>
    <w:p w:rsidR="001B3534" w:rsidRPr="003E6CD0" w:rsidRDefault="001B3534" w:rsidP="001B3534">
      <w:pPr>
        <w:shd w:val="clear" w:color="auto" w:fill="FFFFFF"/>
        <w:spacing w:before="105" w:after="168"/>
        <w:jc w:val="both"/>
      </w:pPr>
      <w:r w:rsidRPr="003E6CD0">
        <w:t>3) публічну безвідкличну пропозицію для всіх акціонерів - власників простих акцій товариства про придбання належних їм акцій (оферту) товариство розкриває протягом 7 робочих днів з дня її отримання від особи, зазначеної у підпункті 1 цього пункту;</w:t>
      </w:r>
    </w:p>
    <w:p w:rsidR="001B3534" w:rsidRPr="003E6CD0" w:rsidRDefault="001B3534" w:rsidP="001B3534">
      <w:pPr>
        <w:shd w:val="clear" w:color="auto" w:fill="FFFFFF"/>
        <w:spacing w:before="105" w:after="168"/>
        <w:jc w:val="both"/>
      </w:pPr>
      <w:r w:rsidRPr="003E6CD0">
        <w:lastRenderedPageBreak/>
        <w:t>4) змінену оферту товариство розкриває протягом 7 робочих днів з дня її отримання від особи, зазначеної у підпункті 1 цього пункту.</w:t>
      </w:r>
    </w:p>
    <w:p w:rsidR="001B3534" w:rsidRPr="003E6CD0" w:rsidRDefault="001B3534" w:rsidP="001B3534">
      <w:pPr>
        <w:shd w:val="clear" w:color="auto" w:fill="FFFFFF"/>
        <w:spacing w:before="105" w:after="168"/>
        <w:jc w:val="both"/>
      </w:pPr>
      <w:r w:rsidRPr="003E6CD0">
        <w:t>6. Розкриття інформації про обов'язковий продаж простих акцій акціонерами на вимогу особи (осіб, що діють спільно), яка є власником домінуючого контрольного пакета акцій (у розмірі 95 і більше відсотків простих акцій) передбачає розміщення такої інформації у такі строки:</w:t>
      </w:r>
    </w:p>
    <w:p w:rsidR="001B3534" w:rsidRPr="003E6CD0" w:rsidRDefault="001B3534" w:rsidP="001B3534">
      <w:pPr>
        <w:shd w:val="clear" w:color="auto" w:fill="FFFFFF"/>
        <w:spacing w:before="105" w:after="168"/>
        <w:jc w:val="both"/>
      </w:pPr>
      <w:r w:rsidRPr="003E6CD0">
        <w:t>1) повідомлення про набуття права власності на домінуючий контрольний пакет акцій товариство розкриває протягом одного робочого дня після дати отримання такого повідомлення від особи (осіб,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домінуючого контрольного пакета акцій;</w:t>
      </w:r>
    </w:p>
    <w:p w:rsidR="001B3534" w:rsidRPr="003E6CD0" w:rsidRDefault="001B3534" w:rsidP="001B3534">
      <w:pPr>
        <w:shd w:val="clear" w:color="auto" w:fill="FFFFFF"/>
        <w:spacing w:before="105" w:after="168"/>
        <w:jc w:val="both"/>
      </w:pPr>
      <w:r w:rsidRPr="003E6CD0">
        <w:t>2) публічну безвідкличну вимогу про придбання акцій у всіх власників акцій товариства (далі - публічна безвідклична вимога) товариство розкриває протягом одного робочого дня після дати отримання такої вимоги від особи, зазначеної у підпункті 1 цього пункту.</w:t>
      </w:r>
    </w:p>
    <w:p w:rsidR="001B3534" w:rsidRPr="003E6CD0" w:rsidRDefault="001B3534" w:rsidP="001B3534">
      <w:pPr>
        <w:shd w:val="clear" w:color="auto" w:fill="FFFFFF"/>
        <w:spacing w:before="105" w:after="168"/>
        <w:jc w:val="both"/>
      </w:pPr>
      <w:r w:rsidRPr="003E6CD0">
        <w:t>7. Розкриття інформації відповідно до пункту 2 розділу II "Прикінцеві та перехідні положення" Закону України від 23 березня 2017 року N 1983-VIII "Про внесення змін до деяких законодавчих актів України щодо підвищення рівня корпоративного управління в акціонерних товариствах" передбачає розміщення такої інформації у такі строки:</w:t>
      </w:r>
    </w:p>
    <w:p w:rsidR="001B3534" w:rsidRPr="003E6CD0" w:rsidRDefault="001B3534" w:rsidP="001B3534">
      <w:pPr>
        <w:shd w:val="clear" w:color="auto" w:fill="FFFFFF"/>
        <w:spacing w:before="105" w:after="168"/>
        <w:jc w:val="both"/>
      </w:pPr>
      <w:r w:rsidRPr="003E6CD0">
        <w:t>1) повідомлення про намір скористатися правами, передбаченими статтею 65</w:t>
      </w:r>
      <w:r w:rsidRPr="003E6CD0">
        <w:rPr>
          <w:vertAlign w:val="superscript"/>
        </w:rPr>
        <w:t>2</w:t>
      </w:r>
      <w:r w:rsidRPr="003E6CD0">
        <w:t> Закону України "Про акціонерні товариства" товариство розкриває протягом наступного робочого дня з дня отримання такого повідомлення від особи, яка має намір скористатися правами, передбаченими статтею 65</w:t>
      </w:r>
      <w:r w:rsidRPr="003E6CD0">
        <w:rPr>
          <w:vertAlign w:val="superscript"/>
        </w:rPr>
        <w:t>2</w:t>
      </w:r>
      <w:r w:rsidRPr="003E6CD0">
        <w:t>Закону України "Про акціонерні товариства";</w:t>
      </w:r>
    </w:p>
    <w:p w:rsidR="001B3534" w:rsidRPr="003E6CD0" w:rsidRDefault="001B3534" w:rsidP="001B3534">
      <w:pPr>
        <w:shd w:val="clear" w:color="auto" w:fill="FFFFFF"/>
        <w:spacing w:before="105" w:after="168"/>
        <w:jc w:val="both"/>
      </w:pPr>
      <w:r w:rsidRPr="003E6CD0">
        <w:t>2) публічну безвідкличну вимогу про придбання акцій у всіх власників акцій товариства (далі - публічна безвідклична вимога) товариство розкриває протягом одного робочого дня після дати отримання такої вимоги від особи, яка має намір скористатися правами, передбаченими статтею 65</w:t>
      </w:r>
      <w:r w:rsidRPr="003E6CD0">
        <w:rPr>
          <w:vertAlign w:val="superscript"/>
        </w:rPr>
        <w:t>2</w:t>
      </w:r>
      <w:r w:rsidRPr="003E6CD0">
        <w:t> Закону України "Про акціонерні товариства".</w:t>
      </w:r>
    </w:p>
    <w:p w:rsidR="001B3534" w:rsidRPr="003E6CD0" w:rsidRDefault="001B3534" w:rsidP="001B3534">
      <w:pPr>
        <w:shd w:val="clear" w:color="auto" w:fill="FFFFFF"/>
        <w:spacing w:before="105" w:after="168"/>
        <w:jc w:val="both"/>
      </w:pPr>
      <w:r w:rsidRPr="003E6CD0">
        <w:t>8. Вимоги до змісту повідомлення про укладення договору, інформації про набуття права власності на контрольний пакет акцій або значний контрольний пакет акцій, оферти та зміненої оферти, повідомлення про набуття права власності на домінуючий контрольний пакет акцій, публічної безвідкличної вимоги встановлені статтями 65 - 65</w:t>
      </w:r>
      <w:r w:rsidRPr="003E6CD0">
        <w:rPr>
          <w:vertAlign w:val="superscript"/>
        </w:rPr>
        <w:t>2</w:t>
      </w:r>
      <w:r w:rsidRPr="003E6CD0">
        <w:t> Закону України "Про акціонерні товариства". Вимоги до змісту повідомлення про намір скористатися правами, передбаченими статтею 65</w:t>
      </w:r>
      <w:r w:rsidRPr="003E6CD0">
        <w:rPr>
          <w:vertAlign w:val="superscript"/>
        </w:rPr>
        <w:t>2</w:t>
      </w:r>
      <w:r w:rsidRPr="003E6CD0">
        <w:t> Закону України "Про акціонерні товариства" встановлені пунктом 2 розділу II "Прикінцеві та перехідні положення" Закону України від 23 березня 2017 року N 1983-VIII "Про внесення змін до деяких законодавчих актів України щодо підвищення рівня корпоративного управління в акціонерних товариствах".</w:t>
      </w:r>
    </w:p>
    <w:p w:rsidR="001B3534" w:rsidRPr="003E6CD0" w:rsidRDefault="001B3534" w:rsidP="001B3534">
      <w:pPr>
        <w:shd w:val="clear" w:color="auto" w:fill="FFFFFF"/>
        <w:spacing w:before="105" w:after="168"/>
        <w:jc w:val="both"/>
      </w:pPr>
      <w:r w:rsidRPr="003E6CD0">
        <w:t>При розкритті публічної безвідкличної вимоги товариство обов'язково зазначає дату відправлення її засвідченої копії разом із засвідченою копією договору, укладеного між заявником вимоги та банківською установою, до Центрального депозитарію цінних паперів.</w:t>
      </w:r>
    </w:p>
    <w:p w:rsidR="001B3534" w:rsidRPr="003E6CD0" w:rsidRDefault="001B3534" w:rsidP="001B3534">
      <w:pPr>
        <w:shd w:val="clear" w:color="auto" w:fill="FFFFFF"/>
        <w:spacing w:before="105" w:after="168"/>
        <w:jc w:val="both"/>
      </w:pPr>
      <w:r w:rsidRPr="003E6CD0">
        <w:t>Інформація щодо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не підлягає розміщенню на веб-сайті акціонерного товариства та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right"/>
      </w:pPr>
      <w:r w:rsidRPr="003E6CD0">
        <w:t>(пункт 8 розділу Х доповнено абзацом третім згідно з</w:t>
      </w:r>
      <w:r w:rsidRPr="003E6CD0">
        <w:br/>
        <w:t> рішенням Національної комісії з цінних паперів та фондового ринку</w:t>
      </w:r>
      <w:r w:rsidRPr="003E6CD0">
        <w:br/>
        <w:t> від 28.11.2017 р. N 850,</w:t>
      </w:r>
      <w:r w:rsidRPr="003E6CD0">
        <w:br/>
      </w:r>
      <w:r w:rsidRPr="003E6CD0">
        <w:lastRenderedPageBreak/>
        <w:t>абзац третій пункту 8 розділу X із змінами, внесеними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При розміщенні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інформації та/або повідомлень, передбачених у пунктах 4 - 7 цього розділу, товариство обов'язково зазначає адресу власного веб-сайту, на якому розміщені такі повідомлення або інформація.</w:t>
      </w:r>
    </w:p>
    <w:p w:rsidR="001B3534" w:rsidRPr="003E6CD0" w:rsidRDefault="001B3534" w:rsidP="001B3534">
      <w:pPr>
        <w:shd w:val="clear" w:color="auto" w:fill="FFFFFF"/>
        <w:spacing w:before="105" w:after="168"/>
        <w:jc w:val="right"/>
      </w:pPr>
      <w:r w:rsidRPr="003E6CD0">
        <w:t>(пункт 8 розділу Х доповнено абзацом четвертим згідно з рішенням</w:t>
      </w:r>
      <w:r w:rsidRPr="003E6CD0">
        <w:br/>
        <w:t> Національної комісії з цінних паперів та фондового ринку від 19.04.2018 р. N 243,</w:t>
      </w:r>
      <w:r w:rsidRPr="003E6CD0">
        <w:br/>
        <w:t>абзац четвертий пункту 8 розділу X із змінами, внесеними згідно з рішенням</w:t>
      </w:r>
      <w:r w:rsidRPr="003E6CD0">
        <w:br/>
        <w:t> Національної комісії з цінних паперів та фондового ринку від 04.12.2018 р. N 854)</w:t>
      </w:r>
    </w:p>
    <w:p w:rsidR="001B3534" w:rsidRPr="003E6CD0" w:rsidRDefault="001B3534" w:rsidP="001B3534">
      <w:pPr>
        <w:shd w:val="clear" w:color="auto" w:fill="FFFFFF"/>
        <w:spacing w:before="105" w:after="168"/>
        <w:jc w:val="right"/>
      </w:pPr>
      <w:r w:rsidRPr="003E6CD0">
        <w:t>(Положення доповнено новим розділом X згідно з рішенням Національної</w:t>
      </w:r>
      <w:r w:rsidRPr="003E6CD0">
        <w:br/>
        <w:t> комісії з цінних паперів та фондового ринку від 10.08.2017 р. N 603,</w:t>
      </w:r>
      <w:r w:rsidRPr="003E6CD0">
        <w:br/>
        <w:t>у зв'язку з цим розділ X вважати розділом XI)</w:t>
      </w:r>
    </w:p>
    <w:p w:rsidR="001B3534" w:rsidRPr="00E859E8" w:rsidRDefault="001B3534" w:rsidP="001B3534">
      <w:pPr>
        <w:shd w:val="clear" w:color="auto" w:fill="FFFFFF"/>
        <w:jc w:val="both"/>
        <w:outlineLvl w:val="2"/>
        <w:rPr>
          <w:b/>
          <w:bCs/>
        </w:rPr>
      </w:pPr>
      <w:r w:rsidRPr="00E859E8">
        <w:rPr>
          <w:b/>
        </w:rPr>
        <w:t>XI. Порядок опублікування відомостей про створення акціонерного товариства однією особою або про придбання однією особою усіх акцій товариства</w:t>
      </w:r>
    </w:p>
    <w:p w:rsidR="001B3534" w:rsidRPr="003E6CD0" w:rsidRDefault="001B3534" w:rsidP="001B3534">
      <w:pPr>
        <w:shd w:val="clear" w:color="auto" w:fill="FFFFFF"/>
        <w:spacing w:before="105" w:after="168"/>
        <w:jc w:val="both"/>
      </w:pPr>
      <w:r w:rsidRPr="003E6CD0">
        <w:t>1. У разі створення акціонерного товариства однією особою емітент цінних паперів зобов'язаний опублікувати відомості про це на веб-сайті акціонерного товариства та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p w:rsidR="001B3534" w:rsidRPr="003E6CD0" w:rsidRDefault="001B3534" w:rsidP="001B3534">
      <w:pPr>
        <w:shd w:val="clear" w:color="auto" w:fill="FFFFFF"/>
        <w:spacing w:before="105" w:after="168"/>
        <w:jc w:val="right"/>
      </w:pPr>
      <w:r w:rsidRPr="003E6CD0">
        <w:t>(пункт 1 розділу XI у редакції рішення Національної комісії</w:t>
      </w:r>
      <w:r w:rsidRPr="003E6CD0">
        <w:br/>
        <w:t> з цінних паперів та фондового ринку від 04.12.2018 р. N 854)</w:t>
      </w:r>
    </w:p>
    <w:p w:rsidR="001B3534" w:rsidRPr="003E6CD0" w:rsidRDefault="001B3534" w:rsidP="001B3534">
      <w:pPr>
        <w:shd w:val="clear" w:color="auto" w:fill="FFFFFF"/>
        <w:spacing w:before="105" w:after="168"/>
        <w:jc w:val="both"/>
      </w:pPr>
      <w:r w:rsidRPr="003E6CD0">
        <w:t>2. Відомості про створення акціонерного товариства однією особою опубліковуються протягом 15 днів з дати отримання свідоцтва про державну реєстрацію випуску акцій.</w:t>
      </w:r>
    </w:p>
    <w:p w:rsidR="001B3534" w:rsidRPr="003E6CD0" w:rsidRDefault="001B3534" w:rsidP="001B3534">
      <w:pPr>
        <w:shd w:val="clear" w:color="auto" w:fill="FFFFFF"/>
        <w:spacing w:before="105" w:after="168"/>
        <w:jc w:val="both"/>
      </w:pPr>
      <w:r w:rsidRPr="003E6CD0">
        <w:t>3. Відомості про створення акціонерного товариства однією особою складаються з такої інформації:</w:t>
      </w:r>
    </w:p>
    <w:p w:rsidR="001B3534" w:rsidRPr="003E6CD0" w:rsidRDefault="001B3534" w:rsidP="001B3534">
      <w:pPr>
        <w:shd w:val="clear" w:color="auto" w:fill="FFFFFF"/>
        <w:spacing w:before="105" w:after="168"/>
        <w:jc w:val="both"/>
      </w:pPr>
      <w:r w:rsidRPr="003E6CD0">
        <w:t>найменування акціонерного товариства;</w:t>
      </w:r>
    </w:p>
    <w:p w:rsidR="001B3534" w:rsidRPr="003E6CD0" w:rsidRDefault="001B3534" w:rsidP="001B3534">
      <w:pPr>
        <w:shd w:val="clear" w:color="auto" w:fill="FFFFFF"/>
        <w:spacing w:before="105" w:after="168"/>
        <w:jc w:val="both"/>
      </w:pPr>
      <w:r w:rsidRPr="003E6CD0">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1B3534" w:rsidRPr="003E6CD0" w:rsidRDefault="001B3534" w:rsidP="001B3534">
      <w:pPr>
        <w:shd w:val="clear" w:color="auto" w:fill="FFFFFF"/>
        <w:spacing w:before="105" w:after="168"/>
        <w:jc w:val="both"/>
      </w:pPr>
      <w:r w:rsidRPr="003E6CD0">
        <w:t>дата отримання свідоцтва про державну реєстрацію випуску акцій;</w:t>
      </w:r>
    </w:p>
    <w:p w:rsidR="001B3534" w:rsidRPr="003E6CD0" w:rsidRDefault="001B3534" w:rsidP="001B3534">
      <w:pPr>
        <w:shd w:val="clear" w:color="auto" w:fill="FFFFFF"/>
        <w:spacing w:before="105" w:after="168"/>
        <w:jc w:val="both"/>
      </w:pPr>
      <w:r w:rsidRPr="003E6CD0">
        <w:t>найменування засновника акціонерного товариства (для засновника - юридичної особи).</w:t>
      </w:r>
    </w:p>
    <w:p w:rsidR="001B3534" w:rsidRPr="003E6CD0" w:rsidRDefault="001B3534" w:rsidP="001B3534">
      <w:pPr>
        <w:shd w:val="clear" w:color="auto" w:fill="FFFFFF"/>
        <w:spacing w:before="105" w:after="168"/>
        <w:jc w:val="both"/>
      </w:pPr>
      <w:r w:rsidRPr="003E6CD0">
        <w:t>У разі створення акціонерного товариства фізичною особою здійснюється напис "Фізична особа".</w:t>
      </w:r>
    </w:p>
    <w:p w:rsidR="001B3534" w:rsidRPr="003E6CD0" w:rsidRDefault="001B3534" w:rsidP="001B3534">
      <w:pPr>
        <w:shd w:val="clear" w:color="auto" w:fill="FFFFFF"/>
        <w:spacing w:before="105" w:after="168"/>
        <w:jc w:val="both"/>
      </w:pPr>
      <w:r w:rsidRPr="003E6CD0">
        <w:t>4. Відомості про придбання однією особою усіх акцій товариства опубліковуються в порядку розкриття особливої інформації про зміну акціонерів, яким належать голосуючі акції, розмір пакета яких стає більшим, меншим або рівним пороговому значенню пакета акцій.</w:t>
      </w:r>
    </w:p>
    <w:p w:rsidR="001B3534" w:rsidRPr="003E6CD0" w:rsidRDefault="001B3534" w:rsidP="001B3534">
      <w:pPr>
        <w:shd w:val="clear" w:color="auto" w:fill="FFFFFF"/>
        <w:spacing w:before="105" w:after="168"/>
        <w:jc w:val="right"/>
      </w:pPr>
      <w:r w:rsidRPr="003E6CD0">
        <w:t>(пункт 4 розділу XI у редакції рішення Національної комісії</w:t>
      </w:r>
      <w:r w:rsidRPr="003E6CD0">
        <w:br/>
        <w:t> з цінних паперів та фондового ринку від 19.04.2018 р. N 243)</w:t>
      </w:r>
    </w:p>
    <w:p w:rsidR="001B3534" w:rsidRPr="003E6CD0" w:rsidRDefault="001B3534" w:rsidP="001B3534">
      <w:pPr>
        <w:shd w:val="clear" w:color="auto" w:fill="FFFFFF"/>
        <w:spacing w:before="105" w:after="168"/>
        <w:jc w:val="right"/>
      </w:pPr>
      <w:r w:rsidRPr="003E6CD0">
        <w:t>(Положення доповнено новим розділом XІ згідно з рішенням Національної</w:t>
      </w:r>
      <w:r w:rsidRPr="003E6CD0">
        <w:br/>
        <w:t> комісії з цінних паперів та фондового ринку від 28.11.2017 р. N 850,</w:t>
      </w:r>
      <w:r w:rsidRPr="003E6CD0">
        <w:br/>
        <w:t>у зв'язку з цим розділ XI вважати розділом XII)</w:t>
      </w:r>
    </w:p>
    <w:p w:rsidR="001B3534" w:rsidRPr="003E6CD0" w:rsidRDefault="001B3534" w:rsidP="001B3534">
      <w:pPr>
        <w:shd w:val="clear" w:color="auto" w:fill="FFFFFF"/>
        <w:jc w:val="both"/>
        <w:outlineLvl w:val="2"/>
        <w:rPr>
          <w:b/>
          <w:bCs/>
        </w:rPr>
      </w:pPr>
      <w:r w:rsidRPr="003E6CD0">
        <w:lastRenderedPageBreak/>
        <w:t>XII.</w:t>
      </w:r>
      <w:r w:rsidRPr="003E6CD0">
        <w:rPr>
          <w:b/>
          <w:bCs/>
        </w:rPr>
        <w:t> Державний контроль за розкриттям інформації емітентами цінних паперів</w:t>
      </w:r>
    </w:p>
    <w:p w:rsidR="001B3534" w:rsidRPr="003E6CD0" w:rsidRDefault="001B3534" w:rsidP="001B3534">
      <w:pPr>
        <w:shd w:val="clear" w:color="auto" w:fill="FFFFFF"/>
        <w:spacing w:before="105" w:after="168"/>
        <w:jc w:val="both"/>
      </w:pPr>
      <w:r w:rsidRPr="003E6CD0">
        <w:t>1. Державний контроль за розкриттям Інформації емітентами цінних паперів відповідно до вимог законодавства здійснює Комісія.</w:t>
      </w:r>
    </w:p>
    <w:p w:rsidR="001B3534" w:rsidRPr="003E6CD0" w:rsidRDefault="001B3534" w:rsidP="001B3534">
      <w:pPr>
        <w:shd w:val="clear" w:color="auto" w:fill="FFFFFF"/>
        <w:spacing w:before="105" w:after="168"/>
        <w:jc w:val="both"/>
      </w:pPr>
      <w:r w:rsidRPr="003E6CD0">
        <w:t xml:space="preserve">2. За </w:t>
      </w:r>
      <w:proofErr w:type="spellStart"/>
      <w:r w:rsidRPr="003E6CD0">
        <w:t>неопублікування</w:t>
      </w:r>
      <w:proofErr w:type="spellEnd"/>
      <w:r w:rsidRPr="003E6CD0">
        <w:t>, опублікування не в повному обсязі Інформації та/або опублікування недостовірної Інформації, нерозміщення, розміщення не в повному обсязі Інформації та/або розміщення недостовірної Інформації у загальнодоступній інформаційній базі даних Національної комісії з цінних паперів та фондового ринку про ринок цінних паперів, неподання, подання не в повному обсязі Інформації та/або подання недостовірної Інформації до Комісії, передбаченої цим Положенням, юридична особа несе відповідальність відповідно до закону.</w:t>
      </w:r>
    </w:p>
    <w:p w:rsidR="001B3534" w:rsidRPr="003E6CD0" w:rsidRDefault="001B3534" w:rsidP="001B3534">
      <w:pPr>
        <w:shd w:val="clear" w:color="auto" w:fill="FFFFFF"/>
        <w:spacing w:before="105"/>
        <w:jc w:val="both"/>
      </w:pPr>
      <w:r w:rsidRPr="003E6CD0">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3E6CD0" w:rsidRPr="003E6CD0" w:rsidTr="001B3534">
        <w:tc>
          <w:tcPr>
            <w:tcW w:w="2500" w:type="pct"/>
            <w:shd w:val="clear" w:color="auto" w:fill="auto"/>
            <w:tcMar>
              <w:top w:w="0" w:type="dxa"/>
              <w:left w:w="0" w:type="dxa"/>
              <w:bottom w:w="0" w:type="dxa"/>
              <w:right w:w="0" w:type="dxa"/>
            </w:tcMar>
            <w:vAlign w:val="center"/>
            <w:hideMark/>
          </w:tcPr>
          <w:p w:rsidR="001B3534" w:rsidRDefault="001B3534" w:rsidP="001B3534">
            <w:pPr>
              <w:spacing w:before="105" w:after="168"/>
              <w:rPr>
                <w:b/>
                <w:bCs/>
              </w:rPr>
            </w:pPr>
            <w:r w:rsidRPr="003E6CD0">
              <w:rPr>
                <w:b/>
                <w:bCs/>
              </w:rPr>
              <w:t>Директор департаменту корпоративного</w:t>
            </w:r>
            <w:r w:rsidRPr="003E6CD0">
              <w:rPr>
                <w:b/>
                <w:bCs/>
              </w:rPr>
              <w:br/>
              <w:t>управління та корпоративних фінансів</w:t>
            </w:r>
          </w:p>
          <w:p w:rsidR="00E859E8" w:rsidRPr="003E6CD0" w:rsidRDefault="00E859E8" w:rsidP="001B3534">
            <w:pPr>
              <w:spacing w:before="105" w:after="168"/>
            </w:pPr>
          </w:p>
        </w:tc>
        <w:tc>
          <w:tcPr>
            <w:tcW w:w="25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А. Папаіка</w:t>
            </w:r>
          </w:p>
        </w:tc>
      </w:tr>
    </w:tbl>
    <w:p w:rsidR="001B3534" w:rsidRPr="00E859E8" w:rsidRDefault="00E859E8" w:rsidP="00E859E8">
      <w:pPr>
        <w:shd w:val="clear" w:color="auto" w:fill="FFFFFF"/>
        <w:spacing w:before="105" w:after="168"/>
        <w:jc w:val="center"/>
        <w:rPr>
          <w:lang w:val="en-US"/>
        </w:rPr>
      </w:pPr>
      <w:r>
        <w:rPr>
          <w:lang w:val="en-US"/>
        </w:rPr>
        <w:t>----------------------------</w:t>
      </w:r>
    </w:p>
    <w:p w:rsidR="00E859E8" w:rsidRPr="003E6CD0" w:rsidRDefault="00E859E8" w:rsidP="001B3534">
      <w:pPr>
        <w:shd w:val="clear" w:color="auto" w:fill="FFFFFF"/>
        <w:spacing w:before="105" w:after="168"/>
        <w:jc w:val="both"/>
      </w:pPr>
    </w:p>
    <w:p w:rsidR="001B3534" w:rsidRPr="003E6CD0" w:rsidRDefault="001B3534" w:rsidP="00F30DB7">
      <w:pPr>
        <w:shd w:val="clear" w:color="auto" w:fill="FFFFFF"/>
        <w:spacing w:before="105" w:after="168"/>
        <w:jc w:val="right"/>
      </w:pPr>
      <w:r w:rsidRPr="00F30DB7">
        <w:rPr>
          <w:b/>
        </w:rPr>
        <w:t>Додаток 1</w:t>
      </w:r>
      <w:r w:rsidRPr="003E6CD0">
        <w:br/>
        <w:t>до Положення про розкриття інформації емітентами цінних паперів</w:t>
      </w:r>
      <w:r w:rsidRPr="003E6CD0">
        <w:br/>
        <w:t>(пункт 7 глави 1 розділу II)</w:t>
      </w:r>
    </w:p>
    <w:p w:rsidR="001B3534" w:rsidRPr="00F30DB7" w:rsidRDefault="001B3534" w:rsidP="00F30DB7">
      <w:pPr>
        <w:shd w:val="clear" w:color="auto" w:fill="FFFFFF"/>
        <w:spacing w:before="105" w:after="168"/>
        <w:jc w:val="right"/>
      </w:pPr>
      <w:r w:rsidRPr="00F30DB7">
        <w:rPr>
          <w:bCs/>
        </w:rPr>
        <w:t>Титульний аркуш Повідомлення</w:t>
      </w:r>
      <w:r w:rsidRPr="00F30DB7">
        <w:rPr>
          <w:bCs/>
        </w:rPr>
        <w:br/>
        <w:t>(Повідомлення про інформацію)</w:t>
      </w:r>
    </w:p>
    <w:p w:rsidR="001B3534" w:rsidRPr="003E6CD0" w:rsidRDefault="001B3534" w:rsidP="00F30DB7">
      <w:pPr>
        <w:shd w:val="clear" w:color="auto" w:fill="FFFFFF"/>
        <w:spacing w:before="105" w:after="168"/>
        <w:jc w:val="right"/>
      </w:pPr>
      <w:r w:rsidRPr="003E6CD0">
        <w:t>_______________________</w:t>
      </w:r>
      <w:r w:rsidRPr="003E6CD0">
        <w:br/>
        <w:t>(дата реєстрації емітентом</w:t>
      </w:r>
      <w:r w:rsidRPr="003E6CD0">
        <w:br/>
        <w:t>електронного документа)</w:t>
      </w:r>
    </w:p>
    <w:p w:rsidR="001B3534" w:rsidRPr="003E6CD0" w:rsidRDefault="001B3534" w:rsidP="00F30DB7">
      <w:pPr>
        <w:shd w:val="clear" w:color="auto" w:fill="FFFFFF"/>
        <w:spacing w:before="105" w:after="168"/>
        <w:jc w:val="right"/>
      </w:pPr>
      <w:r w:rsidRPr="003E6CD0">
        <w:t>N _____________________</w:t>
      </w:r>
      <w:r w:rsidRPr="003E6CD0">
        <w:br/>
        <w:t>(вихідний реєстраційний</w:t>
      </w:r>
      <w:r w:rsidRPr="003E6CD0">
        <w:br/>
        <w:t>номер електронного документа)</w:t>
      </w:r>
    </w:p>
    <w:p w:rsidR="001B3534" w:rsidRPr="003E6CD0" w:rsidRDefault="001B3534" w:rsidP="001B3534">
      <w:pPr>
        <w:shd w:val="clear" w:color="auto" w:fill="FFFFFF"/>
        <w:spacing w:before="105"/>
        <w:jc w:val="both"/>
      </w:pPr>
      <w:r w:rsidRPr="003E6CD0">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bl>
      <w:tblPr>
        <w:tblW w:w="5000" w:type="pct"/>
        <w:tblCellMar>
          <w:top w:w="15" w:type="dxa"/>
          <w:left w:w="15" w:type="dxa"/>
          <w:bottom w:w="15" w:type="dxa"/>
          <w:right w:w="15" w:type="dxa"/>
        </w:tblCellMar>
        <w:tblLook w:val="04A0" w:firstRow="1" w:lastRow="0" w:firstColumn="1" w:lastColumn="0" w:noHBand="0" w:noVBand="1"/>
      </w:tblPr>
      <w:tblGrid>
        <w:gridCol w:w="3277"/>
        <w:gridCol w:w="3181"/>
        <w:gridCol w:w="3181"/>
      </w:tblGrid>
      <w:tr w:rsidR="003E6CD0" w:rsidRPr="003E6CD0" w:rsidTr="001B3534">
        <w:tc>
          <w:tcPr>
            <w:tcW w:w="17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w:t>
            </w:r>
            <w:r w:rsidRPr="003E6CD0">
              <w:br/>
              <w:t>(посада)</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w:t>
            </w:r>
            <w:r w:rsidRPr="003E6CD0">
              <w:br/>
              <w:t>(підпис)</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________________________</w:t>
            </w:r>
            <w:r w:rsidRPr="003E6CD0">
              <w:br/>
              <w:t>(прізвище та ініціали керівника)</w:t>
            </w:r>
          </w:p>
        </w:tc>
      </w:tr>
    </w:tbl>
    <w:p w:rsidR="001B3534" w:rsidRPr="003E6CD0" w:rsidRDefault="001B3534" w:rsidP="001B3534">
      <w:pPr>
        <w:shd w:val="clear" w:color="auto" w:fill="FFFFFF"/>
        <w:jc w:val="both"/>
        <w:outlineLvl w:val="2"/>
        <w:rPr>
          <w:b/>
          <w:bCs/>
        </w:rPr>
      </w:pPr>
      <w:r w:rsidRPr="003E6CD0">
        <w:t>Особлива інформація (інформація про іпотечні цінні папери, сертифікати фонду операцій з нерухомістю) емітента</w:t>
      </w:r>
    </w:p>
    <w:p w:rsidR="001B3534" w:rsidRPr="003E6CD0" w:rsidRDefault="001B3534" w:rsidP="001B3534">
      <w:pPr>
        <w:shd w:val="clear" w:color="auto" w:fill="FFFFFF"/>
        <w:jc w:val="both"/>
        <w:outlineLvl w:val="2"/>
        <w:rPr>
          <w:b/>
          <w:bCs/>
        </w:rPr>
      </w:pPr>
      <w:r w:rsidRPr="003E6CD0">
        <w:t>I. Загальні відомості</w:t>
      </w:r>
    </w:p>
    <w:p w:rsidR="001B3534" w:rsidRPr="003E6CD0" w:rsidRDefault="001B3534" w:rsidP="001B3534">
      <w:pPr>
        <w:shd w:val="clear" w:color="auto" w:fill="FFFFFF"/>
        <w:spacing w:before="105" w:after="168"/>
        <w:jc w:val="both"/>
      </w:pPr>
      <w:r w:rsidRPr="003E6CD0">
        <w:t>1. Повне найменування емітента.</w:t>
      </w:r>
    </w:p>
    <w:p w:rsidR="001B3534" w:rsidRPr="003E6CD0" w:rsidRDefault="001B3534" w:rsidP="001B3534">
      <w:pPr>
        <w:shd w:val="clear" w:color="auto" w:fill="FFFFFF"/>
        <w:spacing w:before="105" w:after="168"/>
        <w:jc w:val="both"/>
      </w:pPr>
      <w:r w:rsidRPr="003E6CD0">
        <w:t>2. Організаційно-правова форма.</w:t>
      </w:r>
    </w:p>
    <w:p w:rsidR="001B3534" w:rsidRPr="003E6CD0" w:rsidRDefault="001B3534" w:rsidP="001B3534">
      <w:pPr>
        <w:shd w:val="clear" w:color="auto" w:fill="FFFFFF"/>
        <w:spacing w:before="105" w:after="168"/>
        <w:jc w:val="both"/>
      </w:pPr>
      <w:r w:rsidRPr="003E6CD0">
        <w:t>3. Місцезнаходження.</w:t>
      </w:r>
    </w:p>
    <w:p w:rsidR="001B3534" w:rsidRPr="003E6CD0" w:rsidRDefault="001B3534" w:rsidP="001B3534">
      <w:pPr>
        <w:shd w:val="clear" w:color="auto" w:fill="FFFFFF"/>
        <w:spacing w:before="105" w:after="168"/>
        <w:jc w:val="both"/>
      </w:pPr>
      <w:r w:rsidRPr="003E6CD0">
        <w:t>4. Ідентифікаційний код юридичної особи.</w:t>
      </w:r>
    </w:p>
    <w:p w:rsidR="001B3534" w:rsidRPr="003E6CD0" w:rsidRDefault="001B3534" w:rsidP="001B3534">
      <w:pPr>
        <w:shd w:val="clear" w:color="auto" w:fill="FFFFFF"/>
        <w:spacing w:before="105" w:after="168"/>
        <w:jc w:val="both"/>
      </w:pPr>
      <w:r w:rsidRPr="003E6CD0">
        <w:t>5. Міжміський код та телефон, факс.</w:t>
      </w:r>
    </w:p>
    <w:p w:rsidR="001B3534" w:rsidRPr="003E6CD0" w:rsidRDefault="001B3534" w:rsidP="001B3534">
      <w:pPr>
        <w:shd w:val="clear" w:color="auto" w:fill="FFFFFF"/>
        <w:spacing w:before="105" w:after="168"/>
        <w:jc w:val="both"/>
      </w:pPr>
      <w:r w:rsidRPr="003E6CD0">
        <w:lastRenderedPageBreak/>
        <w:t>6. Адреса електронної пошти.</w:t>
      </w:r>
    </w:p>
    <w:p w:rsidR="001B3534" w:rsidRPr="003E6CD0" w:rsidRDefault="001B3534" w:rsidP="001B3534">
      <w:pPr>
        <w:shd w:val="clear" w:color="auto" w:fill="FFFFFF"/>
        <w:spacing w:before="105" w:after="168"/>
        <w:jc w:val="both"/>
      </w:pPr>
      <w:r w:rsidRPr="003E6CD0">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1B3534" w:rsidRPr="003E6CD0" w:rsidRDefault="001B3534" w:rsidP="001B3534">
      <w:pPr>
        <w:shd w:val="clear" w:color="auto" w:fill="FFFFFF"/>
        <w:jc w:val="both"/>
        <w:outlineLvl w:val="2"/>
        <w:rPr>
          <w:b/>
          <w:bCs/>
        </w:rPr>
      </w:pPr>
      <w:r w:rsidRPr="003E6CD0">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3855"/>
        <w:gridCol w:w="2603"/>
        <w:gridCol w:w="3181"/>
      </w:tblGrid>
      <w:tr w:rsidR="003E6CD0" w:rsidRPr="003E6CD0" w:rsidTr="001B3534">
        <w:tc>
          <w:tcPr>
            <w:tcW w:w="20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Повідомлення розміщено на власному</w:t>
            </w:r>
            <w:r w:rsidRPr="003E6CD0">
              <w:br/>
              <w:t>веб-сайті учасника фондового ринку</w:t>
            </w:r>
          </w:p>
        </w:tc>
        <w:tc>
          <w:tcPr>
            <w:tcW w:w="1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w:t>
            </w:r>
            <w:r w:rsidRPr="003E6CD0">
              <w:br/>
              <w:t>(адреса сторінки)</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w:t>
            </w:r>
            <w:r w:rsidRPr="003E6CD0">
              <w:br/>
              <w:t>(дата)</w:t>
            </w:r>
          </w:p>
        </w:tc>
      </w:tr>
    </w:tbl>
    <w:p w:rsidR="001B3534" w:rsidRPr="003E6CD0" w:rsidRDefault="001B3534" w:rsidP="00AD2B6D">
      <w:pPr>
        <w:shd w:val="clear" w:color="auto" w:fill="FFFFFF"/>
        <w:spacing w:before="105" w:after="168"/>
        <w:jc w:val="right"/>
      </w:pPr>
      <w:r w:rsidRPr="00AD2B6D">
        <w:t>(додаток 1</w:t>
      </w:r>
      <w:r w:rsidRPr="003E6CD0">
        <w:t xml:space="preserve"> із змінами, внесеними згідно з рішеннями Національної</w:t>
      </w:r>
      <w:r w:rsidRPr="003E6CD0">
        <w:br/>
        <w:t> комісії з цінних паперів та фондового ринку від 16.12.2014 р. N 1713,</w:t>
      </w:r>
      <w:r w:rsidRPr="003E6CD0">
        <w:br/>
        <w:t>від 10.08.2017 р. N 603,</w:t>
      </w:r>
      <w:r w:rsidRPr="003E6CD0">
        <w:br/>
        <w:t>від 19.04.2018 р. N 243,</w:t>
      </w:r>
      <w:r w:rsidRPr="003E6CD0">
        <w:br/>
        <w:t>у редакції рішення Національної комісії з цінних</w:t>
      </w:r>
      <w:r w:rsidRPr="003E6CD0">
        <w:br/>
        <w:t> паперів та фондового ринку від 04.12.2018 р. N 854)</w:t>
      </w:r>
    </w:p>
    <w:p w:rsidR="001B3534" w:rsidRPr="00F30DB7" w:rsidRDefault="00F30DB7" w:rsidP="00F30DB7">
      <w:pPr>
        <w:shd w:val="clear" w:color="auto" w:fill="FFFFFF"/>
        <w:spacing w:before="105" w:after="168"/>
        <w:jc w:val="center"/>
        <w:rPr>
          <w:lang w:val="en-US"/>
        </w:rPr>
      </w:pPr>
      <w:r>
        <w:rPr>
          <w:lang w:val="en-US"/>
        </w:rPr>
        <w:t>---------------</w:t>
      </w:r>
    </w:p>
    <w:p w:rsidR="001B3534" w:rsidRPr="003E6CD0" w:rsidRDefault="001B3534" w:rsidP="00F30DB7">
      <w:pPr>
        <w:shd w:val="clear" w:color="auto" w:fill="FFFFFF"/>
        <w:spacing w:before="105" w:after="168"/>
        <w:jc w:val="right"/>
      </w:pPr>
      <w:r w:rsidRPr="00F30DB7">
        <w:rPr>
          <w:b/>
        </w:rPr>
        <w:t>Додаток 2</w:t>
      </w:r>
      <w:r w:rsidRPr="003E6CD0">
        <w:br/>
        <w:t>до Положення про розкриття інформації емітентами цінних паперів</w:t>
      </w:r>
      <w:r w:rsidRPr="003E6CD0">
        <w:br/>
        <w:t>(пункт 2 глави 1 розділу III)</w:t>
      </w:r>
    </w:p>
    <w:p w:rsidR="001B3534" w:rsidRPr="003E6CD0" w:rsidRDefault="001B3534" w:rsidP="001B3534">
      <w:pPr>
        <w:shd w:val="clear" w:color="auto" w:fill="FFFFFF"/>
        <w:jc w:val="both"/>
        <w:outlineLvl w:val="2"/>
        <w:rPr>
          <w:b/>
          <w:bCs/>
        </w:rPr>
      </w:pPr>
      <w:r w:rsidRPr="003E6CD0">
        <w:t>1. Відомості про прийняття рішення про розміщення цінних паперів на суму, що перевищує 25 відсотків статутного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1251"/>
        <w:gridCol w:w="1636"/>
        <w:gridCol w:w="2021"/>
        <w:gridCol w:w="1925"/>
        <w:gridCol w:w="2310"/>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цінних паперів, що розміщуються</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цінних паперів, що розміщуються (шт.)</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цінних паперів, що розміщуються (тис. грн)</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від статутного капіталу (у відсотках)</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прийняття рішення про викуп власних акцій, крім акцій корпоративних інвестиційних фондів інтервального та відкритого типу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1251"/>
        <w:gridCol w:w="1155"/>
        <w:gridCol w:w="1251"/>
        <w:gridCol w:w="1251"/>
        <w:gridCol w:w="1251"/>
        <w:gridCol w:w="1732"/>
        <w:gridCol w:w="1251"/>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Назва органу, який прийняв рішення про викуп емітентом власних акцій</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що підлягають викупу (шт.)</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 акцій, що підлягають викупу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 акцій, що підлягають викупу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який здійснив державну реєстрацію випуску акцій, що підлягають викупу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від розміру статутного капіталу (у відсотках)</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3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2 із змінами, внесеними згідно з рішенням Національної</w:t>
      </w:r>
      <w:r w:rsidRPr="003E6CD0">
        <w:br/>
        <w:t> комісії з цінних паперів та фондового ринку від 12.04.2016 р. N 410,</w:t>
      </w:r>
      <w:r w:rsidRPr="003E6CD0">
        <w:br/>
        <w:t>у редакції рішення Національної комісії з цінних</w:t>
      </w:r>
      <w:r w:rsidRPr="003E6CD0">
        <w:br/>
        <w:t> паперів та фондового ринку від 19.04.2018 р. N 243)</w:t>
      </w:r>
    </w:p>
    <w:p w:rsidR="001B3534" w:rsidRPr="00F30DB7" w:rsidRDefault="00F30DB7" w:rsidP="00F30DB7">
      <w:pPr>
        <w:shd w:val="clear" w:color="auto" w:fill="FFFFFF"/>
        <w:spacing w:before="105" w:after="168"/>
        <w:jc w:val="center"/>
        <w:rPr>
          <w:lang w:val="en-US"/>
        </w:rPr>
      </w:pPr>
      <w:r>
        <w:rPr>
          <w:lang w:val="en-US"/>
        </w:rPr>
        <w:t>-------------------------</w:t>
      </w:r>
    </w:p>
    <w:p w:rsidR="001B3534" w:rsidRPr="003E6CD0" w:rsidRDefault="001B3534" w:rsidP="00F30DB7">
      <w:pPr>
        <w:shd w:val="clear" w:color="auto" w:fill="FFFFFF"/>
        <w:spacing w:before="105" w:after="168"/>
        <w:jc w:val="right"/>
      </w:pPr>
      <w:r w:rsidRPr="00F30DB7">
        <w:rPr>
          <w:b/>
        </w:rPr>
        <w:t>Додаток 3</w:t>
      </w:r>
      <w:r w:rsidRPr="00F30DB7">
        <w:rPr>
          <w:b/>
        </w:rPr>
        <w:br/>
      </w:r>
      <w:r w:rsidRPr="003E6CD0">
        <w:t>до Положення про розкриття інформації емітентами цінних паперів</w:t>
      </w:r>
      <w:r w:rsidRPr="003E6CD0">
        <w:br/>
        <w:t>(пункт 4 глави 1 розділу III)</w:t>
      </w:r>
    </w:p>
    <w:p w:rsidR="001B3534" w:rsidRPr="003E6CD0" w:rsidRDefault="001B3534" w:rsidP="001B3534">
      <w:pPr>
        <w:shd w:val="clear" w:color="auto" w:fill="FFFFFF"/>
        <w:jc w:val="both"/>
        <w:outlineLvl w:val="2"/>
        <w:rPr>
          <w:b/>
          <w:bCs/>
        </w:rPr>
      </w:pPr>
      <w:r w:rsidRPr="003E6CD0">
        <w:t>Відомості про наявність, строк дії та сторони акціонерного договору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4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3 у редакції рішення Національної комісії з</w:t>
      </w:r>
      <w:r w:rsidRPr="003E6CD0">
        <w:br/>
        <w:t> цінних паперів та фондового ринку від 19.04.2018 р. N 243)</w:t>
      </w:r>
    </w:p>
    <w:p w:rsidR="001B3534" w:rsidRPr="00457913" w:rsidRDefault="00457913" w:rsidP="00457913">
      <w:pPr>
        <w:shd w:val="clear" w:color="auto" w:fill="FFFFFF"/>
        <w:spacing w:before="105" w:after="168"/>
        <w:jc w:val="center"/>
        <w:rPr>
          <w:lang w:val="en-US"/>
        </w:rPr>
      </w:pPr>
      <w:r>
        <w:rPr>
          <w:lang w:val="en-US"/>
        </w:rPr>
        <w:t>--------------------</w:t>
      </w:r>
    </w:p>
    <w:p w:rsidR="001B3534" w:rsidRPr="003E6CD0" w:rsidRDefault="001B3534" w:rsidP="00457913">
      <w:pPr>
        <w:shd w:val="clear" w:color="auto" w:fill="FFFFFF"/>
        <w:spacing w:before="105" w:after="168"/>
        <w:jc w:val="right"/>
      </w:pPr>
      <w:r w:rsidRPr="00457913">
        <w:rPr>
          <w:b/>
        </w:rPr>
        <w:t>Додаток 4</w:t>
      </w:r>
      <w:r w:rsidRPr="00457913">
        <w:rPr>
          <w:b/>
        </w:rPr>
        <w:br/>
      </w:r>
      <w:r w:rsidRPr="003E6CD0">
        <w:t>до Положення про розкриття інформації емітентами цінних паперів</w:t>
      </w:r>
      <w:r w:rsidRPr="003E6CD0">
        <w:br/>
        <w:t>(пункт 5 глави 1 розділу III)</w:t>
      </w:r>
    </w:p>
    <w:p w:rsidR="001B3534" w:rsidRPr="003E6CD0" w:rsidRDefault="001B3534" w:rsidP="001B3534">
      <w:pPr>
        <w:shd w:val="clear" w:color="auto" w:fill="FFFFFF"/>
        <w:jc w:val="both"/>
        <w:outlineLvl w:val="2"/>
        <w:rPr>
          <w:b/>
          <w:bCs/>
        </w:rPr>
      </w:pPr>
      <w:r w:rsidRPr="003E6CD0">
        <w:t>Відомості про факти включення/виключення цінних паперів до біржового реєстру фондової біржі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
        <w:gridCol w:w="875"/>
        <w:gridCol w:w="1031"/>
        <w:gridCol w:w="341"/>
        <w:gridCol w:w="578"/>
        <w:gridCol w:w="804"/>
        <w:gridCol w:w="665"/>
        <w:gridCol w:w="769"/>
        <w:gridCol w:w="712"/>
        <w:gridCol w:w="787"/>
        <w:gridCol w:w="1031"/>
        <w:gridCol w:w="578"/>
        <w:gridCol w:w="1240"/>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(включення/</w:t>
            </w:r>
            <w:r w:rsidRPr="003E6CD0">
              <w:br/>
              <w:t>виключення до/з біржового реєстру)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фондової біржі</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дії</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цінних паперів, щодо яких вчинена дія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цінних паперів, щодо яких вчинена дія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цінних паперів, щодо яких вчинена дія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Частка від розміру статутного капіталу, яку складають цінні папери, щодо яких </w:t>
            </w:r>
            <w:r w:rsidRPr="003E6CD0">
              <w:lastRenderedPageBreak/>
              <w:t>вчинена дія (у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Дата реєстрації випуску цінних паперів, щодо яких вчинена дія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 цінних паперів, щодо яких вчинена дія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Найменування органу, що здійснив державну реєстрацію випуску цінних паперів, щодо яких </w:t>
            </w:r>
            <w:r w:rsidRPr="003E6CD0">
              <w:lastRenderedPageBreak/>
              <w:t>вчинена дія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Тип цінних паперів, щодо яких вчинена дія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 цінних паперів, щодо яких вчинена дія</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1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4 із змінами, внесеними згідно з рішенням Національної</w:t>
      </w:r>
      <w:r w:rsidRPr="003E6CD0">
        <w:br/>
        <w:t> комісії з цінних паперів та фондового ринку від 16.12.2014 р. N 1713,</w:t>
      </w:r>
      <w:r w:rsidRPr="003E6CD0">
        <w:br/>
        <w:t>у редакції рішення Національної комісії з цінних</w:t>
      </w:r>
      <w:r w:rsidRPr="003E6CD0">
        <w:br/>
        <w:t> паперів та фондового ринку від 19.04.2018 р. N 243)</w:t>
      </w:r>
    </w:p>
    <w:p w:rsidR="001B3534" w:rsidRPr="00037031" w:rsidRDefault="00037031" w:rsidP="00037031">
      <w:pPr>
        <w:shd w:val="clear" w:color="auto" w:fill="FFFFFF"/>
        <w:spacing w:before="105" w:after="168"/>
        <w:jc w:val="center"/>
        <w:rPr>
          <w:lang w:val="en-US"/>
        </w:rPr>
      </w:pPr>
      <w:r>
        <w:rPr>
          <w:lang w:val="en-US"/>
        </w:rPr>
        <w:t>------------------------</w:t>
      </w:r>
    </w:p>
    <w:p w:rsidR="001B3534" w:rsidRPr="003E6CD0" w:rsidRDefault="001B3534" w:rsidP="00037031">
      <w:pPr>
        <w:shd w:val="clear" w:color="auto" w:fill="FFFFFF"/>
        <w:spacing w:before="105" w:after="168"/>
        <w:jc w:val="right"/>
      </w:pPr>
      <w:r w:rsidRPr="00037031">
        <w:rPr>
          <w:b/>
        </w:rPr>
        <w:t>Додаток 5</w:t>
      </w:r>
      <w:r w:rsidRPr="003E6CD0">
        <w:br/>
        <w:t>до Положення про розкриття інформації емітентами цінних паперів</w:t>
      </w:r>
      <w:r w:rsidRPr="003E6CD0">
        <w:br/>
        <w:t>(пункт 6 глави 1 розділу III)</w:t>
      </w:r>
    </w:p>
    <w:p w:rsidR="001B3534" w:rsidRPr="003E6CD0" w:rsidRDefault="001B3534" w:rsidP="001B3534">
      <w:pPr>
        <w:shd w:val="clear" w:color="auto" w:fill="FFFFFF"/>
        <w:jc w:val="both"/>
        <w:outlineLvl w:val="2"/>
        <w:rPr>
          <w:b/>
          <w:bCs/>
        </w:rPr>
      </w:pPr>
      <w:r w:rsidRPr="003E6CD0">
        <w:t>1. Відомості про прийняття рішення про попереднє надання згоди на вчинення значних правочинів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1925"/>
        <w:gridCol w:w="1925"/>
        <w:gridCol w:w="1925"/>
        <w:gridCol w:w="3368"/>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w:t>
            </w:r>
            <w:r w:rsidRPr="003E6CD0">
              <w:br/>
              <w:t>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Гранична сукупна вартість правочинів</w:t>
            </w:r>
            <w:r w:rsidRPr="003E6CD0">
              <w:br/>
              <w:t>(тис. грн)</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w:t>
            </w:r>
            <w:r w:rsidRPr="003E6CD0">
              <w:br/>
              <w:t>(тис. грн)</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граничної сукупної вартості правочинів до вартості активів емітента за даними останньої річної фінансової звітності</w:t>
            </w:r>
            <w:r w:rsidRPr="003E6CD0">
              <w:br/>
              <w:t>(у відсотках)</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1 пункту 6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прийняття рішення про надання згоди на вчинення значних правочинів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
        <w:gridCol w:w="1347"/>
        <w:gridCol w:w="1347"/>
        <w:gridCol w:w="1347"/>
        <w:gridCol w:w="2598"/>
        <w:gridCol w:w="2502"/>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w:t>
            </w:r>
            <w:r w:rsidRPr="003E6CD0">
              <w:br/>
              <w:t>з/п</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Ринкова вартість майна або послуг, що є предметом </w:t>
            </w:r>
            <w:r w:rsidRPr="003E6CD0">
              <w:lastRenderedPageBreak/>
              <w:t>правочину</w:t>
            </w:r>
            <w:r w:rsidRPr="003E6CD0">
              <w:br/>
              <w:t>(тис.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Вартість активів емітента за даними останньої річної </w:t>
            </w:r>
            <w:r w:rsidRPr="003E6CD0">
              <w:lastRenderedPageBreak/>
              <w:t>фінансової звітності</w:t>
            </w:r>
            <w:r w:rsidRPr="003E6CD0">
              <w:br/>
              <w:t>(тис. грн)</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Співвідношення ринкової вартості майна або послуг, що є предметом правочину, до вартості активів емітента за даними </w:t>
            </w:r>
            <w:r w:rsidRPr="003E6CD0">
              <w:lastRenderedPageBreak/>
              <w:t>останньої річної фінансової звітності</w:t>
            </w:r>
            <w:r w:rsidRPr="003E6CD0">
              <w:br/>
              <w:t>(у відсотках)</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Адреса сторінки власного веб-сайту, на якій розміщений протокол загальних зборів акціонерів / засідання наглядової </w:t>
            </w:r>
            <w:r w:rsidRPr="003E6CD0">
              <w:lastRenderedPageBreak/>
              <w:t>ради, на яких/якому прийняте рішення*</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2 пункту 6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t>____________</w:t>
      </w:r>
      <w:r w:rsidRPr="003E6CD0">
        <w:br/>
        <w:t>* Заповнюють публічні акціонерні товариства.</w:t>
      </w:r>
    </w:p>
    <w:p w:rsidR="001B3534" w:rsidRPr="003E6CD0" w:rsidRDefault="001B3534" w:rsidP="001B3534">
      <w:pPr>
        <w:shd w:val="clear" w:color="auto" w:fill="FFFFFF"/>
        <w:jc w:val="both"/>
        <w:outlineLvl w:val="2"/>
        <w:rPr>
          <w:b/>
          <w:bCs/>
        </w:rPr>
      </w:pPr>
      <w:r w:rsidRPr="003E6CD0">
        <w:t>3. Відомості про прийняття рішення про надання згоди на вчинення правочинів, щодо вчинення яких є заінтересованість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
        <w:gridCol w:w="774"/>
        <w:gridCol w:w="808"/>
        <w:gridCol w:w="807"/>
        <w:gridCol w:w="1207"/>
        <w:gridCol w:w="438"/>
        <w:gridCol w:w="1047"/>
        <w:gridCol w:w="1295"/>
        <w:gridCol w:w="1084"/>
        <w:gridCol w:w="1047"/>
        <w:gridCol w:w="890"/>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Ринкова вартість майна або послуг, що є предметом правочину</w:t>
            </w:r>
            <w:r w:rsidRPr="003E6CD0">
              <w:br/>
              <w:t>(тис. грн)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w:t>
            </w:r>
            <w:r w:rsidRPr="003E6CD0">
              <w:br/>
              <w:t>(тис. грн)</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3E6CD0">
              <w:br/>
              <w:t>(у відсотках)</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Особа, заінтересована у вчиненні акціонерним товариством правочину</w:t>
            </w:r>
          </w:p>
        </w:tc>
        <w:tc>
          <w:tcPr>
            <w:tcW w:w="1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щодо афілійованої особи акціонера або посадової особи органу акціонерного товариства*</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 власного веб-сайту, на якій розміщений протокол загальних зборів акціонерів / засідання наглядової ради, на яких/якому прийняте рішення**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особи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юридичної особи або прізвище, ім'я, по батькові фізичної особи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ознака заінтересованості у вчиненні правочину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характер </w:t>
            </w:r>
            <w:proofErr w:type="spellStart"/>
            <w:r w:rsidRPr="003E6CD0">
              <w:t>афілійованості</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посадової особи / найменування юридичної особи або прізвище, ім'я, по батькові фізичної особи - акціонера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Інформація наводиться в описовій формі з обов'язковим розкриттям питань, визначених підпунктом 3 пункту 6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t>____________</w:t>
      </w:r>
      <w:r w:rsidRPr="003E6CD0">
        <w:br/>
        <w:t>* Зазначається, якщо у графі 6 інформація стосується афілійованої особи.</w:t>
      </w:r>
    </w:p>
    <w:p w:rsidR="001B3534" w:rsidRPr="003E6CD0" w:rsidRDefault="001B3534" w:rsidP="001B3534">
      <w:pPr>
        <w:shd w:val="clear" w:color="auto" w:fill="FFFFFF"/>
        <w:spacing w:before="105" w:after="168"/>
        <w:jc w:val="both"/>
      </w:pPr>
      <w:r w:rsidRPr="003E6CD0">
        <w:t>** Заповнюють публічні акціонерні товариства.</w:t>
      </w:r>
    </w:p>
    <w:p w:rsidR="001B3534" w:rsidRPr="003E6CD0" w:rsidRDefault="001B3534" w:rsidP="001B3534">
      <w:pPr>
        <w:shd w:val="clear" w:color="auto" w:fill="FFFFFF"/>
        <w:spacing w:before="105" w:after="168"/>
        <w:jc w:val="right"/>
      </w:pPr>
      <w:r w:rsidRPr="003E6CD0">
        <w:t>(додаток 5 у редакції рішень Національної комісії з</w:t>
      </w:r>
      <w:r w:rsidRPr="003E6CD0">
        <w:br/>
        <w:t> цінних паперів та фондового ринку від 12.04.2016 р. N 410,</w:t>
      </w:r>
      <w:r w:rsidRPr="003E6CD0">
        <w:br/>
        <w:t>від 19.04.2018 р. N 243)</w:t>
      </w:r>
    </w:p>
    <w:p w:rsidR="001B3534" w:rsidRPr="003867A6" w:rsidRDefault="003867A6" w:rsidP="003867A6">
      <w:pPr>
        <w:shd w:val="clear" w:color="auto" w:fill="FFFFFF"/>
        <w:spacing w:before="105" w:after="168"/>
        <w:jc w:val="center"/>
        <w:rPr>
          <w:lang w:val="en-US"/>
        </w:rPr>
      </w:pPr>
      <w:r>
        <w:rPr>
          <w:lang w:val="en-US"/>
        </w:rPr>
        <w:t>----------------</w:t>
      </w:r>
    </w:p>
    <w:p w:rsidR="001B3534" w:rsidRPr="003E6CD0" w:rsidRDefault="001B3534" w:rsidP="003867A6">
      <w:pPr>
        <w:shd w:val="clear" w:color="auto" w:fill="FFFFFF"/>
        <w:spacing w:before="105" w:after="168"/>
        <w:jc w:val="right"/>
      </w:pPr>
      <w:r w:rsidRPr="003867A6">
        <w:rPr>
          <w:b/>
        </w:rPr>
        <w:t>Додаток 6</w:t>
      </w:r>
      <w:r w:rsidRPr="003E6CD0">
        <w:br/>
        <w:t>до Положення про розкриття інформації емітентами цінних паперів</w:t>
      </w:r>
      <w:r w:rsidRPr="003E6CD0">
        <w:br/>
        <w:t>(пункт 7 глави 1 розділу III)</w:t>
      </w:r>
    </w:p>
    <w:p w:rsidR="001B3534" w:rsidRPr="003E6CD0" w:rsidRDefault="001B3534" w:rsidP="001B3534">
      <w:pPr>
        <w:shd w:val="clear" w:color="auto" w:fill="FFFFFF"/>
        <w:jc w:val="both"/>
        <w:outlineLvl w:val="2"/>
        <w:rPr>
          <w:b/>
          <w:bCs/>
        </w:rPr>
      </w:pPr>
      <w:r w:rsidRPr="003E6CD0">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5"/>
        <w:gridCol w:w="1636"/>
        <w:gridCol w:w="1059"/>
        <w:gridCol w:w="1636"/>
        <w:gridCol w:w="2117"/>
        <w:gridCol w:w="1540"/>
      </w:tblGrid>
      <w:tr w:rsidR="003E6CD0" w:rsidRPr="003E6CD0" w:rsidTr="001B3534">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Зміни (призначено, звільнено, обрано або припинено повноваження)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Посада*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або повне найменування юридичної особи</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в статутному капіталі емітента (у відсотках)</w:t>
            </w:r>
          </w:p>
        </w:tc>
      </w:tr>
      <w:tr w:rsidR="003E6CD0" w:rsidRPr="003E6CD0" w:rsidTr="001B3534">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7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t>____________</w:t>
      </w:r>
      <w:r w:rsidRPr="003E6CD0">
        <w:br/>
        <w:t>* Окремо зазначаються особи, які звільняються та призначаються (обираються або припиняють повноваження) на кожну посаду.</w:t>
      </w:r>
    </w:p>
    <w:p w:rsidR="001B3534" w:rsidRPr="003E6CD0" w:rsidRDefault="001B3534" w:rsidP="001B3534">
      <w:pPr>
        <w:shd w:val="clear" w:color="auto" w:fill="FFFFFF"/>
        <w:spacing w:before="105" w:after="168"/>
        <w:jc w:val="right"/>
      </w:pPr>
      <w:r w:rsidRPr="003E6CD0">
        <w:t>(додаток 6 у редакції рішень Національної комісії з</w:t>
      </w:r>
      <w:r w:rsidRPr="003E6CD0">
        <w:br/>
        <w:t> цінних паперів та фондового ринку від 12.04.2016 р. N 410,</w:t>
      </w:r>
      <w:r w:rsidRPr="003E6CD0">
        <w:br/>
        <w:t>від 19.04.2018 р. N 243)</w:t>
      </w:r>
    </w:p>
    <w:p w:rsidR="001B3534" w:rsidRPr="003867A6" w:rsidRDefault="003867A6" w:rsidP="003867A6">
      <w:pPr>
        <w:shd w:val="clear" w:color="auto" w:fill="FFFFFF"/>
        <w:spacing w:before="105" w:after="168"/>
        <w:jc w:val="center"/>
        <w:rPr>
          <w:lang w:val="en-US"/>
        </w:rPr>
      </w:pPr>
      <w:r>
        <w:rPr>
          <w:lang w:val="en-US"/>
        </w:rPr>
        <w:t>---------------------</w:t>
      </w:r>
    </w:p>
    <w:p w:rsidR="001B3534" w:rsidRPr="003E6CD0" w:rsidRDefault="001B3534" w:rsidP="003867A6">
      <w:pPr>
        <w:shd w:val="clear" w:color="auto" w:fill="FFFFFF"/>
        <w:spacing w:before="105" w:after="168"/>
        <w:jc w:val="right"/>
      </w:pPr>
      <w:r w:rsidRPr="003867A6">
        <w:rPr>
          <w:b/>
        </w:rPr>
        <w:t>Додаток 7</w:t>
      </w:r>
      <w:r w:rsidRPr="003867A6">
        <w:rPr>
          <w:b/>
        </w:rPr>
        <w:br/>
      </w:r>
      <w:r w:rsidRPr="003E6CD0">
        <w:t>до Положення про розкриття інформації емітентами цінних паперів</w:t>
      </w:r>
      <w:r w:rsidRPr="003E6CD0">
        <w:br/>
        <w:t>(пункт 8 глави 1 розділу II)</w:t>
      </w:r>
    </w:p>
    <w:p w:rsidR="001B3534" w:rsidRPr="003E6CD0" w:rsidRDefault="001B3534" w:rsidP="001B3534">
      <w:pPr>
        <w:shd w:val="clear" w:color="auto" w:fill="FFFFFF"/>
        <w:jc w:val="both"/>
        <w:outlineLvl w:val="2"/>
        <w:rPr>
          <w:b/>
          <w:bCs/>
        </w:rPr>
      </w:pPr>
      <w:r w:rsidRPr="003E6CD0">
        <w:t>1. Відомості</w:t>
      </w:r>
      <w:r w:rsidRPr="003E6CD0">
        <w:br/>
        <w:t>про зміну акціонерів, яким належать голосуючі акції, розмір пакета яких стає більшим, меншим або рівним пороговому значенню пакета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
        <w:gridCol w:w="1925"/>
        <w:gridCol w:w="1925"/>
        <w:gridCol w:w="2694"/>
        <w:gridCol w:w="1443"/>
        <w:gridCol w:w="1251"/>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отримання інформації від Центрального депозитарію цінних паперів або акціонера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 або найменування юридичної особи власника (власників) акцій</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акціонера до зміни (у відсотках до статутного капіталу)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акціонера після зміни (у відсотках до статутного капіталу)</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8 глави 1 розділу III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 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зміну акціонерів, яким належать голосуючі акції, розмір пакета яких стає більшим, меншим або рівним пороговому значенню пакета акцій /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3"/>
        <w:gridCol w:w="315"/>
        <w:gridCol w:w="317"/>
        <w:gridCol w:w="452"/>
        <w:gridCol w:w="722"/>
        <w:gridCol w:w="336"/>
        <w:gridCol w:w="258"/>
        <w:gridCol w:w="258"/>
        <w:gridCol w:w="174"/>
        <w:gridCol w:w="515"/>
        <w:gridCol w:w="668"/>
        <w:gridCol w:w="1001"/>
        <w:gridCol w:w="669"/>
        <w:gridCol w:w="95"/>
        <w:gridCol w:w="538"/>
        <w:gridCol w:w="628"/>
        <w:gridCol w:w="156"/>
        <w:gridCol w:w="309"/>
        <w:gridCol w:w="1009"/>
      </w:tblGrid>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Причина повідомлення (відмітити потрібне):</w:t>
            </w:r>
            <w:r w:rsidRPr="003E6CD0">
              <w:br/>
              <w:t> </w:t>
            </w:r>
            <w:r w:rsidRPr="003E6CD0">
              <w:rPr>
                <w:noProof/>
                <w:lang w:val="en-US" w:eastAsia="en-US"/>
              </w:rPr>
              <w:drawing>
                <wp:inline distT="0" distB="0" distL="0" distR="0" wp14:anchorId="58FB0A2C" wp14:editId="60A34B2E">
                  <wp:extent cx="153035" cy="153035"/>
                  <wp:effectExtent l="0" t="0" r="0" b="0"/>
                  <wp:docPr id="3" name="Рисунок 3"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6CD0">
              <w:t> відомості про зміну акціонерів, яким належать голосуючі акції, розмір пакета яких стає більшим, меншим або рівним пороговому значенню пакета акцій;</w:t>
            </w:r>
            <w:r w:rsidRPr="003E6CD0">
              <w:br/>
              <w:t> </w:t>
            </w:r>
            <w:r w:rsidRPr="003E6CD0">
              <w:rPr>
                <w:noProof/>
                <w:lang w:val="en-US" w:eastAsia="en-US"/>
              </w:rPr>
              <w:drawing>
                <wp:inline distT="0" distB="0" distL="0" distR="0" wp14:anchorId="31C22270" wp14:editId="06848CDB">
                  <wp:extent cx="153035" cy="153035"/>
                  <wp:effectExtent l="0" t="0" r="0" b="0"/>
                  <wp:docPr id="4" name="Рисунок 4"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6CD0">
              <w:t>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Pr="003E6CD0">
              <w:br/>
              <w:t> </w:t>
            </w:r>
            <w:r w:rsidRPr="003E6CD0">
              <w:rPr>
                <w:noProof/>
                <w:lang w:val="en-US" w:eastAsia="en-US"/>
              </w:rPr>
              <w:drawing>
                <wp:inline distT="0" distB="0" distL="0" distR="0" wp14:anchorId="7FAFDE1A" wp14:editId="50C5BB6F">
                  <wp:extent cx="153035" cy="153035"/>
                  <wp:effectExtent l="0" t="0" r="0" b="0"/>
                  <wp:docPr id="5" name="Рисунок 5"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6CD0">
              <w:t>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Відомості про особу, на яку поширюється обов'язок щодо подання повідомлення відповідно до статті 64</w:t>
            </w:r>
            <w:r w:rsidRPr="003E6CD0">
              <w:rPr>
                <w:vertAlign w:val="superscript"/>
              </w:rPr>
              <w:t>1</w:t>
            </w:r>
            <w:r w:rsidRPr="003E6CD0">
              <w:t> Закону України "Про акціонерні товариства":</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2.1. Щодо фізичної особи - прізвище, ім'я, по батькові (за наявності):</w:t>
            </w:r>
          </w:p>
        </w:tc>
      </w:tr>
      <w:tr w:rsidR="003E6CD0" w:rsidRPr="003E6CD0" w:rsidTr="001B3534">
        <w:trPr>
          <w:jc w:val="center"/>
        </w:trPr>
        <w:tc>
          <w:tcPr>
            <w:tcW w:w="85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2.2. Щодо юридичної особи:</w:t>
            </w:r>
          </w:p>
        </w:tc>
        <w:tc>
          <w:tcPr>
            <w:tcW w:w="1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w:t>
            </w:r>
          </w:p>
        </w:tc>
        <w:tc>
          <w:tcPr>
            <w:tcW w:w="19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w:t>
            </w:r>
            <w:r w:rsidRPr="003E6CD0">
              <w:lastRenderedPageBreak/>
              <w:t>іноземної держави про реєстрацію юридичної особи - нерезидента</w:t>
            </w:r>
          </w:p>
        </w:tc>
        <w:tc>
          <w:tcPr>
            <w:tcW w:w="12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Місцезнаходження</w:t>
            </w:r>
          </w:p>
        </w:tc>
      </w:tr>
      <w:tr w:rsidR="003E6CD0" w:rsidRPr="003E6CD0" w:rsidTr="001B3534">
        <w:trPr>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1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9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3. Дата, коли порогове значення було досягнуто або </w:t>
            </w:r>
            <w:proofErr w:type="spellStart"/>
            <w:r w:rsidRPr="003E6CD0">
              <w:t>перетнуто</w:t>
            </w:r>
            <w:proofErr w:type="spellEnd"/>
          </w:p>
        </w:tc>
      </w:tr>
      <w:tr w:rsidR="003E6CD0" w:rsidRPr="003E6CD0" w:rsidTr="001B3534">
        <w:trPr>
          <w:jc w:val="center"/>
        </w:trPr>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Результат</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пакета голосуючих акцій (у відсотках) (показник останньої графи таблиці пункту 5)</w:t>
            </w:r>
          </w:p>
        </w:tc>
        <w:tc>
          <w:tcPr>
            <w:tcW w:w="6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акціями* (у відсотках) (показник останньої графи таблиці пункту 6)</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іншими цінними паперами (у відсотках) (за наявності)</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акціями, пов'язаних із фінансовими інструментами (у відсотках) (сума показників останньої графи таблиць пунктів 7.1, 7.2)</w:t>
            </w:r>
          </w:p>
        </w:tc>
        <w:tc>
          <w:tcPr>
            <w:tcW w:w="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 (сума показників, зазначених у графах 2, 4, 5 цієї таблиці)</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кількість голосуючих акцій емітента станом на останню дату складення реєстру власників акцій (шт.)</w:t>
            </w:r>
          </w:p>
        </w:tc>
      </w:tr>
      <w:tr w:rsidR="003E6CD0" w:rsidRPr="003E6CD0" w:rsidTr="001B3534">
        <w:trPr>
          <w:jc w:val="center"/>
        </w:trPr>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rPr>
          <w:jc w:val="center"/>
        </w:trPr>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на дату, коли порогове значення було досягнуто або </w:t>
            </w:r>
            <w:proofErr w:type="spellStart"/>
            <w:r w:rsidRPr="003E6CD0">
              <w:t>перетнуто</w:t>
            </w:r>
            <w:proofErr w:type="spellEnd"/>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дані попереднього повідомлення (за наявності)</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 Детально про зміну акціонерів, яким належать голосуючі акції, розмір пакета яких стає більшим, меншим або рівним пороговому значенню пакета акцій</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Розмір пакета голосуючих акцій на дату, коли порогове значення було досягнуто або </w:t>
            </w:r>
            <w:proofErr w:type="spellStart"/>
            <w:r w:rsidRPr="003E6CD0">
              <w:t>перетнуто</w:t>
            </w:r>
            <w:proofErr w:type="spellEnd"/>
          </w:p>
        </w:tc>
      </w:tr>
      <w:tr w:rsidR="003E6CD0" w:rsidRPr="003E6CD0" w:rsidTr="001B3534">
        <w:trPr>
          <w:jc w:val="center"/>
        </w:trPr>
        <w:tc>
          <w:tcPr>
            <w:tcW w:w="6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Клас і тип акцій</w:t>
            </w:r>
          </w:p>
        </w:tc>
        <w:tc>
          <w:tcPr>
            <w:tcW w:w="105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 цінних паперів</w:t>
            </w:r>
          </w:p>
        </w:tc>
        <w:tc>
          <w:tcPr>
            <w:tcW w:w="175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70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(шт.)</w:t>
            </w:r>
          </w:p>
        </w:tc>
        <w:tc>
          <w:tcPr>
            <w:tcW w:w="85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пакета голосуючих акцій (у відсотках) від загальної кількості голосуючих акцій</w:t>
            </w:r>
          </w:p>
        </w:tc>
      </w:tr>
      <w:tr w:rsidR="003E6CD0" w:rsidRPr="003E6CD0" w:rsidTr="001B3534">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175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Володіння (пряме або опосередковане)</w:t>
            </w: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rPr>
          <w:jc w:val="center"/>
        </w:trPr>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Розмір прав за акціями на дату, коли порогове значення було досягнуто або </w:t>
            </w:r>
            <w:proofErr w:type="spellStart"/>
            <w:r w:rsidRPr="003E6CD0">
              <w:t>перетнуто</w:t>
            </w:r>
            <w:proofErr w:type="spellEnd"/>
          </w:p>
        </w:tc>
      </w:tr>
      <w:tr w:rsidR="003E6CD0" w:rsidRPr="003E6CD0" w:rsidTr="001B3534">
        <w:trPr>
          <w:jc w:val="center"/>
        </w:trPr>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Клас і тип акцій</w:t>
            </w:r>
          </w:p>
        </w:tc>
        <w:tc>
          <w:tcPr>
            <w:tcW w:w="1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 цінних паперів</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Один із випадків, передбачених частиною дев'ятою статті 64</w:t>
            </w:r>
            <w:r w:rsidRPr="003E6CD0">
              <w:rPr>
                <w:vertAlign w:val="superscript"/>
              </w:rPr>
              <w:t>1</w:t>
            </w:r>
            <w:r w:rsidRPr="003E6CD0">
              <w:t> Закону України "Про акціонерні товариства"</w:t>
            </w:r>
          </w:p>
        </w:tc>
        <w:tc>
          <w:tcPr>
            <w:tcW w:w="7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голосів (шт.)</w:t>
            </w:r>
          </w:p>
        </w:tc>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прав голосу за акціями (у відсотках)</w:t>
            </w:r>
          </w:p>
        </w:tc>
      </w:tr>
      <w:tr w:rsidR="003E6CD0" w:rsidRPr="003E6CD0" w:rsidTr="001B3534">
        <w:trPr>
          <w:jc w:val="center"/>
        </w:trPr>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7.1. Розмір прав за акціями на дату, коли порогове значення було досягнуто або </w:t>
            </w:r>
            <w:proofErr w:type="spellStart"/>
            <w:r w:rsidRPr="003E6CD0">
              <w:t>перетнуто</w:t>
            </w:r>
            <w:proofErr w:type="spellEnd"/>
            <w:r w:rsidRPr="003E6CD0">
              <w:t>, щодо фінансових інструментів, що на дату їх виконання надають своєму власнику право набути голосуючі акції шляхом їх поставки</w:t>
            </w:r>
          </w:p>
        </w:tc>
      </w:tr>
      <w:tr w:rsidR="003E6CD0" w:rsidRPr="003E6CD0" w:rsidTr="001B3534">
        <w:trPr>
          <w:jc w:val="center"/>
        </w:trPr>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фінансового інструмента</w:t>
            </w:r>
          </w:p>
        </w:tc>
        <w:tc>
          <w:tcPr>
            <w:tcW w:w="1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виконання</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Дія (набуття або </w:t>
            </w:r>
            <w:proofErr w:type="spellStart"/>
            <w:r w:rsidRPr="003E6CD0">
              <w:t>відчужен</w:t>
            </w:r>
            <w:proofErr w:type="spellEnd"/>
            <w:r w:rsidRPr="003E6CD0">
              <w:t>-</w:t>
            </w:r>
            <w:r w:rsidRPr="003E6CD0">
              <w:br/>
              <w:t>ня)</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Володіння (пряме або опосередковане)</w:t>
            </w:r>
          </w:p>
        </w:tc>
        <w:tc>
          <w:tcPr>
            <w:tcW w:w="7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які можуть бути набуті у разі виконання фінансових інструментів (шт.)</w:t>
            </w:r>
          </w:p>
        </w:tc>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Сумарна кількість прав за акціями (у відсотках)</w:t>
            </w:r>
          </w:p>
        </w:tc>
      </w:tr>
      <w:tr w:rsidR="003E6CD0" w:rsidRPr="003E6CD0" w:rsidTr="001B3534">
        <w:trPr>
          <w:jc w:val="center"/>
        </w:trPr>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7.2. Розмір прав за акціями на дату, коли порогове значення було досягнуто або </w:t>
            </w:r>
            <w:proofErr w:type="spellStart"/>
            <w:r w:rsidRPr="003E6CD0">
              <w:t>перетнуто</w:t>
            </w:r>
            <w:proofErr w:type="spellEnd"/>
            <w:r w:rsidRPr="003E6CD0">
              <w:t>, щодо фінансових інструментів, що на дату їх виконання не передбачають поставки акцій своєму власнику</w:t>
            </w:r>
          </w:p>
        </w:tc>
      </w:tr>
      <w:tr w:rsidR="003E6CD0" w:rsidRPr="003E6CD0" w:rsidTr="001B3534">
        <w:trPr>
          <w:jc w:val="center"/>
        </w:trPr>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фінансового інструмента</w:t>
            </w:r>
          </w:p>
        </w:tc>
        <w:tc>
          <w:tcPr>
            <w:tcW w:w="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виконання</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Базовий актив (акції або право голосу)</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Володіння (пряме або опосередковане)</w:t>
            </w:r>
          </w:p>
        </w:tc>
        <w:tc>
          <w:tcPr>
            <w:tcW w:w="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Розрахунок (грошовий або право голосу)</w:t>
            </w:r>
          </w:p>
        </w:tc>
        <w:tc>
          <w:tcPr>
            <w:tcW w:w="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голосів (шт.)</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Сумарна кількість прав за акціями (у відсотках)</w:t>
            </w:r>
          </w:p>
        </w:tc>
      </w:tr>
      <w:tr w:rsidR="003E6CD0" w:rsidRPr="003E6CD0" w:rsidTr="001B3534">
        <w:trPr>
          <w:jc w:val="center"/>
        </w:trPr>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 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w:t>
            </w:r>
          </w:p>
        </w:tc>
      </w:tr>
      <w:tr w:rsidR="003E6CD0" w:rsidRPr="003E6CD0" w:rsidTr="001B3534">
        <w:trPr>
          <w:jc w:val="center"/>
        </w:trPr>
        <w:tc>
          <w:tcPr>
            <w:tcW w:w="1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Прізвище, ім'я, по батькові фізичної особи або </w:t>
            </w:r>
            <w:r w:rsidRPr="003E6CD0">
              <w:lastRenderedPageBreak/>
              <w:t>найменування юридичної особи</w:t>
            </w:r>
          </w:p>
        </w:tc>
        <w:tc>
          <w:tcPr>
            <w:tcW w:w="90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Розмір пакета голосуючих </w:t>
            </w:r>
            <w:r w:rsidRPr="003E6CD0">
              <w:lastRenderedPageBreak/>
              <w:t>акцій (у відсотках)**</w:t>
            </w:r>
          </w:p>
        </w:tc>
        <w:tc>
          <w:tcPr>
            <w:tcW w:w="115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Кількість прав голосу за акціями (у відсотках)**</w:t>
            </w:r>
          </w:p>
        </w:tc>
        <w:tc>
          <w:tcPr>
            <w:tcW w:w="1300" w:type="pct"/>
            <w:gridSpan w:val="6"/>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Кількість прав голосу за акціями, пов'язаних із фінансовими </w:t>
            </w:r>
            <w:r w:rsidRPr="003E6CD0">
              <w:lastRenderedPageBreak/>
              <w:t>інструментами (у відсотках)**</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Усього</w:t>
            </w:r>
          </w:p>
        </w:tc>
      </w:tr>
      <w:tr w:rsidR="003E6CD0" w:rsidRPr="003E6CD0" w:rsidTr="001B3534">
        <w:trPr>
          <w:jc w:val="center"/>
        </w:trPr>
        <w:tc>
          <w:tcPr>
            <w:tcW w:w="1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rPr>
          <w:jc w:val="center"/>
        </w:trPr>
        <w:tc>
          <w:tcPr>
            <w:tcW w:w="1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 У разі голосування на підставі отриманої довіреності зазначаються:</w:t>
            </w:r>
            <w:r w:rsidRPr="003E6CD0">
              <w:br/>
              <w:t>прізвище, ім'я, по батькові фізичної особи або найменування та ідентифікаційний код юридичної</w:t>
            </w:r>
            <w:r w:rsidRPr="003E6CD0">
              <w:br/>
              <w:t>особи - довірителя;</w:t>
            </w:r>
            <w:r w:rsidRPr="003E6CD0">
              <w:br/>
              <w:t>кількість голосів (шт.);</w:t>
            </w:r>
            <w:r w:rsidRPr="003E6CD0">
              <w:br/>
              <w:t>розмір прав голосу (у відсотках);</w:t>
            </w:r>
            <w:r w:rsidRPr="003E6CD0">
              <w:br/>
              <w:t>дата закінчення строку довіреності</w:t>
            </w:r>
          </w:p>
        </w:tc>
      </w:tr>
      <w:tr w:rsidR="003E6CD0" w:rsidRPr="003E6CD0" w:rsidTr="001B3534">
        <w:trPr>
          <w:jc w:val="center"/>
        </w:trPr>
        <w:tc>
          <w:tcPr>
            <w:tcW w:w="5000" w:type="pct"/>
            <w:gridSpan w:val="1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 Додаткова інформація, необхідна для повного і точного розкриття інформації про дію</w:t>
            </w:r>
          </w:p>
        </w:tc>
      </w:tr>
      <w:tr w:rsidR="003E6CD0" w:rsidRPr="003E6CD0" w:rsidTr="001B3534">
        <w:tblPrEx>
          <w:tblBorders>
            <w:top w:val="none" w:sz="0" w:space="0" w:color="auto"/>
            <w:left w:val="none" w:sz="0" w:space="0" w:color="auto"/>
            <w:bottom w:val="none" w:sz="0" w:space="0" w:color="auto"/>
            <w:right w:val="none" w:sz="0" w:space="0" w:color="auto"/>
          </w:tblBorders>
        </w:tblPrEx>
        <w:trPr>
          <w:jc w:val="center"/>
        </w:trPr>
        <w:tc>
          <w:tcPr>
            <w:tcW w:w="5000" w:type="pct"/>
            <w:gridSpan w:val="19"/>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w:t>
            </w:r>
            <w:r w:rsidRPr="003E6CD0">
              <w:br/>
              <w:t>* Не враховується право голосу за акціями, якими володіє акціонер.</w:t>
            </w:r>
          </w:p>
          <w:p w:rsidR="001B3534" w:rsidRPr="003E6CD0" w:rsidRDefault="001B3534" w:rsidP="001B3534">
            <w:pPr>
              <w:spacing w:before="105" w:after="168"/>
            </w:pPr>
            <w:r w:rsidRPr="003E6CD0">
              <w:t>** Якщо розмір дорівнює або перевищує порогове значення.</w:t>
            </w:r>
          </w:p>
        </w:tc>
      </w:tr>
    </w:tbl>
    <w:p w:rsidR="001B3534" w:rsidRPr="003E6CD0" w:rsidRDefault="001B3534" w:rsidP="001B3534">
      <w:pPr>
        <w:shd w:val="clear" w:color="auto" w:fill="FFFFFF"/>
        <w:spacing w:before="105" w:after="168"/>
        <w:jc w:val="right"/>
      </w:pPr>
      <w:r w:rsidRPr="003E6CD0">
        <w:t>(додаток 7 із змінами, внесеними згідно з рішенням Національної</w:t>
      </w:r>
      <w:r w:rsidRPr="003E6CD0">
        <w:br/>
        <w:t> комісії з цінних паперів та фондового ринку від 16.12.2014 р. N 1713,</w:t>
      </w:r>
      <w:r w:rsidRPr="003E6CD0">
        <w:br/>
        <w:t>у редакції рішень Національної комісії з цінних</w:t>
      </w:r>
      <w:r w:rsidRPr="003E6CD0">
        <w:br/>
        <w:t> паперів та фондового ринку від 19.04.2018 р. N 243,</w:t>
      </w:r>
      <w:r w:rsidRPr="003E6CD0">
        <w:br/>
        <w:t>від 04.12.2018 р. N 854)</w:t>
      </w:r>
    </w:p>
    <w:p w:rsidR="001B3534" w:rsidRPr="00AD2B6D" w:rsidRDefault="00AD2B6D" w:rsidP="00AD2B6D">
      <w:pPr>
        <w:shd w:val="clear" w:color="auto" w:fill="FFFFFF"/>
        <w:spacing w:before="105" w:after="168"/>
        <w:jc w:val="center"/>
        <w:rPr>
          <w:lang w:val="en-US"/>
        </w:rPr>
      </w:pPr>
      <w:r>
        <w:rPr>
          <w:lang w:val="en-US"/>
        </w:rPr>
        <w:t>------------------------</w:t>
      </w:r>
    </w:p>
    <w:p w:rsidR="001B3534" w:rsidRPr="003E6CD0" w:rsidRDefault="001B3534" w:rsidP="00AD2B6D">
      <w:pPr>
        <w:shd w:val="clear" w:color="auto" w:fill="FFFFFF"/>
        <w:spacing w:before="105" w:after="168"/>
        <w:jc w:val="right"/>
      </w:pPr>
      <w:r w:rsidRPr="00AD2B6D">
        <w:rPr>
          <w:b/>
        </w:rPr>
        <w:t>Додаток 8</w:t>
      </w:r>
      <w:r w:rsidRPr="003E6CD0">
        <w:br/>
        <w:t>до Положення про розкриття інформації емітентами цінних паперів</w:t>
      </w:r>
      <w:r w:rsidRPr="003E6CD0">
        <w:br/>
        <w:t>(пункт 11 глави 1 розділу III)</w:t>
      </w:r>
    </w:p>
    <w:p w:rsidR="001B3534" w:rsidRPr="003E6CD0" w:rsidRDefault="001B3534" w:rsidP="001B3534">
      <w:pPr>
        <w:shd w:val="clear" w:color="auto" w:fill="FFFFFF"/>
        <w:jc w:val="both"/>
        <w:outlineLvl w:val="2"/>
        <w:rPr>
          <w:b/>
          <w:bCs/>
        </w:rPr>
      </w:pPr>
      <w:r w:rsidRPr="003E6CD0">
        <w:t>Відомості про рішення емітента про утворення, припинення його філій, представництв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11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8 із змінами, внесеними згідно з рішенням Національної</w:t>
      </w:r>
      <w:r w:rsidRPr="003E6CD0">
        <w:br/>
        <w:t> комісії з цінних паперів та фондового ринку від 16.12.2014 р. N 1713,</w:t>
      </w:r>
      <w:r w:rsidRPr="003E6CD0">
        <w:br/>
        <w:t>у редакції рішень Національної комісії з цінних</w:t>
      </w:r>
      <w:r w:rsidRPr="003E6CD0">
        <w:br/>
        <w:t> паперів та фондового ринку від 10.08.2017 р. N 603,</w:t>
      </w:r>
      <w:r w:rsidRPr="003E6CD0">
        <w:br/>
        <w:t>від 19.04.2018 р. N 243)</w:t>
      </w:r>
    </w:p>
    <w:p w:rsidR="001B3534" w:rsidRPr="00AD2B6D" w:rsidRDefault="00AD2B6D" w:rsidP="00AD2B6D">
      <w:pPr>
        <w:shd w:val="clear" w:color="auto" w:fill="FFFFFF"/>
        <w:spacing w:before="105" w:after="168"/>
        <w:jc w:val="center"/>
        <w:rPr>
          <w:lang w:val="en-US"/>
        </w:rPr>
      </w:pPr>
      <w:r>
        <w:rPr>
          <w:lang w:val="en-US"/>
        </w:rPr>
        <w:t>--------------------------</w:t>
      </w:r>
    </w:p>
    <w:p w:rsidR="001B3534" w:rsidRPr="003E6CD0" w:rsidRDefault="001B3534" w:rsidP="00AD2B6D">
      <w:pPr>
        <w:shd w:val="clear" w:color="auto" w:fill="FFFFFF"/>
        <w:spacing w:before="105" w:after="168"/>
        <w:jc w:val="right"/>
      </w:pPr>
      <w:r w:rsidRPr="00AD2B6D">
        <w:rPr>
          <w:b/>
        </w:rPr>
        <w:t>Додаток 9</w:t>
      </w:r>
      <w:r w:rsidRPr="00AD2B6D">
        <w:rPr>
          <w:b/>
        </w:rPr>
        <w:br/>
      </w:r>
      <w:r w:rsidRPr="003E6CD0">
        <w:t>до Положення про розкриття інформації емітентами цінних паперів</w:t>
      </w:r>
      <w:r w:rsidRPr="003E6CD0">
        <w:br/>
        <w:t>(пункт 12 глави 1 розділу III)</w:t>
      </w:r>
    </w:p>
    <w:p w:rsidR="001B3534" w:rsidRPr="003E6CD0" w:rsidRDefault="001B3534" w:rsidP="001B3534">
      <w:pPr>
        <w:shd w:val="clear" w:color="auto" w:fill="FFFFFF"/>
        <w:jc w:val="both"/>
        <w:outlineLvl w:val="2"/>
        <w:rPr>
          <w:b/>
          <w:bCs/>
        </w:rPr>
      </w:pPr>
      <w:r w:rsidRPr="003E6CD0">
        <w:t>Відомості про рішення вищого органу емітента про зменшення статутного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1251"/>
        <w:gridCol w:w="1636"/>
        <w:gridCol w:w="2213"/>
        <w:gridCol w:w="2117"/>
        <w:gridCol w:w="1925"/>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N з/п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статутного капіталу на дату прийняття рішення (тис. грн)</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на яку зменшується статутний капітал (тис. грн)</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статутного капіталу після зменшення (тис. грн)</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Спосіб зменшення статутного капіталу</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12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w:t>
      </w:r>
      <w:r w:rsidRPr="00AD2B6D">
        <w:t>додаток 9</w:t>
      </w:r>
      <w:r w:rsidRPr="003E6CD0">
        <w:t xml:space="preserve"> у редакції рішення Національної комісії з</w:t>
      </w:r>
      <w:r w:rsidRPr="003E6CD0">
        <w:br/>
        <w:t> цінних паперів та фондового ринку від 19.04.2018 р. N 243)</w:t>
      </w:r>
    </w:p>
    <w:p w:rsidR="001B3534" w:rsidRPr="00AD2B6D" w:rsidRDefault="00AD2B6D" w:rsidP="00AD2B6D">
      <w:pPr>
        <w:shd w:val="clear" w:color="auto" w:fill="FFFFFF"/>
        <w:spacing w:before="105" w:after="168"/>
        <w:jc w:val="center"/>
        <w:rPr>
          <w:lang w:val="en-US"/>
        </w:rPr>
      </w:pPr>
      <w:r>
        <w:rPr>
          <w:lang w:val="en-US"/>
        </w:rPr>
        <w:t>-------------------</w:t>
      </w:r>
    </w:p>
    <w:p w:rsidR="001B3534" w:rsidRPr="003E6CD0" w:rsidRDefault="001B3534" w:rsidP="00AD2B6D">
      <w:pPr>
        <w:shd w:val="clear" w:color="auto" w:fill="FFFFFF"/>
        <w:spacing w:before="105" w:after="168"/>
        <w:jc w:val="right"/>
      </w:pPr>
      <w:r w:rsidRPr="00AD2B6D">
        <w:rPr>
          <w:b/>
        </w:rPr>
        <w:t>Додаток 10</w:t>
      </w:r>
      <w:r w:rsidRPr="003E6CD0">
        <w:br/>
        <w:t>до Положення про розкриття інформації емітентами цінних паперів</w:t>
      </w:r>
      <w:r w:rsidRPr="003E6CD0">
        <w:br/>
        <w:t>(пункт 13 глави 1 розділу III)</w:t>
      </w:r>
    </w:p>
    <w:p w:rsidR="001B3534" w:rsidRPr="003E6CD0" w:rsidRDefault="001B3534" w:rsidP="001B3534">
      <w:pPr>
        <w:shd w:val="clear" w:color="auto" w:fill="FFFFFF"/>
        <w:jc w:val="both"/>
        <w:outlineLvl w:val="2"/>
        <w:rPr>
          <w:b/>
          <w:bCs/>
        </w:rPr>
      </w:pPr>
      <w:r w:rsidRPr="003E6CD0">
        <w:t>Відомості про порушення провадження у справі про відшкодування емітенту збитків, завданих посадовою особою такого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1925"/>
        <w:gridCol w:w="1925"/>
        <w:gridCol w:w="1925"/>
        <w:gridCol w:w="3368"/>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справи</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винесення ухвали про порушення провадження у справі</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юридичної особи або прізвище, ім'я, по батькові фізичної особи, яка подала позовну заяву</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13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10 у редакції рішення Національної комісії з</w:t>
      </w:r>
      <w:r w:rsidRPr="003E6CD0">
        <w:br/>
        <w:t> цінних паперів та фондового ринку від 19.04.2018 р. N 243)</w:t>
      </w:r>
    </w:p>
    <w:p w:rsidR="001B3534" w:rsidRPr="003450E1" w:rsidRDefault="003450E1" w:rsidP="003450E1">
      <w:pPr>
        <w:shd w:val="clear" w:color="auto" w:fill="FFFFFF"/>
        <w:spacing w:before="105" w:after="168"/>
        <w:jc w:val="center"/>
        <w:rPr>
          <w:lang w:val="en-US"/>
        </w:rPr>
      </w:pPr>
      <w:r>
        <w:rPr>
          <w:lang w:val="en-US"/>
        </w:rPr>
        <w:t>--------------------</w:t>
      </w:r>
    </w:p>
    <w:p w:rsidR="001B3534" w:rsidRPr="003E6CD0" w:rsidRDefault="001B3534" w:rsidP="003450E1">
      <w:pPr>
        <w:shd w:val="clear" w:color="auto" w:fill="FFFFFF"/>
        <w:spacing w:before="105" w:after="168"/>
        <w:jc w:val="right"/>
      </w:pPr>
      <w:r w:rsidRPr="003450E1">
        <w:rPr>
          <w:b/>
        </w:rPr>
        <w:t>Додаток 11</w:t>
      </w:r>
      <w:r w:rsidRPr="003E6CD0">
        <w:br/>
        <w:t>до Положення про розкриття інформації емітентами цінних паперів</w:t>
      </w:r>
      <w:r w:rsidRPr="003E6CD0">
        <w:br/>
        <w:t>(пункт 14 глави 1 розділу III)</w:t>
      </w:r>
    </w:p>
    <w:p w:rsidR="001B3534" w:rsidRPr="003E6CD0" w:rsidRDefault="001B3534" w:rsidP="001B3534">
      <w:pPr>
        <w:shd w:val="clear" w:color="auto" w:fill="FFFFFF"/>
        <w:jc w:val="both"/>
        <w:outlineLvl w:val="2"/>
        <w:rPr>
          <w:b/>
          <w:bCs/>
        </w:rPr>
      </w:pPr>
      <w:r w:rsidRPr="003E6CD0">
        <w:lastRenderedPageBreak/>
        <w:t>1. Відомості про порушення справи про банкрутство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1925"/>
        <w:gridCol w:w="1925"/>
        <w:gridCol w:w="1925"/>
        <w:gridCol w:w="3368"/>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винесення судом ухвали про порушення провадження у справі про банкрутство</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проведення підготовчого засідання суду</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(прізвище, ім'я, по батькові) особи, яка подала заяву про порушення справи про банкрутство</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Арбітражний керуючий (найменування юридичної особи або прізвище, ім'я, по батькові фізичної особи)</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1 пункту 14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винесення ухвали про санацію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1925"/>
        <w:gridCol w:w="1925"/>
        <w:gridCol w:w="1925"/>
        <w:gridCol w:w="3368"/>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винесення ухвали про санацію емітента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санації</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Керуючий санацією (найменування або прізвище, ім'я, по батькові)</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 або місце проживання керуючого санацією</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2 пункту 14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11 у редакції рішень Національної комісії з</w:t>
      </w:r>
      <w:r w:rsidRPr="003E6CD0">
        <w:br/>
        <w:t> цінних паперів та фондового ринку від 12.04.2016 р. N 410,</w:t>
      </w:r>
      <w:r w:rsidRPr="003E6CD0">
        <w:br/>
        <w:t>від 19.04.2018 р. N 243)</w:t>
      </w:r>
    </w:p>
    <w:p w:rsidR="001B3534" w:rsidRPr="003450E1" w:rsidRDefault="003450E1" w:rsidP="003450E1">
      <w:pPr>
        <w:shd w:val="clear" w:color="auto" w:fill="FFFFFF"/>
        <w:spacing w:before="105" w:after="168"/>
        <w:jc w:val="center"/>
        <w:rPr>
          <w:lang w:val="en-US"/>
        </w:rPr>
      </w:pPr>
      <w:r>
        <w:rPr>
          <w:lang w:val="en-US"/>
        </w:rPr>
        <w:t>-------------------------</w:t>
      </w:r>
    </w:p>
    <w:p w:rsidR="001B3534" w:rsidRPr="003E6CD0" w:rsidRDefault="001B3534" w:rsidP="003450E1">
      <w:pPr>
        <w:shd w:val="clear" w:color="auto" w:fill="FFFFFF"/>
        <w:spacing w:before="105" w:after="168"/>
        <w:jc w:val="right"/>
      </w:pPr>
      <w:r w:rsidRPr="003450E1">
        <w:rPr>
          <w:b/>
        </w:rPr>
        <w:t>Додаток 12</w:t>
      </w:r>
      <w:r w:rsidRPr="003E6CD0">
        <w:br/>
        <w:t>до Положення про розкриття інформації емітентами цінних паперів</w:t>
      </w:r>
      <w:r w:rsidRPr="003E6CD0">
        <w:br/>
        <w:t>(підпункт 1 пункту 15 глави 1 розділу III)</w:t>
      </w:r>
    </w:p>
    <w:p w:rsidR="001B3534" w:rsidRPr="003E6CD0" w:rsidRDefault="001B3534" w:rsidP="001B3534">
      <w:pPr>
        <w:shd w:val="clear" w:color="auto" w:fill="FFFFFF"/>
        <w:jc w:val="both"/>
        <w:outlineLvl w:val="2"/>
        <w:rPr>
          <w:b/>
          <w:bCs/>
        </w:rPr>
      </w:pPr>
      <w:r w:rsidRPr="003E6CD0">
        <w:t>1. Відомості про припинення емітента шляхом злиття, приєднання, поділу, перетворення або банкрутства за рішенням вищого органу емітента або суду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
        <w:gridCol w:w="2117"/>
        <w:gridCol w:w="4330"/>
        <w:gridCol w:w="2694"/>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Суб'єкт, який прийняв рішення про припинення емітента</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Способи припинення</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1 пункту 15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припинення емітента шляхом ліквідації за рішенням вищого органу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2694"/>
        <w:gridCol w:w="3657"/>
        <w:gridCol w:w="2791"/>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Назва органу, який прийняв рішення про припинення емітента шляхом ліквідації</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Наявність у емітента кредиторів</w:t>
            </w:r>
            <w:r w:rsidRPr="003E6CD0">
              <w:br/>
              <w:t>(так/ні)</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2 пункту 15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3. Відомості про припинення емітента шляхом ліквідації за рішенням суду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
        <w:gridCol w:w="1540"/>
        <w:gridCol w:w="2213"/>
        <w:gridCol w:w="5293"/>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судового рішення</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дії ліквідаційної процедури</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юридичної особи або прізвище, ім'я, по батькові фізичної особи, яка подала заяву про припинення емітента</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3 пункту 15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12 у редакції рішення Національної комісії з</w:t>
      </w:r>
      <w:r w:rsidRPr="003E6CD0">
        <w:br/>
        <w:t> цінних паперів та фондового ринку від 12.04.2016 р. N 410,</w:t>
      </w:r>
      <w:r w:rsidRPr="003E6CD0">
        <w:br/>
        <w:t> із змінами, внесеними згідно з рішенням Національної комісії</w:t>
      </w:r>
      <w:r w:rsidRPr="003E6CD0">
        <w:br/>
        <w:t> з цінних паперів та фондового ринку від 14.09.2016 р. N 923,</w:t>
      </w:r>
      <w:r w:rsidRPr="003E6CD0">
        <w:br/>
        <w:t>у редакції рішення Національної комісії з цінних</w:t>
      </w:r>
      <w:r w:rsidRPr="003E6CD0">
        <w:br/>
        <w:t> паперів та фондового ринку від 19.04.2018 р. N 243)</w:t>
      </w:r>
    </w:p>
    <w:p w:rsidR="001B3534" w:rsidRPr="003450E1" w:rsidRDefault="003450E1" w:rsidP="003450E1">
      <w:pPr>
        <w:shd w:val="clear" w:color="auto" w:fill="FFFFFF"/>
        <w:spacing w:before="105" w:after="168"/>
        <w:jc w:val="center"/>
        <w:rPr>
          <w:lang w:val="en-US"/>
        </w:rPr>
      </w:pPr>
      <w:r>
        <w:rPr>
          <w:lang w:val="en-US"/>
        </w:rPr>
        <w:t>-------------------------</w:t>
      </w:r>
    </w:p>
    <w:p w:rsidR="001B3534" w:rsidRPr="003450E1" w:rsidRDefault="001B3534" w:rsidP="003450E1">
      <w:pPr>
        <w:shd w:val="clear" w:color="auto" w:fill="FFFFFF"/>
        <w:spacing w:before="105" w:after="168"/>
        <w:jc w:val="right"/>
      </w:pPr>
      <w:r w:rsidRPr="003450E1">
        <w:rPr>
          <w:b/>
        </w:rPr>
        <w:lastRenderedPageBreak/>
        <w:t>Додаток 13</w:t>
      </w:r>
      <w:r w:rsidRPr="003450E1">
        <w:rPr>
          <w:b/>
        </w:rPr>
        <w:br/>
      </w:r>
      <w:r w:rsidRPr="003450E1">
        <w:t>до Положення про розкриття інформації емітентами цінних паперів</w:t>
      </w:r>
      <w:r w:rsidRPr="003450E1">
        <w:br/>
        <w:t>(пункти 16 - 18 глави 1 розділу III)</w:t>
      </w:r>
    </w:p>
    <w:p w:rsidR="001B3534" w:rsidRPr="003E6CD0" w:rsidRDefault="001B3534" w:rsidP="001B3534">
      <w:pPr>
        <w:shd w:val="clear" w:color="auto" w:fill="FFFFFF"/>
        <w:jc w:val="both"/>
        <w:outlineLvl w:val="2"/>
        <w:rPr>
          <w:b/>
          <w:bCs/>
        </w:rPr>
      </w:pPr>
      <w:r w:rsidRPr="003E6CD0">
        <w:t>1. Повідомлення про викуп акцій понад порогові значення пакета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
        <w:gridCol w:w="1018"/>
        <w:gridCol w:w="1059"/>
        <w:gridCol w:w="1463"/>
        <w:gridCol w:w="895"/>
        <w:gridCol w:w="850"/>
        <w:gridCol w:w="850"/>
        <w:gridCol w:w="1107"/>
        <w:gridCol w:w="1331"/>
        <w:gridCol w:w="825"/>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w:t>
            </w:r>
            <w:r w:rsidRPr="003E6CD0">
              <w:br/>
              <w:t>з/п</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зарахування/ </w:t>
            </w:r>
            <w:r w:rsidRPr="003E6CD0">
              <w:br/>
              <w:t>списання акцій на рахунок / з рахунку емітента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дії: викуп/продаж</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що викуплено/продано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 акцій, що викуплено/</w:t>
            </w:r>
            <w:r w:rsidRPr="003E6CD0">
              <w:br/>
              <w:t>продано</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 акцій, що викуплено/</w:t>
            </w:r>
            <w:r w:rsidRPr="003E6CD0">
              <w:br/>
              <w:t>продано</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який зареєстрував випуск акцій, що викуплено/</w:t>
            </w:r>
            <w:r w:rsidRPr="003E6CD0">
              <w:br/>
              <w:t>продано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від статутного капіталу (у відсотках)</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2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16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зміни до статуту, пов'язані зі зміною прав акціонерів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17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3. Відомості про кількість голосуючих акцій та розмір статутного капіталу за результатами його збільшення або зменшення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922"/>
        <w:gridCol w:w="977"/>
        <w:gridCol w:w="1212"/>
        <w:gridCol w:w="1056"/>
        <w:gridCol w:w="1056"/>
        <w:gridCol w:w="2067"/>
        <w:gridCol w:w="2067"/>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державної реєстрації змін до статуту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статутного капіталу до зміни розміру статутного капіталу (тис.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на яку зменшується/</w:t>
            </w:r>
            <w:r w:rsidRPr="003E6CD0">
              <w:br/>
              <w:t>збільшується статутний капітал (тис.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статутного капіталу після зменшення/</w:t>
            </w:r>
            <w:r w:rsidRPr="003E6CD0">
              <w:br/>
              <w:t>збільшення (тис.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Спосіб зменшення/</w:t>
            </w:r>
            <w:r w:rsidRPr="003E6CD0">
              <w:br/>
              <w:t>збільшення статутного капіталу</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за результатом зменшення/збільшення статутного капіталу (шт.)</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голосуючих акцій у загальній кількості акцій за результатом зменшення/збільшення статутного капіталу (у відсотках)</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18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13 із змінами, внесеними згідно з рішенням Національної</w:t>
      </w:r>
      <w:r w:rsidRPr="003E6CD0">
        <w:br/>
        <w:t> комісії з цінних паперів та фондового ринку від 14.09.2016 р. N 923,</w:t>
      </w:r>
      <w:r w:rsidRPr="003E6CD0">
        <w:br/>
        <w:t>у редакції рішення Національної комісії з цінних</w:t>
      </w:r>
      <w:r w:rsidRPr="003E6CD0">
        <w:br/>
        <w:t> паперів та фондового ринку від 19.04.2018 р. N 243)</w:t>
      </w:r>
    </w:p>
    <w:p w:rsidR="001B3534" w:rsidRPr="003450E1" w:rsidRDefault="003450E1" w:rsidP="003450E1">
      <w:pPr>
        <w:shd w:val="clear" w:color="auto" w:fill="FFFFFF"/>
        <w:spacing w:before="105" w:after="168"/>
        <w:jc w:val="center"/>
        <w:rPr>
          <w:lang w:val="en-US"/>
        </w:rPr>
      </w:pPr>
      <w:r>
        <w:rPr>
          <w:lang w:val="en-US"/>
        </w:rPr>
        <w:t>---------------</w:t>
      </w:r>
    </w:p>
    <w:p w:rsidR="001B3534" w:rsidRPr="003E6CD0" w:rsidRDefault="001B3534" w:rsidP="003450E1">
      <w:pPr>
        <w:shd w:val="clear" w:color="auto" w:fill="FFFFFF"/>
        <w:spacing w:before="105" w:after="168"/>
        <w:jc w:val="right"/>
      </w:pPr>
      <w:r w:rsidRPr="003450E1">
        <w:rPr>
          <w:b/>
        </w:rPr>
        <w:t>Додаток 14</w:t>
      </w:r>
      <w:r w:rsidRPr="003450E1">
        <w:rPr>
          <w:b/>
        </w:rPr>
        <w:br/>
      </w:r>
      <w:r w:rsidRPr="003E6CD0">
        <w:t>до Положення про розкриття інформації емітентами цінних паперів</w:t>
      </w:r>
      <w:r w:rsidRPr="003E6CD0">
        <w:br/>
        <w:t>(підпункт 1 пункту 19 глави 1 розділу III)</w:t>
      </w:r>
    </w:p>
    <w:p w:rsidR="001B3534" w:rsidRPr="003E6CD0" w:rsidRDefault="001B3534" w:rsidP="001B3534">
      <w:pPr>
        <w:shd w:val="clear" w:color="auto" w:fill="FFFFFF"/>
        <w:jc w:val="both"/>
        <w:outlineLvl w:val="2"/>
        <w:rPr>
          <w:b/>
          <w:bCs/>
        </w:rPr>
      </w:pPr>
      <w:r w:rsidRPr="003E6CD0">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значного контрольного пакета акцій / 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1636"/>
        <w:gridCol w:w="1636"/>
        <w:gridCol w:w="3272"/>
        <w:gridCol w:w="1251"/>
        <w:gridCol w:w="1347"/>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повідомлення емітента особою, що здійснює облік права власності на акції в депозитарній системі, або акціонером (власником)</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Повне найменування юридичної особи - власника (власників) або прізвище, ім'я, по батькові (за наявності) фізичної особи - власника (власників) пакета акцій</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акціонера (власника) до зміни</w:t>
            </w:r>
            <w:r w:rsidRPr="003E6CD0">
              <w:br/>
              <w:t>(у відсотках до статутного капіталу)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акціонера (власника) після зміни</w:t>
            </w:r>
            <w:r w:rsidRPr="003E6CD0">
              <w:br/>
              <w:t>(у відсотках до статутного капіталу)</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Інформація наводиться в описовій формі з обов'язковим розкриттям питань, визначених підпунктом 1, або 2, або 3 пункту 19 глави 1 розділу III Положення. Крім обов'язкової інформації, наводиться додаткова інформація, необхідна для повного і точного розкриття </w:t>
            </w:r>
            <w:r w:rsidRPr="003E6CD0">
              <w:lastRenderedPageBreak/>
              <w:t>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lastRenderedPageBreak/>
        <w:t>(додаток 14 із змінами, внесеними згідно з рішенням Національної</w:t>
      </w:r>
      <w:r w:rsidRPr="003E6CD0">
        <w:br/>
        <w:t> комісії з цінних паперів та фондового ринку від 14.09.2016 р. N 923,</w:t>
      </w:r>
      <w:r w:rsidRPr="003E6CD0">
        <w:br/>
        <w:t>у редакції рішення Національної комісії з цінних</w:t>
      </w:r>
      <w:r w:rsidRPr="003E6CD0">
        <w:br/>
        <w:t> паперів та фондового ринку від 19.04.2018 р. N 243)</w:t>
      </w:r>
    </w:p>
    <w:p w:rsidR="001B3534" w:rsidRPr="003450E1" w:rsidRDefault="003450E1" w:rsidP="003450E1">
      <w:pPr>
        <w:shd w:val="clear" w:color="auto" w:fill="FFFFFF"/>
        <w:spacing w:before="105" w:after="168"/>
        <w:jc w:val="center"/>
        <w:rPr>
          <w:lang w:val="en-US"/>
        </w:rPr>
      </w:pPr>
      <w:r>
        <w:rPr>
          <w:lang w:val="en-US"/>
        </w:rPr>
        <w:t>----------------------</w:t>
      </w:r>
    </w:p>
    <w:p w:rsidR="001B3534" w:rsidRPr="003E6CD0" w:rsidRDefault="001B3534" w:rsidP="003450E1">
      <w:pPr>
        <w:shd w:val="clear" w:color="auto" w:fill="FFFFFF"/>
        <w:spacing w:before="105" w:after="168"/>
        <w:jc w:val="right"/>
      </w:pPr>
      <w:r w:rsidRPr="003450E1">
        <w:rPr>
          <w:b/>
        </w:rPr>
        <w:t>Додаток 15</w:t>
      </w:r>
      <w:r w:rsidRPr="003E6CD0">
        <w:br/>
        <w:t>до Положення про розкриття інформації емітентами цінних паперів</w:t>
      </w:r>
      <w:r w:rsidRPr="003E6CD0">
        <w:br/>
        <w:t>(пункт 20 глави 1 розділу III)</w:t>
      </w:r>
    </w:p>
    <w:p w:rsidR="001B3534" w:rsidRPr="003E6CD0" w:rsidRDefault="001B3534" w:rsidP="001B3534">
      <w:pPr>
        <w:shd w:val="clear" w:color="auto" w:fill="FFFFFF"/>
        <w:jc w:val="both"/>
        <w:outlineLvl w:val="2"/>
        <w:rPr>
          <w:b/>
          <w:bCs/>
        </w:rPr>
      </w:pPr>
      <w:r w:rsidRPr="003E6CD0">
        <w:t>1. Відомості про заміну поручителя (страховика, гаранта), що здійснює забезпечення випуску боргових цінних паперів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
        <w:gridCol w:w="574"/>
        <w:gridCol w:w="634"/>
        <w:gridCol w:w="469"/>
        <w:gridCol w:w="749"/>
        <w:gridCol w:w="739"/>
        <w:gridCol w:w="797"/>
        <w:gridCol w:w="987"/>
        <w:gridCol w:w="1030"/>
        <w:gridCol w:w="654"/>
        <w:gridCol w:w="797"/>
        <w:gridCol w:w="987"/>
        <w:gridCol w:w="1030"/>
      </w:tblGrid>
      <w:tr w:rsidR="003E6CD0" w:rsidRPr="003E6CD0" w:rsidTr="001B3534">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w:t>
            </w:r>
            <w:r w:rsidRPr="003E6CD0">
              <w:br/>
              <w:t>реєстрації випуску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w:t>
            </w:r>
            <w:r w:rsidRPr="003E6CD0">
              <w:br/>
              <w:t>свідоцтва</w:t>
            </w:r>
            <w:r w:rsidRPr="003E6CD0">
              <w:br/>
              <w:t>про реєстрацію випуску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w:t>
            </w:r>
            <w:r w:rsidRPr="003E6CD0">
              <w:br/>
              <w:t>випуску (грн)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w:t>
            </w:r>
            <w:r w:rsidRPr="003E6CD0">
              <w:br/>
              <w:t>забезпечення (порука/</w:t>
            </w:r>
            <w:r w:rsidRPr="003E6CD0">
              <w:br/>
              <w:t>страхування/</w:t>
            </w:r>
            <w:r w:rsidRPr="003E6CD0">
              <w:br/>
              <w:t>гарантія)</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w:t>
            </w:r>
            <w:r w:rsidRPr="003E6CD0">
              <w:br/>
              <w:t>розірвання договору</w:t>
            </w:r>
            <w:r w:rsidRPr="003E6CD0">
              <w:br/>
              <w:t>(відкликання гарантії)</w:t>
            </w:r>
          </w:p>
        </w:tc>
        <w:tc>
          <w:tcPr>
            <w:tcW w:w="11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Поручитель (страховик, гарант),</w:t>
            </w:r>
            <w:r w:rsidRPr="003E6CD0">
              <w:br/>
              <w:t>з яким розірвано договір</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w:t>
            </w:r>
            <w:r w:rsidRPr="003E6CD0">
              <w:br/>
              <w:t>укладення нового</w:t>
            </w:r>
            <w:r w:rsidRPr="003E6CD0">
              <w:br/>
              <w:t>договору</w:t>
            </w:r>
            <w:r w:rsidRPr="003E6CD0">
              <w:br/>
              <w:t>(отримання гарантії)</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Поручитель (страховик, гарант), з яким укладено договір</w:t>
            </w:r>
          </w:p>
        </w:tc>
      </w:tr>
      <w:tr w:rsidR="003E6CD0" w:rsidRPr="003E6CD0" w:rsidTr="001B3534">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r>
      <w:tr w:rsidR="003E6CD0" w:rsidRPr="003E6CD0" w:rsidTr="001B3534">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r>
      <w:tr w:rsidR="003E6CD0" w:rsidRPr="003E6CD0" w:rsidTr="001B3534">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blPrEx>
          <w:jc w:val="left"/>
        </w:tblPrEx>
        <w:tc>
          <w:tcPr>
            <w:tcW w:w="5000" w:type="pct"/>
            <w:gridSpan w:val="1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blPrEx>
          <w:jc w:val="left"/>
        </w:tblPrEx>
        <w:tc>
          <w:tcPr>
            <w:tcW w:w="5000" w:type="pct"/>
            <w:gridSpan w:val="1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20 глави 1 розділу III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(далі -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2. Відомості про прийняття рішення про виплату дивідендів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8"/>
        <w:gridCol w:w="1828"/>
        <w:gridCol w:w="2983"/>
        <w:gridCol w:w="2021"/>
        <w:gridCol w:w="2213"/>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дивідендів, що підлягають виплаті, грн</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виплати дивідендів</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Спосіб виплати дивідендів</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Інформація наводиться в описовій формі з обов'язковим розкриттям питань, визначених пунктом 21 глави 1 розділу III Положення. Крім обов'язкової інформації, наводиться </w:t>
            </w:r>
            <w:r w:rsidRPr="003E6CD0">
              <w:lastRenderedPageBreak/>
              <w:t>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lastRenderedPageBreak/>
        <w:t>3. Відомості про зміну типу акціонерного товариства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8"/>
        <w:gridCol w:w="1636"/>
        <w:gridCol w:w="3945"/>
        <w:gridCol w:w="3464"/>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Повне найменування акціонерного товариства до зміни</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Повне найменування акціонерного товариства після зміни</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22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4. Відомості про зміни до статуту приватного акціонерного товариства, пов'язані із переважним правом акціонерів на придбання акцій цього товариства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23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jc w:val="both"/>
        <w:outlineLvl w:val="2"/>
        <w:rPr>
          <w:b/>
          <w:bCs/>
        </w:rPr>
      </w:pPr>
      <w:r w:rsidRPr="003E6CD0">
        <w:t>5. Інформація про затвердження звіту про винагороду членів наглядової ради та/або звіту про винагороду членів виконавчого органу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15 у редакції рішень Національної комісії з</w:t>
      </w:r>
      <w:r w:rsidRPr="003E6CD0">
        <w:br/>
        <w:t> цінних паперів та фондового ринку від 14.09.2016 р. N 923,</w:t>
      </w:r>
      <w:r w:rsidRPr="003E6CD0">
        <w:br/>
        <w:t>від 19.04.2018 р. N 243,</w:t>
      </w:r>
      <w:r w:rsidRPr="003E6CD0">
        <w:br/>
        <w:t>від 04.12.2018 р. N 854)</w:t>
      </w:r>
    </w:p>
    <w:p w:rsidR="001B3534" w:rsidRPr="003450E1" w:rsidRDefault="003450E1" w:rsidP="003450E1">
      <w:pPr>
        <w:shd w:val="clear" w:color="auto" w:fill="FFFFFF"/>
        <w:spacing w:before="105" w:after="168"/>
        <w:jc w:val="center"/>
        <w:rPr>
          <w:lang w:val="en-US"/>
        </w:rPr>
      </w:pPr>
      <w:r>
        <w:rPr>
          <w:lang w:val="en-US"/>
        </w:rPr>
        <w:t>-------------------------</w:t>
      </w:r>
    </w:p>
    <w:p w:rsidR="001B3534" w:rsidRPr="003E6CD0" w:rsidRDefault="001B3534" w:rsidP="003450E1">
      <w:pPr>
        <w:shd w:val="clear" w:color="auto" w:fill="FFFFFF"/>
        <w:spacing w:before="105" w:after="168"/>
        <w:jc w:val="right"/>
      </w:pPr>
      <w:r w:rsidRPr="003450E1">
        <w:rPr>
          <w:b/>
        </w:rPr>
        <w:t>Додаток 16</w:t>
      </w:r>
      <w:r w:rsidRPr="003450E1">
        <w:rPr>
          <w:b/>
        </w:rPr>
        <w:br/>
      </w:r>
      <w:r w:rsidRPr="003E6CD0">
        <w:t>до Положення про розкриття інформації емітентами цінних паперів</w:t>
      </w:r>
      <w:r w:rsidRPr="003E6CD0">
        <w:br/>
        <w:t>(пункт 3 глави 2 розділу III)</w:t>
      </w:r>
    </w:p>
    <w:p w:rsidR="001B3534" w:rsidRPr="003E6CD0" w:rsidRDefault="001B3534" w:rsidP="001B3534">
      <w:pPr>
        <w:shd w:val="clear" w:color="auto" w:fill="FFFFFF"/>
        <w:jc w:val="both"/>
        <w:outlineLvl w:val="2"/>
        <w:rPr>
          <w:b/>
          <w:bCs/>
        </w:rPr>
      </w:pPr>
      <w:r w:rsidRPr="003E6CD0">
        <w:t>Відомості про заміни у реєстрі іпотечного покриття або реєстрі забезпечення іпотечних сертифікатів за кожним консолідованим іпотечним боргом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
        <w:gridCol w:w="720"/>
        <w:gridCol w:w="796"/>
        <w:gridCol w:w="901"/>
        <w:gridCol w:w="743"/>
        <w:gridCol w:w="1041"/>
        <w:gridCol w:w="593"/>
        <w:gridCol w:w="495"/>
        <w:gridCol w:w="940"/>
        <w:gridCol w:w="1010"/>
        <w:gridCol w:w="581"/>
        <w:gridCol w:w="1006"/>
        <w:gridCol w:w="581"/>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w:t>
            </w:r>
            <w:r w:rsidRPr="003E6CD0">
              <w:lastRenderedPageBreak/>
              <w:t>ації випуску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Номер свідоцт</w:t>
            </w:r>
            <w:r w:rsidRPr="003E6CD0">
              <w:lastRenderedPageBreak/>
              <w:t>ва про реєстрацію випуску</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Вид іпотечн</w:t>
            </w:r>
            <w:r w:rsidRPr="003E6CD0">
              <w:lastRenderedPageBreak/>
              <w:t>их облігацій / різновид іпотечних сертифікатів</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Дата прийн</w:t>
            </w:r>
            <w:r w:rsidRPr="003E6CD0">
              <w:lastRenderedPageBreak/>
              <w:t>яття рішення емітентом про заміну</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Найменування </w:t>
            </w:r>
            <w:r w:rsidRPr="003E6CD0">
              <w:lastRenderedPageBreak/>
              <w:t>органу емітента, яким прийнято рішення щодо змін</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Частка (у відсотках)</w:t>
            </w:r>
          </w:p>
        </w:tc>
        <w:tc>
          <w:tcPr>
            <w:tcW w:w="150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Іпотечні активи (інші активи) у складі іпотечного </w:t>
            </w:r>
            <w:r w:rsidRPr="003E6CD0">
              <w:lastRenderedPageBreak/>
              <w:t>покриття або реєстрі забезпечення іпотечних сертифікатів за кожним консолідованим іпотечним боргом, щодо яких прийнято рішення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складі іпотечного покриття</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реєстрі забезпечення іпотечних сертифікатів</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іпотечні активи</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 активи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 виключення зі складу іпотечного покриття або реєстру забезпечення іпотечних сертифікатів за кожним консолідованим іпотечним боргом</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 включення до складу іпотечного покриття або реєстру забезпечення іпотечних сертифікатів за кожним консолідованим іпотечним боргом</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активу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(тис.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активу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(тис. грн)</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1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3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9E6318" w:rsidRDefault="009E6318" w:rsidP="009E6318">
      <w:pPr>
        <w:shd w:val="clear" w:color="auto" w:fill="FFFFFF"/>
        <w:spacing w:before="105" w:after="168"/>
        <w:jc w:val="center"/>
        <w:rPr>
          <w:lang w:val="en-US"/>
        </w:rPr>
      </w:pPr>
      <w:r>
        <w:rPr>
          <w:lang w:val="en-US"/>
        </w:rPr>
        <w:t>----------------------</w:t>
      </w:r>
    </w:p>
    <w:p w:rsidR="001B3534" w:rsidRPr="003E6CD0" w:rsidRDefault="001B3534" w:rsidP="009E6318">
      <w:pPr>
        <w:shd w:val="clear" w:color="auto" w:fill="FFFFFF"/>
        <w:spacing w:before="105" w:after="168"/>
        <w:jc w:val="right"/>
      </w:pPr>
      <w:r w:rsidRPr="009E6318">
        <w:rPr>
          <w:b/>
        </w:rPr>
        <w:t>Додаток 17</w:t>
      </w:r>
      <w:r w:rsidRPr="009E6318">
        <w:rPr>
          <w:b/>
        </w:rPr>
        <w:br/>
      </w:r>
      <w:r w:rsidRPr="003E6CD0">
        <w:t>до Положення про розкриття інформації емітентами цінних паперів</w:t>
      </w:r>
      <w:r w:rsidRPr="003E6CD0">
        <w:br/>
        <w:t>(пункт 4 глави 2 розділу III)</w:t>
      </w:r>
    </w:p>
    <w:p w:rsidR="001B3534" w:rsidRPr="003E6CD0" w:rsidRDefault="001B3534" w:rsidP="001B3534">
      <w:pPr>
        <w:shd w:val="clear" w:color="auto" w:fill="FFFFFF"/>
        <w:jc w:val="both"/>
        <w:outlineLvl w:val="2"/>
        <w:rPr>
          <w:b/>
          <w:bCs/>
        </w:rPr>
      </w:pPr>
      <w:r w:rsidRPr="003E6CD0">
        <w:t>Відомості про заміну управителя іпотечного покриття, управителя іпотечних активів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
        <w:gridCol w:w="837"/>
        <w:gridCol w:w="1019"/>
        <w:gridCol w:w="1263"/>
        <w:gridCol w:w="1318"/>
        <w:gridCol w:w="683"/>
        <w:gridCol w:w="1019"/>
        <w:gridCol w:w="1263"/>
        <w:gridCol w:w="1318"/>
        <w:gridCol w:w="683"/>
      </w:tblGrid>
      <w:tr w:rsidR="003E6CD0" w:rsidRPr="003E6CD0" w:rsidTr="001B3534">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укладення договору про управління іпотечним покрит</w:t>
            </w:r>
            <w:r w:rsidRPr="003E6CD0">
              <w:lastRenderedPageBreak/>
              <w:t>тям або іпотечними активами</w:t>
            </w:r>
          </w:p>
        </w:tc>
        <w:tc>
          <w:tcPr>
            <w:tcW w:w="2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Управитель іпотечного покриття або іпотечних активів, з яким укладено договір</w:t>
            </w:r>
          </w:p>
        </w:tc>
        <w:tc>
          <w:tcPr>
            <w:tcW w:w="2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Управитель іпотечного покриття або іпотечних активів, з яким розірвано договір</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дата та номер ліцензії </w:t>
            </w:r>
            <w:r w:rsidRPr="003E6CD0">
              <w:lastRenderedPageBreak/>
              <w:t>(дозволу)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найменування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дата та номер ліцензії </w:t>
            </w:r>
            <w:r w:rsidRPr="003E6CD0">
              <w:lastRenderedPageBreak/>
              <w:t>(дозволу)</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4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9E6318" w:rsidRDefault="009E6318" w:rsidP="009E6318">
      <w:pPr>
        <w:shd w:val="clear" w:color="auto" w:fill="FFFFFF"/>
        <w:spacing w:before="105" w:after="168"/>
        <w:jc w:val="center"/>
        <w:rPr>
          <w:lang w:val="en-US"/>
        </w:rPr>
      </w:pPr>
      <w:r>
        <w:rPr>
          <w:lang w:val="en-US"/>
        </w:rPr>
        <w:t>----------------</w:t>
      </w:r>
    </w:p>
    <w:p w:rsidR="001B3534" w:rsidRPr="003E6CD0" w:rsidRDefault="001B3534" w:rsidP="009E6318">
      <w:pPr>
        <w:shd w:val="clear" w:color="auto" w:fill="FFFFFF"/>
        <w:spacing w:before="105" w:after="168"/>
        <w:jc w:val="right"/>
      </w:pPr>
      <w:r w:rsidRPr="009E6318">
        <w:rPr>
          <w:b/>
        </w:rPr>
        <w:t>Додаток 18</w:t>
      </w:r>
      <w:r w:rsidRPr="003E6CD0">
        <w:br/>
        <w:t>до Положення про розкриття інформації емітентами цінних паперів</w:t>
      </w:r>
      <w:r w:rsidRPr="003E6CD0">
        <w:br/>
        <w:t>(пункт 5 глави 2 розділу III)</w:t>
      </w:r>
    </w:p>
    <w:p w:rsidR="001B3534" w:rsidRPr="003E6CD0" w:rsidRDefault="001B3534" w:rsidP="001B3534">
      <w:pPr>
        <w:shd w:val="clear" w:color="auto" w:fill="FFFFFF"/>
        <w:jc w:val="both"/>
        <w:outlineLvl w:val="2"/>
        <w:rPr>
          <w:b/>
          <w:bCs/>
        </w:rPr>
      </w:pPr>
      <w:r w:rsidRPr="003E6CD0">
        <w:t>Відомості про дострокове погашення іпотечних облігацій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1443"/>
        <w:gridCol w:w="2310"/>
        <w:gridCol w:w="2502"/>
        <w:gridCol w:w="2887"/>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Підстави, відповідно до яких у власників іпотечних облігацій </w:t>
            </w:r>
            <w:proofErr w:type="spellStart"/>
            <w:r w:rsidRPr="003E6CD0">
              <w:t>виникло</w:t>
            </w:r>
            <w:proofErr w:type="spellEnd"/>
            <w:r w:rsidRPr="003E6CD0">
              <w:t xml:space="preserve"> право вимагати дострокового погашення належних їм іпотечних облігацій</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5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19</w:t>
      </w:r>
      <w:r w:rsidRPr="003E6CD0">
        <w:br/>
        <w:t>до Положення про розкриття інформації емітентами цінних паперів</w:t>
      </w:r>
      <w:r w:rsidRPr="003E6CD0">
        <w:br/>
        <w:t>(пункт 6 глави 2 розділу III)</w:t>
      </w:r>
    </w:p>
    <w:p w:rsidR="001B3534" w:rsidRPr="003E6CD0" w:rsidRDefault="001B3534" w:rsidP="001B3534">
      <w:pPr>
        <w:shd w:val="clear" w:color="auto" w:fill="FFFFFF"/>
        <w:jc w:val="both"/>
        <w:outlineLvl w:val="2"/>
        <w:rPr>
          <w:b/>
          <w:bCs/>
        </w:rPr>
      </w:pPr>
      <w:r w:rsidRPr="003E6CD0">
        <w:t>Відомості про внесення змін до проспекту емісії іпотечних цінних паперів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2310"/>
        <w:gridCol w:w="3561"/>
        <w:gridCol w:w="3272"/>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емітентом рішення про внесення змін до проспекту емісії розміщених іпотечних цінних паперів</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6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20</w:t>
      </w:r>
      <w:r w:rsidRPr="001F0E25">
        <w:rPr>
          <w:b/>
        </w:rPr>
        <w:br/>
      </w:r>
      <w:r w:rsidRPr="003E6CD0">
        <w:t>до Положення про розкриття інформації емітентами цінних паперів</w:t>
      </w:r>
      <w:r w:rsidRPr="003E6CD0">
        <w:br/>
        <w:t>(підпункт 1 пункту 7 глави 2 розділу III)</w:t>
      </w:r>
    </w:p>
    <w:p w:rsidR="001B3534" w:rsidRPr="003E6CD0" w:rsidRDefault="001B3534" w:rsidP="001B3534">
      <w:pPr>
        <w:shd w:val="clear" w:color="auto" w:fill="FFFFFF"/>
        <w:jc w:val="both"/>
        <w:outlineLvl w:val="2"/>
        <w:rPr>
          <w:b/>
          <w:bCs/>
        </w:rPr>
      </w:pPr>
      <w:r w:rsidRPr="003E6CD0">
        <w:t>Відомості про заміну управителя ФОН за рішенням суду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0"/>
        <w:gridCol w:w="770"/>
        <w:gridCol w:w="1636"/>
        <w:gridCol w:w="2694"/>
        <w:gridCol w:w="3753"/>
      </w:tblGrid>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Назва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рішення суду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місцезнаходження управителя та ідентифікаційний код юридичної особи, щодо якого було прийнято рішення суду</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місцезнаходження та ідентифікаційний код юридичної особи управителя, до якого мають бути передані функції з управління</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1 пункту 7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21</w:t>
      </w:r>
      <w:r w:rsidRPr="001F0E25">
        <w:rPr>
          <w:b/>
        </w:rPr>
        <w:br/>
      </w:r>
      <w:r w:rsidRPr="003E6CD0">
        <w:t>до Положення про розкриття інформації емітентами цінних паперів</w:t>
      </w:r>
      <w:r w:rsidRPr="003E6CD0">
        <w:br/>
        <w:t>(підпункт 2 пункту 7 глави 2 розділу III)</w:t>
      </w:r>
    </w:p>
    <w:p w:rsidR="001B3534" w:rsidRPr="003E6CD0" w:rsidRDefault="001B3534" w:rsidP="001B3534">
      <w:pPr>
        <w:shd w:val="clear" w:color="auto" w:fill="FFFFFF"/>
        <w:jc w:val="both"/>
        <w:outlineLvl w:val="2"/>
        <w:rPr>
          <w:b/>
          <w:bCs/>
        </w:rPr>
      </w:pPr>
      <w:r w:rsidRPr="003E6CD0">
        <w:t>Відомості про заміну управителя ФОН у разі припинення управителя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
        <w:gridCol w:w="610"/>
        <w:gridCol w:w="1322"/>
        <w:gridCol w:w="3449"/>
        <w:gridCol w:w="1483"/>
        <w:gridCol w:w="2390"/>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Назва ФОН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укладання договору з новим управителем</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ідентифікаційний код юридичної особи та місцезнаходження управителя, якого було припинено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Спосіб припинення управителя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Найменування, місцезнаходження та ідентифікаційний код юридичної </w:t>
            </w:r>
            <w:proofErr w:type="spellStart"/>
            <w:r w:rsidRPr="003E6CD0">
              <w:t>особиуправителя</w:t>
            </w:r>
            <w:proofErr w:type="spellEnd"/>
            <w:r w:rsidRPr="003E6CD0">
              <w:t>, до якого переходять функції з управління</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підпунктом 2 пункту 7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22</w:t>
      </w:r>
      <w:r w:rsidRPr="001F0E25">
        <w:rPr>
          <w:b/>
        </w:rPr>
        <w:br/>
      </w:r>
      <w:r w:rsidRPr="003E6CD0">
        <w:t>до Положення про розкриття інформації емітентами цінних паперів</w:t>
      </w:r>
      <w:r w:rsidRPr="003E6CD0">
        <w:br/>
        <w:t>(пункт 8 глави 2 розділу III)</w:t>
      </w:r>
    </w:p>
    <w:p w:rsidR="001B3534" w:rsidRPr="003E6CD0" w:rsidRDefault="001B3534" w:rsidP="001B3534">
      <w:pPr>
        <w:shd w:val="clear" w:color="auto" w:fill="FFFFFF"/>
        <w:jc w:val="both"/>
        <w:outlineLvl w:val="2"/>
        <w:rPr>
          <w:b/>
          <w:bCs/>
        </w:rPr>
      </w:pPr>
      <w:r w:rsidRPr="003E6CD0">
        <w:t>Відомості про припинення функціонування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
        <w:gridCol w:w="1133"/>
        <w:gridCol w:w="2288"/>
        <w:gridCol w:w="1710"/>
        <w:gridCol w:w="1840"/>
        <w:gridCol w:w="2000"/>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Назва ФОН</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закінчення строку, на який був створений ФОН, та дата виконання своїх зобов'язань перед власниками сертифікатів відповідно до правил ФОН</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управителя</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Ідентифікаційний код юридичної </w:t>
            </w:r>
            <w:proofErr w:type="spellStart"/>
            <w:r w:rsidRPr="003E6CD0">
              <w:t>особиуправителя</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 управителя</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8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23</w:t>
      </w:r>
      <w:r w:rsidRPr="001F0E25">
        <w:rPr>
          <w:b/>
        </w:rPr>
        <w:br/>
      </w:r>
      <w:r w:rsidRPr="003E6CD0">
        <w:t>до Положення про розкриття інформації емітентами цінних паперів</w:t>
      </w:r>
      <w:r w:rsidRPr="003E6CD0">
        <w:br/>
        <w:t>(пункт 9 глави 2 розділу III)</w:t>
      </w:r>
    </w:p>
    <w:p w:rsidR="001B3534" w:rsidRPr="003E6CD0" w:rsidRDefault="001B3534" w:rsidP="001B3534">
      <w:pPr>
        <w:shd w:val="clear" w:color="auto" w:fill="FFFFFF"/>
        <w:jc w:val="both"/>
        <w:outlineLvl w:val="2"/>
        <w:rPr>
          <w:b/>
          <w:bCs/>
        </w:rPr>
      </w:pPr>
      <w:r w:rsidRPr="003E6CD0">
        <w:t>Відомості про трансформацію (перетворення) іпотечних активів, які забезпечують виконання зобов'язань за розміщеними іпотечними сертифікатами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
        <w:gridCol w:w="1045"/>
        <w:gridCol w:w="1045"/>
        <w:gridCol w:w="1312"/>
        <w:gridCol w:w="1312"/>
        <w:gridCol w:w="2086"/>
        <w:gridCol w:w="2230"/>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реєстрації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Різновид іпотечних сертифікатів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розміщених іпотечних сертифікатів (грн)</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трансформованих іпотечних активів, які забезпечують виконання зобов'язань за розміщеними іпотечними сертифікатами (грн)</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Співвідношення вартості розміщених іпотечних сертифікатів та вартості трансформованих іпотечних активів, які забезпечують виконання </w:t>
            </w:r>
            <w:r w:rsidRPr="003E6CD0">
              <w:lastRenderedPageBreak/>
              <w:t>зобов'язань за розміщеними іпотечними сертифікатами</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9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24</w:t>
      </w:r>
      <w:r w:rsidRPr="003E6CD0">
        <w:br/>
        <w:t>до Положення про розкриття інформації емітентами цінних паперів</w:t>
      </w:r>
      <w:r w:rsidRPr="003E6CD0">
        <w:br/>
        <w:t>(пункт 10 глави 2 розділу III)</w:t>
      </w:r>
    </w:p>
    <w:p w:rsidR="001B3534" w:rsidRPr="003E6CD0" w:rsidRDefault="001B3534" w:rsidP="001B3534">
      <w:pPr>
        <w:shd w:val="clear" w:color="auto" w:fill="FFFFFF"/>
        <w:jc w:val="both"/>
        <w:outlineLvl w:val="2"/>
        <w:rPr>
          <w:b/>
          <w:bCs/>
        </w:rPr>
      </w:pPr>
      <w:r w:rsidRPr="003E6CD0">
        <w:t>Відомості про заміну фінансової установи, яка обслуговує іпотечні активи у складі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
        <w:gridCol w:w="1636"/>
        <w:gridCol w:w="3753"/>
        <w:gridCol w:w="3272"/>
      </w:tblGrid>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розірвання договору</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місцезнаходження та ідентифікаційний код юридичної особи фінансової установи, з якою розірвано договір</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Особа, що прийняла рішення про розірвання договору</w:t>
            </w:r>
          </w:p>
        </w:tc>
      </w:tr>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10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25</w:t>
      </w:r>
      <w:r w:rsidRPr="003E6CD0">
        <w:br/>
        <w:t>до Положення про розкриття інформації емітентами цінних паперів</w:t>
      </w:r>
      <w:r w:rsidRPr="003E6CD0">
        <w:br/>
        <w:t>(пункт 11 глави 2 розділу III)</w:t>
      </w:r>
    </w:p>
    <w:p w:rsidR="001B3534" w:rsidRPr="003E6CD0" w:rsidRDefault="001B3534" w:rsidP="001B3534">
      <w:pPr>
        <w:shd w:val="clear" w:color="auto" w:fill="FFFFFF"/>
        <w:jc w:val="both"/>
        <w:outlineLvl w:val="2"/>
        <w:rPr>
          <w:b/>
          <w:bCs/>
        </w:rPr>
      </w:pPr>
      <w:r w:rsidRPr="003E6CD0">
        <w:t>Відомості про звернення стягнення на іпотечне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3"/>
        <w:gridCol w:w="1925"/>
        <w:gridCol w:w="2406"/>
        <w:gridCol w:w="2117"/>
        <w:gridCol w:w="2502"/>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Особа, що ініціювала звернення стягнення на іпотечне покриття</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Зміст інформації:</w:t>
            </w:r>
          </w:p>
        </w:tc>
      </w:tr>
      <w:tr w:rsidR="003E6CD0" w:rsidRPr="003E6CD0" w:rsidTr="001B3534">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11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26</w:t>
      </w:r>
      <w:r w:rsidRPr="003E6CD0">
        <w:br/>
        <w:t>до Положення про розкриття інформації емітентами цінних паперів</w:t>
      </w:r>
      <w:r w:rsidRPr="003E6CD0">
        <w:br/>
        <w:t>(пункт 12 глави 2 розділу III)</w:t>
      </w:r>
    </w:p>
    <w:p w:rsidR="001B3534" w:rsidRPr="003E6CD0" w:rsidRDefault="001B3534" w:rsidP="001B3534">
      <w:pPr>
        <w:shd w:val="clear" w:color="auto" w:fill="FFFFFF"/>
        <w:jc w:val="both"/>
        <w:outlineLvl w:val="2"/>
        <w:rPr>
          <w:b/>
          <w:bCs/>
        </w:rPr>
      </w:pPr>
      <w:r w:rsidRPr="003E6CD0">
        <w:t>Відомості про конвертацію іпотечних сертифікатів або сертифікатів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
        <w:gridCol w:w="451"/>
        <w:gridCol w:w="418"/>
        <w:gridCol w:w="478"/>
        <w:gridCol w:w="528"/>
        <w:gridCol w:w="469"/>
        <w:gridCol w:w="596"/>
        <w:gridCol w:w="531"/>
        <w:gridCol w:w="769"/>
        <w:gridCol w:w="408"/>
        <w:gridCol w:w="596"/>
        <w:gridCol w:w="478"/>
        <w:gridCol w:w="528"/>
        <w:gridCol w:w="184"/>
        <w:gridCol w:w="183"/>
        <w:gridCol w:w="249"/>
        <w:gridCol w:w="469"/>
        <w:gridCol w:w="531"/>
        <w:gridCol w:w="769"/>
        <w:gridCol w:w="428"/>
        <w:gridCol w:w="408"/>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дії</w:t>
            </w:r>
          </w:p>
        </w:tc>
        <w:tc>
          <w:tcPr>
            <w:tcW w:w="205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щодо цінних паперів, що вилучаються з обігу</w:t>
            </w:r>
          </w:p>
        </w:tc>
        <w:tc>
          <w:tcPr>
            <w:tcW w:w="255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щодо цінних паперів, на які обмінюються цінні папери, що вилучаються з обігу</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або різновид</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серія сертифікатів</w:t>
            </w:r>
          </w:p>
        </w:tc>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вартість</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сертифікатів</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серія</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вартість</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консолідованого іпотечного боргу, що припадає на один іпотечний сертифікат участі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консолідованого іпотечного боргу, що припадає на один іпотечний сертифікат участі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14</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15</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16</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17</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18</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19</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21</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2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2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12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27</w:t>
      </w:r>
      <w:r w:rsidRPr="001F0E25">
        <w:rPr>
          <w:b/>
        </w:rPr>
        <w:br/>
      </w:r>
      <w:r w:rsidRPr="003E6CD0">
        <w:t>до Положення про розкриття інформації емітентами цінних паперів</w:t>
      </w:r>
      <w:r w:rsidRPr="003E6CD0">
        <w:br/>
        <w:t>(пункт 13 глави 2 розділу III)</w:t>
      </w:r>
    </w:p>
    <w:p w:rsidR="001B3534" w:rsidRPr="003E6CD0" w:rsidRDefault="001B3534" w:rsidP="001B3534">
      <w:pPr>
        <w:shd w:val="clear" w:color="auto" w:fill="FFFFFF"/>
        <w:jc w:val="both"/>
        <w:outlineLvl w:val="2"/>
        <w:rPr>
          <w:b/>
          <w:bCs/>
        </w:rPr>
      </w:pPr>
      <w:r w:rsidRPr="003E6CD0">
        <w:lastRenderedPageBreak/>
        <w:t>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13 глави 2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28</w:t>
      </w:r>
      <w:r w:rsidRPr="001F0E25">
        <w:rPr>
          <w:b/>
        </w:rPr>
        <w:br/>
      </w:r>
      <w:r w:rsidRPr="003E6CD0">
        <w:t>до Положення про розкриття інформації емітентами цінних паперів</w:t>
      </w:r>
      <w:r w:rsidRPr="003E6CD0">
        <w:br/>
        <w:t>(пункт 25 глави 1 розділу III)</w:t>
      </w:r>
    </w:p>
    <w:p w:rsidR="001B3534" w:rsidRPr="003E6CD0" w:rsidRDefault="001B3534" w:rsidP="001B3534">
      <w:pPr>
        <w:shd w:val="clear" w:color="auto" w:fill="FFFFFF"/>
        <w:jc w:val="both"/>
        <w:outlineLvl w:val="2"/>
        <w:rPr>
          <w:b/>
          <w:bCs/>
        </w:rPr>
      </w:pPr>
      <w:r w:rsidRPr="003E6CD0">
        <w:t>ВІДОМОСТІ</w:t>
      </w:r>
      <w:r w:rsidRPr="003E6CD0">
        <w:br/>
        <w:t>про зміну адреси власного веб-сайту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25 глави 1 розділу III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(додаток 28 із змінами, внесеними згідно з рішеннями Національної</w:t>
      </w:r>
      <w:r w:rsidRPr="003E6CD0">
        <w:br/>
        <w:t> комісії з цінних паперів та фондового ринку від 10.08.2017 р. N 603,</w:t>
      </w:r>
      <w:r w:rsidRPr="003E6CD0">
        <w:br/>
        <w:t>від 19.04.2018 р. N 243,</w:t>
      </w:r>
      <w:r w:rsidRPr="003E6CD0">
        <w:br/>
        <w:t>у редакції рішення Національної комісії з цінних</w:t>
      </w:r>
      <w:r w:rsidRPr="003E6CD0">
        <w:br/>
        <w:t> паперів та фондового ринку від 04.12.2018 р. N 854)</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29</w:t>
      </w:r>
      <w:r w:rsidRPr="001F0E25">
        <w:rPr>
          <w:b/>
        </w:rPr>
        <w:br/>
      </w:r>
      <w:r w:rsidRPr="003E6CD0">
        <w:t>до Положення про розкриття інформації емітентами цінних паперів</w:t>
      </w:r>
      <w:r w:rsidRPr="003E6CD0">
        <w:br/>
        <w:t>(пункт 1 глави 3 розділу III)</w:t>
      </w:r>
    </w:p>
    <w:p w:rsidR="001B3534" w:rsidRPr="003E6CD0" w:rsidRDefault="001B3534" w:rsidP="001B3534">
      <w:pPr>
        <w:shd w:val="clear" w:color="auto" w:fill="FFFFFF"/>
        <w:spacing w:before="105" w:after="168"/>
        <w:jc w:val="both"/>
      </w:pPr>
      <w:r w:rsidRPr="003E6CD0">
        <w:rPr>
          <w:b/>
          <w:bCs/>
        </w:rPr>
        <w:t>Титульний аркуш</w:t>
      </w:r>
    </w:p>
    <w:p w:rsidR="001B3534" w:rsidRPr="003E6CD0" w:rsidRDefault="001B3534" w:rsidP="001B3534">
      <w:pPr>
        <w:shd w:val="clear" w:color="auto" w:fill="FFFFFF"/>
        <w:spacing w:before="105" w:after="168"/>
        <w:jc w:val="both"/>
      </w:pPr>
      <w:r w:rsidRPr="003E6CD0">
        <w:t>_______________________</w:t>
      </w:r>
      <w:r w:rsidRPr="003E6CD0">
        <w:br/>
        <w:t>(дата реєстрації емітентом</w:t>
      </w:r>
      <w:r w:rsidRPr="003E6CD0">
        <w:br/>
        <w:t>електронного документа)</w:t>
      </w:r>
    </w:p>
    <w:p w:rsidR="001B3534" w:rsidRPr="003E6CD0" w:rsidRDefault="001B3534" w:rsidP="001B3534">
      <w:pPr>
        <w:shd w:val="clear" w:color="auto" w:fill="FFFFFF"/>
        <w:spacing w:before="105" w:after="168"/>
        <w:jc w:val="both"/>
      </w:pPr>
      <w:r w:rsidRPr="003E6CD0">
        <w:t>N _____________________</w:t>
      </w:r>
      <w:r w:rsidRPr="003E6CD0">
        <w:br/>
        <w:t>(вихідний реєстраційний</w:t>
      </w:r>
      <w:r w:rsidRPr="003E6CD0">
        <w:br/>
        <w:t>номер електронного документа)</w:t>
      </w:r>
    </w:p>
    <w:p w:rsidR="001B3534" w:rsidRPr="003E6CD0" w:rsidRDefault="001B3534" w:rsidP="001B3534">
      <w:pPr>
        <w:shd w:val="clear" w:color="auto" w:fill="FFFFFF"/>
        <w:spacing w:before="105"/>
        <w:jc w:val="both"/>
      </w:pPr>
      <w:r w:rsidRPr="003E6CD0">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bl>
      <w:tblPr>
        <w:tblW w:w="5000" w:type="pct"/>
        <w:tblCellMar>
          <w:top w:w="15" w:type="dxa"/>
          <w:left w:w="15" w:type="dxa"/>
          <w:bottom w:w="15" w:type="dxa"/>
          <w:right w:w="15" w:type="dxa"/>
        </w:tblCellMar>
        <w:tblLook w:val="04A0" w:firstRow="1" w:lastRow="0" w:firstColumn="1" w:lastColumn="0" w:noHBand="0" w:noVBand="1"/>
      </w:tblPr>
      <w:tblGrid>
        <w:gridCol w:w="2892"/>
        <w:gridCol w:w="2506"/>
        <w:gridCol w:w="4241"/>
      </w:tblGrid>
      <w:tr w:rsidR="003E6CD0" w:rsidRPr="003E6CD0" w:rsidTr="001B3534">
        <w:tc>
          <w:tcPr>
            <w:tcW w:w="15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_______________</w:t>
            </w:r>
            <w:r w:rsidRPr="003E6CD0">
              <w:br/>
              <w:t>(посада)</w:t>
            </w:r>
          </w:p>
        </w:tc>
        <w:tc>
          <w:tcPr>
            <w:tcW w:w="13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w:t>
            </w:r>
            <w:r w:rsidRPr="003E6CD0">
              <w:br/>
              <w:t>(підпис)</w:t>
            </w:r>
          </w:p>
        </w:tc>
        <w:tc>
          <w:tcPr>
            <w:tcW w:w="22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_____________________________</w:t>
            </w:r>
            <w:r w:rsidRPr="003E6CD0">
              <w:rPr>
                <w:b/>
                <w:bCs/>
              </w:rPr>
              <w:br/>
            </w:r>
            <w:r w:rsidRPr="003E6CD0">
              <w:t>(прізвище та ініціали керівника)</w:t>
            </w:r>
          </w:p>
        </w:tc>
      </w:tr>
    </w:tbl>
    <w:p w:rsidR="001B3534" w:rsidRPr="003E6CD0" w:rsidRDefault="001B3534" w:rsidP="001B3534">
      <w:pPr>
        <w:shd w:val="clear" w:color="auto" w:fill="FFFFFF"/>
        <w:jc w:val="both"/>
        <w:outlineLvl w:val="2"/>
        <w:rPr>
          <w:b/>
          <w:bCs/>
        </w:rPr>
      </w:pPr>
      <w:r w:rsidRPr="003E6CD0">
        <w:t>Проміжна інформація емітента цінних паперів</w:t>
      </w:r>
      <w:r w:rsidRPr="003E6CD0">
        <w:br/>
        <w:t>за __ квартал 20__ року</w:t>
      </w:r>
    </w:p>
    <w:p w:rsidR="001B3534" w:rsidRPr="003E6CD0" w:rsidRDefault="001B3534" w:rsidP="001B3534">
      <w:pPr>
        <w:shd w:val="clear" w:color="auto" w:fill="FFFFFF"/>
        <w:jc w:val="both"/>
        <w:outlineLvl w:val="2"/>
        <w:rPr>
          <w:b/>
          <w:bCs/>
        </w:rPr>
      </w:pPr>
      <w:r w:rsidRPr="003E6CD0">
        <w:t>I. Загальні відомості</w:t>
      </w:r>
    </w:p>
    <w:p w:rsidR="001B3534" w:rsidRPr="003E6CD0" w:rsidRDefault="001B3534" w:rsidP="001B3534">
      <w:pPr>
        <w:shd w:val="clear" w:color="auto" w:fill="FFFFFF"/>
        <w:spacing w:before="105" w:after="168"/>
        <w:jc w:val="both"/>
      </w:pPr>
      <w:r w:rsidRPr="003E6CD0">
        <w:t>1. Повне найменування емітента.</w:t>
      </w:r>
    </w:p>
    <w:p w:rsidR="001B3534" w:rsidRPr="003E6CD0" w:rsidRDefault="001B3534" w:rsidP="001B3534">
      <w:pPr>
        <w:shd w:val="clear" w:color="auto" w:fill="FFFFFF"/>
        <w:spacing w:before="105" w:after="168"/>
        <w:jc w:val="both"/>
      </w:pPr>
      <w:r w:rsidRPr="003E6CD0">
        <w:t>2. Організаційно-правова форма.</w:t>
      </w:r>
    </w:p>
    <w:p w:rsidR="001B3534" w:rsidRPr="003E6CD0" w:rsidRDefault="001B3534" w:rsidP="001B3534">
      <w:pPr>
        <w:shd w:val="clear" w:color="auto" w:fill="FFFFFF"/>
        <w:spacing w:before="105" w:after="168"/>
        <w:jc w:val="both"/>
      </w:pPr>
      <w:r w:rsidRPr="003E6CD0">
        <w:t>3. Ідентифікаційний код юридичної особи.</w:t>
      </w:r>
    </w:p>
    <w:p w:rsidR="001B3534" w:rsidRPr="003E6CD0" w:rsidRDefault="001B3534" w:rsidP="001B3534">
      <w:pPr>
        <w:shd w:val="clear" w:color="auto" w:fill="FFFFFF"/>
        <w:spacing w:before="105" w:after="168"/>
        <w:jc w:val="both"/>
      </w:pPr>
      <w:r w:rsidRPr="003E6CD0">
        <w:t>4. Місцезнаходження.</w:t>
      </w:r>
    </w:p>
    <w:p w:rsidR="001B3534" w:rsidRPr="003E6CD0" w:rsidRDefault="001B3534" w:rsidP="001B3534">
      <w:pPr>
        <w:shd w:val="clear" w:color="auto" w:fill="FFFFFF"/>
        <w:spacing w:before="105" w:after="168"/>
        <w:jc w:val="both"/>
      </w:pPr>
      <w:r w:rsidRPr="003E6CD0">
        <w:t>5. Міжміський код, телефон та факс.</w:t>
      </w:r>
    </w:p>
    <w:p w:rsidR="001B3534" w:rsidRPr="003E6CD0" w:rsidRDefault="001B3534" w:rsidP="001B3534">
      <w:pPr>
        <w:shd w:val="clear" w:color="auto" w:fill="FFFFFF"/>
        <w:spacing w:before="105" w:after="168"/>
        <w:jc w:val="both"/>
      </w:pPr>
      <w:r w:rsidRPr="003E6CD0">
        <w:t>6. Адреса електронної пошти.</w:t>
      </w:r>
    </w:p>
    <w:p w:rsidR="001B3534" w:rsidRPr="003E6CD0" w:rsidRDefault="001B3534" w:rsidP="001B3534">
      <w:pPr>
        <w:shd w:val="clear" w:color="auto" w:fill="FFFFFF"/>
        <w:spacing w:before="105" w:after="168"/>
        <w:jc w:val="both"/>
      </w:pPr>
      <w:r w:rsidRPr="003E6CD0">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1B3534" w:rsidRPr="003E6CD0" w:rsidRDefault="001B3534" w:rsidP="001B3534">
      <w:pPr>
        <w:shd w:val="clear" w:color="auto" w:fill="FFFFFF"/>
        <w:jc w:val="both"/>
        <w:outlineLvl w:val="2"/>
        <w:rPr>
          <w:b/>
          <w:bCs/>
        </w:rPr>
      </w:pPr>
      <w:r w:rsidRPr="003E6CD0">
        <w:t>II. Дані про дату та місце оприлюднення проміжної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4049"/>
        <w:gridCol w:w="3084"/>
        <w:gridCol w:w="2506"/>
      </w:tblGrid>
      <w:tr w:rsidR="003E6CD0" w:rsidRPr="003E6CD0" w:rsidTr="001B3534">
        <w:tc>
          <w:tcPr>
            <w:tcW w:w="2100" w:type="pct"/>
            <w:shd w:val="clear" w:color="auto" w:fill="auto"/>
            <w:tcMar>
              <w:top w:w="0" w:type="dxa"/>
              <w:left w:w="0" w:type="dxa"/>
              <w:bottom w:w="0" w:type="dxa"/>
              <w:right w:w="0" w:type="dxa"/>
            </w:tcMar>
            <w:vAlign w:val="center"/>
            <w:hideMark/>
          </w:tcPr>
          <w:p w:rsidR="001B3534" w:rsidRPr="003E6CD0" w:rsidRDefault="001B3534" w:rsidP="001F0E25">
            <w:pPr>
              <w:spacing w:before="105" w:after="168"/>
              <w:jc w:val="both"/>
            </w:pPr>
            <w:r w:rsidRPr="003E6CD0">
              <w:t>Повідомлення розміщено на власному</w:t>
            </w:r>
            <w:r w:rsidRPr="003E6CD0">
              <w:br/>
              <w:t>веб-сайті учасника фондового ринку</w:t>
            </w:r>
          </w:p>
        </w:tc>
        <w:tc>
          <w:tcPr>
            <w:tcW w:w="16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________________</w:t>
            </w:r>
            <w:r w:rsidRPr="003E6CD0">
              <w:br/>
              <w:t>(адреса сторінки)</w:t>
            </w:r>
          </w:p>
        </w:tc>
        <w:tc>
          <w:tcPr>
            <w:tcW w:w="13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w:t>
            </w:r>
            <w:r w:rsidRPr="003E6CD0">
              <w:br/>
              <w:t>(дата)</w:t>
            </w:r>
          </w:p>
        </w:tc>
      </w:tr>
    </w:tbl>
    <w:p w:rsidR="001B3534" w:rsidRPr="003E6CD0" w:rsidRDefault="001B3534" w:rsidP="001B3534">
      <w:pPr>
        <w:shd w:val="clear" w:color="auto" w:fill="FFFFFF"/>
        <w:spacing w:before="105" w:after="168"/>
        <w:jc w:val="both"/>
      </w:pPr>
      <w:r w:rsidRPr="003E6CD0">
        <w:rPr>
          <w:b/>
          <w:bCs/>
        </w:rPr>
        <w:t>Зміст</w:t>
      </w:r>
    </w:p>
    <w:p w:rsidR="001B3534" w:rsidRPr="003E6CD0" w:rsidRDefault="001B3534" w:rsidP="001B3534">
      <w:pPr>
        <w:shd w:val="clear" w:color="auto" w:fill="FFFFFF"/>
        <w:spacing w:before="105"/>
        <w:jc w:val="both"/>
      </w:pPr>
      <w:r w:rsidRPr="003E6CD0">
        <w:t>Відмітьте (X), якщо відповідна інформація міститься у проміжній інформації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8964"/>
        <w:gridCol w:w="675"/>
      </w:tblGrid>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Основні відомості про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8E88D39" wp14:editId="0EE37F39">
                  <wp:extent cx="153035" cy="153035"/>
                  <wp:effectExtent l="0" t="0" r="0" b="0"/>
                  <wp:docPr id="6" name="Рисунок 6"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одержані ліцензії на окремі види діяльності.</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C7E8E43" wp14:editId="11BEA236">
                  <wp:extent cx="153035" cy="153035"/>
                  <wp:effectExtent l="0" t="0" r="0" b="0"/>
                  <wp:docPr id="7" name="Рисунок 7"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посадових осіб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E246FEB" wp14:editId="5B4BF081">
                  <wp:extent cx="153035" cy="153035"/>
                  <wp:effectExtent l="0" t="0" r="0" b="0"/>
                  <wp:docPr id="8" name="Рисунок 8"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Інформація про господарську та фінансову діяльність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6E63A1A" wp14:editId="0A441002">
                  <wp:extent cx="153035" cy="153035"/>
                  <wp:effectExtent l="0" t="0" r="0" b="0"/>
                  <wp:docPr id="9" name="Рисунок 9"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зобов'язання та забезпечення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94FC5F8" wp14:editId="364CFC8C">
                  <wp:extent cx="153035" cy="153035"/>
                  <wp:effectExtent l="0" t="0" r="0" b="0"/>
                  <wp:docPr id="10" name="Рисунок 10"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обсяги виробництва та реалізації основних видів продукції;</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46AA2B8" wp14:editId="4752793A">
                  <wp:extent cx="153035" cy="153035"/>
                  <wp:effectExtent l="0" t="0" r="0" b="0"/>
                  <wp:docPr id="11" name="Рисунок 11"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собівартість реалізованої продукції.</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9F14EB2" wp14:editId="2BA646C2">
                  <wp:extent cx="153035" cy="153035"/>
                  <wp:effectExtent l="0" t="0" r="0" b="0"/>
                  <wp:docPr id="12" name="Рисунок 12"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 Відомості про цінні папери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9650B69" wp14:editId="4F55EA53">
                  <wp:extent cx="153035" cy="153035"/>
                  <wp:effectExtent l="0" t="0" r="0" b="0"/>
                  <wp:docPr id="13" name="Рисунок 13"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випуски акцій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47381A6" wp14:editId="30698C08">
                  <wp:extent cx="153035" cy="153035"/>
                  <wp:effectExtent l="0" t="0" r="0" b="0"/>
                  <wp:docPr id="14" name="Рисунок 14"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облігації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E41BA97" wp14:editId="61CF34F7">
                  <wp:extent cx="153035" cy="153035"/>
                  <wp:effectExtent l="0" t="0" r="0" b="0"/>
                  <wp:docPr id="15" name="Рисунок 15"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інші цінні папери, випущені емітентом;</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A9FDAF2" wp14:editId="6C221192">
                  <wp:extent cx="153035" cy="153035"/>
                  <wp:effectExtent l="0" t="0" r="0" b="0"/>
                  <wp:docPr id="16" name="Рисунок 16"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інформація про похідні цінні папери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19F3036" wp14:editId="334DC20F">
                  <wp:extent cx="153035" cy="153035"/>
                  <wp:effectExtent l="0" t="0" r="0" b="0"/>
                  <wp:docPr id="17" name="Рисунок 17"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 Відомості щодо участі емітента в юридичних особах.</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309473B" wp14:editId="02E19864">
                  <wp:extent cx="153035" cy="153035"/>
                  <wp:effectExtent l="0" t="0" r="0" b="0"/>
                  <wp:docPr id="18" name="Рисунок 18"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7. Інформація щодо корпоративного секретаря.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5FE8470" wp14:editId="765A8796">
                  <wp:extent cx="153035" cy="153035"/>
                  <wp:effectExtent l="0" t="0" r="0" b="0"/>
                  <wp:docPr id="19" name="Рисунок 19"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 Інформація про вчинення значних правочинів.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02BAD02" wp14:editId="127C5940">
                  <wp:extent cx="153035" cy="153035"/>
                  <wp:effectExtent l="0" t="0" r="0" b="0"/>
                  <wp:docPr id="20" name="Рисунок 20"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698E3EB" wp14:editId="72302F67">
                  <wp:extent cx="153035" cy="153035"/>
                  <wp:effectExtent l="0" t="0" r="0" b="0"/>
                  <wp:docPr id="21" name="Рисунок 21"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26C7F11" wp14:editId="22629726">
                  <wp:extent cx="153035" cy="153035"/>
                  <wp:effectExtent l="0" t="0" r="0" b="0"/>
                  <wp:docPr id="22" name="Рисунок 22"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 Інформація про забезпечення випуску боргових цінних паперів.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753A111" wp14:editId="0A41B9FA">
                  <wp:extent cx="153035" cy="153035"/>
                  <wp:effectExtent l="0" t="0" r="0" b="0"/>
                  <wp:docPr id="23" name="Рисунок 23"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 Інформація про конвертацію цінних паперів.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E56E69C" wp14:editId="3CAB230C">
                  <wp:extent cx="153035" cy="153035"/>
                  <wp:effectExtent l="0" t="0" r="0" b="0"/>
                  <wp:docPr id="24" name="Рисунок 24"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 Інформація про заміну управителя.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6D9DBEC" wp14:editId="2BCC83DB">
                  <wp:extent cx="153035" cy="153035"/>
                  <wp:effectExtent l="0" t="0" r="0" b="0"/>
                  <wp:docPr id="25" name="Рисунок 25"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14. Інформація про керуючого іпотекою.</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ED699EB" wp14:editId="1DED3576">
                  <wp:extent cx="153035" cy="153035"/>
                  <wp:effectExtent l="0" t="0" r="0" b="0"/>
                  <wp:docPr id="26" name="Рисунок 26"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15. Інформація про трансформацію (перетворення) іпотечних активів.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9DB9427" wp14:editId="777160D6">
                  <wp:extent cx="153035" cy="153035"/>
                  <wp:effectExtent l="0" t="0" r="0" b="0"/>
                  <wp:docPr id="27" name="Рисунок 27"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16. Інформація про зміни в реєстрі забезпечення іпотечних сертифікатів за кожним консолідованим іпотечним боргом.</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7CF7676" wp14:editId="194DA7E8">
                  <wp:extent cx="153035" cy="153035"/>
                  <wp:effectExtent l="0" t="0" r="0" b="0"/>
                  <wp:docPr id="28" name="Рисунок 28"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17. Інформація про іпотечне покриття: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D003B9F" wp14:editId="4AB10E9F">
                  <wp:extent cx="153035" cy="153035"/>
                  <wp:effectExtent l="0" t="0" r="0" b="0"/>
                  <wp:docPr id="29" name="Рисунок 29"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заміну іпотечних активів у складі іпотечного покриття;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CFC29CA" wp14:editId="6022DC87">
                  <wp:extent cx="153035" cy="153035"/>
                  <wp:effectExtent l="0" t="0" r="0" b="0"/>
                  <wp:docPr id="30" name="Рисунок 30"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0DBFADC" wp14:editId="7C01633A">
                  <wp:extent cx="153035" cy="153035"/>
                  <wp:effectExtent l="0" t="0" r="0" b="0"/>
                  <wp:docPr id="31" name="Рисунок 31"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233808C" wp14:editId="5D54B694">
                  <wp:extent cx="153035" cy="153035"/>
                  <wp:effectExtent l="0" t="0" r="0" b="0"/>
                  <wp:docPr id="32" name="Рисунок 32"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CD73E4B" wp14:editId="665765CC">
                  <wp:extent cx="153035" cy="153035"/>
                  <wp:effectExtent l="0" t="0" r="0" b="0"/>
                  <wp:docPr id="33" name="Рисунок 33"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18. Інформація про заміну фінансової установи, яка здійснює обслуговування іпотечних активів.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87DBADE" wp14:editId="38AA7DAF">
                  <wp:extent cx="153035" cy="153035"/>
                  <wp:effectExtent l="0" t="0" r="0" b="0"/>
                  <wp:docPr id="34" name="Рисунок 34"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A76C34C" wp14:editId="0E6A82CE">
                  <wp:extent cx="153035" cy="153035"/>
                  <wp:effectExtent l="0" t="0" r="0" b="0"/>
                  <wp:docPr id="35" name="Рисунок 35"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92EFC9F" wp14:editId="6149A127">
                  <wp:extent cx="153035" cy="153035"/>
                  <wp:effectExtent l="0" t="0" r="0" b="0"/>
                  <wp:docPr id="36" name="Рисунок 36"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21. Проміжна фінансова звітність емітента, складена за положеннями (стандартами) бухгалтерського обліку.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A9E3A92" wp14:editId="1EBE7B4C">
                  <wp:extent cx="153035" cy="153035"/>
                  <wp:effectExtent l="0" t="0" r="0" b="0"/>
                  <wp:docPr id="37" name="Рисунок 37"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22. Проміжна фінансова звітність емітента, складена за міжнародними стандартами фінансової звітності.</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339F8F0" wp14:editId="070B732D">
                  <wp:extent cx="153035" cy="153035"/>
                  <wp:effectExtent l="0" t="0" r="0" b="0"/>
                  <wp:docPr id="38" name="Рисунок 38"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23. Висновок про огляд проміжної фінансової звітності, підготовлений аудитором (аудиторською фірмою).</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20FD972" wp14:editId="4DA6396E">
                  <wp:extent cx="153035" cy="153035"/>
                  <wp:effectExtent l="0" t="0" r="0" b="0"/>
                  <wp:docPr id="39" name="Рисунок 39"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24. Проміжний звіт керівництва.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5159E1E" wp14:editId="627025AB">
                  <wp:extent cx="153035" cy="153035"/>
                  <wp:effectExtent l="0" t="0" r="0" b="0"/>
                  <wp:docPr id="40" name="Рисунок 40"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25. Твердження щодо проміжної інформації.</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95FA51E" wp14:editId="0901850F">
                  <wp:extent cx="153035" cy="153035"/>
                  <wp:effectExtent l="0" t="0" r="0" b="0"/>
                  <wp:docPr id="41" name="Рисунок 41"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r w:rsidR="003E6CD0" w:rsidRPr="003E6CD0" w:rsidTr="001B3534">
        <w:trPr>
          <w:jc w:val="center"/>
        </w:trPr>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26. Примітки.</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54E2D91" wp14:editId="282C062E">
                  <wp:extent cx="153035" cy="153035"/>
                  <wp:effectExtent l="0" t="0" r="0" b="0"/>
                  <wp:docPr id="42" name="Рисунок 42"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1B3534" w:rsidRPr="003E6CD0" w:rsidRDefault="001B3534" w:rsidP="001B3534">
      <w:pPr>
        <w:shd w:val="clear" w:color="auto" w:fill="FFFFFF"/>
        <w:jc w:val="both"/>
        <w:outlineLvl w:val="2"/>
        <w:rPr>
          <w:b/>
          <w:bCs/>
        </w:rPr>
      </w:pPr>
      <w:r w:rsidRPr="003E6CD0">
        <w:t>III. Основні відомості про емітента</w:t>
      </w:r>
    </w:p>
    <w:p w:rsidR="001B3534" w:rsidRPr="003E6CD0" w:rsidRDefault="001B3534" w:rsidP="001B3534">
      <w:pPr>
        <w:shd w:val="clear" w:color="auto" w:fill="FFFFFF"/>
        <w:spacing w:before="105" w:after="168"/>
        <w:jc w:val="both"/>
      </w:pPr>
      <w:r w:rsidRPr="003E6CD0">
        <w:t>1. Повне найменування.</w:t>
      </w:r>
    </w:p>
    <w:p w:rsidR="001B3534" w:rsidRPr="003E6CD0" w:rsidRDefault="001B3534" w:rsidP="001B3534">
      <w:pPr>
        <w:shd w:val="clear" w:color="auto" w:fill="FFFFFF"/>
        <w:spacing w:before="105" w:after="168"/>
        <w:jc w:val="both"/>
      </w:pPr>
      <w:r w:rsidRPr="003E6CD0">
        <w:t>2. Дата проведення державної реєстрації.</w:t>
      </w:r>
    </w:p>
    <w:p w:rsidR="001B3534" w:rsidRPr="003E6CD0" w:rsidRDefault="001B3534" w:rsidP="001B3534">
      <w:pPr>
        <w:shd w:val="clear" w:color="auto" w:fill="FFFFFF"/>
        <w:spacing w:before="105" w:after="168"/>
        <w:jc w:val="both"/>
      </w:pPr>
      <w:r w:rsidRPr="003E6CD0">
        <w:t>3. Територія (область)*.</w:t>
      </w:r>
    </w:p>
    <w:p w:rsidR="001B3534" w:rsidRPr="003E6CD0" w:rsidRDefault="001B3534" w:rsidP="001B3534">
      <w:pPr>
        <w:shd w:val="clear" w:color="auto" w:fill="FFFFFF"/>
        <w:spacing w:before="105" w:after="168"/>
        <w:jc w:val="both"/>
      </w:pPr>
      <w:r w:rsidRPr="003E6CD0">
        <w:t>4. Статутний капітал (грн).</w:t>
      </w:r>
    </w:p>
    <w:p w:rsidR="001B3534" w:rsidRPr="003E6CD0" w:rsidRDefault="001B3534" w:rsidP="001B3534">
      <w:pPr>
        <w:shd w:val="clear" w:color="auto" w:fill="FFFFFF"/>
        <w:spacing w:before="105" w:after="168"/>
        <w:jc w:val="both"/>
      </w:pPr>
      <w:r w:rsidRPr="003E6CD0">
        <w:t>5. Відсоток акцій у статутному капіталі, що належать державі.</w:t>
      </w:r>
    </w:p>
    <w:p w:rsidR="001B3534" w:rsidRPr="003E6CD0" w:rsidRDefault="001B3534" w:rsidP="001B3534">
      <w:pPr>
        <w:shd w:val="clear" w:color="auto" w:fill="FFFFFF"/>
        <w:spacing w:before="105" w:after="168"/>
        <w:jc w:val="both"/>
      </w:pPr>
      <w:r w:rsidRPr="003E6CD0">
        <w:t>6.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1B3534" w:rsidRPr="003E6CD0" w:rsidRDefault="001B3534" w:rsidP="001B3534">
      <w:pPr>
        <w:shd w:val="clear" w:color="auto" w:fill="FFFFFF"/>
        <w:spacing w:before="105" w:after="168"/>
        <w:jc w:val="both"/>
      </w:pPr>
      <w:r w:rsidRPr="003E6CD0">
        <w:t>7. Середня кількість працівників (осіб).</w:t>
      </w:r>
    </w:p>
    <w:p w:rsidR="001B3534" w:rsidRPr="003E6CD0" w:rsidRDefault="001B3534" w:rsidP="001B3534">
      <w:pPr>
        <w:shd w:val="clear" w:color="auto" w:fill="FFFFFF"/>
        <w:spacing w:before="105" w:after="168"/>
        <w:jc w:val="both"/>
      </w:pPr>
      <w:r w:rsidRPr="003E6CD0">
        <w:t>8. Основні види діяльності із зазначенням найменування виду діяльності та коду за КВЕД.</w:t>
      </w:r>
    </w:p>
    <w:p w:rsidR="001B3534" w:rsidRPr="003E6CD0" w:rsidRDefault="001B3534" w:rsidP="001B3534">
      <w:pPr>
        <w:shd w:val="clear" w:color="auto" w:fill="FFFFFF"/>
        <w:spacing w:before="105" w:after="168"/>
        <w:jc w:val="both"/>
      </w:pPr>
      <w:r w:rsidRPr="003E6CD0">
        <w:t>9. Органи управління підприємства.</w:t>
      </w:r>
    </w:p>
    <w:p w:rsidR="001B3534" w:rsidRPr="003E6CD0" w:rsidRDefault="001B3534" w:rsidP="001B3534">
      <w:pPr>
        <w:shd w:val="clear" w:color="auto" w:fill="FFFFFF"/>
        <w:spacing w:before="105" w:after="168"/>
        <w:jc w:val="both"/>
      </w:pPr>
      <w:r w:rsidRPr="003E6CD0">
        <w:t>10. Засновники (наводиться перелік засновників (учасників) юридичної особи, у тому числі прізвище, ім'я, по батькові, якщо засновник - фізична особа; найменування, місцезнаходження та ідентифікаційний код юридичної особи, якщо засновник - юридична особа).</w:t>
      </w:r>
    </w:p>
    <w:p w:rsidR="001B3534" w:rsidRPr="003E6CD0" w:rsidRDefault="001B3534" w:rsidP="001B3534">
      <w:pPr>
        <w:shd w:val="clear" w:color="auto" w:fill="FFFFFF"/>
        <w:spacing w:before="105" w:after="168"/>
        <w:jc w:val="both"/>
      </w:pPr>
      <w:r w:rsidRPr="003E6CD0">
        <w:t>Якщо кількість фізичних осіб - засновників емітента перевищує двадцять, зазначається загальна кількість фізичних осіб.</w:t>
      </w:r>
    </w:p>
    <w:p w:rsidR="001B3534" w:rsidRPr="003E6CD0" w:rsidRDefault="001B3534" w:rsidP="001B3534">
      <w:pPr>
        <w:shd w:val="clear" w:color="auto" w:fill="FFFFFF"/>
        <w:spacing w:before="105" w:after="168"/>
        <w:jc w:val="both"/>
      </w:pPr>
      <w:r w:rsidRPr="003E6CD0">
        <w:t>11. Банки, що обслуговують емітента:</w:t>
      </w:r>
    </w:p>
    <w:p w:rsidR="001B3534" w:rsidRPr="003E6CD0" w:rsidRDefault="001B3534" w:rsidP="001B3534">
      <w:pPr>
        <w:shd w:val="clear" w:color="auto" w:fill="FFFFFF"/>
        <w:spacing w:before="105" w:after="168"/>
        <w:jc w:val="both"/>
      </w:pPr>
      <w:r w:rsidRPr="003E6CD0">
        <w:t>1) найменування банку (філії, відділення банку), який обслуговує емітента за поточним рахунком у національній валюті;</w:t>
      </w:r>
    </w:p>
    <w:p w:rsidR="001B3534" w:rsidRPr="003E6CD0" w:rsidRDefault="001B3534" w:rsidP="001B3534">
      <w:pPr>
        <w:shd w:val="clear" w:color="auto" w:fill="FFFFFF"/>
        <w:spacing w:before="105" w:after="168"/>
        <w:jc w:val="both"/>
      </w:pPr>
      <w:r w:rsidRPr="003E6CD0">
        <w:t>2) МФО банку;</w:t>
      </w:r>
    </w:p>
    <w:p w:rsidR="001B3534" w:rsidRPr="003E6CD0" w:rsidRDefault="001B3534" w:rsidP="001B3534">
      <w:pPr>
        <w:shd w:val="clear" w:color="auto" w:fill="FFFFFF"/>
        <w:spacing w:before="105" w:after="168"/>
        <w:jc w:val="both"/>
      </w:pPr>
      <w:r w:rsidRPr="003E6CD0">
        <w:t>3) поточний рахунок;</w:t>
      </w:r>
    </w:p>
    <w:p w:rsidR="001B3534" w:rsidRPr="003E6CD0" w:rsidRDefault="001B3534" w:rsidP="001B3534">
      <w:pPr>
        <w:shd w:val="clear" w:color="auto" w:fill="FFFFFF"/>
        <w:spacing w:before="105" w:after="168"/>
        <w:jc w:val="both"/>
      </w:pPr>
      <w:r w:rsidRPr="003E6CD0">
        <w:t>4) найменування банку (філії, відділення банку), який обслуговує емітента за поточним рахунком в іноземній валюті;</w:t>
      </w:r>
    </w:p>
    <w:p w:rsidR="001B3534" w:rsidRPr="003E6CD0" w:rsidRDefault="001B3534" w:rsidP="001B3534">
      <w:pPr>
        <w:shd w:val="clear" w:color="auto" w:fill="FFFFFF"/>
        <w:spacing w:before="105" w:after="168"/>
        <w:jc w:val="both"/>
      </w:pPr>
      <w:r w:rsidRPr="003E6CD0">
        <w:t>5) МФО банку;</w:t>
      </w:r>
    </w:p>
    <w:p w:rsidR="001B3534" w:rsidRPr="003E6CD0" w:rsidRDefault="001B3534" w:rsidP="001B3534">
      <w:pPr>
        <w:shd w:val="clear" w:color="auto" w:fill="FFFFFF"/>
        <w:spacing w:before="105" w:after="168"/>
        <w:jc w:val="both"/>
      </w:pPr>
      <w:r w:rsidRPr="003E6CD0">
        <w:t>6) поточний рахунок.</w:t>
      </w:r>
    </w:p>
    <w:p w:rsidR="001B3534" w:rsidRPr="003E6CD0" w:rsidRDefault="001B3534" w:rsidP="001B3534">
      <w:pPr>
        <w:shd w:val="clear" w:color="auto" w:fill="FFFFFF"/>
        <w:spacing w:before="105" w:after="168"/>
        <w:jc w:val="both"/>
      </w:pPr>
      <w:r w:rsidRPr="003E6CD0">
        <w:t>____________</w:t>
      </w:r>
      <w:r w:rsidRPr="003E6CD0">
        <w:br/>
        <w:t>* Заповнюється відповідно до Довідника 44 "Перелік та коди територій (областей) України" Системи довідників та класифікаторів.</w:t>
      </w:r>
    </w:p>
    <w:p w:rsidR="001B3534" w:rsidRPr="003E6CD0" w:rsidRDefault="001B3534" w:rsidP="001B3534">
      <w:pPr>
        <w:shd w:val="clear" w:color="auto" w:fill="FFFFFF"/>
        <w:jc w:val="both"/>
        <w:outlineLvl w:val="2"/>
        <w:rPr>
          <w:b/>
          <w:bCs/>
        </w:rPr>
      </w:pPr>
      <w:r w:rsidRPr="003E6CD0">
        <w:lastRenderedPageBreak/>
        <w:t>IV. Інформація про одержані ліцензії на окремі види діяльності*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1636"/>
        <w:gridCol w:w="1732"/>
        <w:gridCol w:w="2213"/>
        <w:gridCol w:w="1732"/>
      </w:tblGrid>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діяльності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ліцензії</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видачі</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Орган державної влади, що видав ліцензію</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закінчення дії ліцензії</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Опис</w:t>
            </w:r>
          </w:p>
        </w:tc>
        <w:tc>
          <w:tcPr>
            <w:tcW w:w="3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Інформація щодо кожної ліцензії вноситься тільки в один рядок таблиці.</w:t>
      </w:r>
    </w:p>
    <w:p w:rsidR="001B3534" w:rsidRPr="003E6CD0" w:rsidRDefault="001B3534" w:rsidP="001B3534">
      <w:pPr>
        <w:shd w:val="clear" w:color="auto" w:fill="FFFFFF"/>
        <w:jc w:val="both"/>
        <w:outlineLvl w:val="2"/>
        <w:rPr>
          <w:b/>
          <w:bCs/>
        </w:rPr>
      </w:pPr>
      <w:r w:rsidRPr="003E6CD0">
        <w:t>V. Інформація про посадових осіб емітента</w:t>
      </w:r>
    </w:p>
    <w:p w:rsidR="001B3534" w:rsidRPr="003E6CD0" w:rsidRDefault="001B3534" w:rsidP="001B3534">
      <w:pPr>
        <w:shd w:val="clear" w:color="auto" w:fill="FFFFFF"/>
        <w:spacing w:before="105" w:after="168"/>
        <w:jc w:val="both"/>
      </w:pPr>
      <w:r w:rsidRPr="003E6CD0">
        <w:t>1. Посада*.</w:t>
      </w:r>
    </w:p>
    <w:p w:rsidR="001B3534" w:rsidRPr="003E6CD0" w:rsidRDefault="001B3534" w:rsidP="001B3534">
      <w:pPr>
        <w:shd w:val="clear" w:color="auto" w:fill="FFFFFF"/>
        <w:spacing w:before="105" w:after="168"/>
        <w:jc w:val="both"/>
      </w:pPr>
      <w:r w:rsidRPr="003E6CD0">
        <w:t>2. Прізвище, ім'я, по батькові фізичної особи або повне найменування юридичної особи.</w:t>
      </w:r>
    </w:p>
    <w:p w:rsidR="001B3534" w:rsidRPr="003E6CD0" w:rsidRDefault="001B3534" w:rsidP="001B3534">
      <w:pPr>
        <w:shd w:val="clear" w:color="auto" w:fill="FFFFFF"/>
        <w:spacing w:before="105" w:after="168"/>
        <w:jc w:val="both"/>
      </w:pPr>
      <w:r w:rsidRPr="003E6CD0">
        <w:t>3. Ідентифікаційний код юридичної особи.</w:t>
      </w:r>
    </w:p>
    <w:p w:rsidR="001B3534" w:rsidRPr="003E6CD0" w:rsidRDefault="001B3534" w:rsidP="001B3534">
      <w:pPr>
        <w:shd w:val="clear" w:color="auto" w:fill="FFFFFF"/>
        <w:spacing w:before="105" w:after="168"/>
        <w:jc w:val="both"/>
      </w:pPr>
      <w:r w:rsidRPr="003E6CD0">
        <w:t>4. Рік народження**.</w:t>
      </w:r>
    </w:p>
    <w:p w:rsidR="001B3534" w:rsidRPr="003E6CD0" w:rsidRDefault="001B3534" w:rsidP="001B3534">
      <w:pPr>
        <w:shd w:val="clear" w:color="auto" w:fill="FFFFFF"/>
        <w:spacing w:before="105" w:after="168"/>
        <w:jc w:val="both"/>
      </w:pPr>
      <w:r w:rsidRPr="003E6CD0">
        <w:t>5. Освіта**.</w:t>
      </w:r>
    </w:p>
    <w:p w:rsidR="001B3534" w:rsidRPr="003E6CD0" w:rsidRDefault="001B3534" w:rsidP="001B3534">
      <w:pPr>
        <w:shd w:val="clear" w:color="auto" w:fill="FFFFFF"/>
        <w:spacing w:before="105" w:after="168"/>
        <w:jc w:val="both"/>
      </w:pPr>
      <w:r w:rsidRPr="003E6CD0">
        <w:t>6. Стаж роботи (років)**.</w:t>
      </w:r>
    </w:p>
    <w:p w:rsidR="001B3534" w:rsidRPr="003E6CD0" w:rsidRDefault="001B3534" w:rsidP="001B3534">
      <w:pPr>
        <w:shd w:val="clear" w:color="auto" w:fill="FFFFFF"/>
        <w:spacing w:before="105" w:after="168"/>
        <w:jc w:val="both"/>
      </w:pPr>
      <w:r w:rsidRPr="003E6CD0">
        <w:t>7. Найменування підприємства, ідентифікаційний код юридичної особи та посада, яку займав**.</w:t>
      </w:r>
    </w:p>
    <w:p w:rsidR="001B3534" w:rsidRPr="003E6CD0" w:rsidRDefault="001B3534" w:rsidP="001B3534">
      <w:pPr>
        <w:shd w:val="clear" w:color="auto" w:fill="FFFFFF"/>
        <w:spacing w:before="105" w:after="168"/>
        <w:jc w:val="both"/>
      </w:pPr>
      <w:r w:rsidRPr="003E6CD0">
        <w:t>8. Опис.</w:t>
      </w:r>
    </w:p>
    <w:p w:rsidR="001B3534" w:rsidRPr="003E6CD0" w:rsidRDefault="001B3534" w:rsidP="001B3534">
      <w:pPr>
        <w:shd w:val="clear" w:color="auto" w:fill="FFFFFF"/>
        <w:spacing w:before="105" w:after="168"/>
        <w:jc w:val="both"/>
      </w:pPr>
      <w:r w:rsidRPr="003E6CD0">
        <w:t>____________</w:t>
      </w:r>
      <w:r w:rsidRPr="003E6CD0">
        <w:b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p>
    <w:p w:rsidR="001B3534" w:rsidRPr="003E6CD0" w:rsidRDefault="001B3534" w:rsidP="001B3534">
      <w:pPr>
        <w:shd w:val="clear" w:color="auto" w:fill="FFFFFF"/>
        <w:spacing w:before="105" w:after="168"/>
        <w:jc w:val="both"/>
      </w:pPr>
      <w:r w:rsidRPr="003E6CD0">
        <w:t>** Заповнюється щодо фізичних осіб.</w:t>
      </w:r>
    </w:p>
    <w:p w:rsidR="001B3534" w:rsidRPr="003E6CD0" w:rsidRDefault="001B3534" w:rsidP="001B3534">
      <w:pPr>
        <w:shd w:val="clear" w:color="auto" w:fill="FFFFFF"/>
        <w:jc w:val="both"/>
        <w:outlineLvl w:val="2"/>
        <w:rPr>
          <w:b/>
          <w:bCs/>
        </w:rPr>
      </w:pPr>
      <w:r w:rsidRPr="003E6CD0">
        <w:t>VI. Інформація про господарську та фінансову діяльність емітента</w:t>
      </w:r>
    </w:p>
    <w:p w:rsidR="001B3534" w:rsidRPr="003E6CD0" w:rsidRDefault="001B3534" w:rsidP="001B3534">
      <w:pPr>
        <w:shd w:val="clear" w:color="auto" w:fill="FFFFFF"/>
        <w:jc w:val="both"/>
        <w:outlineLvl w:val="2"/>
        <w:rPr>
          <w:b/>
          <w:bCs/>
        </w:rPr>
      </w:pPr>
      <w:r w:rsidRPr="003E6CD0">
        <w:t>1. Інформація про зобов'язання та забезпечення емітента</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4"/>
        <w:gridCol w:w="1443"/>
        <w:gridCol w:w="1443"/>
        <w:gridCol w:w="1732"/>
        <w:gridCol w:w="1251"/>
      </w:tblGrid>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Види зобов'язань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виникнення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Непогашена частина боргу (тис. грн)</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за користування коштами (відсоток річних)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погашення</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Кредити банку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тому числі:</w:t>
            </w:r>
          </w:p>
        </w:tc>
        <w:tc>
          <w:tcPr>
            <w:tcW w:w="3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Зобов'язання за цінними паперами</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тому числі:</w:t>
            </w:r>
          </w:p>
        </w:tc>
        <w:tc>
          <w:tcPr>
            <w:tcW w:w="3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за облігаціями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іпотечними цінними паперами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сертифікатами ФОН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векселями (усього):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іншими цінними паперами (у тому числі за похідними цінними паперами)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фінансовими інвестиціями в корпоративні права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Податкові зобов'язання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Фінансова допомога на зворотній основі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 зобов'язання та забезпечення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 зобов'язань та забезпечень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rPr>
          <w:jc w:val="center"/>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0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2. Інформація про обсяги виробництва та реалізації основних видів продукції</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1538"/>
        <w:gridCol w:w="1255"/>
        <w:gridCol w:w="1250"/>
        <w:gridCol w:w="1250"/>
        <w:gridCol w:w="1255"/>
        <w:gridCol w:w="1250"/>
        <w:gridCol w:w="1346"/>
      </w:tblGrid>
      <w:tr w:rsidR="003E6CD0" w:rsidRPr="003E6CD0" w:rsidTr="001B3534">
        <w:trPr>
          <w:jc w:val="center"/>
        </w:trPr>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Основні види продукції*</w:t>
            </w:r>
          </w:p>
        </w:tc>
        <w:tc>
          <w:tcPr>
            <w:tcW w:w="19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виробництва</w:t>
            </w:r>
          </w:p>
        </w:tc>
        <w:tc>
          <w:tcPr>
            <w:tcW w:w="2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реалізованої продукції</w:t>
            </w:r>
          </w:p>
        </w:tc>
      </w:tr>
      <w:tr w:rsidR="003E6CD0" w:rsidRPr="003E6CD0" w:rsidTr="001B3534">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натуральній формі (фізична одиниця виміру**)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грошовій формі (тис.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 до всієї виробленої продукції</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натуральній формі (фізична одиниця виміру**)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грошовій формі (тис.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 до всієї реалізованої продукції</w:t>
            </w:r>
          </w:p>
        </w:tc>
      </w:tr>
      <w:tr w:rsidR="003E6CD0" w:rsidRPr="003E6CD0" w:rsidTr="001B3534">
        <w:trPr>
          <w:jc w:val="center"/>
        </w:trPr>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rPr>
          <w:jc w:val="center"/>
        </w:trPr>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3. Інформація про собівартість реалізованої продукції</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
        <w:gridCol w:w="5870"/>
        <w:gridCol w:w="3176"/>
      </w:tblGrid>
      <w:tr w:rsidR="003E6CD0" w:rsidRPr="003E6CD0" w:rsidTr="001B3534">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3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Склад витрат***</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від загальної собівартості реалізованої продукції (у відсотках)</w:t>
            </w:r>
          </w:p>
        </w:tc>
      </w:tr>
      <w:tr w:rsidR="003E6CD0" w:rsidRPr="003E6CD0" w:rsidTr="001B3534">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r>
      <w:tr w:rsidR="003E6CD0" w:rsidRPr="003E6CD0" w:rsidTr="001B3534">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Зазначаються основні види продукції, які становлять більше 5 % від загального обсягу виробленої продукції в грошовому еквіваленті.</w:t>
      </w:r>
    </w:p>
    <w:p w:rsidR="001B3534" w:rsidRPr="003E6CD0" w:rsidRDefault="001B3534" w:rsidP="001B3534">
      <w:pPr>
        <w:shd w:val="clear" w:color="auto" w:fill="FFFFFF"/>
        <w:spacing w:before="105" w:after="168"/>
        <w:jc w:val="both"/>
      </w:pPr>
      <w:r w:rsidRPr="003E6CD0">
        <w:t xml:space="preserve">** Фізична одиниця виміру (зазначити) - штуки, </w:t>
      </w:r>
      <w:proofErr w:type="spellStart"/>
      <w:r w:rsidRPr="003E6CD0">
        <w:t>тонни</w:t>
      </w:r>
      <w:proofErr w:type="spellEnd"/>
      <w:r w:rsidRPr="003E6CD0">
        <w:t>, кілограми, метри тощо.</w:t>
      </w:r>
    </w:p>
    <w:p w:rsidR="001B3534" w:rsidRPr="003E6CD0" w:rsidRDefault="001B3534" w:rsidP="001B3534">
      <w:pPr>
        <w:shd w:val="clear" w:color="auto" w:fill="FFFFFF"/>
        <w:spacing w:before="105" w:after="168"/>
        <w:jc w:val="both"/>
      </w:pPr>
      <w:r w:rsidRPr="003E6CD0">
        <w:t>*** Зазначаються витрати, які становлять більше 5 % від собівартості реалізованої продукції.</w:t>
      </w:r>
    </w:p>
    <w:p w:rsidR="001B3534" w:rsidRPr="003E6CD0" w:rsidRDefault="001B3534" w:rsidP="001B3534">
      <w:pPr>
        <w:shd w:val="clear" w:color="auto" w:fill="FFFFFF"/>
        <w:jc w:val="both"/>
        <w:outlineLvl w:val="2"/>
        <w:rPr>
          <w:b/>
          <w:bCs/>
        </w:rPr>
      </w:pPr>
      <w:r w:rsidRPr="003E6CD0">
        <w:t>VII. Відомості про цінні папери емітента</w:t>
      </w:r>
    </w:p>
    <w:p w:rsidR="001B3534" w:rsidRPr="003E6CD0" w:rsidRDefault="001B3534" w:rsidP="001B3534">
      <w:pPr>
        <w:shd w:val="clear" w:color="auto" w:fill="FFFFFF"/>
        <w:jc w:val="both"/>
        <w:outlineLvl w:val="2"/>
        <w:rPr>
          <w:b/>
          <w:bCs/>
        </w:rPr>
      </w:pPr>
      <w:r w:rsidRPr="003E6CD0">
        <w:t>1. Інформація про випуски акцій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932"/>
        <w:gridCol w:w="1222"/>
        <w:gridCol w:w="1470"/>
        <w:gridCol w:w="650"/>
        <w:gridCol w:w="825"/>
        <w:gridCol w:w="988"/>
        <w:gridCol w:w="787"/>
        <w:gridCol w:w="952"/>
        <w:gridCol w:w="954"/>
      </w:tblGrid>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цінного папера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 та форма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у статутному капіталі (у відсотках)</w:t>
            </w:r>
          </w:p>
        </w:tc>
      </w:tr>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0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2. Інформація про облігації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706"/>
        <w:gridCol w:w="925"/>
        <w:gridCol w:w="1112"/>
        <w:gridCol w:w="736"/>
        <w:gridCol w:w="749"/>
        <w:gridCol w:w="597"/>
        <w:gridCol w:w="626"/>
        <w:gridCol w:w="721"/>
        <w:gridCol w:w="691"/>
        <w:gridCol w:w="631"/>
        <w:gridCol w:w="804"/>
        <w:gridCol w:w="688"/>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Облігації (відсоткові, цільові, дисконтні)</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у випуску (шт.)</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 та форма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Процентна ставка (у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Термін виплати процентів</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виплаченого процентного доходу у звітному періоді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погашення облігацій</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Опис</w:t>
            </w:r>
          </w:p>
        </w:tc>
        <w:tc>
          <w:tcPr>
            <w:tcW w:w="430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3. Інформація про інші цінні папери, випущені емітентом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962"/>
        <w:gridCol w:w="1540"/>
        <w:gridCol w:w="1828"/>
        <w:gridCol w:w="866"/>
        <w:gridCol w:w="1732"/>
        <w:gridCol w:w="1443"/>
      </w:tblGrid>
      <w:tr w:rsidR="003E6CD0" w:rsidRPr="003E6CD0" w:rsidTr="001B3534">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цінних паперів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випуску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розміщених цінних паперів на звітну дату (грн)</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Умови обігу та погашення</w:t>
            </w:r>
          </w:p>
        </w:tc>
      </w:tr>
      <w:tr w:rsidR="003E6CD0" w:rsidRPr="003E6CD0" w:rsidTr="001B3534">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4. Інформація про похідні цінні папери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7"/>
        <w:gridCol w:w="859"/>
        <w:gridCol w:w="1354"/>
        <w:gridCol w:w="706"/>
        <w:gridCol w:w="706"/>
        <w:gridCol w:w="432"/>
        <w:gridCol w:w="911"/>
        <w:gridCol w:w="475"/>
        <w:gridCol w:w="814"/>
        <w:gridCol w:w="725"/>
        <w:gridCol w:w="632"/>
        <w:gridCol w:w="1232"/>
      </w:tblGrid>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похідних цінних паперів</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Різновид похідних цінних паперів</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Серія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розміщення</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дії</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(термін) виконання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похідних цінних паперів у випуску (шт.)</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випуску (грн)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Характеристика базового активу</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8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VIII. Відомості щодо участі емітента у юридичних особах</w:t>
      </w:r>
    </w:p>
    <w:p w:rsidR="001B3534" w:rsidRPr="003E6CD0" w:rsidRDefault="001B3534" w:rsidP="001B3534">
      <w:pPr>
        <w:shd w:val="clear" w:color="auto" w:fill="FFFFFF"/>
        <w:spacing w:before="105" w:after="168"/>
        <w:jc w:val="both"/>
      </w:pPr>
      <w:r w:rsidRPr="003E6CD0">
        <w:t>1. Найменування.</w:t>
      </w:r>
    </w:p>
    <w:p w:rsidR="001B3534" w:rsidRPr="003E6CD0" w:rsidRDefault="001B3534" w:rsidP="001B3534">
      <w:pPr>
        <w:shd w:val="clear" w:color="auto" w:fill="FFFFFF"/>
        <w:spacing w:before="105" w:after="168"/>
        <w:jc w:val="both"/>
      </w:pPr>
      <w:r w:rsidRPr="003E6CD0">
        <w:t>2. Організаційно-правова форма.</w:t>
      </w:r>
    </w:p>
    <w:p w:rsidR="001B3534" w:rsidRPr="003E6CD0" w:rsidRDefault="001B3534" w:rsidP="001B3534">
      <w:pPr>
        <w:shd w:val="clear" w:color="auto" w:fill="FFFFFF"/>
        <w:spacing w:before="105" w:after="168"/>
        <w:jc w:val="both"/>
      </w:pPr>
      <w:r w:rsidRPr="003E6CD0">
        <w:t>3. Ідентифікаційний код юридичної особи.</w:t>
      </w:r>
    </w:p>
    <w:p w:rsidR="001B3534" w:rsidRPr="003E6CD0" w:rsidRDefault="001B3534" w:rsidP="001B3534">
      <w:pPr>
        <w:shd w:val="clear" w:color="auto" w:fill="FFFFFF"/>
        <w:spacing w:before="105" w:after="168"/>
        <w:jc w:val="both"/>
      </w:pPr>
      <w:r w:rsidRPr="003E6CD0">
        <w:t>4. Місцезнаходження.</w:t>
      </w:r>
    </w:p>
    <w:p w:rsidR="001B3534" w:rsidRPr="003E6CD0" w:rsidRDefault="001B3534" w:rsidP="001B3534">
      <w:pPr>
        <w:shd w:val="clear" w:color="auto" w:fill="FFFFFF"/>
        <w:spacing w:before="105" w:after="168"/>
        <w:jc w:val="both"/>
      </w:pPr>
      <w:r w:rsidRPr="003E6CD0">
        <w:t>5. Опис.</w:t>
      </w:r>
    </w:p>
    <w:p w:rsidR="001B3534" w:rsidRPr="003E6CD0" w:rsidRDefault="001B3534" w:rsidP="001B3534">
      <w:pPr>
        <w:shd w:val="clear" w:color="auto" w:fill="FFFFFF"/>
        <w:jc w:val="both"/>
        <w:outlineLvl w:val="2"/>
        <w:rPr>
          <w:b/>
          <w:bCs/>
        </w:rPr>
      </w:pPr>
      <w:r w:rsidRPr="003E6CD0">
        <w:t>IX. Інформація щодо корпоративного секретаря</w:t>
      </w:r>
    </w:p>
    <w:p w:rsidR="001B3534" w:rsidRPr="003E6CD0" w:rsidRDefault="001B3534" w:rsidP="001B3534">
      <w:pPr>
        <w:shd w:val="clear" w:color="auto" w:fill="FFFFFF"/>
        <w:spacing w:before="105"/>
        <w:jc w:val="both"/>
      </w:pPr>
      <w:r w:rsidRPr="003E6CD0">
        <w:t>(для акціонерних товариств)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6"/>
        <w:gridCol w:w="2213"/>
        <w:gridCol w:w="2502"/>
        <w:gridCol w:w="2502"/>
      </w:tblGrid>
      <w:tr w:rsidR="003E6CD0" w:rsidRPr="003E6CD0" w:rsidTr="001B3534">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введення посади корпоративного секретаря</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призначення особи на посаду корпоративного секретаря</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особи, призначеної на посаду корпоративного секретаря</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Контактні дані: телефон та адреса електронної пошти корпоративного секретаря</w:t>
            </w:r>
          </w:p>
        </w:tc>
      </w:tr>
      <w:tr w:rsidR="003E6CD0" w:rsidRPr="003E6CD0" w:rsidTr="001B3534">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X. Інформація про вчинення значних правочинів*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
        <w:gridCol w:w="841"/>
        <w:gridCol w:w="1326"/>
        <w:gridCol w:w="878"/>
        <w:gridCol w:w="878"/>
        <w:gridCol w:w="1316"/>
        <w:gridCol w:w="857"/>
        <w:gridCol w:w="857"/>
        <w:gridCol w:w="1496"/>
        <w:gridCol w:w="934"/>
      </w:tblGrid>
      <w:tr w:rsidR="003E6CD0" w:rsidRPr="003E6CD0" w:rsidTr="001B3534">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уповноваженого органу, що прийняв рішення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Ринкова вартість майна або послуг, що є предметом правочину</w:t>
            </w:r>
            <w:r w:rsidRPr="003E6CD0">
              <w:br/>
              <w:t>(тис.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w:t>
            </w:r>
            <w:r w:rsidRPr="003E6CD0">
              <w:br/>
              <w:t>(тис.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ринкової вартості майна або послуг, що є предметом правочину, з вартістю активів емітента за даними останньої річної фінансової звітності</w:t>
            </w:r>
            <w:r w:rsidRPr="003E6CD0">
              <w:br/>
              <w:t>(у відсотках)</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правочину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правочину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w:t>
            </w:r>
            <w:r w:rsidRPr="003E6CD0">
              <w:br/>
              <w:t>на якій розміщена інформація про прийняття рішення щодо надання згоди на вчинення значних правочинів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 власного веб-сайту товариства, на якій розміщена особлива інформація про прийняття рішення щодо надання згоди на вчинення значних правочинів</w:t>
            </w:r>
          </w:p>
        </w:tc>
      </w:tr>
      <w:tr w:rsidR="003E6CD0" w:rsidRPr="003E6CD0" w:rsidTr="001B3534">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2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75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Зазначається інформація про те, чи був вчинений значний правочин у звітному кварталі.</w:t>
            </w:r>
            <w:r w:rsidRPr="003E6CD0">
              <w:b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t>____________</w:t>
      </w:r>
      <w:r w:rsidRPr="003E6CD0">
        <w:br/>
        <w:t>* Заповнюється емітентами - акціонерними товариствами.</w:t>
      </w:r>
    </w:p>
    <w:p w:rsidR="001B3534" w:rsidRPr="003E6CD0" w:rsidRDefault="001B3534" w:rsidP="001B3534">
      <w:pPr>
        <w:shd w:val="clear" w:color="auto" w:fill="FFFFFF"/>
        <w:jc w:val="both"/>
        <w:outlineLvl w:val="2"/>
        <w:rPr>
          <w:b/>
          <w:bCs/>
        </w:rPr>
      </w:pPr>
      <w:r w:rsidRPr="003E6CD0">
        <w:t>XI. Інформація про вчинення правочинів, щодо вчинення яких є заінтересованість*</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
        <w:gridCol w:w="797"/>
        <w:gridCol w:w="1256"/>
        <w:gridCol w:w="832"/>
        <w:gridCol w:w="832"/>
        <w:gridCol w:w="1247"/>
        <w:gridCol w:w="813"/>
        <w:gridCol w:w="813"/>
        <w:gridCol w:w="1418"/>
        <w:gridCol w:w="1386"/>
      </w:tblGrid>
      <w:tr w:rsidR="003E6CD0" w:rsidRPr="003E6CD0" w:rsidTr="001B3534">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N</w:t>
            </w:r>
            <w:r w:rsidRPr="003E6CD0">
              <w:br/>
              <w:t>з/п</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уповноваженого органу, що прийняв рішення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Ринкова вартість майна або послуг, що є предметом правочину</w:t>
            </w:r>
            <w:r w:rsidRPr="003E6CD0">
              <w:br/>
              <w:t>(тис.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w:t>
            </w:r>
            <w:r w:rsidRPr="003E6CD0">
              <w:br/>
              <w:t>(тис.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ринкової вартості майна або послуг, що є предметом правочину, з вартістю активів емітента за даними останньої річної фінансової звітності</w:t>
            </w:r>
            <w:r w:rsidRPr="003E6CD0">
              <w:br/>
              <w:t>(у відсотках)</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правочину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правочину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w:t>
            </w:r>
            <w:r w:rsidRPr="003E6CD0">
              <w:br/>
              <w:t>на якій розміщена інформація про прийняття рішення щодо надання згоди на вчинення правочинів, щодо вчинення яких є заінтересованість,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 власного веб-сайту товариства, на якій розміщена особлива інформація про прийняття рішення щодо вчинення правочинів із заінтересованістю</w:t>
            </w:r>
          </w:p>
        </w:tc>
      </w:tr>
      <w:tr w:rsidR="003E6CD0" w:rsidRPr="003E6CD0" w:rsidTr="001B3534">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8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Зазначається інформація про те, чи був вчинений правочин із заінтересованістю у звітному кварталі. 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r w:rsidRPr="003E6CD0">
              <w:b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lastRenderedPageBreak/>
        <w:t>____________</w:t>
      </w:r>
      <w:r w:rsidRPr="003E6CD0">
        <w:br/>
        <w:t>* Заповнюється емітентами - акціонерними товариствами.</w:t>
      </w:r>
    </w:p>
    <w:p w:rsidR="001B3534" w:rsidRPr="003E6CD0" w:rsidRDefault="001B3534" w:rsidP="001B3534">
      <w:pPr>
        <w:shd w:val="clear" w:color="auto" w:fill="FFFFFF"/>
        <w:jc w:val="both"/>
        <w:outlineLvl w:val="2"/>
        <w:rPr>
          <w:b/>
          <w:bCs/>
        </w:rPr>
      </w:pPr>
      <w:r w:rsidRPr="003E6CD0">
        <w:t>XII.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1B3534" w:rsidRPr="003E6CD0" w:rsidRDefault="001B3534" w:rsidP="001B3534">
      <w:pPr>
        <w:shd w:val="clear" w:color="auto" w:fill="FFFFFF"/>
        <w:jc w:val="both"/>
        <w:outlineLvl w:val="2"/>
        <w:rPr>
          <w:b/>
          <w:bCs/>
        </w:rPr>
      </w:pPr>
      <w:r w:rsidRPr="003E6CD0">
        <w:t>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
        <w:gridCol w:w="1518"/>
        <w:gridCol w:w="785"/>
        <w:gridCol w:w="1827"/>
        <w:gridCol w:w="1518"/>
        <w:gridCol w:w="1661"/>
        <w:gridCol w:w="1465"/>
      </w:tblGrid>
      <w:tr w:rsidR="003E6CD0" w:rsidRPr="003E6CD0" w:rsidTr="001B3534">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випуску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цінних паперів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наклав обмеження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Характеристика обмеження</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обмеження</w:t>
            </w:r>
          </w:p>
        </w:tc>
      </w:tr>
      <w:tr w:rsidR="003E6CD0" w:rsidRPr="003E6CD0" w:rsidTr="001B3534">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8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w:t>
            </w:r>
          </w:p>
        </w:tc>
      </w:tr>
    </w:tbl>
    <w:p w:rsidR="001B3534" w:rsidRPr="003E6CD0" w:rsidRDefault="001B3534" w:rsidP="001B3534">
      <w:pPr>
        <w:shd w:val="clear" w:color="auto" w:fill="FFFFFF"/>
        <w:jc w:val="both"/>
        <w:outlineLvl w:val="2"/>
        <w:rPr>
          <w:b/>
          <w:bCs/>
        </w:rPr>
      </w:pPr>
      <w:r w:rsidRPr="003E6CD0">
        <w:t>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9"/>
        <w:gridCol w:w="1105"/>
        <w:gridCol w:w="1745"/>
        <w:gridCol w:w="932"/>
        <w:gridCol w:w="1129"/>
        <w:gridCol w:w="1193"/>
        <w:gridCol w:w="1193"/>
        <w:gridCol w:w="1327"/>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у випуску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кількість голосуючих акцій (шт.)</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права голосу за якими обмежено (шт.)</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права голосу за якими за результатами обмеження таких прав передано іншій особі (шт.)</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1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w:t>
            </w:r>
          </w:p>
        </w:tc>
      </w:tr>
    </w:tbl>
    <w:p w:rsidR="001B3534" w:rsidRPr="003E6CD0" w:rsidRDefault="001B3534" w:rsidP="001B3534">
      <w:pPr>
        <w:shd w:val="clear" w:color="auto" w:fill="FFFFFF"/>
        <w:jc w:val="both"/>
        <w:outlineLvl w:val="2"/>
        <w:rPr>
          <w:b/>
          <w:bCs/>
        </w:rPr>
      </w:pPr>
      <w:r w:rsidRPr="003E6CD0">
        <w:t>XIII. Інформація про забезпечення випуску боргових цінних паперів*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907"/>
        <w:gridCol w:w="1430"/>
        <w:gridCol w:w="666"/>
        <w:gridCol w:w="1725"/>
        <w:gridCol w:w="1562"/>
        <w:gridCol w:w="1440"/>
        <w:gridCol w:w="1073"/>
      </w:tblGrid>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випуску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забезпечення</w:t>
            </w:r>
            <w:r w:rsidRPr="003E6CD0">
              <w:br/>
              <w:t>(порука/страхування/</w:t>
            </w:r>
            <w:r w:rsidRPr="003E6CD0">
              <w:br/>
              <w:t>гарантія)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поручителя/ страховика/гаранта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забезпечення</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0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Заповнюється за кожним випуском окремо.</w:t>
      </w:r>
    </w:p>
    <w:p w:rsidR="001B3534" w:rsidRPr="003E6CD0" w:rsidRDefault="001B3534" w:rsidP="001B3534">
      <w:pPr>
        <w:shd w:val="clear" w:color="auto" w:fill="FFFFFF"/>
        <w:jc w:val="both"/>
        <w:outlineLvl w:val="2"/>
        <w:rPr>
          <w:b/>
          <w:bCs/>
        </w:rPr>
      </w:pPr>
      <w:r w:rsidRPr="003E6CD0">
        <w:t>XIV. Висновок про огляд проміжної фінансової звітності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
        <w:gridCol w:w="7698"/>
        <w:gridCol w:w="1540"/>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аудиторської фірми (П. І. Б. аудитора - фізичної особи - підприємця)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(реєстраційний номер облікової картки платника податків - фізичної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 аудиторської фірми, аудитора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реєстрації аудиторської фірми (аудитора) в Реєстрі аудиторів та суб'єктів аудиторської діяльності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і номер рішення про проходження перевірки системи контролю якості аудиторських послуг (за наявності)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Звітний період, за який проведено огляд проміжної фінансової звітності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Думка аудитора (01 - немодифікована; 02 - із застереженням; 03 - негативна; 04 - відмова від висловлення думки)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та дата договору на проведення огляду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початку та дата закінчення огляду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звіту щодо огляду проміжної фінансової звітності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винагороди за проведення огляду проміжної фінансової звітності, грн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4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Текст висновку про огляд проміжної фінансової звітності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XV. Проміжний звіт керівництва</w:t>
      </w:r>
    </w:p>
    <w:p w:rsidR="001B3534" w:rsidRPr="003E6CD0" w:rsidRDefault="001B3534" w:rsidP="001B3534">
      <w:pPr>
        <w:shd w:val="clear" w:color="auto" w:fill="FFFFFF"/>
        <w:spacing w:before="105" w:after="168"/>
        <w:jc w:val="both"/>
      </w:pPr>
      <w:r w:rsidRPr="003E6CD0">
        <w:t xml:space="preserve">Проміжний звіт керівництва має щонайменше містити вказівки на важливі події, які відбулися впродовж звітного періоду, та їх вплив на проміжну фінансову звітність, а також опис основних ризиків та </w:t>
      </w:r>
      <w:proofErr w:type="spellStart"/>
      <w:r w:rsidRPr="003E6CD0">
        <w:t>невизначеностей</w:t>
      </w:r>
      <w:proofErr w:type="spellEnd"/>
      <w:r w:rsidRPr="003E6CD0">
        <w:t>.</w:t>
      </w:r>
    </w:p>
    <w:p w:rsidR="001B3534" w:rsidRPr="003E6CD0" w:rsidRDefault="001B3534" w:rsidP="001B3534">
      <w:pPr>
        <w:shd w:val="clear" w:color="auto" w:fill="FFFFFF"/>
        <w:jc w:val="both"/>
        <w:outlineLvl w:val="2"/>
        <w:rPr>
          <w:b/>
          <w:bCs/>
        </w:rPr>
      </w:pPr>
      <w:r w:rsidRPr="003E6CD0">
        <w:t>XVI. Твердження щодо проміжної інформації</w:t>
      </w:r>
    </w:p>
    <w:p w:rsidR="001B3534" w:rsidRPr="003E6CD0" w:rsidRDefault="001B3534" w:rsidP="001B3534">
      <w:pPr>
        <w:shd w:val="clear" w:color="auto" w:fill="FFFFFF"/>
        <w:spacing w:before="105" w:after="168"/>
        <w:jc w:val="both"/>
      </w:pPr>
      <w:r w:rsidRPr="003E6CD0">
        <w:t xml:space="preserve">Інформація має містити офіційну позицію осіб, які здійснюють управлінські функції, про те, що, наскільки це їм відомо, проміжна фінансова звітність, підготовлена відповідно до стандартів бухгалтерського обліку, що вимагається згідно із Законом України "Про бухгалтерський облік та фінансову звітність",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і про те, що проміжний звіт керівництва включає достовірне та об'єктивне подання </w:t>
      </w:r>
      <w:r w:rsidRPr="003E6CD0">
        <w:lastRenderedPageBreak/>
        <w:t>інформації відповідно до частини четвертої статті 40</w:t>
      </w:r>
      <w:r w:rsidRPr="003E6CD0">
        <w:rPr>
          <w:vertAlign w:val="superscript"/>
        </w:rPr>
        <w:t>1</w:t>
      </w:r>
      <w:r w:rsidRPr="003E6CD0">
        <w:t> Закону України "Про цінні папери та фондовий ринок".</w:t>
      </w:r>
    </w:p>
    <w:p w:rsidR="001B3534" w:rsidRPr="003E6CD0" w:rsidRDefault="001B3534" w:rsidP="001B3534">
      <w:pPr>
        <w:shd w:val="clear" w:color="auto" w:fill="FFFFFF"/>
        <w:spacing w:before="105" w:after="168"/>
        <w:jc w:val="right"/>
      </w:pPr>
      <w:r w:rsidRPr="003E6CD0">
        <w:t>(додаток 29 із змінами, внесеними згідно з рішеннями Національної</w:t>
      </w:r>
      <w:r w:rsidRPr="003E6CD0">
        <w:br/>
        <w:t> комісії з цінних паперів та фондового ринку від 16.12.2014 р. N 1713,</w:t>
      </w:r>
      <w:r w:rsidRPr="003E6CD0">
        <w:br/>
        <w:t> від 12.04.2016 р. N 410,</w:t>
      </w:r>
      <w:r w:rsidRPr="003E6CD0">
        <w:br/>
        <w:t> від 14.09.2016 р. N 923,</w:t>
      </w:r>
      <w:r w:rsidRPr="003E6CD0">
        <w:br/>
        <w:t> від 24.11.2016 р. N 1154,</w:t>
      </w:r>
      <w:r w:rsidRPr="003E6CD0">
        <w:br/>
        <w:t>від 10.08.2017 р. N 603,</w:t>
      </w:r>
      <w:r w:rsidRPr="003E6CD0">
        <w:br/>
        <w:t>у редакції рішень Національної комісії з цінних</w:t>
      </w:r>
      <w:r w:rsidRPr="003E6CD0">
        <w:br/>
        <w:t> паперів та фондового ринку від 19.04.2018 р. N 243,</w:t>
      </w:r>
      <w:r w:rsidRPr="003E6CD0">
        <w:br/>
        <w:t>від 04.12.2018 р. N 854)</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30</w:t>
      </w:r>
      <w:r w:rsidRPr="003E6CD0">
        <w:br/>
        <w:t>до Положення про розкриття інформації емітентами цінних паперів</w:t>
      </w:r>
      <w:r w:rsidRPr="003E6CD0">
        <w:br/>
        <w:t>(підпункт 10 пункту 1 глави 3 розділу III)</w:t>
      </w:r>
    </w:p>
    <w:p w:rsidR="001B3534" w:rsidRPr="003E6CD0" w:rsidRDefault="001B3534" w:rsidP="001B3534">
      <w:pPr>
        <w:shd w:val="clear" w:color="auto" w:fill="FFFFFF"/>
        <w:jc w:val="both"/>
        <w:outlineLvl w:val="2"/>
        <w:rPr>
          <w:b/>
          <w:bCs/>
        </w:rPr>
      </w:pPr>
      <w:r w:rsidRPr="003E6CD0">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2"/>
        <w:gridCol w:w="2791"/>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31</w:t>
      </w:r>
      <w:r w:rsidRPr="003E6CD0">
        <w:br/>
        <w:t>до Положення про розкриття інформації емітентами цінних паперів</w:t>
      </w:r>
      <w:r w:rsidRPr="003E6CD0">
        <w:br/>
        <w:t>(підпункт 1 пункту 2 глави 3 розділу III)</w:t>
      </w:r>
    </w:p>
    <w:p w:rsidR="001B3534" w:rsidRPr="003E6CD0" w:rsidRDefault="001B3534" w:rsidP="001B3534">
      <w:pPr>
        <w:shd w:val="clear" w:color="auto" w:fill="FFFFFF"/>
        <w:jc w:val="both"/>
        <w:outlineLvl w:val="2"/>
        <w:rPr>
          <w:b/>
          <w:bCs/>
        </w:rPr>
      </w:pPr>
      <w:r w:rsidRPr="003E6CD0">
        <w:t>Інформація про конвертацію цінних паперів</w:t>
      </w:r>
    </w:p>
    <w:p w:rsidR="001B3534" w:rsidRPr="003E6CD0" w:rsidRDefault="001B3534" w:rsidP="001B3534">
      <w:pPr>
        <w:shd w:val="clear" w:color="auto" w:fill="FFFFFF"/>
        <w:spacing w:before="105" w:after="168"/>
        <w:jc w:val="both"/>
      </w:pPr>
      <w:r w:rsidRPr="003E6CD0">
        <w:t>Інформація про конвертацію цінних паперів має містити повний опис щодо конвертації цінних паперів, у тому числі зазначається дата прийняття рішення про конвертацію, уповноважений орган емітента, який прийняв таке рішення, інформація щодо цінних паперів, які підлягають конвертації (вилученню з обігу), та інформація щодо цінних паперів, на які обмінюватимуться вилучені з обігу цінні папери.</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32</w:t>
      </w:r>
      <w:r w:rsidRPr="001F0E25">
        <w:rPr>
          <w:b/>
        </w:rPr>
        <w:br/>
      </w:r>
      <w:r w:rsidRPr="003E6CD0">
        <w:t>до Положення про розкриття інформації емітентами цінних паперів</w:t>
      </w:r>
      <w:r w:rsidRPr="003E6CD0">
        <w:br/>
        <w:t>(підпункт 2 пункту 2 глави 3 розділу III)</w:t>
      </w:r>
    </w:p>
    <w:p w:rsidR="001B3534" w:rsidRPr="003E6CD0" w:rsidRDefault="001B3534" w:rsidP="001B3534">
      <w:pPr>
        <w:shd w:val="clear" w:color="auto" w:fill="FFFFFF"/>
        <w:jc w:val="both"/>
        <w:outlineLvl w:val="2"/>
        <w:rPr>
          <w:b/>
          <w:bCs/>
        </w:rPr>
      </w:pPr>
      <w:r w:rsidRPr="003E6CD0">
        <w:t>Інформація про заміну управителя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
        <w:gridCol w:w="798"/>
        <w:gridCol w:w="1009"/>
        <w:gridCol w:w="1250"/>
        <w:gridCol w:w="1305"/>
        <w:gridCol w:w="805"/>
        <w:gridCol w:w="1009"/>
        <w:gridCol w:w="1250"/>
        <w:gridCol w:w="1305"/>
        <w:gridCol w:w="676"/>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укладення договору про управління</w:t>
            </w:r>
          </w:p>
        </w:tc>
        <w:tc>
          <w:tcPr>
            <w:tcW w:w="22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Управитель, з яким укладено договір</w:t>
            </w:r>
          </w:p>
        </w:tc>
        <w:tc>
          <w:tcPr>
            <w:tcW w:w="2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Управитель, з яким розірвано договір</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та дата ліцензії (дозволу) управителя іпотечн</w:t>
            </w:r>
            <w:r w:rsidRPr="003E6CD0">
              <w:lastRenderedPageBreak/>
              <w:t>им покриттям</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найменування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та дата ліцензії (дозволу)</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 </w:t>
            </w:r>
          </w:p>
        </w:tc>
      </w:tr>
      <w:tr w:rsidR="003E6CD0" w:rsidRPr="003E6CD0" w:rsidTr="001B3534">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r>
    </w:tbl>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33</w:t>
      </w:r>
      <w:r w:rsidRPr="003E6CD0">
        <w:br/>
        <w:t>до Положення про розкриття інформації емітентами цінних паперів</w:t>
      </w:r>
      <w:r w:rsidRPr="003E6CD0">
        <w:br/>
        <w:t>(підпункт 3 пункту 2 глави 3 розділу III)</w:t>
      </w:r>
    </w:p>
    <w:p w:rsidR="001B3534" w:rsidRPr="003E6CD0" w:rsidRDefault="001B3534" w:rsidP="001B3534">
      <w:pPr>
        <w:shd w:val="clear" w:color="auto" w:fill="FFFFFF"/>
        <w:jc w:val="both"/>
        <w:outlineLvl w:val="2"/>
        <w:rPr>
          <w:b/>
          <w:bCs/>
        </w:rPr>
      </w:pPr>
      <w:r w:rsidRPr="003E6CD0">
        <w:t>Інформація про керуючого іпотекою</w:t>
      </w:r>
    </w:p>
    <w:p w:rsidR="001B3534" w:rsidRPr="003E6CD0" w:rsidRDefault="001B3534" w:rsidP="001B3534">
      <w:pPr>
        <w:shd w:val="clear" w:color="auto" w:fill="FFFFFF"/>
        <w:spacing w:before="105" w:after="168"/>
        <w:jc w:val="both"/>
      </w:pPr>
      <w:r w:rsidRPr="003E6CD0">
        <w:t>Розкривається повна інформація про керуючого (усіх керуючих) іпотекою, у тому числі найменування, місцезнаходження, ідентифікаційний код юридичної особи, організаційно-правова форма. Вказується перелік функцій, які виконує керуючий іпотекою, та розмір винагороди керуючого іпотекою.</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34</w:t>
      </w:r>
      <w:r w:rsidRPr="003E6CD0">
        <w:br/>
        <w:t>до Положення про розкриття інформації емітентами цінних паперів</w:t>
      </w:r>
      <w:r w:rsidRPr="003E6CD0">
        <w:br/>
        <w:t>(підпункт 4 пункту 2 глави 3 розділу III)</w:t>
      </w:r>
    </w:p>
    <w:p w:rsidR="001B3534" w:rsidRPr="003E6CD0" w:rsidRDefault="001B3534" w:rsidP="001B3534">
      <w:pPr>
        <w:shd w:val="clear" w:color="auto" w:fill="FFFFFF"/>
        <w:jc w:val="both"/>
        <w:outlineLvl w:val="2"/>
        <w:rPr>
          <w:b/>
          <w:bCs/>
        </w:rPr>
      </w:pPr>
      <w:r w:rsidRPr="003E6CD0">
        <w:t>Інформація про трансформацію (перетворення) іпотечних активів</w:t>
      </w:r>
    </w:p>
    <w:p w:rsidR="001B3534" w:rsidRPr="003E6CD0" w:rsidRDefault="001B3534" w:rsidP="001B3534">
      <w:pPr>
        <w:shd w:val="clear" w:color="auto" w:fill="FFFFFF"/>
        <w:spacing w:before="105" w:after="168"/>
        <w:jc w:val="both"/>
      </w:pPr>
      <w:r w:rsidRPr="003E6CD0">
        <w:t>Розкривається інформація про трансформацію (перетворення) іпотечних активів, у тому числі зазначається найменування, ідентифікаційний код юридичної особи, місцезнаходження емітента, описується методика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 розкривається дата надсилання повідомлення про трансформацію (перетворення) до Комісії, зазначаються способи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35</w:t>
      </w:r>
      <w:r w:rsidRPr="001F0E25">
        <w:rPr>
          <w:b/>
        </w:rPr>
        <w:br/>
      </w:r>
      <w:r w:rsidRPr="003E6CD0">
        <w:t>до Положення про розкриття інформації емітентами цінних паперів</w:t>
      </w:r>
      <w:r w:rsidRPr="003E6CD0">
        <w:br/>
        <w:t>(підпункт 5 пункту 2 глави 3 розділу III)</w:t>
      </w:r>
    </w:p>
    <w:p w:rsidR="001B3534" w:rsidRPr="003E6CD0" w:rsidRDefault="001B3534" w:rsidP="001B3534">
      <w:pPr>
        <w:shd w:val="clear" w:color="auto" w:fill="FFFFFF"/>
        <w:jc w:val="both"/>
        <w:outlineLvl w:val="2"/>
        <w:rPr>
          <w:b/>
          <w:bCs/>
        </w:rPr>
      </w:pPr>
      <w:r w:rsidRPr="003E6CD0">
        <w:t>Інформація про зміни в реєстрі забезпечення іпотечних сертифікатів за кожним консолідованим іпотечним боргом</w:t>
      </w:r>
    </w:p>
    <w:p w:rsidR="001B3534" w:rsidRPr="003E6CD0" w:rsidRDefault="001B3534" w:rsidP="001B3534">
      <w:pPr>
        <w:shd w:val="clear" w:color="auto" w:fill="FFFFFF"/>
        <w:spacing w:before="105" w:after="168"/>
        <w:jc w:val="both"/>
      </w:pPr>
      <w:r w:rsidRPr="003E6CD0">
        <w:t>Розкривається інформація про зміни в реєстрі забезпечення іпотечних сертифікатів за кожним консолідованим іпотечним боргом.</w:t>
      </w:r>
    </w:p>
    <w:p w:rsidR="001B3534" w:rsidRPr="003E6CD0" w:rsidRDefault="001B3534" w:rsidP="001B3534">
      <w:pPr>
        <w:shd w:val="clear" w:color="auto" w:fill="FFFFFF"/>
        <w:spacing w:before="105" w:after="168"/>
        <w:jc w:val="both"/>
      </w:pPr>
      <w:r w:rsidRPr="003E6CD0">
        <w:t xml:space="preserve">Зазначаються дата прийняття рішення емітентом, найменування органу емітента та щодо якого випуску іпотечних сертифікатів прийнято рішення. Зазначається (у відсотках) частка іпотечних активів (інших активів) у реєстрі забезпечення іпотечних сертифікатів за кожним консолідованим іпотечним боргом, щодо яких відбулись зміни. Зазначаються причини прийняття рішення щодо зміни іпотечних активів у складі іпотечного покриття або у реєстрі забезпечення іпотечних сертифікатів за кожним консолідованим іпотечним боргом. </w:t>
      </w:r>
      <w:r w:rsidRPr="003E6CD0">
        <w:lastRenderedPageBreak/>
        <w:t>Перелічуються іпотечні активи (інші активи) у складі іпотечного покриття або у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щодо яких прийнято рішення про включення до складу іпотечного покриття, або у реєстрі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36</w:t>
      </w:r>
      <w:r w:rsidRPr="003E6CD0">
        <w:br/>
        <w:t>до Положення про розкриття інформації емітентами цінних паперів</w:t>
      </w:r>
      <w:r w:rsidRPr="003E6CD0">
        <w:br/>
        <w:t>(підпункт 6 пункту 2 глави 3 розділу III)</w:t>
      </w:r>
    </w:p>
    <w:p w:rsidR="001B3534" w:rsidRPr="003E6CD0" w:rsidRDefault="001B3534" w:rsidP="001B3534">
      <w:pPr>
        <w:shd w:val="clear" w:color="auto" w:fill="FFFFFF"/>
        <w:jc w:val="both"/>
        <w:outlineLvl w:val="2"/>
        <w:rPr>
          <w:b/>
          <w:bCs/>
        </w:rPr>
      </w:pPr>
      <w:r w:rsidRPr="003E6CD0">
        <w:t>Інформація про іпотечне покриття</w:t>
      </w:r>
    </w:p>
    <w:p w:rsidR="001B3534" w:rsidRPr="003E6CD0" w:rsidRDefault="001B3534" w:rsidP="001B3534">
      <w:pPr>
        <w:shd w:val="clear" w:color="auto" w:fill="FFFFFF"/>
        <w:spacing w:before="105"/>
        <w:jc w:val="both"/>
      </w:pPr>
      <w:r w:rsidRPr="003E6CD0">
        <w:rPr>
          <w:b/>
          <w:bCs/>
        </w:rPr>
        <w:t>Інформація про заміну іпотечних активів у складі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1415"/>
        <w:gridCol w:w="1823"/>
        <w:gridCol w:w="1438"/>
        <w:gridCol w:w="1473"/>
        <w:gridCol w:w="848"/>
        <w:gridCol w:w="1473"/>
        <w:gridCol w:w="848"/>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 емітентом</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емітента, яким прийнято рішення щодо зміни іпотечних активів у складі іпотечного покриття</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іпотечних активів у складі іпотечного покриття, щодо якого відбулись зміни (у відсотках)</w:t>
            </w:r>
          </w:p>
        </w:tc>
        <w:tc>
          <w:tcPr>
            <w:tcW w:w="22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Іпотечні активи у складі іпотечного покриття, щодо яких прийнято рішення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 виключення зі складу іпотечного покриття</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 включення до складу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активу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активу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(тис. грн)</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rPr>
          <w:b/>
          <w:bCs/>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
        <w:gridCol w:w="1045"/>
        <w:gridCol w:w="1217"/>
        <w:gridCol w:w="1791"/>
        <w:gridCol w:w="1408"/>
        <w:gridCol w:w="1697"/>
        <w:gridCol w:w="1693"/>
        <w:gridCol w:w="36"/>
      </w:tblGrid>
      <w:tr w:rsidR="003E6CD0" w:rsidRPr="003E6CD0" w:rsidTr="001B3534">
        <w:trPr>
          <w:gridAfter w:val="1"/>
          <w:trHeight w:val="444"/>
        </w:trPr>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на дату реєстрації випуску іпотечних облігацій, грн</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на звітну дату, грн</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сума зобов'язань за іпотечними облігаціями з цим іпотечним покриттям, грн</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0" w:type="auto"/>
            <w:shd w:val="clear" w:color="auto" w:fill="auto"/>
            <w:vAlign w:val="center"/>
            <w:hideMark/>
          </w:tcPr>
          <w:p w:rsidR="001B3534" w:rsidRPr="003E6CD0" w:rsidRDefault="001B3534" w:rsidP="001B3534"/>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0" w:type="auto"/>
            <w:shd w:val="clear" w:color="auto" w:fill="auto"/>
            <w:vAlign w:val="center"/>
            <w:hideMark/>
          </w:tcPr>
          <w:p w:rsidR="001B3534" w:rsidRPr="003E6CD0" w:rsidRDefault="001B3534" w:rsidP="001B3534"/>
        </w:tc>
      </w:tr>
    </w:tbl>
    <w:p w:rsidR="001B3534" w:rsidRPr="003E6CD0" w:rsidRDefault="001B3534" w:rsidP="001B3534">
      <w:pPr>
        <w:shd w:val="clear" w:color="auto" w:fill="FFFFFF"/>
        <w:spacing w:before="105"/>
        <w:jc w:val="both"/>
      </w:pPr>
      <w:r w:rsidRPr="003E6CD0">
        <w:rPr>
          <w:b/>
          <w:bCs/>
        </w:rPr>
        <w:t xml:space="preserve">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w:t>
      </w:r>
      <w:r w:rsidRPr="003E6CD0">
        <w:rPr>
          <w:b/>
          <w:bCs/>
        </w:rPr>
        <w:lastRenderedPageBreak/>
        <w:t>замін іпотечних активів у складі іпотечного покриття, які відбувались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1045"/>
        <w:gridCol w:w="1157"/>
        <w:gridCol w:w="1022"/>
        <w:gridCol w:w="1119"/>
        <w:gridCol w:w="2081"/>
        <w:gridCol w:w="2562"/>
      </w:tblGrid>
      <w:tr w:rsidR="003E6CD0" w:rsidRPr="003E6CD0" w:rsidTr="001B3534">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грн</w:t>
            </w:r>
          </w:p>
        </w:tc>
        <w:tc>
          <w:tcPr>
            <w:tcW w:w="11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сума зобов'язань за іпотечними облігаціями, грн</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(у відсотках) розміру іпотечного покриття і розміру зобов'язань за іпотечними облігаціями (коефіцієнт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rPr>
          <w:b/>
          <w:bCs/>
        </w:rPr>
        <w:t>Інформація про заміни іпотечних активів у складі іпотечного покриття або включення нових іпотечних активів до складу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1045"/>
        <w:gridCol w:w="1157"/>
        <w:gridCol w:w="1233"/>
        <w:gridCol w:w="1130"/>
        <w:gridCol w:w="1130"/>
        <w:gridCol w:w="1172"/>
        <w:gridCol w:w="1172"/>
        <w:gridCol w:w="1279"/>
      </w:tblGrid>
      <w:tr w:rsidR="003E6CD0" w:rsidRPr="003E6CD0" w:rsidTr="001B3534">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виникнення змін</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Іпотечні активи, щодо яких відбулась заміна*</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Іпотечні активи, які додатково включені до складу іпотечного покриття</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іпотечного активу у складі іпотечного покриття, щодо якого відбулась зміна або який був додатково включений (у відсотках)</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Причини заміни або додаткового включення іпотечних активів до складу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виключені зі складу іпотечного покриття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включені до складу іпотечного покриття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Інформація вказується щодо кожного виду іпотечного активу, стосовно якого відбулися зміни (виключення, включення, заміна).</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t>Додаток 37</w:t>
      </w:r>
      <w:r w:rsidRPr="001F0E25">
        <w:rPr>
          <w:b/>
        </w:rPr>
        <w:br/>
      </w:r>
      <w:r w:rsidRPr="003E6CD0">
        <w:t>до Положення про розкриття інформації емітентами цінних паперів</w:t>
      </w:r>
      <w:r w:rsidRPr="003E6CD0">
        <w:br/>
        <w:t>(підпункт 7 пункту 2 глави 3 розділу III)</w:t>
      </w:r>
    </w:p>
    <w:p w:rsidR="001B3534" w:rsidRPr="003E6CD0" w:rsidRDefault="001B3534" w:rsidP="001B3534">
      <w:pPr>
        <w:shd w:val="clear" w:color="auto" w:fill="FFFFFF"/>
        <w:jc w:val="both"/>
        <w:outlineLvl w:val="2"/>
        <w:rPr>
          <w:b/>
          <w:bCs/>
        </w:rPr>
      </w:pPr>
      <w:r w:rsidRPr="003E6CD0">
        <w:t>Інформація про заміну фінансової установи, яка здійснює обслуговування іпотечних активів</w:t>
      </w:r>
    </w:p>
    <w:p w:rsidR="001B3534" w:rsidRPr="003E6CD0" w:rsidRDefault="001B3534" w:rsidP="001B3534">
      <w:pPr>
        <w:shd w:val="clear" w:color="auto" w:fill="FFFFFF"/>
        <w:spacing w:before="105" w:after="168"/>
        <w:jc w:val="both"/>
      </w:pPr>
      <w:r w:rsidRPr="003E6CD0">
        <w:t>Розкривається інформація щодо заміни фінансової установи, яка здійснює обслуговування іпотечних активів, у тому числі її найменування, місцезнаходження, ідентифікаційний код юридичної особи, вказуються причини заміни.</w:t>
      </w:r>
    </w:p>
    <w:p w:rsidR="001B3534" w:rsidRPr="001F0E25" w:rsidRDefault="001F0E25" w:rsidP="001F0E25">
      <w:pPr>
        <w:shd w:val="clear" w:color="auto" w:fill="FFFFFF"/>
        <w:spacing w:before="105" w:after="168"/>
        <w:jc w:val="center"/>
        <w:rPr>
          <w:lang w:val="en-US"/>
        </w:rPr>
      </w:pPr>
      <w:r>
        <w:rPr>
          <w:lang w:val="en-US"/>
        </w:rPr>
        <w:t>--------------</w:t>
      </w:r>
    </w:p>
    <w:p w:rsidR="001B3534" w:rsidRPr="003E6CD0" w:rsidRDefault="001B3534" w:rsidP="001F0E25">
      <w:pPr>
        <w:shd w:val="clear" w:color="auto" w:fill="FFFFFF"/>
        <w:spacing w:before="105" w:after="168"/>
        <w:jc w:val="right"/>
      </w:pPr>
      <w:r w:rsidRPr="001F0E25">
        <w:rPr>
          <w:b/>
        </w:rPr>
        <w:lastRenderedPageBreak/>
        <w:t>Додаток 38</w:t>
      </w:r>
      <w:r w:rsidRPr="003E6CD0">
        <w:br/>
        <w:t>до Положення про розкриття інформації емітентами цінних паперів</w:t>
      </w:r>
      <w:r w:rsidRPr="003E6CD0">
        <w:br/>
        <w:t>(пункт 1 глави 4 розділу III</w:t>
      </w:r>
    </w:p>
    <w:p w:rsidR="001B3534" w:rsidRPr="003E6CD0" w:rsidRDefault="001B3534" w:rsidP="001B3534">
      <w:pPr>
        <w:shd w:val="clear" w:color="auto" w:fill="FFFFFF"/>
        <w:spacing w:before="105" w:after="168"/>
        <w:jc w:val="both"/>
      </w:pPr>
      <w:r w:rsidRPr="003E6CD0">
        <w:rPr>
          <w:b/>
          <w:bCs/>
        </w:rPr>
        <w:t>Титульний аркуш</w:t>
      </w:r>
    </w:p>
    <w:p w:rsidR="001B3534" w:rsidRPr="003E6CD0" w:rsidRDefault="001B3534" w:rsidP="001B3534">
      <w:pPr>
        <w:shd w:val="clear" w:color="auto" w:fill="FFFFFF"/>
        <w:spacing w:before="105" w:after="168"/>
        <w:jc w:val="both"/>
      </w:pPr>
      <w:r w:rsidRPr="003E6CD0">
        <w:t>_______________________</w:t>
      </w:r>
      <w:r w:rsidRPr="003E6CD0">
        <w:br/>
        <w:t>(дата реєстрації емітентом</w:t>
      </w:r>
      <w:r w:rsidRPr="003E6CD0">
        <w:br/>
        <w:t>електронного документа)</w:t>
      </w:r>
    </w:p>
    <w:p w:rsidR="001B3534" w:rsidRPr="003E6CD0" w:rsidRDefault="001B3534" w:rsidP="001B3534">
      <w:pPr>
        <w:shd w:val="clear" w:color="auto" w:fill="FFFFFF"/>
        <w:spacing w:before="105" w:after="168"/>
        <w:jc w:val="both"/>
      </w:pPr>
      <w:r w:rsidRPr="003E6CD0">
        <w:t>N _____________________</w:t>
      </w:r>
      <w:r w:rsidRPr="003E6CD0">
        <w:br/>
        <w:t>(вихідний реєстраційний</w:t>
      </w:r>
      <w:r w:rsidRPr="003E6CD0">
        <w:br/>
        <w:t>номер електронного документа)</w:t>
      </w:r>
    </w:p>
    <w:p w:rsidR="001B3534" w:rsidRPr="003E6CD0" w:rsidRDefault="001B3534" w:rsidP="001B3534">
      <w:pPr>
        <w:shd w:val="clear" w:color="auto" w:fill="FFFFFF"/>
        <w:spacing w:before="105"/>
        <w:jc w:val="both"/>
      </w:pPr>
      <w:r w:rsidRPr="003E6CD0">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 (далі - Положення)</w:t>
      </w:r>
    </w:p>
    <w:tbl>
      <w:tblPr>
        <w:tblW w:w="5000" w:type="pct"/>
        <w:tblCellMar>
          <w:top w:w="15" w:type="dxa"/>
          <w:left w:w="15" w:type="dxa"/>
          <w:bottom w:w="15" w:type="dxa"/>
          <w:right w:w="15" w:type="dxa"/>
        </w:tblCellMar>
        <w:tblLook w:val="04A0" w:firstRow="1" w:lastRow="0" w:firstColumn="1" w:lastColumn="0" w:noHBand="0" w:noVBand="1"/>
      </w:tblPr>
      <w:tblGrid>
        <w:gridCol w:w="3277"/>
        <w:gridCol w:w="3181"/>
        <w:gridCol w:w="3181"/>
      </w:tblGrid>
      <w:tr w:rsidR="003E6CD0" w:rsidRPr="003E6CD0" w:rsidTr="001B3534">
        <w:tc>
          <w:tcPr>
            <w:tcW w:w="17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___________________</w:t>
            </w:r>
            <w:r w:rsidRPr="003E6CD0">
              <w:rPr>
                <w:b/>
                <w:bCs/>
              </w:rPr>
              <w:br/>
            </w:r>
            <w:r w:rsidRPr="003E6CD0">
              <w:t>(посада)</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_________________</w:t>
            </w:r>
            <w:r w:rsidRPr="003E6CD0">
              <w:rPr>
                <w:b/>
                <w:bCs/>
              </w:rPr>
              <w:br/>
            </w:r>
            <w:r w:rsidRPr="003E6CD0">
              <w:t>(підпис)</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_____________________</w:t>
            </w:r>
            <w:r w:rsidRPr="003E6CD0">
              <w:rPr>
                <w:b/>
                <w:bCs/>
              </w:rPr>
              <w:br/>
            </w:r>
            <w:r w:rsidRPr="003E6CD0">
              <w:t>(прізвище та ініціали керівника)</w:t>
            </w:r>
          </w:p>
        </w:tc>
      </w:tr>
    </w:tbl>
    <w:p w:rsidR="001B3534" w:rsidRPr="003E6CD0" w:rsidRDefault="001B3534" w:rsidP="001B3534">
      <w:pPr>
        <w:shd w:val="clear" w:color="auto" w:fill="FFFFFF"/>
        <w:jc w:val="both"/>
        <w:outlineLvl w:val="2"/>
        <w:rPr>
          <w:b/>
          <w:bCs/>
        </w:rPr>
      </w:pPr>
      <w:r w:rsidRPr="003E6CD0">
        <w:t>Річна інформація емітента цінних паперів (річний звіт)</w:t>
      </w:r>
      <w:r w:rsidRPr="003E6CD0">
        <w:br/>
        <w:t>за _____ рік</w:t>
      </w:r>
    </w:p>
    <w:p w:rsidR="001B3534" w:rsidRPr="003E6CD0" w:rsidRDefault="001B3534" w:rsidP="001B3534">
      <w:pPr>
        <w:shd w:val="clear" w:color="auto" w:fill="FFFFFF"/>
        <w:jc w:val="both"/>
        <w:outlineLvl w:val="2"/>
        <w:rPr>
          <w:b/>
          <w:bCs/>
        </w:rPr>
      </w:pPr>
      <w:r w:rsidRPr="003E6CD0">
        <w:t>I. Загальні відомості</w:t>
      </w:r>
    </w:p>
    <w:p w:rsidR="001B3534" w:rsidRPr="003E6CD0" w:rsidRDefault="001B3534" w:rsidP="001B3534">
      <w:pPr>
        <w:shd w:val="clear" w:color="auto" w:fill="FFFFFF"/>
        <w:spacing w:before="105" w:after="168"/>
        <w:jc w:val="both"/>
      </w:pPr>
      <w:r w:rsidRPr="003E6CD0">
        <w:t>1. Повне найменування емітента.</w:t>
      </w:r>
    </w:p>
    <w:p w:rsidR="001B3534" w:rsidRPr="003E6CD0" w:rsidRDefault="001B3534" w:rsidP="001B3534">
      <w:pPr>
        <w:shd w:val="clear" w:color="auto" w:fill="FFFFFF"/>
        <w:spacing w:before="105" w:after="168"/>
        <w:jc w:val="both"/>
      </w:pPr>
      <w:r w:rsidRPr="003E6CD0">
        <w:t>2. Організаційно-правова форма.</w:t>
      </w:r>
    </w:p>
    <w:p w:rsidR="001B3534" w:rsidRPr="003E6CD0" w:rsidRDefault="001B3534" w:rsidP="001B3534">
      <w:pPr>
        <w:shd w:val="clear" w:color="auto" w:fill="FFFFFF"/>
        <w:spacing w:before="105" w:after="168"/>
        <w:jc w:val="both"/>
      </w:pPr>
      <w:r w:rsidRPr="003E6CD0">
        <w:t>3. Ідентифікаційний код юридичної особи.</w:t>
      </w:r>
    </w:p>
    <w:p w:rsidR="001B3534" w:rsidRPr="003E6CD0" w:rsidRDefault="001B3534" w:rsidP="001B3534">
      <w:pPr>
        <w:shd w:val="clear" w:color="auto" w:fill="FFFFFF"/>
        <w:spacing w:before="105" w:after="168"/>
        <w:jc w:val="both"/>
      </w:pPr>
      <w:r w:rsidRPr="003E6CD0">
        <w:t>4. Місцезнаходження.</w:t>
      </w:r>
    </w:p>
    <w:p w:rsidR="001B3534" w:rsidRPr="003E6CD0" w:rsidRDefault="001B3534" w:rsidP="001B3534">
      <w:pPr>
        <w:shd w:val="clear" w:color="auto" w:fill="FFFFFF"/>
        <w:spacing w:before="105" w:after="168"/>
        <w:jc w:val="both"/>
      </w:pPr>
      <w:r w:rsidRPr="003E6CD0">
        <w:t>5. Міжміський код, телефон та факс.</w:t>
      </w:r>
    </w:p>
    <w:p w:rsidR="001B3534" w:rsidRPr="003E6CD0" w:rsidRDefault="001B3534" w:rsidP="001B3534">
      <w:pPr>
        <w:shd w:val="clear" w:color="auto" w:fill="FFFFFF"/>
        <w:spacing w:before="105" w:after="168"/>
        <w:jc w:val="both"/>
      </w:pPr>
      <w:r w:rsidRPr="003E6CD0">
        <w:t>6. Адреса електронної пошти.</w:t>
      </w:r>
    </w:p>
    <w:p w:rsidR="001B3534" w:rsidRPr="003E6CD0" w:rsidRDefault="001B3534" w:rsidP="001B3534">
      <w:pPr>
        <w:shd w:val="clear" w:color="auto" w:fill="FFFFFF"/>
        <w:spacing w:before="105" w:after="168"/>
        <w:jc w:val="both"/>
      </w:pPr>
      <w:r w:rsidRPr="003E6CD0">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p w:rsidR="001B3534" w:rsidRPr="003E6CD0" w:rsidRDefault="001B3534" w:rsidP="001B3534">
      <w:pPr>
        <w:shd w:val="clear" w:color="auto" w:fill="FFFFFF"/>
        <w:spacing w:before="105" w:after="168"/>
        <w:jc w:val="both"/>
      </w:pPr>
      <w:r w:rsidRPr="003E6CD0">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1B3534" w:rsidRPr="003E6CD0" w:rsidRDefault="001B3534" w:rsidP="001B3534">
      <w:pPr>
        <w:shd w:val="clear" w:color="auto" w:fill="FFFFFF"/>
        <w:jc w:val="both"/>
        <w:outlineLvl w:val="2"/>
        <w:rPr>
          <w:b/>
          <w:bCs/>
        </w:rPr>
      </w:pPr>
      <w:r w:rsidRPr="003E6CD0">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3277"/>
        <w:gridCol w:w="3181"/>
        <w:gridCol w:w="3181"/>
      </w:tblGrid>
      <w:tr w:rsidR="003E6CD0" w:rsidRPr="003E6CD0" w:rsidTr="001B3534">
        <w:tc>
          <w:tcPr>
            <w:tcW w:w="1700" w:type="pct"/>
            <w:shd w:val="clear" w:color="auto" w:fill="auto"/>
            <w:tcMar>
              <w:top w:w="0" w:type="dxa"/>
              <w:left w:w="0" w:type="dxa"/>
              <w:bottom w:w="0" w:type="dxa"/>
              <w:right w:w="0" w:type="dxa"/>
            </w:tcMar>
            <w:vAlign w:val="center"/>
            <w:hideMark/>
          </w:tcPr>
          <w:p w:rsidR="001B3534" w:rsidRPr="003E6CD0" w:rsidRDefault="001B3534" w:rsidP="003B5376">
            <w:pPr>
              <w:spacing w:before="105" w:after="168"/>
              <w:jc w:val="both"/>
            </w:pPr>
            <w:r w:rsidRPr="003E6CD0">
              <w:t>Повідомлення розміщено на власному</w:t>
            </w:r>
            <w:r w:rsidRPr="003E6CD0">
              <w:br/>
              <w:t>веб-сайті учасника фондового ринку</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r w:rsidRPr="003E6CD0">
              <w:br/>
              <w:t>_______________</w:t>
            </w:r>
            <w:r w:rsidRPr="003E6CD0">
              <w:br/>
              <w:t>(адреса сторінки)</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r w:rsidRPr="003E6CD0">
              <w:br/>
              <w:t>_________</w:t>
            </w:r>
            <w:r w:rsidRPr="003E6CD0">
              <w:br/>
              <w:t>(дата)</w:t>
            </w:r>
          </w:p>
        </w:tc>
      </w:tr>
    </w:tbl>
    <w:p w:rsidR="001B3534" w:rsidRPr="003E6CD0" w:rsidRDefault="001B3534" w:rsidP="001B3534">
      <w:pPr>
        <w:shd w:val="clear" w:color="auto" w:fill="FFFFFF"/>
        <w:spacing w:before="105" w:after="168"/>
        <w:jc w:val="both"/>
      </w:pPr>
      <w:r w:rsidRPr="003E6CD0">
        <w:rPr>
          <w:b/>
          <w:bCs/>
        </w:rPr>
        <w:t>Зміст</w:t>
      </w:r>
    </w:p>
    <w:p w:rsidR="001B3534" w:rsidRPr="003E6CD0" w:rsidRDefault="001B3534" w:rsidP="001B3534">
      <w:pPr>
        <w:shd w:val="clear" w:color="auto" w:fill="FFFFFF"/>
        <w:spacing w:before="105"/>
        <w:jc w:val="both"/>
      </w:pPr>
      <w:r w:rsidRPr="003E6CD0">
        <w:t>Відмітьте (X), якщо відповідна інформація міститься у річній інформації</w:t>
      </w:r>
    </w:p>
    <w:tbl>
      <w:tblPr>
        <w:tblW w:w="5000" w:type="pct"/>
        <w:tblCellMar>
          <w:top w:w="60" w:type="dxa"/>
          <w:left w:w="60" w:type="dxa"/>
          <w:bottom w:w="60" w:type="dxa"/>
          <w:right w:w="60" w:type="dxa"/>
        </w:tblCellMar>
        <w:tblLook w:val="04A0" w:firstRow="1" w:lastRow="0" w:firstColumn="1" w:lastColumn="0" w:noHBand="0" w:noVBand="1"/>
      </w:tblPr>
      <w:tblGrid>
        <w:gridCol w:w="8964"/>
        <w:gridCol w:w="675"/>
      </w:tblGrid>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Основні відомості про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336D9F6" wp14:editId="517B200B">
                  <wp:extent cx="248285" cy="238125"/>
                  <wp:effectExtent l="0" t="0" r="0" b="9525"/>
                  <wp:docPr id="43" name="Рисунок 4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2. Інформація про одержані ліцензії (дозволи) на окремі види діяльності.</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A547462" wp14:editId="1192AE5C">
                  <wp:extent cx="248285" cy="238125"/>
                  <wp:effectExtent l="0" t="0" r="0" b="9525"/>
                  <wp:docPr id="44" name="Рисунок 4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Відомості про участь емітента в інших юридичних особах.</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501880D" wp14:editId="0B8D4027">
                  <wp:extent cx="248285" cy="238125"/>
                  <wp:effectExtent l="0" t="0" r="0" b="9525"/>
                  <wp:docPr id="45" name="Рисунок 4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Інформація щодо посади корпоративного секретаря.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6CD3A43" wp14:editId="6AF6F0F2">
                  <wp:extent cx="248285" cy="238125"/>
                  <wp:effectExtent l="0" t="0" r="0" b="9525"/>
                  <wp:docPr id="46" name="Рисунок 4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 Інформація про рейтингове агентство.</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A40C029" wp14:editId="44330D48">
                  <wp:extent cx="248285" cy="238125"/>
                  <wp:effectExtent l="0" t="0" r="0" b="9525"/>
                  <wp:docPr id="47" name="Рисунок 4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 Інформація про наявність філіалів або інших відокремлених структурних підрозділів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11891A0" wp14:editId="0AAE166A">
                  <wp:extent cx="248285" cy="238125"/>
                  <wp:effectExtent l="0" t="0" r="0" b="9525"/>
                  <wp:docPr id="48" name="Рисунок 4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 Судові справи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69791D2" wp14:editId="2CA1293B">
                  <wp:extent cx="248285" cy="238125"/>
                  <wp:effectExtent l="0" t="0" r="0" b="9525"/>
                  <wp:docPr id="49" name="Рисунок 4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 Штрафні санкції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FC2184F" wp14:editId="526FF930">
                  <wp:extent cx="248285" cy="238125"/>
                  <wp:effectExtent l="0" t="0" r="0" b="9525"/>
                  <wp:docPr id="50" name="Рисунок 5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 Опис бізнесу.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42B3B35" wp14:editId="28E614FB">
                  <wp:extent cx="248285" cy="238125"/>
                  <wp:effectExtent l="0" t="0" r="0" b="9525"/>
                  <wp:docPr id="51" name="Рисунок 5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98B360C" wp14:editId="2F91ACB6">
                  <wp:extent cx="248285" cy="238125"/>
                  <wp:effectExtent l="0" t="0" r="0" b="9525"/>
                  <wp:docPr id="52" name="Рисунок 5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органи управління;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CA5435F" wp14:editId="002D8540">
                  <wp:extent cx="248285" cy="238125"/>
                  <wp:effectExtent l="0" t="0" r="0" b="9525"/>
                  <wp:docPr id="53" name="Рисунок 5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посадових осіб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B168B9F" wp14:editId="4C136D49">
                  <wp:extent cx="248285" cy="238125"/>
                  <wp:effectExtent l="0" t="0" r="0" b="9525"/>
                  <wp:docPr id="54" name="Рисунок 5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щодо освіти та стажу роботи посадових осіб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AF7331F" wp14:editId="100622CC">
                  <wp:extent cx="248285" cy="238125"/>
                  <wp:effectExtent l="0" t="0" r="0" b="9525"/>
                  <wp:docPr id="55" name="Рисунок 5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володіння посадовими особами емітента акціями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870F65E" wp14:editId="33F52714">
                  <wp:extent cx="248285" cy="238125"/>
                  <wp:effectExtent l="0" t="0" r="0" b="9525"/>
                  <wp:docPr id="56" name="Рисунок 5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будь-які винагороди або компенсації, які виплачені посадовим особам емітента в разі їх звільнення;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0A84046" wp14:editId="44B2EBB2">
                  <wp:extent cx="248285" cy="238125"/>
                  <wp:effectExtent l="0" t="0" r="0" b="9525"/>
                  <wp:docPr id="57" name="Рисунок 5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засновників та/або учасників емітента, відсоток акцій (часток, паїв).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1B6AC40" wp14:editId="463C3D47">
                  <wp:extent cx="248285" cy="238125"/>
                  <wp:effectExtent l="0" t="0" r="0" b="9525"/>
                  <wp:docPr id="58" name="Рисунок 5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 Звіт керівництва (звіт про управління):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7FADF87" wp14:editId="43556756">
                  <wp:extent cx="248285" cy="238125"/>
                  <wp:effectExtent l="0" t="0" r="0" b="9525"/>
                  <wp:docPr id="59" name="Рисунок 5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вірогідні перспективи подальшого розвитку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E5E146F" wp14:editId="5B6EC499">
                  <wp:extent cx="248285" cy="238125"/>
                  <wp:effectExtent l="0" t="0" r="0" b="9525"/>
                  <wp:docPr id="60" name="Рисунок 6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розвиток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A42D0B8" wp14:editId="34F7189F">
                  <wp:extent cx="248285" cy="238125"/>
                  <wp:effectExtent l="0" t="0" r="0" b="9525"/>
                  <wp:docPr id="61" name="Рисунок 6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04E2059" wp14:editId="039B9B2C">
                  <wp:extent cx="248285" cy="238125"/>
                  <wp:effectExtent l="0" t="0" r="0" b="9525"/>
                  <wp:docPr id="62" name="Рисунок 6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03BD9C4" wp14:editId="2850133F">
                  <wp:extent cx="248285" cy="238125"/>
                  <wp:effectExtent l="0" t="0" r="0" b="9525"/>
                  <wp:docPr id="63" name="Рисунок 6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інформація про схильність емітента до цінових ризиків, кредитного ризику, ризику ліквідності та/або ризику грошових потоків;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31DE92E" wp14:editId="1A3E1677">
                  <wp:extent cx="248285" cy="238125"/>
                  <wp:effectExtent l="0" t="0" r="0" b="9525"/>
                  <wp:docPr id="64" name="Рисунок 6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звіт про корпоративне управління: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D874D4B" wp14:editId="63788968">
                  <wp:extent cx="248285" cy="238125"/>
                  <wp:effectExtent l="0" t="0" r="0" b="9525"/>
                  <wp:docPr id="65" name="Рисунок 6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власний кодекс корпоративного управління, яким керується емітент;</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AAD3EAC" wp14:editId="17B008B6">
                  <wp:extent cx="248285" cy="238125"/>
                  <wp:effectExtent l="0" t="0" r="0" b="9525"/>
                  <wp:docPr id="66" name="Рисунок 6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34A2546" wp14:editId="7569CF89">
                  <wp:extent cx="248285" cy="238125"/>
                  <wp:effectExtent l="0" t="0" r="0" b="9525"/>
                  <wp:docPr id="67" name="Рисунок 6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практику корпоративного управління, застосовувану понад визначені законодавством вимоги;</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E84D1A2" wp14:editId="6C04D70B">
                  <wp:extent cx="248285" cy="238125"/>
                  <wp:effectExtent l="0" t="0" r="0" b="9525"/>
                  <wp:docPr id="68" name="Рисунок 6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проведені загальні збори акціонерів (учасників);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86B2093" wp14:editId="436E29F0">
                  <wp:extent cx="248285" cy="238125"/>
                  <wp:effectExtent l="0" t="0" r="0" b="9525"/>
                  <wp:docPr id="69" name="Рисунок 6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наглядову раду;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0CD7075" wp14:editId="41BA15A8">
                  <wp:extent cx="248285" cy="238125"/>
                  <wp:effectExtent l="0" t="0" r="0" b="9525"/>
                  <wp:docPr id="70" name="Рисунок 7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виконавчий орган;</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4601629" wp14:editId="79533EBC">
                  <wp:extent cx="248285" cy="238125"/>
                  <wp:effectExtent l="0" t="0" r="0" b="9525"/>
                  <wp:docPr id="71" name="Рисунок 7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 основних характеристик систем внутрішнього контролю і управління ризиками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53F250C" wp14:editId="482B1FAC">
                  <wp:extent cx="248285" cy="238125"/>
                  <wp:effectExtent l="0" t="0" r="0" b="9525"/>
                  <wp:docPr id="72" name="Рисунок 7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перелік осіб, які прямо або опосередковано є власниками значного пакета акцій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27D0478" wp14:editId="12325B21">
                  <wp:extent cx="248285" cy="238125"/>
                  <wp:effectExtent l="0" t="0" r="0" b="9525"/>
                  <wp:docPr id="73" name="Рисунок 7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будь-які обмеження прав участі та голосування акціонерів (учасників) на загальних зборах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1213189" wp14:editId="2895BD94">
                  <wp:extent cx="248285" cy="238125"/>
                  <wp:effectExtent l="0" t="0" r="0" b="9525"/>
                  <wp:docPr id="74" name="Рисунок 7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порядок призначення та звільнення посадових осіб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1760241" wp14:editId="46A12B52">
                  <wp:extent cx="248285" cy="238125"/>
                  <wp:effectExtent l="0" t="0" r="0" b="9525"/>
                  <wp:docPr id="75" name="Рисунок 7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повноваження посадових осіб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7414BE8" wp14:editId="6DB72415">
                  <wp:extent cx="248285" cy="238125"/>
                  <wp:effectExtent l="0" t="0" r="0" b="9525"/>
                  <wp:docPr id="76" name="Рисунок 7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 Інформація про власників пакетів 5 і більше відсотків акцій із зазначенням відсотка, кількості, типу та/або класу належних їм акцій.</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F09EA62" wp14:editId="5191839C">
                  <wp:extent cx="248285" cy="238125"/>
                  <wp:effectExtent l="0" t="0" r="0" b="9525"/>
                  <wp:docPr id="77" name="Рисунок 7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A71890B" wp14:editId="3095E1A2">
                  <wp:extent cx="248285" cy="238125"/>
                  <wp:effectExtent l="0" t="0" r="0" b="9525"/>
                  <wp:docPr id="78" name="Рисунок 7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0A343DE" wp14:editId="1F29629E">
                  <wp:extent cx="248285" cy="238125"/>
                  <wp:effectExtent l="0" t="0" r="0" b="9525"/>
                  <wp:docPr id="79" name="Рисунок 7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26F3919" wp14:editId="52A7230D">
                  <wp:extent cx="248285" cy="238125"/>
                  <wp:effectExtent l="0" t="0" r="0" b="9525"/>
                  <wp:docPr id="80" name="Рисунок 8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16. Інформація про структуру капіталу, в тому числі із зазначенням типів та класів акцій, а також прав та обов'язків акціонерів (учасників).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FEE3652" wp14:editId="4C18DF96">
                  <wp:extent cx="248285" cy="238125"/>
                  <wp:effectExtent l="0" t="0" r="0" b="9525"/>
                  <wp:docPr id="81" name="Рисунок 8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0A6BCA6" wp14:editId="7B7876FB">
                  <wp:extent cx="248285" cy="238125"/>
                  <wp:effectExtent l="0" t="0" r="0" b="9525"/>
                  <wp:docPr id="82" name="Рисунок 8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випуски акцій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79FE7CD" wp14:editId="27BC6268">
                  <wp:extent cx="248285" cy="238125"/>
                  <wp:effectExtent l="0" t="0" r="0" b="9525"/>
                  <wp:docPr id="83" name="Рисунок 8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про облігації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C8C5F7D" wp14:editId="2FFB5AC2">
                  <wp:extent cx="248285" cy="238125"/>
                  <wp:effectExtent l="0" t="0" r="0" b="9525"/>
                  <wp:docPr id="84" name="Рисунок 8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інші цінні папери, випущені емітентом;</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03836B5" wp14:editId="4FF1913C">
                  <wp:extent cx="248285" cy="238125"/>
                  <wp:effectExtent l="0" t="0" r="0" b="9525"/>
                  <wp:docPr id="85" name="Рисунок 8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інформація про похідні цінні папери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7979C63" wp14:editId="5198D86C">
                  <wp:extent cx="248285" cy="238125"/>
                  <wp:effectExtent l="0" t="0" r="0" b="9525"/>
                  <wp:docPr id="86" name="Рисунок 8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 інформація про забезпечення випуску боргових цінних паперів;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E576B9D" wp14:editId="370DAFFA">
                  <wp:extent cx="248285" cy="238125"/>
                  <wp:effectExtent l="0" t="0" r="0" b="9525"/>
                  <wp:docPr id="87" name="Рисунок 8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 інформація про придбання власних акцій емітентом протягом звітного періоду.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AC84438" wp14:editId="4B002423">
                  <wp:extent cx="248285" cy="238125"/>
                  <wp:effectExtent l="0" t="0" r="0" b="9525"/>
                  <wp:docPr id="88" name="Рисунок 8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FEDFE8C" wp14:editId="537469AF">
                  <wp:extent cx="248285" cy="238125"/>
                  <wp:effectExtent l="0" t="0" r="0" b="9525"/>
                  <wp:docPr id="89" name="Рисунок 8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19. Інформація про наявність у власності працівників емітента цінних паперів (крім акцій) такого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84B1168" wp14:editId="0CE35EA9">
                  <wp:extent cx="248285" cy="238125"/>
                  <wp:effectExtent l="0" t="0" r="0" b="9525"/>
                  <wp:docPr id="90" name="Рисунок 9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2E7A6BC" wp14:editId="0B23CF39">
                  <wp:extent cx="248285" cy="238125"/>
                  <wp:effectExtent l="0" t="0" r="0" b="9525"/>
                  <wp:docPr id="91" name="Рисунок 9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BF45FFA" wp14:editId="3F9A1B0C">
                  <wp:extent cx="248285" cy="238125"/>
                  <wp:effectExtent l="0" t="0" r="0" b="9525"/>
                  <wp:docPr id="92" name="Рисунок 9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912BFF5" wp14:editId="61A68D54">
                  <wp:extent cx="248285" cy="238125"/>
                  <wp:effectExtent l="0" t="0" r="0" b="9525"/>
                  <wp:docPr id="93" name="Рисунок 9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23. Інформація про виплату дивідендів та інших доходів за цінними паперами.</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F5ACE15" wp14:editId="0D6EDBF9">
                  <wp:extent cx="248285" cy="238125"/>
                  <wp:effectExtent l="0" t="0" r="0" b="9525"/>
                  <wp:docPr id="94" name="Рисунок 9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24. Інформація про господарську та фінансову діяльність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9A0B852" wp14:editId="10410E75">
                  <wp:extent cx="248285" cy="238125"/>
                  <wp:effectExtent l="0" t="0" r="0" b="9525"/>
                  <wp:docPr id="95" name="Рисунок 9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основні засоби емітента (за залишковою вартістю);</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5CC0093" wp14:editId="073A0918">
                  <wp:extent cx="248285" cy="238125"/>
                  <wp:effectExtent l="0" t="0" r="0" b="9525"/>
                  <wp:docPr id="96" name="Рисунок 9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щодо вартості чистих активів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E3ED89F" wp14:editId="68C54E6E">
                  <wp:extent cx="248285" cy="238125"/>
                  <wp:effectExtent l="0" t="0" r="0" b="9525"/>
                  <wp:docPr id="97" name="Рисунок 9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зобов'язання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C094810" wp14:editId="59EC9AA8">
                  <wp:extent cx="248285" cy="238125"/>
                  <wp:effectExtent l="0" t="0" r="0" b="9525"/>
                  <wp:docPr id="98" name="Рисунок 9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інформація про обсяги виробництва та реалізації основних видів продукції;</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B1E9B35" wp14:editId="7FDAA669">
                  <wp:extent cx="248285" cy="238125"/>
                  <wp:effectExtent l="0" t="0" r="0" b="9525"/>
                  <wp:docPr id="99" name="Рисунок 9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 інформація про собівартість реалізованої продукції;</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034EA71" wp14:editId="7D3D5B2C">
                  <wp:extent cx="248285" cy="238125"/>
                  <wp:effectExtent l="0" t="0" r="0" b="9525"/>
                  <wp:docPr id="100" name="Рисунок 10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6) інформація про осіб, послугами яких користується емітент.</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912AEA4" wp14:editId="69DF0D62">
                  <wp:extent cx="248285" cy="238125"/>
                  <wp:effectExtent l="0" t="0" r="0" b="9525"/>
                  <wp:docPr id="101" name="Рисунок 10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25. Інформація про прийняття рішення про попереднє надання згоди на вчинення значних правочинів.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CC2AF41" wp14:editId="276C63F3">
                  <wp:extent cx="248285" cy="238125"/>
                  <wp:effectExtent l="0" t="0" r="0" b="9525"/>
                  <wp:docPr id="102" name="Рисунок 10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26. Інформація вчинення значних правочинів.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3CA3D2F" wp14:editId="5DB6611B">
                  <wp:extent cx="248285" cy="238125"/>
                  <wp:effectExtent l="0" t="0" r="0" b="9525"/>
                  <wp:docPr id="103" name="Рисунок 10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27. Інформація про вчинення правочинів, щодо вчинення яких є заінтересованість.</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09A157A" wp14:editId="00CC420B">
                  <wp:extent cx="248285" cy="238125"/>
                  <wp:effectExtent l="0" t="0" r="0" b="9525"/>
                  <wp:docPr id="104" name="Рисунок 10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236EE9E" wp14:editId="797A3A18">
                  <wp:extent cx="248285" cy="238125"/>
                  <wp:effectExtent l="0" t="0" r="0" b="9525"/>
                  <wp:docPr id="105" name="Рисунок 10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29. Річна фінансова звітність.</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06D02A1" wp14:editId="4BF08F48">
                  <wp:extent cx="248285" cy="238125"/>
                  <wp:effectExtent l="0" t="0" r="0" b="9525"/>
                  <wp:docPr id="106" name="Рисунок 10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210AD586" wp14:editId="43144479">
                  <wp:extent cx="248285" cy="238125"/>
                  <wp:effectExtent l="0" t="0" r="0" b="9525"/>
                  <wp:docPr id="107" name="Рисунок 10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7AE330C" wp14:editId="725FDD44">
                  <wp:extent cx="248285" cy="238125"/>
                  <wp:effectExtent l="0" t="0" r="0" b="9525"/>
                  <wp:docPr id="108" name="Рисунок 10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32. Твердження щодо річної інформації.</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0E92422" wp14:editId="70DF49FC">
                  <wp:extent cx="248285" cy="238125"/>
                  <wp:effectExtent l="0" t="0" r="0" b="9525"/>
                  <wp:docPr id="109" name="Рисунок 10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33. Інформація про акціонерні або корпоративні договори, укладені акціонерами (учасниками) такого емітента, яка наявна в емітента.</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B1BFED8" wp14:editId="34AF35AE">
                  <wp:extent cx="248285" cy="238125"/>
                  <wp:effectExtent l="0" t="0" r="0" b="9525"/>
                  <wp:docPr id="110" name="Рисунок 11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34. Інформація про будь-які договори та/або правочини, умовою чинності яких є незмінність осіб, які здійснюють контроль над емітентом.</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C0CA425" wp14:editId="370F4D7E">
                  <wp:extent cx="248285" cy="238125"/>
                  <wp:effectExtent l="0" t="0" r="0" b="9525"/>
                  <wp:docPr id="111" name="Рисунок 11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35. Відомості щодо особливої інформації та інформації про іпотечні цінні папери, що виникала протягом звітного періоду.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C020D11" wp14:editId="7474D41E">
                  <wp:extent cx="248285" cy="238125"/>
                  <wp:effectExtent l="0" t="0" r="0" b="9525"/>
                  <wp:docPr id="112" name="Рисунок 11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36. Інформація про випуски іпотечних облігацій.</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5BBEEC3" wp14:editId="78556298">
                  <wp:extent cx="248285" cy="238125"/>
                  <wp:effectExtent l="0" t="0" r="0" b="9525"/>
                  <wp:docPr id="113" name="Рисунок 11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37. Інформація про склад, структуру і розмір іпотечного покриття: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5C38169" wp14:editId="6CE59B52">
                  <wp:extent cx="248285" cy="238125"/>
                  <wp:effectExtent l="0" t="0" r="0" b="9525"/>
                  <wp:docPr id="114" name="Рисунок 11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848796D" wp14:editId="1ADE9210">
                  <wp:extent cx="248285" cy="238125"/>
                  <wp:effectExtent l="0" t="0" r="0" b="9525"/>
                  <wp:docPr id="115" name="Рисунок 11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F673419" wp14:editId="6153D384">
                  <wp:extent cx="248285" cy="238125"/>
                  <wp:effectExtent l="0" t="0" r="0" b="9525"/>
                  <wp:docPr id="116" name="Рисунок 11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5467354" wp14:editId="7F48D2EC">
                  <wp:extent cx="248285" cy="238125"/>
                  <wp:effectExtent l="0" t="0" r="0" b="9525"/>
                  <wp:docPr id="117" name="Рисунок 11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AC34BF7" wp14:editId="58DF55B2">
                  <wp:extent cx="248285" cy="238125"/>
                  <wp:effectExtent l="0" t="0" r="0" b="9525"/>
                  <wp:docPr id="118" name="Рисунок 11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0145EC2C" wp14:editId="64482337">
                  <wp:extent cx="248285" cy="238125"/>
                  <wp:effectExtent l="0" t="0" r="0" b="9525"/>
                  <wp:docPr id="119" name="Рисунок 119"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281F241" wp14:editId="348C6DA8">
                  <wp:extent cx="248285" cy="238125"/>
                  <wp:effectExtent l="0" t="0" r="0" b="9525"/>
                  <wp:docPr id="120" name="Рисунок 120"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39. Інформація про випуски іпотечних сертифікатів.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7E379023" wp14:editId="7E83B844">
                  <wp:extent cx="248285" cy="238125"/>
                  <wp:effectExtent l="0" t="0" r="0" b="9525"/>
                  <wp:docPr id="121" name="Рисунок 121"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40. Інформація щодо реєстру іпотечних активів.</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4A18314" wp14:editId="2C8DAE07">
                  <wp:extent cx="248285" cy="238125"/>
                  <wp:effectExtent l="0" t="0" r="0" b="9525"/>
                  <wp:docPr id="122" name="Рисунок 122"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41. Основні відомості про ФОН.</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332E738D" wp14:editId="7A34C3F2">
                  <wp:extent cx="248285" cy="238125"/>
                  <wp:effectExtent l="0" t="0" r="0" b="9525"/>
                  <wp:docPr id="123" name="Рисунок 123"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42. Інформація про випуски сертифікатів ФОН.</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1813C789" wp14:editId="42EB7A74">
                  <wp:extent cx="248285" cy="238125"/>
                  <wp:effectExtent l="0" t="0" r="0" b="9525"/>
                  <wp:docPr id="124" name="Рисунок 124"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43. Інформація про осіб, що володіють сертифікатами ФОН.</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49DA880B" wp14:editId="1FDE15C1">
                  <wp:extent cx="248285" cy="238125"/>
                  <wp:effectExtent l="0" t="0" r="0" b="9525"/>
                  <wp:docPr id="125" name="Рисунок 125"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44. Розрахунок вартості чистих активів ФОН.</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5FA1ED74" wp14:editId="162C6587">
                  <wp:extent cx="248285" cy="238125"/>
                  <wp:effectExtent l="0" t="0" r="0" b="9525"/>
                  <wp:docPr id="126" name="Рисунок 126"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45. Правила ФОН.</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21F64B6" wp14:editId="66D67D75">
                  <wp:extent cx="248285" cy="238125"/>
                  <wp:effectExtent l="0" t="0" r="0" b="9525"/>
                  <wp:docPr id="127" name="Рисунок 127"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r w:rsidR="003E6CD0" w:rsidRPr="003E6CD0" w:rsidTr="001B3534">
        <w:tc>
          <w:tcPr>
            <w:tcW w:w="4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46. Примітки.</w:t>
            </w:r>
          </w:p>
        </w:tc>
        <w:tc>
          <w:tcPr>
            <w:tcW w:w="3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noProof/>
                <w:lang w:val="en-US" w:eastAsia="en-US"/>
              </w:rPr>
              <w:drawing>
                <wp:inline distT="0" distB="0" distL="0" distR="0" wp14:anchorId="696797B2" wp14:editId="5CB9C74C">
                  <wp:extent cx="248285" cy="238125"/>
                  <wp:effectExtent l="0" t="0" r="0" b="9525"/>
                  <wp:docPr id="128" name="Рисунок 128" descr="https://ips.ligazakon.net/l_flib1.nsf/LookupFiles/re24712_img_001.gif/$file/re247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ips.ligazakon.net/l_flib1.nsf/LookupFiles/re24712_img_001.gif/$file/re24712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p>
        </w:tc>
      </w:tr>
    </w:tbl>
    <w:p w:rsidR="001B3534" w:rsidRPr="003E6CD0" w:rsidRDefault="001B3534" w:rsidP="001B3534">
      <w:pPr>
        <w:shd w:val="clear" w:color="auto" w:fill="FFFFFF"/>
        <w:jc w:val="both"/>
        <w:outlineLvl w:val="2"/>
        <w:rPr>
          <w:b/>
          <w:bCs/>
        </w:rPr>
      </w:pPr>
      <w:r w:rsidRPr="003E6CD0">
        <w:t>III. Основні відомості про емітента</w:t>
      </w:r>
    </w:p>
    <w:p w:rsidR="001B3534" w:rsidRPr="003E6CD0" w:rsidRDefault="001B3534" w:rsidP="001B3534">
      <w:pPr>
        <w:shd w:val="clear" w:color="auto" w:fill="FFFFFF"/>
        <w:spacing w:before="105" w:after="168"/>
        <w:jc w:val="both"/>
      </w:pPr>
      <w:r w:rsidRPr="003E6CD0">
        <w:t>1. Повне найменування.</w:t>
      </w:r>
    </w:p>
    <w:p w:rsidR="001B3534" w:rsidRPr="003E6CD0" w:rsidRDefault="001B3534" w:rsidP="001B3534">
      <w:pPr>
        <w:shd w:val="clear" w:color="auto" w:fill="FFFFFF"/>
        <w:spacing w:before="105" w:after="168"/>
        <w:jc w:val="both"/>
      </w:pPr>
      <w:r w:rsidRPr="003E6CD0">
        <w:t>2. Серія і номер свідоцтва про державну реєстрацію юридичної особи (за наявності).</w:t>
      </w:r>
    </w:p>
    <w:p w:rsidR="001B3534" w:rsidRPr="003E6CD0" w:rsidRDefault="001B3534" w:rsidP="001B3534">
      <w:pPr>
        <w:shd w:val="clear" w:color="auto" w:fill="FFFFFF"/>
        <w:spacing w:before="105" w:after="168"/>
        <w:jc w:val="both"/>
      </w:pPr>
      <w:r w:rsidRPr="003E6CD0">
        <w:t>3. Дата проведення державної реєстрації.</w:t>
      </w:r>
    </w:p>
    <w:p w:rsidR="001B3534" w:rsidRPr="003E6CD0" w:rsidRDefault="001B3534" w:rsidP="001B3534">
      <w:pPr>
        <w:shd w:val="clear" w:color="auto" w:fill="FFFFFF"/>
        <w:spacing w:before="105" w:after="168"/>
        <w:jc w:val="both"/>
      </w:pPr>
      <w:r w:rsidRPr="003E6CD0">
        <w:t>4. Територія (область)*.</w:t>
      </w:r>
    </w:p>
    <w:p w:rsidR="001B3534" w:rsidRPr="003E6CD0" w:rsidRDefault="001B3534" w:rsidP="001B3534">
      <w:pPr>
        <w:shd w:val="clear" w:color="auto" w:fill="FFFFFF"/>
        <w:spacing w:before="105" w:after="168"/>
        <w:jc w:val="both"/>
      </w:pPr>
      <w:r w:rsidRPr="003E6CD0">
        <w:t>5. Статутний капітал (грн).</w:t>
      </w:r>
    </w:p>
    <w:p w:rsidR="001B3534" w:rsidRPr="003E6CD0" w:rsidRDefault="001B3534" w:rsidP="001B3534">
      <w:pPr>
        <w:shd w:val="clear" w:color="auto" w:fill="FFFFFF"/>
        <w:spacing w:before="105" w:after="168"/>
        <w:jc w:val="both"/>
      </w:pPr>
      <w:r w:rsidRPr="003E6CD0">
        <w:t>6. Відсоток акцій у статутному капіталі, що належать державі.</w:t>
      </w:r>
    </w:p>
    <w:p w:rsidR="001B3534" w:rsidRPr="003E6CD0" w:rsidRDefault="001B3534" w:rsidP="001B3534">
      <w:pPr>
        <w:shd w:val="clear" w:color="auto" w:fill="FFFFFF"/>
        <w:spacing w:before="105" w:after="168"/>
        <w:jc w:val="both"/>
      </w:pPr>
      <w:r w:rsidRPr="003E6CD0">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1B3534" w:rsidRPr="003E6CD0" w:rsidRDefault="001B3534" w:rsidP="001B3534">
      <w:pPr>
        <w:shd w:val="clear" w:color="auto" w:fill="FFFFFF"/>
        <w:spacing w:before="105" w:after="168"/>
        <w:jc w:val="both"/>
      </w:pPr>
      <w:r w:rsidRPr="003E6CD0">
        <w:t>8. Середня кількість працівників (осіб).</w:t>
      </w:r>
    </w:p>
    <w:p w:rsidR="001B3534" w:rsidRPr="003E6CD0" w:rsidRDefault="001B3534" w:rsidP="001B3534">
      <w:pPr>
        <w:shd w:val="clear" w:color="auto" w:fill="FFFFFF"/>
        <w:spacing w:before="105" w:after="168"/>
        <w:jc w:val="both"/>
      </w:pPr>
      <w:r w:rsidRPr="003E6CD0">
        <w:t>9. Основні види діяльності із зазначенням найменування виду діяльності та коду за КВЕД.</w:t>
      </w:r>
    </w:p>
    <w:p w:rsidR="001B3534" w:rsidRPr="003E6CD0" w:rsidRDefault="001B3534" w:rsidP="001B3534">
      <w:pPr>
        <w:shd w:val="clear" w:color="auto" w:fill="FFFFFF"/>
        <w:spacing w:before="105" w:after="168"/>
        <w:jc w:val="both"/>
      </w:pPr>
      <w:r w:rsidRPr="003E6CD0">
        <w:t>10. Банки, що обслуговують емітента:</w:t>
      </w:r>
    </w:p>
    <w:p w:rsidR="001B3534" w:rsidRPr="003E6CD0" w:rsidRDefault="001B3534" w:rsidP="001B3534">
      <w:pPr>
        <w:shd w:val="clear" w:color="auto" w:fill="FFFFFF"/>
        <w:spacing w:before="105" w:after="168"/>
        <w:jc w:val="both"/>
      </w:pPr>
      <w:r w:rsidRPr="003E6CD0">
        <w:t>1) найменування банку (філії, відділення банку), який обслуговує емітента за поточним рахунком у національній валюті;</w:t>
      </w:r>
    </w:p>
    <w:p w:rsidR="001B3534" w:rsidRPr="003E6CD0" w:rsidRDefault="001B3534" w:rsidP="001B3534">
      <w:pPr>
        <w:shd w:val="clear" w:color="auto" w:fill="FFFFFF"/>
        <w:spacing w:before="105" w:after="168"/>
        <w:jc w:val="both"/>
      </w:pPr>
      <w:r w:rsidRPr="003E6CD0">
        <w:t>2) МФО банку;</w:t>
      </w:r>
    </w:p>
    <w:p w:rsidR="001B3534" w:rsidRPr="003E6CD0" w:rsidRDefault="001B3534" w:rsidP="001B3534">
      <w:pPr>
        <w:shd w:val="clear" w:color="auto" w:fill="FFFFFF"/>
        <w:spacing w:before="105" w:after="168"/>
        <w:jc w:val="both"/>
      </w:pPr>
      <w:r w:rsidRPr="003E6CD0">
        <w:t>3) поточний рахунок;</w:t>
      </w:r>
    </w:p>
    <w:p w:rsidR="001B3534" w:rsidRPr="003E6CD0" w:rsidRDefault="001B3534" w:rsidP="001B3534">
      <w:pPr>
        <w:shd w:val="clear" w:color="auto" w:fill="FFFFFF"/>
        <w:spacing w:before="105" w:after="168"/>
        <w:jc w:val="both"/>
      </w:pPr>
      <w:r w:rsidRPr="003E6CD0">
        <w:t>4) найменування банку (філії, відділення банку), який обслуговує емітента за поточним рахунком у іноземній валюті;</w:t>
      </w:r>
    </w:p>
    <w:p w:rsidR="001B3534" w:rsidRPr="003E6CD0" w:rsidRDefault="001B3534" w:rsidP="001B3534">
      <w:pPr>
        <w:shd w:val="clear" w:color="auto" w:fill="FFFFFF"/>
        <w:spacing w:before="105" w:after="168"/>
        <w:jc w:val="both"/>
      </w:pPr>
      <w:r w:rsidRPr="003E6CD0">
        <w:t>5) МФО банку;</w:t>
      </w:r>
    </w:p>
    <w:p w:rsidR="001B3534" w:rsidRPr="003E6CD0" w:rsidRDefault="001B3534" w:rsidP="001B3534">
      <w:pPr>
        <w:shd w:val="clear" w:color="auto" w:fill="FFFFFF"/>
        <w:spacing w:before="105" w:after="168"/>
        <w:jc w:val="both"/>
      </w:pPr>
      <w:r w:rsidRPr="003E6CD0">
        <w:lastRenderedPageBreak/>
        <w:t>6) поточний рахунок.</w:t>
      </w:r>
    </w:p>
    <w:p w:rsidR="001B3534" w:rsidRPr="003E6CD0" w:rsidRDefault="001B3534" w:rsidP="001B3534">
      <w:pPr>
        <w:shd w:val="clear" w:color="auto" w:fill="FFFFFF"/>
        <w:spacing w:before="105"/>
        <w:jc w:val="both"/>
      </w:pPr>
      <w:r w:rsidRPr="003E6CD0">
        <w:t>11. Інформація про одержані ліцензії на окремі види діяльності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4"/>
        <w:gridCol w:w="1636"/>
        <w:gridCol w:w="1732"/>
        <w:gridCol w:w="2213"/>
        <w:gridCol w:w="1828"/>
      </w:tblGrid>
      <w:tr w:rsidR="003E6CD0" w:rsidRPr="003E6CD0" w:rsidTr="001B3534">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діяльності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ліцензії (дозволу)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видачі</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Орган державної влади, що видав ліцензію</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закінчення дії ліцензії (дозволу)</w:t>
            </w:r>
            <w:r w:rsidRPr="003E6CD0">
              <w:br/>
              <w:t>(за наявності)</w:t>
            </w:r>
          </w:p>
        </w:tc>
      </w:tr>
      <w:tr w:rsidR="003E6CD0" w:rsidRPr="003E6CD0" w:rsidTr="001B3534">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Опис</w:t>
            </w:r>
          </w:p>
        </w:tc>
        <w:tc>
          <w:tcPr>
            <w:tcW w:w="3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12. Відомості про участь емітента в інших юридичних особах:</w:t>
      </w:r>
    </w:p>
    <w:p w:rsidR="001B3534" w:rsidRPr="003E6CD0" w:rsidRDefault="001B3534" w:rsidP="001B3534">
      <w:pPr>
        <w:shd w:val="clear" w:color="auto" w:fill="FFFFFF"/>
        <w:spacing w:before="105" w:after="168"/>
        <w:jc w:val="both"/>
      </w:pPr>
      <w:r w:rsidRPr="003E6CD0">
        <w:t>1) найменування;</w:t>
      </w:r>
    </w:p>
    <w:p w:rsidR="001B3534" w:rsidRPr="003E6CD0" w:rsidRDefault="001B3534" w:rsidP="001B3534">
      <w:pPr>
        <w:shd w:val="clear" w:color="auto" w:fill="FFFFFF"/>
        <w:spacing w:before="105" w:after="168"/>
        <w:jc w:val="both"/>
      </w:pPr>
      <w:r w:rsidRPr="003E6CD0">
        <w:t>2) організаційно-правова форма;</w:t>
      </w:r>
    </w:p>
    <w:p w:rsidR="001B3534" w:rsidRPr="003E6CD0" w:rsidRDefault="001B3534" w:rsidP="001B3534">
      <w:pPr>
        <w:shd w:val="clear" w:color="auto" w:fill="FFFFFF"/>
        <w:spacing w:before="105" w:after="168"/>
        <w:jc w:val="both"/>
      </w:pPr>
      <w:r w:rsidRPr="003E6CD0">
        <w:t>3) ідентифікаційний код юридичної особи;</w:t>
      </w:r>
    </w:p>
    <w:p w:rsidR="001B3534" w:rsidRPr="003E6CD0" w:rsidRDefault="001B3534" w:rsidP="001B3534">
      <w:pPr>
        <w:shd w:val="clear" w:color="auto" w:fill="FFFFFF"/>
        <w:spacing w:before="105" w:after="168"/>
        <w:jc w:val="both"/>
      </w:pPr>
      <w:r w:rsidRPr="003E6CD0">
        <w:t>4) місцезнаходження;</w:t>
      </w:r>
    </w:p>
    <w:p w:rsidR="001B3534" w:rsidRPr="003E6CD0" w:rsidRDefault="001B3534" w:rsidP="001B3534">
      <w:pPr>
        <w:shd w:val="clear" w:color="auto" w:fill="FFFFFF"/>
        <w:spacing w:before="105" w:after="168"/>
        <w:jc w:val="both"/>
      </w:pPr>
      <w:r w:rsidRPr="003E6CD0">
        <w:t>5) опис.</w:t>
      </w:r>
    </w:p>
    <w:p w:rsidR="001B3534" w:rsidRPr="003E6CD0" w:rsidRDefault="001B3534" w:rsidP="001B3534">
      <w:pPr>
        <w:shd w:val="clear" w:color="auto" w:fill="FFFFFF"/>
        <w:spacing w:before="105"/>
        <w:jc w:val="both"/>
      </w:pPr>
      <w:r w:rsidRPr="003E6CD0">
        <w:t>13. Інформація щодо посади корпоративного секретаря (для акціонерних товариств)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2"/>
        <w:gridCol w:w="2213"/>
        <w:gridCol w:w="2694"/>
        <w:gridCol w:w="2694"/>
      </w:tblGrid>
      <w:tr w:rsidR="003E6CD0" w:rsidRPr="003E6CD0" w:rsidTr="001B3534">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введення посади корпоративного секретаря</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призначення особи на посаду корпоративного секретаря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особи, призначеної на посаду корпоративного секретаря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Контактні дані (телефон та адреса електронної пошти корпоративного секретаря)</w:t>
            </w:r>
          </w:p>
        </w:tc>
      </w:tr>
      <w:tr w:rsidR="003E6CD0" w:rsidRPr="003E6CD0" w:rsidTr="001B3534">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t>14. Інформація про рейтингове агентство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4"/>
        <w:gridCol w:w="2021"/>
        <w:gridCol w:w="2791"/>
        <w:gridCol w:w="2887"/>
      </w:tblGrid>
      <w:tr w:rsidR="003E6CD0" w:rsidRPr="003E6CD0" w:rsidTr="001B3534">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рейтингового агентства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Ознака рейтингового агентства (уповноважене, міжнародне)</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визначення або оновлення рейтингової оцінки емітента або цінних паперів емітента</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Рівень кредитного рейтингу емітента або цінних паперів емітента</w:t>
            </w:r>
          </w:p>
        </w:tc>
      </w:tr>
      <w:tr w:rsidR="003E6CD0" w:rsidRPr="003E6CD0" w:rsidTr="001B3534">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15. Відомості про наявність філіалів або інших відокремлених структурних підрозділів емітента:</w:t>
      </w:r>
    </w:p>
    <w:p w:rsidR="001B3534" w:rsidRPr="003E6CD0" w:rsidRDefault="001B3534" w:rsidP="001B3534">
      <w:pPr>
        <w:shd w:val="clear" w:color="auto" w:fill="FFFFFF"/>
        <w:spacing w:before="105" w:after="168"/>
        <w:jc w:val="both"/>
      </w:pPr>
      <w:r w:rsidRPr="003E6CD0">
        <w:t>1) найменування;</w:t>
      </w:r>
    </w:p>
    <w:p w:rsidR="001B3534" w:rsidRPr="003E6CD0" w:rsidRDefault="001B3534" w:rsidP="001B3534">
      <w:pPr>
        <w:shd w:val="clear" w:color="auto" w:fill="FFFFFF"/>
        <w:spacing w:before="105" w:after="168"/>
        <w:jc w:val="both"/>
      </w:pPr>
      <w:r w:rsidRPr="003E6CD0">
        <w:t>2) місцезнаходження;</w:t>
      </w:r>
    </w:p>
    <w:p w:rsidR="001B3534" w:rsidRPr="003E6CD0" w:rsidRDefault="001B3534" w:rsidP="001B3534">
      <w:pPr>
        <w:shd w:val="clear" w:color="auto" w:fill="FFFFFF"/>
        <w:spacing w:before="105" w:after="168"/>
        <w:jc w:val="both"/>
      </w:pPr>
      <w:r w:rsidRPr="003E6CD0">
        <w:lastRenderedPageBreak/>
        <w:t>3) опис.</w:t>
      </w:r>
    </w:p>
    <w:p w:rsidR="001B3534" w:rsidRPr="003E6CD0" w:rsidRDefault="001B3534" w:rsidP="001B3534">
      <w:pPr>
        <w:shd w:val="clear" w:color="auto" w:fill="FFFFFF"/>
        <w:spacing w:before="105"/>
        <w:jc w:val="both"/>
      </w:pPr>
      <w:r w:rsidRPr="003E6CD0">
        <w:t>16. Судові справи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6"/>
        <w:gridCol w:w="1059"/>
        <w:gridCol w:w="1636"/>
        <w:gridCol w:w="1155"/>
        <w:gridCol w:w="1251"/>
        <w:gridCol w:w="962"/>
        <w:gridCol w:w="1059"/>
        <w:gridCol w:w="1155"/>
      </w:tblGrid>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w:t>
            </w:r>
            <w:r w:rsidRPr="003E6CD0">
              <w:br/>
              <w:t>з/п</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справи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суду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Позивач</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Відповідач</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Третя особа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Позовні вимоги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Стан розгляду справи</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t>17. Штрафні санкції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7"/>
        <w:gridCol w:w="2598"/>
        <w:gridCol w:w="2117"/>
        <w:gridCol w:w="1636"/>
        <w:gridCol w:w="1925"/>
      </w:tblGrid>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w:t>
            </w:r>
            <w:r w:rsidRPr="003E6CD0">
              <w:br/>
              <w:t>з/п</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та дата рішення, яким накладено штрафну санкцію</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Орган, який наклав штрафну санкцію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стягнення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виконання</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18. Опис бізнесу.</w:t>
      </w:r>
    </w:p>
    <w:p w:rsidR="001B3534" w:rsidRPr="003E6CD0" w:rsidRDefault="001B3534" w:rsidP="001B3534">
      <w:pPr>
        <w:shd w:val="clear" w:color="auto" w:fill="FFFFFF"/>
        <w:spacing w:before="105" w:after="168"/>
        <w:jc w:val="both"/>
      </w:pPr>
      <w:r w:rsidRPr="003E6CD0">
        <w:t>Розкривається така інформація:</w:t>
      </w:r>
    </w:p>
    <w:p w:rsidR="001B3534" w:rsidRPr="003E6CD0" w:rsidRDefault="001B3534" w:rsidP="001B3534">
      <w:pPr>
        <w:shd w:val="clear" w:color="auto" w:fill="FFFFFF"/>
        <w:spacing w:before="105" w:after="168"/>
        <w:jc w:val="both"/>
      </w:pPr>
      <w:r w:rsidRPr="003E6CD0">
        <w:t>зміни в організаційній структурі відповідно до попередніх звітних періодів;</w:t>
      </w:r>
    </w:p>
    <w:p w:rsidR="001B3534" w:rsidRPr="003E6CD0" w:rsidRDefault="001B3534" w:rsidP="001B3534">
      <w:pPr>
        <w:shd w:val="clear" w:color="auto" w:fill="FFFFFF"/>
        <w:spacing w:before="105" w:after="168"/>
        <w:jc w:val="both"/>
      </w:pPr>
      <w:r w:rsidRPr="003E6CD0">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B3534" w:rsidRPr="003E6CD0" w:rsidRDefault="001B3534" w:rsidP="001B3534">
      <w:pPr>
        <w:shd w:val="clear" w:color="auto" w:fill="FFFFFF"/>
        <w:spacing w:before="105" w:after="168"/>
        <w:jc w:val="both"/>
      </w:pPr>
      <w:r w:rsidRPr="003E6CD0">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B3534" w:rsidRPr="003E6CD0" w:rsidRDefault="001B3534" w:rsidP="001B3534">
      <w:pPr>
        <w:shd w:val="clear" w:color="auto" w:fill="FFFFFF"/>
        <w:spacing w:before="105" w:after="168"/>
        <w:jc w:val="both"/>
      </w:pPr>
      <w:r w:rsidRPr="003E6CD0">
        <w:t>спільна діяльність, яку емітент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1B3534" w:rsidRPr="003E6CD0" w:rsidRDefault="001B3534" w:rsidP="001B3534">
      <w:pPr>
        <w:shd w:val="clear" w:color="auto" w:fill="FFFFFF"/>
        <w:spacing w:before="105" w:after="168"/>
        <w:jc w:val="both"/>
      </w:pPr>
      <w:r w:rsidRPr="003E6CD0">
        <w:t>будь-які пропозиції щодо реорганізації з боку третіх осіб, що мали місце протягом звітного періоду, умови та результати цих пропозицій;</w:t>
      </w:r>
    </w:p>
    <w:p w:rsidR="001B3534" w:rsidRPr="003E6CD0" w:rsidRDefault="001B3534" w:rsidP="001B3534">
      <w:pPr>
        <w:shd w:val="clear" w:color="auto" w:fill="FFFFFF"/>
        <w:spacing w:before="105" w:after="168"/>
        <w:jc w:val="both"/>
      </w:pPr>
      <w:r w:rsidRPr="003E6CD0">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B3534" w:rsidRPr="003E6CD0" w:rsidRDefault="001B3534" w:rsidP="001B3534">
      <w:pPr>
        <w:shd w:val="clear" w:color="auto" w:fill="FFFFFF"/>
        <w:spacing w:before="105" w:after="168"/>
        <w:jc w:val="both"/>
      </w:pPr>
      <w:r w:rsidRPr="003E6CD0">
        <w:t xml:space="preserve">основні види продукції або послуг, які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w:t>
      </w:r>
      <w:proofErr w:type="spellStart"/>
      <w:r w:rsidRPr="003E6CD0">
        <w:t>середньореалізаційні</w:t>
      </w:r>
      <w:proofErr w:type="spellEnd"/>
      <w:r w:rsidRPr="003E6CD0">
        <w:t xml:space="preserve"> ціни, сума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основні ринки збуту та основні клієнти; основні ризики в діяльності емітента, заходи емітента щодо зменшення ризиків, захисту своєї діяльності та розширення виробництва та ринків збуту; канали збуту й методи продажу, які використовує емітент; джерела сировини, їх доступність та динаміка цін;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конкуренція в галузі,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w:t>
      </w:r>
      <w:r w:rsidRPr="003E6CD0">
        <w:lastRenderedPageBreak/>
        <w:t>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B3534" w:rsidRPr="003E6CD0" w:rsidRDefault="001B3534" w:rsidP="001B3534">
      <w:pPr>
        <w:shd w:val="clear" w:color="auto" w:fill="FFFFFF"/>
        <w:spacing w:before="105" w:after="168"/>
        <w:jc w:val="both"/>
      </w:pPr>
      <w:r w:rsidRPr="003E6CD0">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B3534" w:rsidRPr="003E6CD0" w:rsidRDefault="001B3534" w:rsidP="001B3534">
      <w:pPr>
        <w:shd w:val="clear" w:color="auto" w:fill="FFFFFF"/>
        <w:spacing w:before="105" w:after="168"/>
        <w:jc w:val="both"/>
      </w:pPr>
      <w:r w:rsidRPr="003E6CD0">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w:t>
      </w:r>
      <w:proofErr w:type="spellStart"/>
      <w:r w:rsidRPr="003E6CD0">
        <w:t>потужностей</w:t>
      </w:r>
      <w:proofErr w:type="spellEnd"/>
      <w:r w:rsidRPr="003E6CD0">
        <w:t xml:space="preserve"> після її завершення;</w:t>
      </w:r>
    </w:p>
    <w:p w:rsidR="001B3534" w:rsidRPr="003E6CD0" w:rsidRDefault="001B3534" w:rsidP="001B3534">
      <w:pPr>
        <w:shd w:val="clear" w:color="auto" w:fill="FFFFFF"/>
        <w:spacing w:before="105" w:after="168"/>
        <w:jc w:val="both"/>
      </w:pPr>
      <w:r w:rsidRPr="003E6CD0">
        <w:t>проблеми, які впливають на діяльність емітента; ступінь залежності від законодавчих або економічних обмежень;</w:t>
      </w:r>
    </w:p>
    <w:p w:rsidR="001B3534" w:rsidRPr="003E6CD0" w:rsidRDefault="001B3534" w:rsidP="001B3534">
      <w:pPr>
        <w:shd w:val="clear" w:color="auto" w:fill="FFFFFF"/>
        <w:spacing w:before="105" w:after="168"/>
        <w:jc w:val="both"/>
      </w:pPr>
      <w:r w:rsidRPr="003E6CD0">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B3534" w:rsidRPr="003E6CD0" w:rsidRDefault="001B3534" w:rsidP="001B3534">
      <w:pPr>
        <w:shd w:val="clear" w:color="auto" w:fill="FFFFFF"/>
        <w:spacing w:before="105" w:after="168"/>
        <w:jc w:val="both"/>
      </w:pPr>
      <w:r w:rsidRPr="003E6CD0">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B3534" w:rsidRPr="003E6CD0" w:rsidRDefault="001B3534" w:rsidP="001B3534">
      <w:pPr>
        <w:shd w:val="clear" w:color="auto" w:fill="FFFFFF"/>
        <w:spacing w:before="105" w:after="168"/>
        <w:jc w:val="both"/>
      </w:pPr>
      <w:r w:rsidRPr="003E6CD0">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B3534" w:rsidRPr="003E6CD0" w:rsidRDefault="001B3534" w:rsidP="001B3534">
      <w:pPr>
        <w:shd w:val="clear" w:color="auto" w:fill="FFFFFF"/>
        <w:spacing w:before="105" w:after="168"/>
        <w:jc w:val="both"/>
      </w:pPr>
      <w:r w:rsidRPr="003E6CD0">
        <w:t>опис політики емітента щодо досліджень та розробок, сума витрат на дослідження та розробку за звітний рік;</w:t>
      </w:r>
    </w:p>
    <w:p w:rsidR="001B3534" w:rsidRPr="003E6CD0" w:rsidRDefault="001B3534" w:rsidP="001B3534">
      <w:pPr>
        <w:shd w:val="clear" w:color="auto" w:fill="FFFFFF"/>
        <w:spacing w:before="105" w:after="168"/>
        <w:jc w:val="both"/>
      </w:pPr>
      <w:r w:rsidRPr="003E6CD0">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B3534" w:rsidRPr="003E6CD0" w:rsidRDefault="001B3534" w:rsidP="001B3534">
      <w:pPr>
        <w:shd w:val="clear" w:color="auto" w:fill="FFFFFF"/>
        <w:jc w:val="both"/>
        <w:outlineLvl w:val="2"/>
        <w:rPr>
          <w:b/>
          <w:bCs/>
        </w:rPr>
      </w:pPr>
      <w:r w:rsidRPr="003E6CD0">
        <w:t>IV. Інформація про органи управління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5"/>
        <w:gridCol w:w="3176"/>
        <w:gridCol w:w="3272"/>
      </w:tblGrid>
      <w:tr w:rsidR="003E6CD0" w:rsidRPr="003E6CD0" w:rsidTr="001B3534">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Орган управління</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Структура</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Персональний склад</w:t>
            </w:r>
          </w:p>
        </w:tc>
      </w:tr>
      <w:tr w:rsidR="003E6CD0" w:rsidRPr="003E6CD0" w:rsidTr="001B3534">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V. Інформація про посадових осіб емітента</w:t>
      </w:r>
    </w:p>
    <w:p w:rsidR="001B3534" w:rsidRPr="003E6CD0" w:rsidRDefault="001B3534" w:rsidP="001B3534">
      <w:pPr>
        <w:shd w:val="clear" w:color="auto" w:fill="FFFFFF"/>
        <w:jc w:val="both"/>
        <w:outlineLvl w:val="2"/>
        <w:rPr>
          <w:b/>
          <w:bCs/>
        </w:rPr>
      </w:pPr>
      <w:r w:rsidRPr="003E6CD0">
        <w:t>1. Інформація щодо освіти та стажу роботи посадових осіб емітента</w:t>
      </w:r>
    </w:p>
    <w:p w:rsidR="001B3534" w:rsidRPr="003E6CD0" w:rsidRDefault="001B3534" w:rsidP="001B3534">
      <w:pPr>
        <w:shd w:val="clear" w:color="auto" w:fill="FFFFFF"/>
        <w:spacing w:before="105" w:after="168"/>
        <w:jc w:val="both"/>
      </w:pPr>
      <w:r w:rsidRPr="003E6CD0">
        <w:t>Щодо кожної посадової особи зазначаються:</w:t>
      </w:r>
    </w:p>
    <w:p w:rsidR="001B3534" w:rsidRPr="003E6CD0" w:rsidRDefault="001B3534" w:rsidP="001B3534">
      <w:pPr>
        <w:shd w:val="clear" w:color="auto" w:fill="FFFFFF"/>
        <w:spacing w:before="105" w:after="168"/>
        <w:jc w:val="both"/>
      </w:pPr>
      <w:r w:rsidRPr="003E6CD0">
        <w:t>1) посада*;</w:t>
      </w:r>
    </w:p>
    <w:p w:rsidR="001B3534" w:rsidRPr="003E6CD0" w:rsidRDefault="001B3534" w:rsidP="001B3534">
      <w:pPr>
        <w:shd w:val="clear" w:color="auto" w:fill="FFFFFF"/>
        <w:spacing w:before="105" w:after="168"/>
        <w:jc w:val="both"/>
      </w:pPr>
      <w:r w:rsidRPr="003E6CD0">
        <w:t>2) прізвище, ім'я, по батькові фізичної особи або повне найменування юридичної особи;</w:t>
      </w:r>
    </w:p>
    <w:p w:rsidR="001B3534" w:rsidRPr="003E6CD0" w:rsidRDefault="001B3534" w:rsidP="001B3534">
      <w:pPr>
        <w:shd w:val="clear" w:color="auto" w:fill="FFFFFF"/>
        <w:spacing w:before="105" w:after="168"/>
        <w:jc w:val="both"/>
      </w:pPr>
      <w:r w:rsidRPr="003E6CD0">
        <w:t>3) ідентифікаційний код юридичної особи;</w:t>
      </w:r>
    </w:p>
    <w:p w:rsidR="001B3534" w:rsidRPr="003E6CD0" w:rsidRDefault="001B3534" w:rsidP="001B3534">
      <w:pPr>
        <w:shd w:val="clear" w:color="auto" w:fill="FFFFFF"/>
        <w:spacing w:before="105" w:after="168"/>
        <w:jc w:val="both"/>
      </w:pPr>
      <w:r w:rsidRPr="003E6CD0">
        <w:t>4) рік народження**;</w:t>
      </w:r>
    </w:p>
    <w:p w:rsidR="001B3534" w:rsidRPr="003E6CD0" w:rsidRDefault="001B3534" w:rsidP="001B3534">
      <w:pPr>
        <w:shd w:val="clear" w:color="auto" w:fill="FFFFFF"/>
        <w:spacing w:before="105" w:after="168"/>
        <w:jc w:val="both"/>
      </w:pPr>
      <w:r w:rsidRPr="003E6CD0">
        <w:t>5) освіта**;</w:t>
      </w:r>
    </w:p>
    <w:p w:rsidR="001B3534" w:rsidRPr="003E6CD0" w:rsidRDefault="001B3534" w:rsidP="001B3534">
      <w:pPr>
        <w:shd w:val="clear" w:color="auto" w:fill="FFFFFF"/>
        <w:spacing w:before="105" w:after="168"/>
        <w:jc w:val="both"/>
      </w:pPr>
      <w:r w:rsidRPr="003E6CD0">
        <w:t>6) стаж роботи (років)**;</w:t>
      </w:r>
    </w:p>
    <w:p w:rsidR="001B3534" w:rsidRPr="003E6CD0" w:rsidRDefault="001B3534" w:rsidP="001B3534">
      <w:pPr>
        <w:shd w:val="clear" w:color="auto" w:fill="FFFFFF"/>
        <w:spacing w:before="105" w:after="168"/>
        <w:jc w:val="both"/>
      </w:pPr>
      <w:r w:rsidRPr="003E6CD0">
        <w:lastRenderedPageBreak/>
        <w:t>7) найменування підприємства, ідентифікаційний код юридичної особи та посада, яку займав**;</w:t>
      </w:r>
    </w:p>
    <w:p w:rsidR="001B3534" w:rsidRPr="003E6CD0" w:rsidRDefault="001B3534" w:rsidP="001B3534">
      <w:pPr>
        <w:shd w:val="clear" w:color="auto" w:fill="FFFFFF"/>
        <w:spacing w:before="105" w:after="168"/>
        <w:jc w:val="both"/>
      </w:pPr>
      <w:r w:rsidRPr="003E6CD0">
        <w:t>8) дата набуття повноважень та термін, на який обрано (призначено);</w:t>
      </w:r>
    </w:p>
    <w:p w:rsidR="001B3534" w:rsidRPr="003E6CD0" w:rsidRDefault="001B3534" w:rsidP="001B3534">
      <w:pPr>
        <w:shd w:val="clear" w:color="auto" w:fill="FFFFFF"/>
        <w:spacing w:before="105" w:after="168"/>
        <w:jc w:val="both"/>
      </w:pPr>
      <w:r w:rsidRPr="003E6CD0">
        <w:t>9) опис.</w:t>
      </w:r>
    </w:p>
    <w:p w:rsidR="001B3534" w:rsidRPr="003E6CD0" w:rsidRDefault="001B3534" w:rsidP="001B3534">
      <w:pPr>
        <w:shd w:val="clear" w:color="auto" w:fill="FFFFFF"/>
        <w:spacing w:before="105" w:after="168"/>
        <w:jc w:val="both"/>
      </w:pPr>
      <w:r w:rsidRPr="003E6CD0">
        <w:t>____________</w:t>
      </w:r>
      <w:r w:rsidRPr="003E6CD0">
        <w:b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p>
    <w:p w:rsidR="001B3534" w:rsidRPr="003E6CD0" w:rsidRDefault="001B3534" w:rsidP="001B3534">
      <w:pPr>
        <w:shd w:val="clear" w:color="auto" w:fill="FFFFFF"/>
        <w:spacing w:before="105" w:after="168"/>
        <w:jc w:val="both"/>
      </w:pPr>
      <w:r w:rsidRPr="003E6CD0">
        <w:t>** Заповнюється щодо фізичних осіб.</w:t>
      </w:r>
    </w:p>
    <w:p w:rsidR="001B3534" w:rsidRPr="003E6CD0" w:rsidRDefault="001B3534" w:rsidP="001B3534">
      <w:pPr>
        <w:shd w:val="clear" w:color="auto" w:fill="FFFFFF"/>
        <w:jc w:val="both"/>
        <w:outlineLvl w:val="2"/>
        <w:rPr>
          <w:b/>
          <w:bCs/>
        </w:rPr>
      </w:pPr>
      <w:r w:rsidRPr="003E6CD0">
        <w:t>2. Інформація про володіння посадовими особами емітента акціями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4"/>
        <w:gridCol w:w="1568"/>
        <w:gridCol w:w="1858"/>
        <w:gridCol w:w="992"/>
        <w:gridCol w:w="1954"/>
        <w:gridCol w:w="895"/>
        <w:gridCol w:w="1462"/>
      </w:tblGrid>
      <w:tr w:rsidR="003E6CD0" w:rsidRPr="003E6CD0" w:rsidTr="001B3534">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Посада</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 або повне найменування юридичної особи</w:t>
            </w:r>
          </w:p>
          <w:p w:rsidR="001B3534" w:rsidRPr="003E6CD0" w:rsidRDefault="001B3534" w:rsidP="001B3534">
            <w:pPr>
              <w:spacing w:before="105" w:after="168"/>
            </w:pPr>
            <w:r w:rsidRPr="003E6CD0">
              <w:t> </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та ідентифікаційний код юридичної особи - емітента</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акцій (у відсотках)</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за типами акцій</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прості іменні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привілейовані іменні</w:t>
            </w:r>
          </w:p>
        </w:tc>
      </w:tr>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Усього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3. Інформація про будь-які винагороди або компенсації, які виплачені посадовим особам емітента в разі їх звільнення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w:t>
            </w:r>
          </w:p>
        </w:tc>
      </w:tr>
    </w:tbl>
    <w:p w:rsidR="001B3534" w:rsidRPr="003E6CD0" w:rsidRDefault="001B3534" w:rsidP="001B3534">
      <w:pPr>
        <w:shd w:val="clear" w:color="auto" w:fill="FFFFFF"/>
        <w:jc w:val="both"/>
        <w:outlineLvl w:val="2"/>
        <w:rPr>
          <w:b/>
          <w:bCs/>
        </w:rPr>
      </w:pPr>
      <w:r w:rsidRPr="003E6CD0">
        <w:t>VI. Інформація про засновників та/або учасників емітента та відсоток акцій (часток, паїв)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2117"/>
        <w:gridCol w:w="2502"/>
        <w:gridCol w:w="2694"/>
      </w:tblGrid>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юридичної особи засновника та/або учасника</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засновника та/або учасника</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акцій (часток, паїв), які належать засновнику та/або учаснику (від загальної кількості)</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6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акцій (часток, паїв), які належать засновнику та/або учаснику (від загальної кількості)</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6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Усього</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lastRenderedPageBreak/>
        <w:t>VII. Звіт керівництва (звіт про управління)</w:t>
      </w:r>
    </w:p>
    <w:p w:rsidR="001B3534" w:rsidRPr="003E6CD0" w:rsidRDefault="001B3534" w:rsidP="001B3534">
      <w:pPr>
        <w:shd w:val="clear" w:color="auto" w:fill="FFFFFF"/>
        <w:spacing w:before="105" w:after="168"/>
        <w:jc w:val="both"/>
      </w:pPr>
      <w:r w:rsidRPr="003E6CD0">
        <w:t>1. Зазначте вірогідні перспективи подальшого розвитку емітента.</w:t>
      </w:r>
    </w:p>
    <w:p w:rsidR="001B3534" w:rsidRPr="003E6CD0" w:rsidRDefault="001B3534" w:rsidP="001B3534">
      <w:pPr>
        <w:shd w:val="clear" w:color="auto" w:fill="FFFFFF"/>
        <w:spacing w:before="105" w:after="168"/>
        <w:jc w:val="both"/>
      </w:pPr>
      <w:r w:rsidRPr="003E6CD0">
        <w:t>2. Зазначте інформацію про розвиток емітента.</w:t>
      </w:r>
    </w:p>
    <w:p w:rsidR="001B3534" w:rsidRPr="003E6CD0" w:rsidRDefault="001B3534" w:rsidP="001B3534">
      <w:pPr>
        <w:shd w:val="clear" w:color="auto" w:fill="FFFFFF"/>
        <w:spacing w:before="105" w:after="168"/>
        <w:jc w:val="both"/>
      </w:pPr>
      <w:r w:rsidRPr="003E6CD0">
        <w:t>3. Зазначте інформацію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1B3534" w:rsidRPr="003E6CD0" w:rsidRDefault="001B3534" w:rsidP="001B3534">
      <w:pPr>
        <w:shd w:val="clear" w:color="auto" w:fill="FFFFFF"/>
        <w:spacing w:before="105" w:after="168"/>
        <w:jc w:val="both"/>
      </w:pPr>
      <w:r w:rsidRPr="003E6CD0">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1B3534" w:rsidRPr="003E6CD0" w:rsidRDefault="001B3534" w:rsidP="001B3534">
      <w:pPr>
        <w:shd w:val="clear" w:color="auto" w:fill="FFFFFF"/>
        <w:spacing w:before="105" w:after="168"/>
        <w:jc w:val="both"/>
      </w:pPr>
      <w:r w:rsidRPr="003E6CD0">
        <w:t>2) схильність емітента до цінових ризиків, кредитного ризику, ризику ліквідності та/або ризику грошових потоків.</w:t>
      </w:r>
    </w:p>
    <w:p w:rsidR="001B3534" w:rsidRPr="003E6CD0" w:rsidRDefault="001B3534" w:rsidP="001B3534">
      <w:pPr>
        <w:shd w:val="clear" w:color="auto" w:fill="FFFFFF"/>
        <w:spacing w:before="105" w:after="168"/>
        <w:jc w:val="both"/>
      </w:pPr>
      <w:r w:rsidRPr="003E6CD0">
        <w:t>4. Звіт про корпоративне управління:</w:t>
      </w:r>
    </w:p>
    <w:p w:rsidR="001B3534" w:rsidRPr="003E6CD0" w:rsidRDefault="001B3534" w:rsidP="001B3534">
      <w:pPr>
        <w:shd w:val="clear" w:color="auto" w:fill="FFFFFF"/>
        <w:spacing w:before="105" w:after="168"/>
        <w:jc w:val="both"/>
      </w:pPr>
      <w:r w:rsidRPr="003E6CD0">
        <w:t>1) зробіть посилання на:</w:t>
      </w:r>
    </w:p>
    <w:p w:rsidR="001B3534" w:rsidRPr="003E6CD0" w:rsidRDefault="001B3534" w:rsidP="001B3534">
      <w:pPr>
        <w:shd w:val="clear" w:color="auto" w:fill="FFFFFF"/>
        <w:spacing w:before="105" w:after="168"/>
        <w:jc w:val="both"/>
      </w:pPr>
      <w:r w:rsidRPr="003E6CD0">
        <w:t>власний кодекс корпоративного управління, яким керується емітент;</w:t>
      </w:r>
    </w:p>
    <w:p w:rsidR="001B3534" w:rsidRPr="003E6CD0" w:rsidRDefault="001B3534" w:rsidP="001B3534">
      <w:pPr>
        <w:shd w:val="clear" w:color="auto" w:fill="FFFFFF"/>
        <w:spacing w:before="105" w:after="168"/>
        <w:jc w:val="both"/>
      </w:pPr>
      <w:r w:rsidRPr="003E6CD0">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1B3534" w:rsidRPr="003E6CD0" w:rsidRDefault="001B3534" w:rsidP="001B3534">
      <w:pPr>
        <w:shd w:val="clear" w:color="auto" w:fill="FFFFFF"/>
        <w:spacing w:before="105" w:after="168"/>
        <w:jc w:val="both"/>
      </w:pPr>
      <w:r w:rsidRPr="003E6CD0">
        <w:t>всю відповідну інформацію про практику корпоративного управління, застосовувану понад визначені законодавством вимоги;</w:t>
      </w:r>
    </w:p>
    <w:p w:rsidR="001B3534" w:rsidRPr="003E6CD0" w:rsidRDefault="001B3534" w:rsidP="001B3534">
      <w:pPr>
        <w:shd w:val="clear" w:color="auto" w:fill="FFFFFF"/>
        <w:spacing w:before="105" w:after="168"/>
        <w:jc w:val="both"/>
      </w:pPr>
      <w:r w:rsidRPr="003E6CD0">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1B3534" w:rsidRPr="003E6CD0" w:rsidRDefault="001B3534" w:rsidP="001B3534">
      <w:pPr>
        <w:shd w:val="clear" w:color="auto" w:fill="FFFFFF"/>
        <w:spacing w:before="105"/>
        <w:jc w:val="both"/>
      </w:pPr>
      <w:r w:rsidRPr="003E6CD0">
        <w:t>3) інформація про загальні збори акціонерів (учасників)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8"/>
        <w:gridCol w:w="2213"/>
        <w:gridCol w:w="1443"/>
        <w:gridCol w:w="3079"/>
      </w:tblGrid>
      <w:tr w:rsidR="003E6CD0" w:rsidRPr="003E6CD0" w:rsidTr="001B3534">
        <w:tc>
          <w:tcPr>
            <w:tcW w:w="26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загальних зборів*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чергові</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позачергові</w:t>
            </w:r>
          </w:p>
        </w:tc>
      </w:tr>
      <w:tr w:rsidR="003E6CD0" w:rsidRPr="003E6CD0" w:rsidTr="001B3534">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проведення</w:t>
            </w:r>
          </w:p>
        </w:tc>
        <w:tc>
          <w:tcPr>
            <w:tcW w:w="23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Кворум зборів**</w:t>
            </w:r>
          </w:p>
        </w:tc>
        <w:tc>
          <w:tcPr>
            <w:tcW w:w="23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5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after="168"/>
        <w:jc w:val="both"/>
      </w:pPr>
      <w:r w:rsidRPr="003E6CD0">
        <w:t>** У відсотках до загальної кількості голосів.</w:t>
      </w:r>
    </w:p>
    <w:p w:rsidR="001B3534" w:rsidRPr="003E6CD0" w:rsidRDefault="001B3534" w:rsidP="001B3534">
      <w:pPr>
        <w:shd w:val="clear" w:color="auto" w:fill="FFFFFF"/>
        <w:spacing w:before="105"/>
        <w:jc w:val="both"/>
      </w:pPr>
      <w:r w:rsidRPr="003E6CD0">
        <w:t>Який орган здійснював реєстрацію акціонерів для участі в загальних зборах акціонерів останнього разу?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Реєстраційна комісія, призначена особою, що скликала загальні збори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Акціонери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Депозитарна установа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Національна комісія з цінних паперів та фондового ринку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Акціонери, які володіють у сукупності більше ніж 10 відсотками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У який спосіб відбувалось голосування з питань порядку денного на загальних зборах останнього разу?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Підняттям карток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Бюлетенями (таємне голосування)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Підняттям рук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Які основні причини скликання останніх позачергових зборів?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Реорганізація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Додатковий випуск акцій</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Унесення змін до статуту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Прийняття рішення про збільшення статутного капіталу товариства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Прийняття рішення про зменшення статутного капіталу товариства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Обрання або припинення повноважень голови та членів наглядової ради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Обрання або припинення повноважень членів виконавчого органу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Обрання або припинення повноважень членів ревізійної комісії (ревізора)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Делегування додаткових повноважень наглядовій раді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after="168"/>
        <w:jc w:val="both"/>
      </w:pPr>
      <w:r w:rsidRPr="003E6CD0">
        <w:t>Чи проводились у звітному році загальні збори акціонерів у формі заочного голосування? (так/ні) _____</w:t>
      </w:r>
    </w:p>
    <w:p w:rsidR="001B3534" w:rsidRPr="003E6CD0" w:rsidRDefault="001B3534" w:rsidP="001B3534">
      <w:pPr>
        <w:shd w:val="clear" w:color="auto" w:fill="FFFFFF"/>
        <w:spacing w:before="105"/>
        <w:jc w:val="both"/>
      </w:pPr>
      <w:r w:rsidRPr="003E6CD0">
        <w:t>У разі скликання позачергових загальних зборів зазначаються їх ініціатори: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Наглядова рада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Виконавчий орган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Ревізійна комісія (ревізор)</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Акціонери (акціонер), які (який) на день подання вимоги сукупно є власниками (власником) 10 і більше відсотків простих акцій товариства</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after="168"/>
        <w:jc w:val="both"/>
      </w:pPr>
      <w:r w:rsidRPr="003E6CD0">
        <w:t xml:space="preserve">У разі скликання, але </w:t>
      </w:r>
      <w:proofErr w:type="spellStart"/>
      <w:r w:rsidRPr="003E6CD0">
        <w:t>непроведення</w:t>
      </w:r>
      <w:proofErr w:type="spellEnd"/>
      <w:r w:rsidRPr="003E6CD0">
        <w:t xml:space="preserve"> чергових загальних зборів зазначається причина їх </w:t>
      </w:r>
      <w:proofErr w:type="spellStart"/>
      <w:r w:rsidRPr="003E6CD0">
        <w:t>непроведення</w:t>
      </w:r>
      <w:proofErr w:type="spellEnd"/>
      <w:r w:rsidRPr="003E6CD0">
        <w:t xml:space="preserve"> ____________________________</w:t>
      </w:r>
    </w:p>
    <w:p w:rsidR="001B3534" w:rsidRPr="003E6CD0" w:rsidRDefault="001B3534" w:rsidP="001B3534">
      <w:pPr>
        <w:shd w:val="clear" w:color="auto" w:fill="FFFFFF"/>
        <w:spacing w:before="105" w:after="168"/>
        <w:jc w:val="both"/>
      </w:pPr>
      <w:r w:rsidRPr="003E6CD0">
        <w:t xml:space="preserve">У разі скликання, але </w:t>
      </w:r>
      <w:proofErr w:type="spellStart"/>
      <w:r w:rsidRPr="003E6CD0">
        <w:t>непроведення</w:t>
      </w:r>
      <w:proofErr w:type="spellEnd"/>
      <w:r w:rsidRPr="003E6CD0">
        <w:t xml:space="preserve"> позачергових загальних зборів зазначається причина їх </w:t>
      </w:r>
      <w:proofErr w:type="spellStart"/>
      <w:r w:rsidRPr="003E6CD0">
        <w:t>непроведення</w:t>
      </w:r>
      <w:proofErr w:type="spellEnd"/>
      <w:r w:rsidRPr="003E6CD0">
        <w:t xml:space="preserve"> ________________________</w:t>
      </w:r>
    </w:p>
    <w:p w:rsidR="001B3534" w:rsidRPr="003E6CD0" w:rsidRDefault="001B3534" w:rsidP="001B3534">
      <w:pPr>
        <w:shd w:val="clear" w:color="auto" w:fill="FFFFFF"/>
        <w:spacing w:before="105" w:after="168"/>
        <w:jc w:val="both"/>
      </w:pPr>
      <w:r w:rsidRPr="003E6CD0">
        <w:t>4) інформація про наглядову раду та виконавчий орган емітента</w:t>
      </w:r>
    </w:p>
    <w:p w:rsidR="001B3534" w:rsidRPr="003E6CD0" w:rsidRDefault="001B3534" w:rsidP="001B3534">
      <w:pPr>
        <w:shd w:val="clear" w:color="auto" w:fill="FFFFFF"/>
        <w:spacing w:before="105"/>
        <w:jc w:val="both"/>
      </w:pPr>
      <w:r w:rsidRPr="003E6CD0">
        <w:t>Склад наглядової ради (за наявності)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6"/>
        <w:gridCol w:w="1347"/>
      </w:tblGrid>
      <w:tr w:rsidR="003E6CD0" w:rsidRPr="003E6CD0" w:rsidTr="001B3534">
        <w:tc>
          <w:tcPr>
            <w:tcW w:w="4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осіб</w:t>
            </w:r>
          </w:p>
        </w:tc>
      </w:tr>
      <w:tr w:rsidR="003E6CD0" w:rsidRPr="003E6CD0" w:rsidTr="001B3534">
        <w:tc>
          <w:tcPr>
            <w:tcW w:w="4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Членів наглядової ради - акціонерів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Членів наглядової ради - представників акціонерів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Членів наглядової ради - незалежних директорів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t>Комітети в складі наглядової ради (за наявності)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З питань аудиту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 питань призначень</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 винагород</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after="168"/>
        <w:jc w:val="both"/>
      </w:pPr>
      <w:r w:rsidRPr="003E6CD0">
        <w:t>У разі проведення оцінки роботи комітетів зазначається інформація щодо їх компетентності та ефективності, а також інформація щодо кількості засідань та яких саме комітетів наглядової ради _______________________________________________________</w:t>
      </w:r>
    </w:p>
    <w:p w:rsidR="001B3534" w:rsidRPr="003E6CD0" w:rsidRDefault="001B3534" w:rsidP="001B3534">
      <w:pPr>
        <w:shd w:val="clear" w:color="auto" w:fill="FFFFFF"/>
        <w:spacing w:before="105"/>
        <w:jc w:val="both"/>
      </w:pPr>
      <w:r w:rsidRPr="003E6CD0">
        <w:t>Персональний склад наглядової ради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7"/>
        <w:gridCol w:w="2502"/>
        <w:gridCol w:w="1347"/>
        <w:gridCol w:w="1347"/>
      </w:tblGrid>
      <w:tr w:rsidR="003E6CD0" w:rsidRPr="003E6CD0" w:rsidTr="001B3534">
        <w:tc>
          <w:tcPr>
            <w:tcW w:w="2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Посада</w:t>
            </w:r>
          </w:p>
        </w:tc>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Незалежний член</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Які з вимог до членів наглядової ради викладені у внутрішніх документах акціонерного товариства?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Галузеві знання і досвід роботи в галузі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Знання у сфері фінансів і менеджменту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Особисті якості (чесність, відповідальність)</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Відсутність конфлікту інтересів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Граничний вік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Відсутні будь-які вимоги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 (зазначити)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Коли останній раз обирався новий член наглядової ради, як він ознайомився зі своїми правами та обов'язками?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Новий член наглядової ради самостійно ознайомився зі змістом внутрішніх документів акціонерного товариства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Було проведено засідання наглядової ради, на якому нового члена наглядової ради ознайомили з його правами та обов'язками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Для нового члена наглядової ради було організовано спеціальне навчання (з корпоративного управління або фінансового менеджменту)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Усіх членів наглядової ради було переобрано на повторний строк або не було обрано нового члена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after="168"/>
        <w:jc w:val="both"/>
      </w:pPr>
      <w:r w:rsidRPr="003E6CD0">
        <w:t>Чи проводилися засідання наглядової ради? Загальний опис прийнятих на них рішень _____________________________________________</w:t>
      </w:r>
    </w:p>
    <w:p w:rsidR="001B3534" w:rsidRPr="003E6CD0" w:rsidRDefault="001B3534" w:rsidP="001B3534">
      <w:pPr>
        <w:shd w:val="clear" w:color="auto" w:fill="FFFFFF"/>
        <w:spacing w:before="105"/>
        <w:jc w:val="both"/>
      </w:pPr>
      <w:r w:rsidRPr="003E6CD0">
        <w:t>Як визначається розмір винагороди членів наглядової ради?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Винагорода є фіксованою сумою</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Винагорода є відсотком від чистого прибутку або збільшення ринкової вартості акцій</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Винагорода виплачується у вигляді цінних паперів товариства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Члени наглядової ради не отримують винагороди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Інформація про виконавчий орган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0"/>
        <w:gridCol w:w="5293"/>
      </w:tblGrid>
      <w:tr w:rsidR="003E6CD0" w:rsidRPr="003E6CD0" w:rsidTr="001B3534">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Склад виконавчого органу</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Функціональні обов'язки</w:t>
            </w:r>
          </w:p>
        </w:tc>
      </w:tr>
      <w:tr w:rsidR="003E6CD0" w:rsidRPr="003E6CD0" w:rsidTr="001B3534">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 </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5) опис основних характеристик систем внутрішнього контролю і управління ризиками емітента</w:t>
      </w:r>
    </w:p>
    <w:p w:rsidR="001B3534" w:rsidRPr="003E6CD0" w:rsidRDefault="001B3534" w:rsidP="001B3534">
      <w:pPr>
        <w:shd w:val="clear" w:color="auto" w:fill="FFFFFF"/>
        <w:spacing w:before="105" w:after="168"/>
        <w:jc w:val="both"/>
      </w:pPr>
      <w:r w:rsidRPr="003E6CD0">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______.</w:t>
      </w:r>
    </w:p>
    <w:p w:rsidR="001B3534" w:rsidRPr="003E6CD0" w:rsidRDefault="001B3534" w:rsidP="001B3534">
      <w:pPr>
        <w:shd w:val="clear" w:color="auto" w:fill="FFFFFF"/>
        <w:spacing w:before="105" w:after="168"/>
        <w:jc w:val="both"/>
      </w:pPr>
      <w:r w:rsidRPr="003E6CD0">
        <w:t>Якщо в товаристві створено ревізійну комісію:</w:t>
      </w:r>
    </w:p>
    <w:p w:rsidR="001B3534" w:rsidRPr="003E6CD0" w:rsidRDefault="001B3534" w:rsidP="001B3534">
      <w:pPr>
        <w:shd w:val="clear" w:color="auto" w:fill="FFFFFF"/>
        <w:spacing w:before="105" w:after="168"/>
        <w:jc w:val="both"/>
      </w:pPr>
      <w:r w:rsidRPr="003E6CD0">
        <w:t>кількість членів ревізійної комісії ________ осіб;</w:t>
      </w:r>
    </w:p>
    <w:p w:rsidR="001B3534" w:rsidRPr="003E6CD0" w:rsidRDefault="001B3534" w:rsidP="001B3534">
      <w:pPr>
        <w:shd w:val="clear" w:color="auto" w:fill="FFFFFF"/>
        <w:spacing w:before="105" w:after="168"/>
        <w:jc w:val="both"/>
      </w:pPr>
      <w:r w:rsidRPr="003E6CD0">
        <w:t>скільки разів на рік у середньому відбувалися засідання ревізійної комісії протягом останніх трьох років? ______</w:t>
      </w:r>
    </w:p>
    <w:p w:rsidR="001B3534" w:rsidRPr="003E6CD0" w:rsidRDefault="001B3534" w:rsidP="001B3534">
      <w:pPr>
        <w:shd w:val="clear" w:color="auto" w:fill="FFFFFF"/>
        <w:spacing w:before="105"/>
        <w:jc w:val="both"/>
      </w:pPr>
      <w:r w:rsidRPr="003E6CD0">
        <w:lastRenderedPageBreak/>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9"/>
        <w:gridCol w:w="1347"/>
        <w:gridCol w:w="1347"/>
        <w:gridCol w:w="1540"/>
        <w:gridCol w:w="1540"/>
      </w:tblGrid>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Загальні збори акціонерів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Наглядова рада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Виконавчий орган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Не належить до компетенції жодного органу</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Визначення основних напрямів діяльності (стратегії)</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Затвердження планів діяльності (бізнес-планів)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Затвердження річного фінансового звіту, або балансу, або бюджету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Обрання та припинення повноважень голови та членів виконавчого органу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Обрання та припинення повноважень голови та членів наглядової ради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Обрання та припинення повноважень голови та членів ревізійної комісії</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Визначення розміру винагороди для голови та членів виконавчого органу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Визначення розміру винагороди для голови та членів наглядової ради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Прийняття рішення про притягнення до майнової відповідальності членів виконавчого органу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Прийняття рішення про додатковий випуск акцій</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Прийняття рішення про викуп, реалізацію та розміщення власних акцій</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Затвердження зовнішнього аудитора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Затвердження договорів, щодо яких існує конфлікт інтересів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lastRenderedPageBreak/>
        <w:t>____________</w:t>
      </w:r>
      <w:r w:rsidRPr="003E6CD0">
        <w:br/>
        <w:t>* Ставиться "так" або "ні" у відповідних графах.</w:t>
      </w:r>
    </w:p>
    <w:p w:rsidR="001B3534" w:rsidRPr="003E6CD0" w:rsidRDefault="001B3534" w:rsidP="001B3534">
      <w:pPr>
        <w:shd w:val="clear" w:color="auto" w:fill="FFFFFF"/>
        <w:spacing w:before="105" w:after="168"/>
        <w:jc w:val="both"/>
      </w:pPr>
      <w:r w:rsidRPr="003E6CD0">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_____</w:t>
      </w:r>
    </w:p>
    <w:p w:rsidR="001B3534" w:rsidRPr="003E6CD0" w:rsidRDefault="001B3534" w:rsidP="001B3534">
      <w:pPr>
        <w:shd w:val="clear" w:color="auto" w:fill="FFFFFF"/>
        <w:spacing w:before="105" w:after="168"/>
        <w:jc w:val="both"/>
      </w:pPr>
      <w:r w:rsidRPr="003E6CD0">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 (так/ні) _____</w:t>
      </w:r>
    </w:p>
    <w:p w:rsidR="001B3534" w:rsidRPr="003E6CD0" w:rsidRDefault="001B3534" w:rsidP="001B3534">
      <w:pPr>
        <w:shd w:val="clear" w:color="auto" w:fill="FFFFFF"/>
        <w:spacing w:before="105"/>
        <w:jc w:val="both"/>
      </w:pPr>
      <w:r w:rsidRPr="003E6CD0">
        <w:t>Які документи передбачені у вашому акціонерному товаристві?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загальні збори акціонерів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наглядову раду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виконавчий орган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посадових осіб акціонерного товариства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ревізійну комісію (або ревізора)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акції акціонерного товариства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Положення про порядок розподілу прибутку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Як акціонери можуть отримати інформацію про діяльність вашого акціонерного товариства?*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1940"/>
        <w:gridCol w:w="2018"/>
        <w:gridCol w:w="1537"/>
        <w:gridCol w:w="1248"/>
        <w:gridCol w:w="1440"/>
      </w:tblGrid>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діяльність акціонерного товариства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розповсюджується на загальних зборах</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Документи надаються для ознайомлення безпосередньо в акціонерному товаристві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Копії документів надаються на запит акціонера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розміщується на власній інтернет-сторінці акціонерного товариства</w:t>
            </w:r>
          </w:p>
        </w:tc>
      </w:tr>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Фінансова звітність, результати діяльності</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акціонерів, які володіють 10 відсотками та більше статутного капіталу</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склад органів управління товариства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Статут та внутрішні документи</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Протоколи загальних зборів акціонерів після їх проведення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винагороди посадових осіб акціонерного товариства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"так" або "ні" у відповідних графах.</w:t>
      </w:r>
    </w:p>
    <w:p w:rsidR="001B3534" w:rsidRPr="003E6CD0" w:rsidRDefault="001B3534" w:rsidP="001B3534">
      <w:pPr>
        <w:shd w:val="clear" w:color="auto" w:fill="FFFFFF"/>
        <w:spacing w:before="105" w:after="168"/>
        <w:jc w:val="both"/>
      </w:pPr>
      <w:r w:rsidRPr="003E6CD0">
        <w:t>Чи готує акціонерне товариство фінансову звітність відповідно до міжнародних стандартів фінансової звітності? (так/ні) _____</w:t>
      </w:r>
    </w:p>
    <w:p w:rsidR="001B3534" w:rsidRPr="003E6CD0" w:rsidRDefault="001B3534" w:rsidP="001B3534">
      <w:pPr>
        <w:shd w:val="clear" w:color="auto" w:fill="FFFFFF"/>
        <w:spacing w:before="105"/>
        <w:jc w:val="both"/>
      </w:pPr>
      <w:r w:rsidRPr="003E6CD0">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Не проводились взагалі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Менше ніж раз на рік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Раз на рік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Частіше ніж раз на рік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Який орган приймав рішення про затвердження незалежного аудитора (аудиторської фірми)?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29"/>
        <w:gridCol w:w="1251"/>
        <w:gridCol w:w="1443"/>
      </w:tblGrid>
      <w:tr w:rsidR="003E6CD0" w:rsidRPr="003E6CD0" w:rsidTr="001B3534">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Загальні збори акціонерів</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Наглядова рада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Виконавчий орган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З ініціативи якого органу ревізійна комісія (ревізор) проводила (проводив) перевірку востаннє?</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3"/>
        <w:gridCol w:w="1347"/>
        <w:gridCol w:w="1443"/>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Так*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Ні*</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 власної ініціативи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дорученням загальних зборів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дорученням наглядової ради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зверненням виконавчого органу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вимогу акціонерів, які в сукупності володіють понад 10 відсотками голосів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Інше (зазначити)</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Ставиться відмітка "X" у відповідних графах.</w:t>
      </w:r>
    </w:p>
    <w:p w:rsidR="001B3534" w:rsidRPr="003E6CD0" w:rsidRDefault="001B3534" w:rsidP="001B3534">
      <w:pPr>
        <w:shd w:val="clear" w:color="auto" w:fill="FFFFFF"/>
        <w:spacing w:before="105"/>
        <w:jc w:val="both"/>
      </w:pPr>
      <w:r w:rsidRPr="003E6CD0">
        <w:t>6) перелік осіб, які прямо або опосередковано є власниками значного пакета акцій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8"/>
        <w:gridCol w:w="2694"/>
        <w:gridCol w:w="3368"/>
        <w:gridCol w:w="2983"/>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w:t>
            </w:r>
            <w:r w:rsidRPr="003E6CD0">
              <w:lastRenderedPageBreak/>
              <w:t>реєстрацію юридичної особи (для юридичної особи - нерезидента)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Розмір частки акціонера (власника) (у відсотках до статутного капіталу)</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t>7) інформація про будь-які обмеження прав участі та голосування акціонерів (учасників) на загальних зборах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9"/>
        <w:gridCol w:w="2502"/>
        <w:gridCol w:w="2406"/>
        <w:gridCol w:w="2406"/>
      </w:tblGrid>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кількість акцій</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з обмеженнями</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Підстава виникнення обмеження</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виникнення обмеження</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B3534" w:rsidRPr="003E6CD0" w:rsidRDefault="001B3534" w:rsidP="001B3534">
      <w:pPr>
        <w:shd w:val="clear" w:color="auto" w:fill="FFFFFF"/>
        <w:spacing w:before="105" w:after="168"/>
        <w:jc w:val="both"/>
      </w:pPr>
      <w:r w:rsidRPr="003E6CD0">
        <w:t>9) повноваження посадових осіб емітента;</w:t>
      </w:r>
    </w:p>
    <w:p w:rsidR="001B3534" w:rsidRPr="003E6CD0" w:rsidRDefault="001B3534" w:rsidP="001B3534">
      <w:pPr>
        <w:shd w:val="clear" w:color="auto" w:fill="FFFFFF"/>
        <w:spacing w:before="105" w:after="168"/>
        <w:jc w:val="both"/>
      </w:pPr>
      <w:r w:rsidRPr="003E6CD0">
        <w:t>10) інформація аудитора щодо звіту про корпоративне управління.</w:t>
      </w:r>
    </w:p>
    <w:p w:rsidR="001B3534" w:rsidRPr="003E6CD0" w:rsidRDefault="001B3534" w:rsidP="001B3534">
      <w:pPr>
        <w:shd w:val="clear" w:color="auto" w:fill="FFFFFF"/>
        <w:jc w:val="both"/>
        <w:outlineLvl w:val="2"/>
        <w:rPr>
          <w:b/>
          <w:bCs/>
        </w:rPr>
      </w:pPr>
      <w:r w:rsidRPr="003E6CD0">
        <w:t>VIII. Інформація про осіб, що володіють 5 і більше відсотками акцій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8"/>
        <w:gridCol w:w="1840"/>
        <w:gridCol w:w="1969"/>
        <w:gridCol w:w="976"/>
        <w:gridCol w:w="1072"/>
        <w:gridCol w:w="786"/>
        <w:gridCol w:w="1462"/>
      </w:tblGrid>
      <w:tr w:rsidR="003E6CD0" w:rsidRPr="003E6CD0" w:rsidTr="001B3534">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юридичної особи</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11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акцій (у відсотках)</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за типами акцій</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прості іменні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привілейовані іменні</w:t>
            </w:r>
          </w:p>
        </w:tc>
      </w:tr>
      <w:tr w:rsidR="003E6CD0" w:rsidRPr="003E6CD0" w:rsidTr="001B3534">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5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акцій (у відсотках)</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за типами акцій</w:t>
            </w:r>
          </w:p>
        </w:tc>
      </w:tr>
      <w:tr w:rsidR="003E6CD0" w:rsidRPr="003E6CD0" w:rsidTr="001B3534">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прості іменні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привілейовані іменні</w:t>
            </w:r>
          </w:p>
        </w:tc>
      </w:tr>
      <w:tr w:rsidR="003E6CD0" w:rsidRPr="003E6CD0" w:rsidTr="001B3534">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p>
    <w:p w:rsidR="001B3534" w:rsidRPr="003E6CD0" w:rsidRDefault="001B3534" w:rsidP="001B3534">
      <w:pPr>
        <w:shd w:val="clear" w:color="auto" w:fill="FFFFFF"/>
        <w:spacing w:before="105" w:after="168"/>
        <w:jc w:val="both"/>
      </w:pPr>
      <w:r w:rsidRPr="003E6CD0">
        <w:t>* 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p>
    <w:p w:rsidR="001B3534" w:rsidRPr="003E6CD0" w:rsidRDefault="001B3534" w:rsidP="001B3534">
      <w:pPr>
        <w:shd w:val="clear" w:color="auto" w:fill="FFFFFF"/>
        <w:spacing w:before="105" w:after="168"/>
        <w:jc w:val="both"/>
      </w:pPr>
      <w:r w:rsidRPr="003E6CD0">
        <w:t>** Зазначається "фізична особа", якщо фізична особа не дала згоди на розкриття прізвища, імені, по батькові (за наявності).</w:t>
      </w:r>
    </w:p>
    <w:p w:rsidR="001B3534" w:rsidRPr="003E6CD0" w:rsidRDefault="001B3534" w:rsidP="001B3534">
      <w:pPr>
        <w:shd w:val="clear" w:color="auto" w:fill="FFFFFF"/>
        <w:jc w:val="both"/>
        <w:outlineLvl w:val="2"/>
        <w:rPr>
          <w:b/>
          <w:bCs/>
        </w:rPr>
      </w:pPr>
      <w:r w:rsidRPr="003E6CD0">
        <w:t xml:space="preserve">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w:t>
      </w:r>
      <w:r w:rsidRPr="003E6CD0">
        <w:lastRenderedPageBreak/>
        <w:t>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1B3534" w:rsidRPr="003E6CD0" w:rsidRDefault="001B3534" w:rsidP="001B3534">
      <w:pPr>
        <w:shd w:val="clear" w:color="auto" w:fill="FFFFFF"/>
        <w:jc w:val="both"/>
        <w:outlineLvl w:val="2"/>
        <w:rPr>
          <w:b/>
          <w:bCs/>
        </w:rPr>
      </w:pPr>
      <w:r w:rsidRPr="003E6CD0">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
        <w:gridCol w:w="1925"/>
        <w:gridCol w:w="1925"/>
        <w:gridCol w:w="2694"/>
        <w:gridCol w:w="1443"/>
        <w:gridCol w:w="1251"/>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отримання інформації від Центрального депозитарію цінних паперів або акціонера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 або найменування юридичної особи власника (власників) акцій</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акціонера до зміни (у відсотках до статутного капіталу)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частки акціонера після зміни (у відсотках до статутного капіталу)</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Зміст інформації:</w:t>
            </w:r>
          </w:p>
        </w:tc>
      </w:tr>
      <w:tr w:rsidR="003E6CD0" w:rsidRPr="003E6CD0" w:rsidTr="001B3534">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наводиться в описовій формі з обов'язковим розкриттям питань, визначених пунктом 2 глави 4 розділу III Положення. 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right"/>
      </w:pPr>
      <w:r w:rsidRPr="003E6CD0">
        <w:t> </w:t>
      </w:r>
    </w:p>
    <w:p w:rsidR="001B3534" w:rsidRPr="003E6CD0" w:rsidRDefault="001B3534" w:rsidP="001B3534">
      <w:pPr>
        <w:shd w:val="clear" w:color="auto" w:fill="FFFFFF"/>
        <w:spacing w:before="105"/>
        <w:jc w:val="both"/>
      </w:pPr>
      <w:r w:rsidRPr="003E6CD0">
        <w:rPr>
          <w:b/>
          <w:bCs/>
        </w:rPr>
        <w:t>2.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8"/>
        <w:gridCol w:w="194"/>
        <w:gridCol w:w="130"/>
        <w:gridCol w:w="197"/>
        <w:gridCol w:w="583"/>
        <w:gridCol w:w="486"/>
        <w:gridCol w:w="398"/>
        <w:gridCol w:w="199"/>
        <w:gridCol w:w="199"/>
        <w:gridCol w:w="101"/>
        <w:gridCol w:w="298"/>
        <w:gridCol w:w="269"/>
        <w:gridCol w:w="357"/>
        <w:gridCol w:w="357"/>
        <w:gridCol w:w="397"/>
        <w:gridCol w:w="397"/>
        <w:gridCol w:w="794"/>
        <w:gridCol w:w="661"/>
        <w:gridCol w:w="175"/>
        <w:gridCol w:w="285"/>
        <w:gridCol w:w="96"/>
        <w:gridCol w:w="471"/>
        <w:gridCol w:w="190"/>
        <w:gridCol w:w="98"/>
        <w:gridCol w:w="164"/>
        <w:gridCol w:w="969"/>
      </w:tblGrid>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Зміст інформації (відмітити потрібне):</w:t>
            </w:r>
            <w:r w:rsidRPr="003E6CD0">
              <w:br/>
              <w:t> </w:t>
            </w:r>
            <w:r w:rsidRPr="003E6CD0">
              <w:rPr>
                <w:noProof/>
                <w:lang w:val="en-US" w:eastAsia="en-US"/>
              </w:rPr>
              <w:drawing>
                <wp:inline distT="0" distB="0" distL="0" distR="0" wp14:anchorId="463371FD" wp14:editId="791657CE">
                  <wp:extent cx="153035" cy="153035"/>
                  <wp:effectExtent l="0" t="0" r="0" b="0"/>
                  <wp:docPr id="129" name="Рисунок 129"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6CD0">
              <w:t> інформація про зміну акціонерів, яким належать голосуючі акції, розмір пакета яких стає більшим, меншим або рівним пороговому значенню пакета акцій;</w:t>
            </w:r>
            <w:r w:rsidRPr="003E6CD0">
              <w:br/>
              <w:t> </w:t>
            </w:r>
            <w:r w:rsidRPr="003E6CD0">
              <w:rPr>
                <w:noProof/>
                <w:lang w:val="en-US" w:eastAsia="en-US"/>
              </w:rPr>
              <w:drawing>
                <wp:inline distT="0" distB="0" distL="0" distR="0" wp14:anchorId="3EA8C715" wp14:editId="066189CF">
                  <wp:extent cx="153035" cy="153035"/>
                  <wp:effectExtent l="0" t="0" r="0" b="0"/>
                  <wp:docPr id="130" name="Рисунок 130"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6CD0">
              <w:t>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Pr="003E6CD0">
              <w:br/>
              <w:t> </w:t>
            </w:r>
            <w:r w:rsidRPr="003E6CD0">
              <w:rPr>
                <w:noProof/>
                <w:lang w:val="en-US" w:eastAsia="en-US"/>
              </w:rPr>
              <w:drawing>
                <wp:inline distT="0" distB="0" distL="0" distR="0" wp14:anchorId="6BEA581A" wp14:editId="1A1FBD79">
                  <wp:extent cx="153035" cy="153035"/>
                  <wp:effectExtent l="0" t="0" r="0" b="0"/>
                  <wp:docPr id="131" name="Рисунок 131" descr="https://ips.ligazakon.net/l_flib1.nsf/LookupFiles/RE24712_IMG_003.GIF/$file/RE2471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ips.ligazakon.net/l_flib1.nsf/LookupFiles/RE24712_IMG_003.GIF/$file/RE2471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6CD0">
              <w:t>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Відомості про особу, на яку поширюється обов'язок щодо подання повідомлення відповідно до статті 64</w:t>
            </w:r>
            <w:r w:rsidRPr="003E6CD0">
              <w:rPr>
                <w:vertAlign w:val="superscript"/>
              </w:rPr>
              <w:t>1</w:t>
            </w:r>
            <w:r w:rsidRPr="003E6CD0">
              <w:t> Закону України "Про акціонерні товариства":</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2.1. Щодо фізичної особи - прізвище, ім'я, по батькові (за наявності):</w:t>
            </w:r>
          </w:p>
        </w:tc>
      </w:tr>
      <w:tr w:rsidR="003E6CD0" w:rsidRPr="003E6CD0" w:rsidTr="001B3534">
        <w:trPr>
          <w:jc w:val="center"/>
        </w:trPr>
        <w:tc>
          <w:tcPr>
            <w:tcW w:w="110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2.2. Щодо юридичної особи:</w:t>
            </w:r>
          </w:p>
        </w:tc>
        <w:tc>
          <w:tcPr>
            <w:tcW w:w="9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w:t>
            </w:r>
          </w:p>
        </w:tc>
        <w:tc>
          <w:tcPr>
            <w:tcW w:w="185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1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r>
      <w:tr w:rsidR="003E6CD0" w:rsidRPr="003E6CD0" w:rsidTr="001B3534">
        <w:trPr>
          <w:jc w:val="center"/>
        </w:trPr>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9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85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3. Дата, коли порогове значення було досягнуто або </w:t>
            </w:r>
            <w:proofErr w:type="spellStart"/>
            <w:r w:rsidRPr="003E6CD0">
              <w:t>перетнуто</w:t>
            </w:r>
            <w:proofErr w:type="spellEnd"/>
          </w:p>
        </w:tc>
      </w:tr>
      <w:tr w:rsidR="003E6CD0" w:rsidRPr="003E6CD0" w:rsidTr="001B3534">
        <w:trPr>
          <w:jc w:val="center"/>
        </w:trPr>
        <w:tc>
          <w:tcPr>
            <w:tcW w:w="1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 Результат</w:t>
            </w:r>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пакета голосуючих акцій (у відсотках) (показник останньої графи таблиці пункту 5)</w:t>
            </w:r>
          </w:p>
        </w:tc>
        <w:tc>
          <w:tcPr>
            <w:tcW w:w="5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акціями* (у відсотках) (показник останньої графи таблиці пункту 6)</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іншими цінними паперами (у відсотках) (за наявності)</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акціями, пов'язаних із фінансовими інструментами (у відсотках) (сума показників останньої графи таблиць пунктів 7.1, 7.2)</w:t>
            </w:r>
          </w:p>
        </w:tc>
        <w:tc>
          <w:tcPr>
            <w:tcW w:w="6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 (сума показників, зазначених у графах 2, 4, 5 цієї таблиці)</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кількість голосуючих акцій емітента станом на останню дату складення реєстру власників акцій (шт.)</w:t>
            </w:r>
          </w:p>
        </w:tc>
      </w:tr>
      <w:tr w:rsidR="003E6CD0" w:rsidRPr="003E6CD0" w:rsidTr="001B3534">
        <w:trPr>
          <w:jc w:val="center"/>
        </w:trPr>
        <w:tc>
          <w:tcPr>
            <w:tcW w:w="1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rPr>
          <w:jc w:val="center"/>
        </w:trPr>
        <w:tc>
          <w:tcPr>
            <w:tcW w:w="1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на дату, коли порогове значення було досягнуто або </w:t>
            </w:r>
            <w:proofErr w:type="spellStart"/>
            <w:r w:rsidRPr="003E6CD0">
              <w:t>перетнуто</w:t>
            </w:r>
            <w:proofErr w:type="spellEnd"/>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дані попереднього повідомлення (за наявності)</w:t>
            </w:r>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 Детально про зміну акціонерів, яким належать голосуючі акції, розмір пакета яких стає більшим, меншим або рівним пороговому значенню пакета акцій</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Розмір пакета голосуючих акцій на дату, коли порогове значення було досягнуто або </w:t>
            </w:r>
            <w:proofErr w:type="spellStart"/>
            <w:r w:rsidRPr="003E6CD0">
              <w:t>перетнуто</w:t>
            </w:r>
            <w:proofErr w:type="spellEnd"/>
          </w:p>
        </w:tc>
      </w:tr>
      <w:tr w:rsidR="003E6CD0" w:rsidRPr="003E6CD0" w:rsidTr="001B3534">
        <w:trPr>
          <w:jc w:val="center"/>
        </w:trPr>
        <w:tc>
          <w:tcPr>
            <w:tcW w:w="100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Клас і тип акцій</w:t>
            </w:r>
          </w:p>
        </w:tc>
        <w:tc>
          <w:tcPr>
            <w:tcW w:w="85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 цінних паперів</w:t>
            </w:r>
          </w:p>
        </w:tc>
        <w:tc>
          <w:tcPr>
            <w:tcW w:w="19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600" w:type="pct"/>
            <w:gridSpan w:val="5"/>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(шт.)</w:t>
            </w:r>
          </w:p>
        </w:tc>
        <w:tc>
          <w:tcPr>
            <w:tcW w:w="6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Розмір пакета голосуючих акцій (у відсотках) від загальної кількості </w:t>
            </w:r>
            <w:r w:rsidRPr="003E6CD0">
              <w:lastRenderedPageBreak/>
              <w:t>голосуючих акцій</w:t>
            </w:r>
          </w:p>
        </w:tc>
      </w:tr>
      <w:tr w:rsidR="003E6CD0" w:rsidRPr="003E6CD0" w:rsidTr="001B3534">
        <w:trPr>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19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Володіння (пряме або опосередковане)</w:t>
            </w: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rPr>
          <w:jc w:val="center"/>
        </w:trPr>
        <w:tc>
          <w:tcPr>
            <w:tcW w:w="1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9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Розмір прав за акціями на дату, коли порогове значення було досягнуто або </w:t>
            </w:r>
            <w:proofErr w:type="spellStart"/>
            <w:r w:rsidRPr="003E6CD0">
              <w:t>перетнуто</w:t>
            </w:r>
            <w:proofErr w:type="spellEnd"/>
          </w:p>
        </w:tc>
      </w:tr>
      <w:tr w:rsidR="003E6CD0" w:rsidRPr="003E6CD0" w:rsidTr="001B3534">
        <w:trPr>
          <w:jc w:val="center"/>
        </w:trPr>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Клас і тип акцій</w:t>
            </w:r>
          </w:p>
        </w:tc>
        <w:tc>
          <w:tcPr>
            <w:tcW w:w="12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 цінних паперів</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Один із випадків, передбачених частиною дев'ятою статті 64</w:t>
            </w:r>
            <w:r w:rsidRPr="003E6CD0">
              <w:rPr>
                <w:vertAlign w:val="superscript"/>
              </w:rPr>
              <w:t>1</w:t>
            </w:r>
            <w:r w:rsidRPr="003E6CD0">
              <w:t> Закону України "Про акціонерні товариства"</w:t>
            </w:r>
          </w:p>
        </w:tc>
        <w:tc>
          <w:tcPr>
            <w:tcW w:w="5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голосів (шт.)</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прав голосу за акціями (у відсотках)</w:t>
            </w:r>
          </w:p>
        </w:tc>
      </w:tr>
      <w:tr w:rsidR="003E6CD0" w:rsidRPr="003E6CD0" w:rsidTr="001B3534">
        <w:trPr>
          <w:jc w:val="center"/>
        </w:trPr>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7.1. Розмір прав за акціями на дату, коли порогове значення було досягнуто або </w:t>
            </w:r>
            <w:proofErr w:type="spellStart"/>
            <w:r w:rsidRPr="003E6CD0">
              <w:t>перетнуто</w:t>
            </w:r>
            <w:proofErr w:type="spellEnd"/>
            <w:r w:rsidRPr="003E6CD0">
              <w:t>, щодо фінансових інструментів, що на дату їх виконання надають своєму власнику право набути голосуючі акції шляхом їх поставки</w:t>
            </w:r>
          </w:p>
        </w:tc>
      </w:tr>
      <w:tr w:rsidR="003E6CD0" w:rsidRPr="003E6CD0" w:rsidTr="001B3534">
        <w:trPr>
          <w:jc w:val="center"/>
        </w:trPr>
        <w:tc>
          <w:tcPr>
            <w:tcW w:w="14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фінансового інструмента</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виконання</w:t>
            </w:r>
          </w:p>
        </w:tc>
        <w:tc>
          <w:tcPr>
            <w:tcW w:w="6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Володіння (пряме або опосередковане)</w:t>
            </w:r>
          </w:p>
        </w:tc>
        <w:tc>
          <w:tcPr>
            <w:tcW w:w="10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які можуть бути набуті у разі виконання фінансових інструментів (шт.)</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Сумарна кількість прав за акціями (у відсотках)</w:t>
            </w:r>
          </w:p>
        </w:tc>
      </w:tr>
      <w:tr w:rsidR="003E6CD0" w:rsidRPr="003E6CD0" w:rsidTr="001B3534">
        <w:trPr>
          <w:jc w:val="center"/>
        </w:trPr>
        <w:tc>
          <w:tcPr>
            <w:tcW w:w="14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7.2. Розмір прав за акціями на дату, коли порогове значення було досягнуто або </w:t>
            </w:r>
            <w:proofErr w:type="spellStart"/>
            <w:r w:rsidRPr="003E6CD0">
              <w:t>перетнуто</w:t>
            </w:r>
            <w:proofErr w:type="spellEnd"/>
            <w:r w:rsidRPr="003E6CD0">
              <w:t>, щодо фінансових інструментів, що на дату їх виконання не передбачають поставки акцій своєму власнику</w:t>
            </w:r>
          </w:p>
        </w:tc>
      </w:tr>
      <w:tr w:rsidR="003E6CD0" w:rsidRPr="003E6CD0" w:rsidTr="001B3534">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фінансового інструмента</w:t>
            </w:r>
          </w:p>
        </w:tc>
        <w:tc>
          <w:tcPr>
            <w:tcW w:w="6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виконання</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Базовий актив (акції або право голосу)</w:t>
            </w:r>
          </w:p>
        </w:tc>
        <w:tc>
          <w:tcPr>
            <w:tcW w:w="6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Дія (набуття або відчуження)</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Володіння (пряме або опосередковане)</w:t>
            </w:r>
          </w:p>
        </w:tc>
        <w:tc>
          <w:tcPr>
            <w:tcW w:w="5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Розрахунок (грошовий або право голосу)</w:t>
            </w:r>
          </w:p>
        </w:tc>
        <w:tc>
          <w:tcPr>
            <w:tcW w:w="5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голосів (шт.)</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Сумарна кількість прав за акціями (у відсотках)</w:t>
            </w:r>
          </w:p>
        </w:tc>
      </w:tr>
      <w:tr w:rsidR="003E6CD0" w:rsidRPr="003E6CD0" w:rsidTr="001B3534">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8. 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w:t>
            </w:r>
          </w:p>
        </w:tc>
      </w:tr>
      <w:tr w:rsidR="003E6CD0" w:rsidRPr="003E6CD0" w:rsidTr="001B3534">
        <w:trPr>
          <w:jc w:val="center"/>
        </w:trPr>
        <w:tc>
          <w:tcPr>
            <w:tcW w:w="16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 або найменування юридичної особи</w:t>
            </w:r>
          </w:p>
        </w:tc>
        <w:tc>
          <w:tcPr>
            <w:tcW w:w="600" w:type="pct"/>
            <w:gridSpan w:val="5"/>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пакета голосуючих акцій (у відсотках)**</w:t>
            </w:r>
          </w:p>
        </w:tc>
        <w:tc>
          <w:tcPr>
            <w:tcW w:w="850" w:type="pct"/>
            <w:gridSpan w:val="5"/>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акціями (у відсотках)**</w:t>
            </w:r>
          </w:p>
        </w:tc>
        <w:tc>
          <w:tcPr>
            <w:tcW w:w="1200" w:type="pct"/>
            <w:gridSpan w:val="7"/>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прав голосу за акціями, пов'язаних із фінансовими інструментами (у відсотках)**</w:t>
            </w:r>
          </w:p>
        </w:tc>
        <w:tc>
          <w:tcPr>
            <w:tcW w:w="70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w:t>
            </w:r>
          </w:p>
        </w:tc>
      </w:tr>
      <w:tr w:rsidR="003E6CD0" w:rsidRPr="003E6CD0" w:rsidTr="001B3534">
        <w:trPr>
          <w:jc w:val="center"/>
        </w:trPr>
        <w:tc>
          <w:tcPr>
            <w:tcW w:w="16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rPr>
          <w:jc w:val="center"/>
        </w:trPr>
        <w:tc>
          <w:tcPr>
            <w:tcW w:w="16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 У разі голосування на підставі отриманої довіреності зазначаються:</w:t>
            </w:r>
            <w:r w:rsidRPr="003E6CD0">
              <w:br/>
              <w:t>прізвище, ім'я, по батькові фізичної особи або найменування та ідентифікаційний код юридичної особи - довірителя;</w:t>
            </w:r>
            <w:r w:rsidRPr="003E6CD0">
              <w:br/>
              <w:t>кількість голосів (шт.);</w:t>
            </w:r>
            <w:r w:rsidRPr="003E6CD0">
              <w:br/>
              <w:t>розмір прав голосу (у відсотках);</w:t>
            </w:r>
            <w:r w:rsidRPr="003E6CD0">
              <w:br/>
              <w:t>дата закінчення строку довіреності</w:t>
            </w:r>
          </w:p>
        </w:tc>
      </w:tr>
      <w:tr w:rsidR="003E6CD0" w:rsidRPr="003E6CD0" w:rsidTr="001B3534">
        <w:trPr>
          <w:jc w:val="center"/>
        </w:trPr>
        <w:tc>
          <w:tcPr>
            <w:tcW w:w="5000" w:type="pct"/>
            <w:gridSpan w:val="2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 Додаткова інформація, необхідна для повного і точного розкриття інформації про дію</w:t>
            </w:r>
          </w:p>
        </w:tc>
      </w:tr>
    </w:tbl>
    <w:p w:rsidR="001B3534" w:rsidRPr="003E6CD0" w:rsidRDefault="001B3534" w:rsidP="001B3534">
      <w:pPr>
        <w:shd w:val="clear" w:color="auto" w:fill="FFFFFF"/>
        <w:spacing w:before="105" w:after="168"/>
        <w:jc w:val="both"/>
      </w:pPr>
      <w:r w:rsidRPr="003E6CD0">
        <w:t>____________</w:t>
      </w:r>
      <w:r w:rsidRPr="003E6CD0">
        <w:br/>
        <w:t>* Не враховується право голосу за акціями, якими володіє акціонер.</w:t>
      </w:r>
    </w:p>
    <w:p w:rsidR="001B3534" w:rsidRPr="003E6CD0" w:rsidRDefault="001B3534" w:rsidP="001B3534">
      <w:pPr>
        <w:shd w:val="clear" w:color="auto" w:fill="FFFFFF"/>
        <w:spacing w:before="105" w:after="168"/>
        <w:jc w:val="both"/>
      </w:pPr>
      <w:r w:rsidRPr="003E6CD0">
        <w:t>** Якщо розмір дорівнює або перевищує порогове значення.</w:t>
      </w:r>
    </w:p>
    <w:p w:rsidR="001B3534" w:rsidRPr="003E6CD0" w:rsidRDefault="001B3534" w:rsidP="001B3534">
      <w:pPr>
        <w:shd w:val="clear" w:color="auto" w:fill="FFFFFF"/>
        <w:jc w:val="both"/>
        <w:outlineLvl w:val="2"/>
        <w:rPr>
          <w:b/>
          <w:bCs/>
        </w:rPr>
      </w:pPr>
      <w:r w:rsidRPr="003E6CD0">
        <w:t>X. Структура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6"/>
        <w:gridCol w:w="1540"/>
        <w:gridCol w:w="1636"/>
        <w:gridCol w:w="1540"/>
        <w:gridCol w:w="3561"/>
      </w:tblGrid>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та/або клас акцій</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Права та обов'язки</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Наявність публічної пропозиції та/або допуску до торгів на фондовій біржі в частині включення до біржового реєстру</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XI. Відомості про цінні папери емітента</w:t>
      </w:r>
    </w:p>
    <w:p w:rsidR="001B3534" w:rsidRPr="003E6CD0" w:rsidRDefault="001B3534" w:rsidP="001B3534">
      <w:pPr>
        <w:shd w:val="clear" w:color="auto" w:fill="FFFFFF"/>
        <w:jc w:val="both"/>
        <w:outlineLvl w:val="2"/>
        <w:rPr>
          <w:b/>
          <w:bCs/>
        </w:rPr>
      </w:pPr>
      <w:r w:rsidRPr="003E6CD0">
        <w:t>1. Інформація про випуски акцій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932"/>
        <w:gridCol w:w="1222"/>
        <w:gridCol w:w="1470"/>
        <w:gridCol w:w="650"/>
        <w:gridCol w:w="825"/>
        <w:gridCol w:w="988"/>
        <w:gridCol w:w="787"/>
        <w:gridCol w:w="952"/>
        <w:gridCol w:w="954"/>
      </w:tblGrid>
      <w:tr w:rsidR="003E6CD0" w:rsidRPr="003E6CD0" w:rsidTr="001B3534">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цінного папера</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 та форма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у статутному капіталі (у відсотках)</w:t>
            </w:r>
          </w:p>
        </w:tc>
      </w:tr>
      <w:tr w:rsidR="003E6CD0" w:rsidRPr="003E6CD0" w:rsidTr="001B3534">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9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2. Інформація про облігації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3"/>
        <w:gridCol w:w="701"/>
        <w:gridCol w:w="919"/>
        <w:gridCol w:w="1105"/>
        <w:gridCol w:w="731"/>
        <w:gridCol w:w="744"/>
        <w:gridCol w:w="593"/>
        <w:gridCol w:w="622"/>
        <w:gridCol w:w="717"/>
        <w:gridCol w:w="749"/>
        <w:gridCol w:w="626"/>
        <w:gridCol w:w="799"/>
        <w:gridCol w:w="684"/>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Дата реєстрації випуску</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Облігації (відсоткові, цільові, дисконтні)</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у випуску (шт.)</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 та форма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Процентна ставка за облігаціями (у відсотках)</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Термін виплати процентів</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виплаченого процентного доходу у звітному періоді (грн)</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погашення облігацій</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40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3. Інформація про інші цінні папери, випущені емітентом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
        <w:gridCol w:w="785"/>
        <w:gridCol w:w="1518"/>
        <w:gridCol w:w="1827"/>
        <w:gridCol w:w="849"/>
        <w:gridCol w:w="1990"/>
        <w:gridCol w:w="1805"/>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w:t>
            </w:r>
            <w:r w:rsidRPr="003E6CD0">
              <w:br/>
              <w:t>випуску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цінних паперів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w:t>
            </w:r>
            <w:r w:rsidRPr="003E6CD0">
              <w:br/>
              <w:t>випуску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розміщених цінних паперів на звітну дату (грн)</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Умови обігу</w:t>
            </w:r>
            <w:r w:rsidRPr="003E6CD0">
              <w:br/>
              <w:t>та погашення</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4. Інформація про похідні цінні папери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7"/>
        <w:gridCol w:w="859"/>
        <w:gridCol w:w="1354"/>
        <w:gridCol w:w="706"/>
        <w:gridCol w:w="706"/>
        <w:gridCol w:w="432"/>
        <w:gridCol w:w="911"/>
        <w:gridCol w:w="475"/>
        <w:gridCol w:w="814"/>
        <w:gridCol w:w="725"/>
        <w:gridCol w:w="632"/>
        <w:gridCol w:w="1232"/>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похідних цінних паперів</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Різновид похідних цінних паперів</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розміщення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дії</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(термін) виконання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похідних цінних паперів</w:t>
            </w:r>
            <w:r w:rsidRPr="003E6CD0">
              <w:br/>
              <w:t>у випуску (шт.)</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випуску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Характеристика базового активу</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5. Інформація про забезпечення випуску боргових цінних паперів*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772"/>
        <w:gridCol w:w="1216"/>
        <w:gridCol w:w="568"/>
        <w:gridCol w:w="2078"/>
        <w:gridCol w:w="2154"/>
        <w:gridCol w:w="1225"/>
        <w:gridCol w:w="913"/>
      </w:tblGrid>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Дата реєстрації </w:t>
            </w:r>
            <w:r w:rsidRPr="003E6CD0">
              <w:lastRenderedPageBreak/>
              <w:t>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 xml:space="preserve">Номер свідоцтва про </w:t>
            </w:r>
            <w:r w:rsidRPr="003E6CD0">
              <w:lastRenderedPageBreak/>
              <w:t>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Міжнародний ідентифіка</w:t>
            </w:r>
            <w:r w:rsidRPr="003E6CD0">
              <w:lastRenderedPageBreak/>
              <w:t>ційний номер</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Обсяг випу</w:t>
            </w:r>
            <w:r w:rsidRPr="003E6CD0">
              <w:lastRenderedPageBreak/>
              <w:t>ску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Вид забезпечення (порука/страхування/гарантія)</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поручителя/страховика/гаранта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Ідентифікаційний код </w:t>
            </w:r>
            <w:r w:rsidRPr="003E6CD0">
              <w:lastRenderedPageBreak/>
              <w:t>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Сума забезпечення</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6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Заповнюється за кожним випуском окремо.</w:t>
      </w:r>
    </w:p>
    <w:p w:rsidR="001B3534" w:rsidRPr="003E6CD0" w:rsidRDefault="001B3534" w:rsidP="001B3534">
      <w:pPr>
        <w:shd w:val="clear" w:color="auto" w:fill="FFFFFF"/>
        <w:jc w:val="both"/>
        <w:outlineLvl w:val="2"/>
        <w:rPr>
          <w:b/>
          <w:bCs/>
        </w:rPr>
      </w:pPr>
      <w:r w:rsidRPr="003E6CD0">
        <w:t>6. Інформація про придбання власних акцій емітентом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874"/>
        <w:gridCol w:w="1361"/>
        <w:gridCol w:w="1370"/>
        <w:gridCol w:w="803"/>
        <w:gridCol w:w="1370"/>
        <w:gridCol w:w="1370"/>
        <w:gridCol w:w="1370"/>
        <w:gridCol w:w="740"/>
      </w:tblGrid>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зарахування/ списання акцій на рахунок / з рахунку емітента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дії: викуп / набуття іншим чином / продаж/анулювання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що викуплено/набуто іншим чином / продано/анульовано (шт.)</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 акцій, що викуплено/набуто іншим чином / продано/анульовано</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 акцій, що викуплено/набуто іншим чином / продано/анульовано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який зареєстрував випуск акцій, що викуплено/набуто іншим чином / продано/анульовано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від статутного капіталу (у відсотках)</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7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rPr>
          <w:b/>
          <w:bCs/>
          <w:vertAlign w:val="superscript"/>
        </w:rPr>
        <w:t>____________</w:t>
      </w:r>
      <w:r w:rsidRPr="003E6CD0">
        <w:rPr>
          <w:b/>
          <w:bCs/>
          <w:vertAlign w:val="superscript"/>
        </w:rPr>
        <w:br/>
      </w:r>
      <w:r w:rsidRPr="003E6CD0">
        <w:rPr>
          <w:vertAlign w:val="superscript"/>
        </w:rPr>
        <w:t>* Інформація зазначається окремо щодо кожного факту викупу/продажу емітентом власних акцій.</w:t>
      </w:r>
    </w:p>
    <w:p w:rsidR="001B3534" w:rsidRPr="003E6CD0" w:rsidRDefault="001B3534" w:rsidP="001B3534">
      <w:pPr>
        <w:shd w:val="clear" w:color="auto" w:fill="FFFFFF"/>
        <w:jc w:val="both"/>
        <w:outlineLvl w:val="2"/>
        <w:rPr>
          <w:b/>
          <w:bCs/>
        </w:rPr>
      </w:pPr>
      <w:r w:rsidRPr="003E6CD0">
        <w:t>7. Інформація про наявність у власності працівників емітента цінних паперів (крім акцій) такого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9"/>
        <w:gridCol w:w="2117"/>
        <w:gridCol w:w="2598"/>
        <w:gridCol w:w="3079"/>
      </w:tblGrid>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Тип цінних паперів</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цінних паперів (шт.)</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цінних паперів (у відсотках)</w:t>
            </w:r>
          </w:p>
        </w:tc>
      </w:tr>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r>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Усього</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8. Інформація про наявність у власності працівників емітента акцій у статутному капіталі емітента</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9"/>
        <w:gridCol w:w="1059"/>
        <w:gridCol w:w="1155"/>
        <w:gridCol w:w="2117"/>
        <w:gridCol w:w="2983"/>
      </w:tblGrid>
      <w:tr w:rsidR="003E6CD0" w:rsidRPr="003E6CD0" w:rsidTr="001B3534">
        <w:trPr>
          <w:jc w:val="center"/>
        </w:trPr>
        <w:tc>
          <w:tcPr>
            <w:tcW w:w="1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(шт.)</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акцій (у відсотках)</w:t>
            </w:r>
          </w:p>
        </w:tc>
        <w:tc>
          <w:tcPr>
            <w:tcW w:w="2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за типами акцій</w:t>
            </w:r>
          </w:p>
        </w:tc>
      </w:tr>
      <w:tr w:rsidR="003E6CD0" w:rsidRPr="003E6CD0" w:rsidTr="001B3534">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прості іменні</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привілейовані іменні</w:t>
            </w:r>
          </w:p>
        </w:tc>
      </w:tr>
      <w:tr w:rsidR="003E6CD0" w:rsidRPr="003E6CD0" w:rsidTr="001B3534">
        <w:trPr>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r>
      <w:tr w:rsidR="003E6CD0" w:rsidRPr="003E6CD0" w:rsidTr="001B3534">
        <w:trPr>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Усього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
        <w:gridCol w:w="1518"/>
        <w:gridCol w:w="1051"/>
        <w:gridCol w:w="1870"/>
        <w:gridCol w:w="1518"/>
        <w:gridCol w:w="1661"/>
        <w:gridCol w:w="1156"/>
      </w:tblGrid>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випуску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цінних паперів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наклав обмеження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Характеристика обмеження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обмеження</w:t>
            </w:r>
          </w:p>
        </w:tc>
      </w:tr>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7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w:t>
            </w:r>
          </w:p>
        </w:tc>
      </w:tr>
    </w:tbl>
    <w:p w:rsidR="001B3534" w:rsidRPr="003E6CD0" w:rsidRDefault="001B3534" w:rsidP="001B3534">
      <w:pPr>
        <w:shd w:val="clear" w:color="auto" w:fill="FFFFFF"/>
        <w:jc w:val="both"/>
        <w:outlineLvl w:val="2"/>
        <w:rPr>
          <w:b/>
          <w:bCs/>
        </w:rPr>
      </w:pPr>
      <w:r w:rsidRPr="003E6CD0">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9"/>
        <w:gridCol w:w="1105"/>
        <w:gridCol w:w="1745"/>
        <w:gridCol w:w="932"/>
        <w:gridCol w:w="1129"/>
        <w:gridCol w:w="1193"/>
        <w:gridCol w:w="1193"/>
        <w:gridCol w:w="1327"/>
      </w:tblGrid>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Міжнародний ідентифікаційний номер</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w:t>
            </w:r>
            <w:r w:rsidRPr="003E6CD0">
              <w:br/>
              <w:t>у випуску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кількість голосуючих акцій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w:t>
            </w:r>
            <w:r w:rsidRPr="003E6CD0">
              <w:br/>
              <w:t>голосуючих акцій, права голосу</w:t>
            </w:r>
            <w:r w:rsidRPr="003E6CD0">
              <w:br/>
              <w:t>за якими обмежено (шт.)</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голосуючих акцій, права голосу</w:t>
            </w:r>
            <w:r w:rsidRPr="003E6CD0">
              <w:br/>
              <w:t>за якими за результатами обмеження</w:t>
            </w:r>
            <w:r w:rsidRPr="003E6CD0">
              <w:br/>
              <w:t>таких прав передано іншій особі (шт.)</w:t>
            </w:r>
          </w:p>
        </w:tc>
      </w:tr>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8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w:t>
            </w:r>
          </w:p>
        </w:tc>
      </w:tr>
    </w:tbl>
    <w:p w:rsidR="001B3534" w:rsidRPr="003E6CD0" w:rsidRDefault="001B3534" w:rsidP="001B3534">
      <w:pPr>
        <w:shd w:val="clear" w:color="auto" w:fill="FFFFFF"/>
        <w:jc w:val="both"/>
        <w:outlineLvl w:val="2"/>
        <w:rPr>
          <w:b/>
          <w:bCs/>
        </w:rPr>
      </w:pPr>
      <w:r w:rsidRPr="003E6CD0">
        <w:t>XII. Інформація про виплату дивідендів та інших доходів за цінними паперами у звітному році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0"/>
        <w:gridCol w:w="1323"/>
        <w:gridCol w:w="1902"/>
        <w:gridCol w:w="1613"/>
        <w:gridCol w:w="1805"/>
      </w:tblGrid>
      <w:tr w:rsidR="003E6CD0" w:rsidRPr="003E6CD0" w:rsidTr="001B3534">
        <w:tc>
          <w:tcPr>
            <w:tcW w:w="1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Інформація про виплату дивідендів</w:t>
            </w:r>
          </w:p>
        </w:tc>
        <w:tc>
          <w:tcPr>
            <w:tcW w:w="1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результатами звітного періоду</w:t>
            </w:r>
          </w:p>
        </w:tc>
        <w:tc>
          <w:tcPr>
            <w:tcW w:w="1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звітному періоді</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простими акціями</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привілейованими акціями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простими акціями</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привілейованими акціями</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нарахованих дивідендів,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Нараховані дивіденди на одну акцію,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виплачених/перерахованих дивідендів,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складення переліку осіб, які мають право на отримання дивідендів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Спосіб виплати дивідендів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(дати) перерахування дивідендів через депозитарну систему із зазначенням сум (грн) перерахованих дивідендів на відповідну дату**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(дати) перерахування/відправлення дивідендів безпосередньо акціонерам із зазначенням сум (грн) перерахованих/відправлених дивідендів на відповідну дату**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5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rPr>
                <w:b/>
                <w:bCs/>
              </w:rPr>
              <w:t> </w:t>
            </w:r>
          </w:p>
        </w:tc>
      </w:tr>
    </w:tbl>
    <w:p w:rsidR="001B3534" w:rsidRPr="003E6CD0" w:rsidRDefault="001B3534" w:rsidP="001B3534">
      <w:pPr>
        <w:shd w:val="clear" w:color="auto" w:fill="FFFFFF"/>
        <w:spacing w:before="105" w:after="168"/>
        <w:jc w:val="both"/>
      </w:pPr>
      <w:r w:rsidRPr="003E6CD0">
        <w:t>____________</w:t>
      </w:r>
      <w:r w:rsidRPr="003E6CD0">
        <w:br/>
        <w:t xml:space="preserve">* У разі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w:t>
      </w:r>
      <w:r w:rsidRPr="003E6CD0">
        <w:lastRenderedPageBreak/>
        <w:t>Центрального депозитарію цінних паперів, відкритий в Розрахунковому центрі з обслуговування договорів на фінансових ринках.</w:t>
      </w:r>
    </w:p>
    <w:p w:rsidR="001B3534" w:rsidRPr="003E6CD0" w:rsidRDefault="001B3534" w:rsidP="001B3534">
      <w:pPr>
        <w:shd w:val="clear" w:color="auto" w:fill="FFFFFF"/>
        <w:spacing w:before="105" w:after="168"/>
        <w:jc w:val="both"/>
      </w:pPr>
      <w:r w:rsidRPr="003E6CD0">
        <w:t xml:space="preserve">** У разі виплати дивідендів кількома частками </w:t>
      </w:r>
      <w:proofErr w:type="spellStart"/>
      <w:r w:rsidRPr="003E6CD0">
        <w:t>пропорційно</w:t>
      </w:r>
      <w:proofErr w:type="spellEnd"/>
      <w:r w:rsidRPr="003E6CD0">
        <w:t xml:space="preserve"> всім особам, що мають право на отримання дивідендів, зазначаються дати таких виплат.</w:t>
      </w:r>
    </w:p>
    <w:p w:rsidR="001B3534" w:rsidRPr="003E6CD0" w:rsidRDefault="001B3534" w:rsidP="001B3534">
      <w:pPr>
        <w:shd w:val="clear" w:color="auto" w:fill="FFFFFF"/>
        <w:jc w:val="both"/>
        <w:outlineLvl w:val="2"/>
        <w:rPr>
          <w:b/>
          <w:bCs/>
        </w:rPr>
      </w:pPr>
      <w:r w:rsidRPr="003E6CD0">
        <w:t>XIII. Інформація про господарську та фінансову діяльність емітента</w:t>
      </w:r>
    </w:p>
    <w:p w:rsidR="001B3534" w:rsidRPr="003E6CD0" w:rsidRDefault="001B3534" w:rsidP="001B3534">
      <w:pPr>
        <w:shd w:val="clear" w:color="auto" w:fill="FFFFFF"/>
        <w:jc w:val="both"/>
        <w:outlineLvl w:val="2"/>
        <w:rPr>
          <w:b/>
          <w:bCs/>
        </w:rPr>
      </w:pPr>
      <w:r w:rsidRPr="003E6CD0">
        <w:t>1. Інформація про основні засоби емітента (за залишковою вартістю)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1251"/>
        <w:gridCol w:w="1059"/>
        <w:gridCol w:w="1251"/>
        <w:gridCol w:w="1251"/>
        <w:gridCol w:w="1155"/>
        <w:gridCol w:w="962"/>
      </w:tblGrid>
      <w:tr w:rsidR="003E6CD0" w:rsidRPr="003E6CD0" w:rsidTr="001B3534">
        <w:tc>
          <w:tcPr>
            <w:tcW w:w="1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основних засобів</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Власні основні засоби (тис. грн)</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Орендовані основні засоби (тис. грн)</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Основні засоби, усього (тис. грн)</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початок періоду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кінець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початок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кінець періоду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початок періоду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кінець періоду</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Виробничого призначення: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будівлі та споруди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машини та обладнання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транспортні засоби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земельні ділянки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Невиробничого призначення: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будівлі та споруди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машини та обладнання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транспортні засоби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земельні ділянки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інвестиційна нерухомість</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6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2. Інформація щодо вартості чистих активів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7"/>
        <w:gridCol w:w="2310"/>
        <w:gridCol w:w="3079"/>
        <w:gridCol w:w="2887"/>
      </w:tblGrid>
      <w:tr w:rsidR="003E6CD0" w:rsidRPr="003E6CD0" w:rsidTr="001B3534">
        <w:tc>
          <w:tcPr>
            <w:tcW w:w="1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показника</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звітний період</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попередній період</w:t>
            </w:r>
          </w:p>
        </w:tc>
      </w:tr>
      <w:tr w:rsidR="003E6CD0" w:rsidRPr="003E6CD0" w:rsidTr="001B3534">
        <w:tc>
          <w:tcPr>
            <w:tcW w:w="1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Розрахункова вартість чистих активів (тис.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Статутний капітал (тис.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Скоригований статутний капітал (тис.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Висновок</w:t>
            </w:r>
          </w:p>
        </w:tc>
        <w:tc>
          <w:tcPr>
            <w:tcW w:w="4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3. Інформація про зобов'язання та забезпечення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8"/>
        <w:gridCol w:w="1443"/>
        <w:gridCol w:w="1443"/>
        <w:gridCol w:w="1732"/>
        <w:gridCol w:w="1347"/>
      </w:tblGrid>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Види зобов'язань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виникнення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Непогашена частина боргу (тис. грн)</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за користування коштами (відсоток річних)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погашення</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Кредити банку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тому числі:</w:t>
            </w:r>
          </w:p>
        </w:tc>
        <w:tc>
          <w:tcPr>
            <w:tcW w:w="3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Зобов'язання за цінними паперами</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тому числі:</w:t>
            </w:r>
          </w:p>
        </w:tc>
        <w:tc>
          <w:tcPr>
            <w:tcW w:w="3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облігаціями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іпотечними цінними паперами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сертифікатами ФОН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векселями (всього)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іншими цінними паперами (у тому числі за похідними цінними паперами)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за фінансовими інвестиціями в корпоративні права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Податкові зобов'язання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Фінансова допомога на зворотній основі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Інші зобов'язання та забезпечення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 зобов'язань та забезпечень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Х</w:t>
            </w:r>
          </w:p>
        </w:tc>
      </w:tr>
      <w:tr w:rsidR="003E6CD0" w:rsidRPr="003E6CD0" w:rsidTr="001B3534">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4. Інформація про обсяги виробництва та реалізації основних видів продукції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
        <w:gridCol w:w="1409"/>
        <w:gridCol w:w="1255"/>
        <w:gridCol w:w="1218"/>
        <w:gridCol w:w="1218"/>
        <w:gridCol w:w="1255"/>
        <w:gridCol w:w="1218"/>
        <w:gridCol w:w="1603"/>
      </w:tblGrid>
      <w:tr w:rsidR="003E6CD0" w:rsidRPr="003E6CD0" w:rsidTr="001B3534">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Основний вид продукції*</w:t>
            </w:r>
          </w:p>
        </w:tc>
        <w:tc>
          <w:tcPr>
            <w:tcW w:w="19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виробництва</w:t>
            </w:r>
          </w:p>
        </w:tc>
        <w:tc>
          <w:tcPr>
            <w:tcW w:w="2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реалізованої продукції</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натуральній формі (фізична одиниця виміру**)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грошовій формі (тис.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 до всієї виробленої продукції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натуральній формі (фізична одиниця виміру**)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грошовій формі (тис. грн)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 до всієї реалізованої продукції</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Зазначаються основні види продукції, які становлять більше 5 % від загального обсягу виробленої продукції в грошовому вимірі.</w:t>
      </w:r>
    </w:p>
    <w:p w:rsidR="001B3534" w:rsidRPr="003E6CD0" w:rsidRDefault="001B3534" w:rsidP="001B3534">
      <w:pPr>
        <w:shd w:val="clear" w:color="auto" w:fill="FFFFFF"/>
        <w:spacing w:before="105" w:after="168"/>
        <w:jc w:val="both"/>
      </w:pPr>
      <w:r w:rsidRPr="003E6CD0">
        <w:t xml:space="preserve">** Фізична одиниця виміру (зазначити) - штуки, </w:t>
      </w:r>
      <w:proofErr w:type="spellStart"/>
      <w:r w:rsidRPr="003E6CD0">
        <w:t>тонни</w:t>
      </w:r>
      <w:proofErr w:type="spellEnd"/>
      <w:r w:rsidRPr="003E6CD0">
        <w:t>, кілограми, метри тощо.</w:t>
      </w:r>
    </w:p>
    <w:p w:rsidR="001B3534" w:rsidRPr="003E6CD0" w:rsidRDefault="001B3534" w:rsidP="001B3534">
      <w:pPr>
        <w:shd w:val="clear" w:color="auto" w:fill="FFFFFF"/>
        <w:jc w:val="both"/>
        <w:outlineLvl w:val="2"/>
        <w:rPr>
          <w:b/>
          <w:bCs/>
        </w:rPr>
      </w:pPr>
      <w:r w:rsidRPr="003E6CD0">
        <w:t>5. Інформація про собівартість реалізованої продукції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
        <w:gridCol w:w="5678"/>
        <w:gridCol w:w="3368"/>
      </w:tblGrid>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Склад витрат*</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від загальної собівартості реалізованої продукції (у відсотках)</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Зазначаються витрати, які становлять більше 5 % від собівартості реалізованої продукції.</w:t>
      </w:r>
    </w:p>
    <w:p w:rsidR="001B3534" w:rsidRPr="003E6CD0" w:rsidRDefault="001B3534" w:rsidP="001B3534">
      <w:pPr>
        <w:shd w:val="clear" w:color="auto" w:fill="FFFFFF"/>
        <w:jc w:val="both"/>
        <w:outlineLvl w:val="2"/>
        <w:rPr>
          <w:b/>
          <w:bCs/>
        </w:rPr>
      </w:pPr>
      <w:r w:rsidRPr="003E6CD0">
        <w:t>6. Інформація про осіб, послугами яких користується емітент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83"/>
        <w:gridCol w:w="1540"/>
      </w:tblGrid>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Повне найменування юридичної особи або прізвище, ім'я, по батькові фізичної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Організаційно-правова форма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ліцензії або іншого документа на цей вид діяльності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державного органу, що видав ліцензію або інший документ</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видачі ліцензії або іншого документа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Міжміський код та телефон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Факс</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діяльності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jc w:val="both"/>
        <w:outlineLvl w:val="2"/>
        <w:rPr>
          <w:b/>
          <w:bCs/>
        </w:rPr>
      </w:pPr>
      <w:r w:rsidRPr="003E6CD0">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1B3534" w:rsidRPr="003E6CD0" w:rsidRDefault="001B3534" w:rsidP="001B3534">
      <w:pPr>
        <w:shd w:val="clear" w:color="auto" w:fill="FFFFFF"/>
        <w:jc w:val="both"/>
        <w:outlineLvl w:val="2"/>
        <w:rPr>
          <w:b/>
          <w:bCs/>
        </w:rPr>
      </w:pPr>
      <w:r w:rsidRPr="003E6CD0">
        <w:t>Інформація про прийняття рішення про попереднє надання згоди на вчинення значних правочинів*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
        <w:gridCol w:w="902"/>
        <w:gridCol w:w="1423"/>
        <w:gridCol w:w="970"/>
        <w:gridCol w:w="942"/>
        <w:gridCol w:w="1413"/>
        <w:gridCol w:w="920"/>
        <w:gridCol w:w="1606"/>
        <w:gridCol w:w="1189"/>
      </w:tblGrid>
      <w:tr w:rsidR="003E6CD0" w:rsidRPr="003E6CD0" w:rsidTr="001B3534">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уповноваженого органу, що прийняв рішення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Гранична сукупна вартість правочинів (тис. грн)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 (тис.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граничної сукупної вартості правочинів з вартістю активів емітента за даними останньої річної фінансової звітності (у відсотках)</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правочину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 власного веб-сайту товариства, на якій розміщена інформація про прийняття</w:t>
            </w:r>
            <w:r w:rsidRPr="003E6CD0">
              <w:br/>
              <w:t>рішення щодо попереднього надання згоди</w:t>
            </w:r>
            <w:r w:rsidRPr="003E6CD0">
              <w:br/>
              <w:t>на вчинення значних правочинів</w:t>
            </w:r>
          </w:p>
        </w:tc>
      </w:tr>
      <w:tr w:rsidR="003E6CD0" w:rsidRPr="003E6CD0" w:rsidTr="001B3534">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r>
      <w:tr w:rsidR="003E6CD0" w:rsidRPr="003E6CD0" w:rsidTr="001B3534">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rPr>
          <w:jc w:val="center"/>
        </w:trPr>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Опис</w:t>
            </w:r>
          </w:p>
        </w:tc>
        <w:tc>
          <w:tcPr>
            <w:tcW w:w="30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Заповнюється емітентами - акціонерними товариствами.</w:t>
      </w:r>
    </w:p>
    <w:p w:rsidR="001B3534" w:rsidRPr="003E6CD0" w:rsidRDefault="001B3534" w:rsidP="001B3534">
      <w:pPr>
        <w:shd w:val="clear" w:color="auto" w:fill="FFFFFF"/>
        <w:jc w:val="both"/>
        <w:outlineLvl w:val="2"/>
        <w:rPr>
          <w:b/>
          <w:bCs/>
        </w:rPr>
      </w:pPr>
      <w:r w:rsidRPr="003E6CD0">
        <w:t>Інформація про вчинення значних правочинів*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
        <w:gridCol w:w="850"/>
        <w:gridCol w:w="1232"/>
        <w:gridCol w:w="888"/>
        <w:gridCol w:w="888"/>
        <w:gridCol w:w="1331"/>
        <w:gridCol w:w="867"/>
        <w:gridCol w:w="867"/>
        <w:gridCol w:w="1513"/>
        <w:gridCol w:w="944"/>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уповноважено-</w:t>
            </w:r>
            <w:r w:rsidRPr="003E6CD0">
              <w:br/>
              <w:t>го органу, що прийняв рішення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Ринкова</w:t>
            </w:r>
            <w:r w:rsidRPr="003E6CD0">
              <w:br/>
              <w:t>вартість майна</w:t>
            </w:r>
            <w:r w:rsidRPr="003E6CD0">
              <w:br/>
              <w:t>або послуг,</w:t>
            </w:r>
            <w:r w:rsidRPr="003E6CD0">
              <w:br/>
              <w:t>що є предметом правочину</w:t>
            </w:r>
            <w:r w:rsidRPr="003E6CD0">
              <w:br/>
              <w:t>(тис.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 (тис. грн)</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ринкової вартості майна або послуг, що є предметом правочину, з вартістю активів емітента за даними останньої річної фінансової звітності (у відсотках)</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правочину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правочину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w:t>
            </w:r>
            <w:r w:rsidRPr="003E6CD0">
              <w:br/>
              <w:t>на якій розміщена інформація про прийняття рішення щодо надання згоди на вчинення значних правочинів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 власного веб-сайту товариства, на якій розміщена інформація про прийняття</w:t>
            </w:r>
            <w:r w:rsidRPr="003E6CD0">
              <w:br/>
              <w:t>рішення щодо надання згоди</w:t>
            </w:r>
            <w:r w:rsidRPr="003E6CD0">
              <w:br/>
              <w:t>на вчинення значних правочинів</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4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t>____________</w:t>
      </w:r>
      <w:r w:rsidRPr="003E6CD0">
        <w:br/>
        <w:t>* Заповнюється емітентами - акціонерними товариствами.</w:t>
      </w:r>
    </w:p>
    <w:p w:rsidR="001B3534" w:rsidRPr="003E6CD0" w:rsidRDefault="001B3534" w:rsidP="001B3534">
      <w:pPr>
        <w:shd w:val="clear" w:color="auto" w:fill="FFFFFF"/>
        <w:jc w:val="both"/>
        <w:outlineLvl w:val="2"/>
        <w:rPr>
          <w:b/>
          <w:bCs/>
        </w:rPr>
      </w:pPr>
      <w:r w:rsidRPr="003E6CD0">
        <w:t>Інформація про вчинення правочинів, щодо вчинення яких є заінтересованість*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
        <w:gridCol w:w="797"/>
        <w:gridCol w:w="1256"/>
        <w:gridCol w:w="832"/>
        <w:gridCol w:w="832"/>
        <w:gridCol w:w="1247"/>
        <w:gridCol w:w="813"/>
        <w:gridCol w:w="813"/>
        <w:gridCol w:w="1418"/>
        <w:gridCol w:w="1386"/>
      </w:tblGrid>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прийняття рішення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уповноваженого органу, що прийняв рішення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Ринкова вартість майна</w:t>
            </w:r>
            <w:r w:rsidRPr="003E6CD0">
              <w:br/>
              <w:t>або послуг,</w:t>
            </w:r>
            <w:r w:rsidRPr="003E6CD0">
              <w:br/>
              <w:t>що є предметом правочину</w:t>
            </w:r>
            <w:r w:rsidRPr="003E6CD0">
              <w:br/>
              <w:t>(тис.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активів емітента за даними останньої річної фінансової звітності (тис. грн)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ринкової вартості майна або послуг, що є предметом правочину,</w:t>
            </w:r>
            <w:r w:rsidRPr="003E6CD0">
              <w:br/>
              <w:t>з вартістю активів емітента за даними останньої річної фінансової звітності (у відсотках)</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правочину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вчинення правочину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w:t>
            </w:r>
            <w:r w:rsidRPr="003E6CD0">
              <w:br/>
              <w:t>на якій розміщена інформація про прийняття рішення щодо надання згоди на вчинення правочинів, щодо вчинення яких є заінтересованість,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Адреса сторінки власного</w:t>
            </w:r>
            <w:r w:rsidRPr="003E6CD0">
              <w:br/>
              <w:t>веб-сайту товариства,</w:t>
            </w:r>
            <w:r w:rsidRPr="003E6CD0">
              <w:br/>
              <w:t>на якій розміщена інформація про прийняття рішення щодо вчинення правочинів із заінтересованістю</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75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r w:rsidRPr="003E6CD0">
              <w:b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B3534" w:rsidRPr="003E6CD0" w:rsidRDefault="001B3534" w:rsidP="001B3534">
      <w:pPr>
        <w:shd w:val="clear" w:color="auto" w:fill="FFFFFF"/>
        <w:spacing w:before="105" w:after="168"/>
        <w:jc w:val="both"/>
      </w:pPr>
      <w:r w:rsidRPr="003E6CD0">
        <w:t>____________</w:t>
      </w:r>
      <w:r w:rsidRPr="003E6CD0">
        <w:br/>
        <w:t>* Заповнюється емітентами - акціонерними товариствами.</w:t>
      </w:r>
    </w:p>
    <w:p w:rsidR="001B3534" w:rsidRPr="003E6CD0" w:rsidRDefault="001B3534" w:rsidP="001B3534">
      <w:pPr>
        <w:shd w:val="clear" w:color="auto" w:fill="FFFFFF"/>
        <w:jc w:val="both"/>
        <w:outlineLvl w:val="2"/>
        <w:rPr>
          <w:b/>
          <w:bCs/>
        </w:rPr>
      </w:pPr>
      <w:r w:rsidRPr="003E6CD0">
        <w:lastRenderedPageBreak/>
        <w:t>XV. Відомості про аудиторський звіт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3"/>
        <w:gridCol w:w="6640"/>
        <w:gridCol w:w="2310"/>
      </w:tblGrid>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аудиторської фірми (П. І. Б. аудитора - фізичної особи - підприємця)</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(реєстраційний номер облікової картки* платника податків - фізичної особи)</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 аудиторської фірми, аудитора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реєстрації аудиторської фірми (аудитора) в Реєстрі аудиторів та суб'єктів аудиторської діяльності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і номер рішення про проходження перевірки системи контролю якості аудиторських послуг (за наявності)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Звітний період, за який проведено аудит фінансової звітності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Думка аудитора (01 - немодифікована; 02 - із застереженням; 03 - негативна; 04 - відмова від висловлення думки)</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Пояснювальний параграф (за наявності)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та дата договору на проведення аудиту</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початку та дата закінчення аудиту</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аудиторського звіту</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винагороди за проведення річного аудиту, грн</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c>
          <w:tcPr>
            <w:tcW w:w="3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Текст аудиторського звіту</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B3534" w:rsidRPr="003E6CD0" w:rsidRDefault="001B3534" w:rsidP="001B3534">
      <w:pPr>
        <w:shd w:val="clear" w:color="auto" w:fill="FFFFFF"/>
        <w:jc w:val="both"/>
        <w:outlineLvl w:val="2"/>
        <w:rPr>
          <w:b/>
          <w:bCs/>
        </w:rPr>
      </w:pPr>
      <w:r w:rsidRPr="003E6CD0">
        <w:t>XVI. Твердження щодо річної інформації</w:t>
      </w:r>
    </w:p>
    <w:p w:rsidR="001B3534" w:rsidRPr="003E6CD0" w:rsidRDefault="001B3534" w:rsidP="001B3534">
      <w:pPr>
        <w:shd w:val="clear" w:color="auto" w:fill="FFFFFF"/>
        <w:spacing w:before="105" w:after="168"/>
        <w:jc w:val="both"/>
      </w:pPr>
      <w:r w:rsidRPr="003E6CD0">
        <w:t xml:space="preserve">Інформація має містити офіційну позицію осіб, які здійснюють управлінські функції та підписують річну інформацію емітента,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w:t>
      </w:r>
      <w:proofErr w:type="spellStart"/>
      <w:r w:rsidRPr="003E6CD0">
        <w:t>невизначеностей</w:t>
      </w:r>
      <w:proofErr w:type="spellEnd"/>
      <w:r w:rsidRPr="003E6CD0">
        <w:t>, з якими вони стикаються у своїй господарській діяльності.</w:t>
      </w:r>
    </w:p>
    <w:p w:rsidR="001B3534" w:rsidRPr="003E6CD0" w:rsidRDefault="001B3534" w:rsidP="001B3534">
      <w:pPr>
        <w:shd w:val="clear" w:color="auto" w:fill="FFFFFF"/>
        <w:jc w:val="both"/>
        <w:outlineLvl w:val="2"/>
        <w:rPr>
          <w:b/>
          <w:bCs/>
        </w:rPr>
      </w:pPr>
      <w:r w:rsidRPr="003E6CD0">
        <w:t>XVII. Інформація про акціонерні або корпоративні договори, укладені акціонерами (учасниками) такого емітента, яка наявна в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1"/>
        <w:gridCol w:w="1540"/>
        <w:gridCol w:w="1251"/>
        <w:gridCol w:w="1155"/>
        <w:gridCol w:w="1636"/>
        <w:gridCol w:w="2310"/>
      </w:tblGrid>
      <w:tr w:rsidR="003E6CD0" w:rsidRPr="003E6CD0" w:rsidTr="001B3534">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Прізвище, ім'я, по батькові фізичних осіб або найменування юридичних осіб, що є сторонами договору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укладення договору та дата набрання чинності ним</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договору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дії договору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акцій (часток), що належать особам, які уклали договір, на дату його укладення</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простих 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r w:rsidR="003E6CD0" w:rsidRPr="003E6CD0" w:rsidTr="001B3534">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1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w:t>
            </w:r>
          </w:p>
        </w:tc>
      </w:tr>
    </w:tbl>
    <w:p w:rsidR="001B3534" w:rsidRPr="003E6CD0" w:rsidRDefault="001B3534" w:rsidP="001B3534">
      <w:pPr>
        <w:shd w:val="clear" w:color="auto" w:fill="FFFFFF"/>
        <w:jc w:val="both"/>
        <w:outlineLvl w:val="2"/>
        <w:rPr>
          <w:b/>
          <w:bCs/>
        </w:rPr>
      </w:pPr>
      <w:r w:rsidRPr="003E6CD0">
        <w:t>XVIII. Інформація про будь-які договори та/або правочини, умовою чинності яких є незмінність осіб, які здійснюють контроль над емітентом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2021"/>
        <w:gridCol w:w="1828"/>
        <w:gridCol w:w="1732"/>
        <w:gridCol w:w="1732"/>
      </w:tblGrid>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фізичних осіб або найменування юридичних осіб, що є сторонами договору та/або правочину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укладення договору та дата набрання чинності ним та/або дата вчинення правочину</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Предмет договору та/або правочину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Ціна договору та/або правочину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дії договору та/або правочину</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3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Наводиться додаткова інформація, необхідна для повного і точного розкриття інформації</w:t>
            </w:r>
          </w:p>
        </w:tc>
      </w:tr>
    </w:tbl>
    <w:p w:rsidR="001B3534" w:rsidRPr="003E6CD0" w:rsidRDefault="001B3534" w:rsidP="001B3534">
      <w:pPr>
        <w:shd w:val="clear" w:color="auto" w:fill="FFFFFF"/>
        <w:jc w:val="both"/>
        <w:outlineLvl w:val="2"/>
        <w:rPr>
          <w:b/>
          <w:bCs/>
        </w:rPr>
      </w:pPr>
      <w:r w:rsidRPr="003E6CD0">
        <w:t>XIX. Відомості щодо особливої інформації та інформації про іпотечні цінні папери, що виникала протягом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8"/>
        <w:gridCol w:w="5870"/>
        <w:gridCol w:w="1925"/>
      </w:tblGrid>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виникнення події</w:t>
            </w:r>
          </w:p>
        </w:tc>
        <w:tc>
          <w:tcPr>
            <w:tcW w:w="3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інформації</w:t>
            </w:r>
          </w:p>
        </w:tc>
      </w:tr>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r>
      <w:tr w:rsidR="003E6CD0" w:rsidRPr="003E6CD0" w:rsidTr="001B3534">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right"/>
      </w:pPr>
      <w:r w:rsidRPr="003E6CD0">
        <w:t>(додаток 38 із змінами, внесеними згідно з рішеннями Національної</w:t>
      </w:r>
      <w:r w:rsidRPr="003E6CD0">
        <w:br/>
        <w:t> комісії з цінних паперів та фондового ринку від 16.12.2014 р. N 1713,</w:t>
      </w:r>
      <w:r w:rsidRPr="003E6CD0">
        <w:br/>
        <w:t> від 01.09.2015 р. N 1348,</w:t>
      </w:r>
      <w:r w:rsidRPr="003E6CD0">
        <w:br/>
        <w:t> від 12.04.2016 р. N 410,</w:t>
      </w:r>
      <w:r w:rsidRPr="003E6CD0">
        <w:br/>
        <w:t> від 14.09.2016 р. N 923,</w:t>
      </w:r>
      <w:r w:rsidRPr="003E6CD0">
        <w:br/>
        <w:t> від 24.11.2016 р. N 1154,</w:t>
      </w:r>
      <w:r w:rsidRPr="003E6CD0">
        <w:br/>
        <w:t>від 10.08.2017 р. N 603,</w:t>
      </w:r>
      <w:r w:rsidRPr="003E6CD0">
        <w:br/>
        <w:t>від 07.11.2017 р. N 786,</w:t>
      </w:r>
      <w:r w:rsidRPr="003E6CD0">
        <w:br/>
      </w:r>
      <w:r w:rsidRPr="003E6CD0">
        <w:lastRenderedPageBreak/>
        <w:t>у редакції рішення Національної комісії з цінних</w:t>
      </w:r>
      <w:r w:rsidRPr="003E6CD0">
        <w:br/>
        <w:t> паперів та фондового ринку від 04.12.2018 р. N 854)</w:t>
      </w:r>
    </w:p>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39</w:t>
      </w:r>
      <w:r w:rsidRPr="003E6CD0">
        <w:br/>
        <w:t>до Положення про розкриття інформації емітентами цінних паперів</w:t>
      </w:r>
      <w:r w:rsidRPr="003E6CD0">
        <w:br/>
        <w:t>(пункт 1 розділу V)</w:t>
      </w:r>
    </w:p>
    <w:p w:rsidR="001B3534" w:rsidRPr="003E6CD0" w:rsidRDefault="001B3534" w:rsidP="001B3534">
      <w:pPr>
        <w:shd w:val="clear" w:color="auto" w:fill="FFFFFF"/>
        <w:jc w:val="both"/>
        <w:outlineLvl w:val="2"/>
        <w:rPr>
          <w:b/>
          <w:bCs/>
        </w:rPr>
      </w:pPr>
      <w:r w:rsidRPr="003E6CD0">
        <w:t>ФОРМА</w:t>
      </w:r>
      <w:r w:rsidRPr="003E6CD0">
        <w:br/>
        <w:t>і обсяг інформації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
        <w:gridCol w:w="1780"/>
        <w:gridCol w:w="617"/>
        <w:gridCol w:w="1595"/>
        <w:gridCol w:w="820"/>
        <w:gridCol w:w="1780"/>
        <w:gridCol w:w="1263"/>
        <w:gridCol w:w="1470"/>
      </w:tblGrid>
      <w:tr w:rsidR="003E6CD0" w:rsidRPr="003E6CD0" w:rsidTr="001B3534">
        <w:tc>
          <w:tcPr>
            <w:tcW w:w="50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Структура власності</w:t>
            </w:r>
            <w:r w:rsidRPr="003E6CD0">
              <w:br/>
              <w:t>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(далі - Товариство), станом на ____________ 20__ року</w:t>
            </w:r>
          </w:p>
        </w:tc>
      </w:tr>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Особа, якій прямо або опосередковано належить 100 % акцій Товариства</w:t>
            </w:r>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Участь особи в Товаристві, %</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Акціонери Товариства, через яких особа опосередковано володіє 100 % акцій Товариства**</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Відсоток володіння акціонерами акціями Товариства, %</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Кінцевий </w:t>
            </w:r>
            <w:proofErr w:type="spellStart"/>
            <w:r w:rsidRPr="003E6CD0">
              <w:t>бенефіціарний</w:t>
            </w:r>
            <w:proofErr w:type="spellEnd"/>
            <w:r w:rsidRPr="003E6CD0">
              <w:t xml:space="preserve"> власник (контролер) особи (для юридичних осіб)</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пряма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опосередкована</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сукупна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Зазначаються прізвище, ім'я, по батькові фізичної особи, її реєстраційний номер облікової картки платника податків або повне найменування юридичної особи, її ідентифікаційний код</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Зазначаються прізвище, ім'я, по батькові фізичної особи, її реєстраційний номер облікової картки платника податків або повне найменування юридичної особи, її ідентифікаційний код</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Сукупна участь визначається як сума прямої та опосередкованої участі, вона має складати 100 відсотків.</w:t>
      </w:r>
    </w:p>
    <w:p w:rsidR="001B3534" w:rsidRPr="003E6CD0" w:rsidRDefault="001B3534" w:rsidP="001B3534">
      <w:pPr>
        <w:shd w:val="clear" w:color="auto" w:fill="FFFFFF"/>
        <w:spacing w:before="105" w:after="168"/>
        <w:jc w:val="both"/>
      </w:pPr>
      <w:r w:rsidRPr="003E6CD0">
        <w:t>** Крім випадків, коли особа прямо володіє 100 % акцій Товариства.</w:t>
      </w:r>
    </w:p>
    <w:p w:rsidR="001B3534" w:rsidRPr="003E6CD0" w:rsidRDefault="001B3534" w:rsidP="001B3534">
      <w:pPr>
        <w:shd w:val="clear" w:color="auto" w:fill="FFFFFF"/>
        <w:spacing w:before="105" w:after="168"/>
        <w:jc w:val="right"/>
      </w:pPr>
      <w:r w:rsidRPr="003E6CD0">
        <w:t>(додаток 39 із змінами, внесеними згідно з рішеннями</w:t>
      </w:r>
      <w:r w:rsidRPr="003E6CD0">
        <w:br/>
        <w:t> Національної комісії з цінних паперів та фондового ринку</w:t>
      </w:r>
      <w:r w:rsidRPr="003E6CD0">
        <w:br/>
        <w:t> від 01.09.2015 р. N 1348,</w:t>
      </w:r>
      <w:r w:rsidRPr="003E6CD0">
        <w:br/>
        <w:t> від 12.04.2016 р. N 410,</w:t>
      </w:r>
      <w:r w:rsidRPr="003E6CD0">
        <w:br/>
        <w:t>від 10.08.2017 р. N 603,</w:t>
      </w:r>
      <w:r w:rsidRPr="003E6CD0">
        <w:br/>
      </w:r>
      <w:r w:rsidRPr="003E6CD0">
        <w:lastRenderedPageBreak/>
        <w:t>у редакції рішення Національної комісії з цінних</w:t>
      </w:r>
      <w:r w:rsidRPr="003E6CD0">
        <w:br/>
        <w:t> паперів та фондового ринку від 04.12.2018 р. N 854)</w:t>
      </w:r>
    </w:p>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40</w:t>
      </w:r>
      <w:r w:rsidRPr="003B5376">
        <w:rPr>
          <w:b/>
        </w:rPr>
        <w:br/>
      </w:r>
      <w:r w:rsidRPr="003E6CD0">
        <w:t>до Положення про розкриття інформації емітентами цінних паперів</w:t>
      </w:r>
      <w:r w:rsidRPr="003E6CD0">
        <w:br/>
        <w:t>(пункт 1 глави 5 розділу III)</w:t>
      </w:r>
    </w:p>
    <w:p w:rsidR="001B3534" w:rsidRPr="003E6CD0" w:rsidRDefault="001B3534" w:rsidP="001B3534">
      <w:pPr>
        <w:shd w:val="clear" w:color="auto" w:fill="FFFFFF"/>
        <w:jc w:val="both"/>
        <w:outlineLvl w:val="2"/>
        <w:rPr>
          <w:b/>
          <w:bCs/>
        </w:rPr>
      </w:pPr>
      <w:r w:rsidRPr="003E6CD0">
        <w:t>Інформація про випуски іпотечних облігацій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
        <w:gridCol w:w="419"/>
        <w:gridCol w:w="462"/>
        <w:gridCol w:w="600"/>
        <w:gridCol w:w="489"/>
        <w:gridCol w:w="493"/>
        <w:gridCol w:w="472"/>
        <w:gridCol w:w="393"/>
        <w:gridCol w:w="492"/>
        <w:gridCol w:w="472"/>
        <w:gridCol w:w="408"/>
        <w:gridCol w:w="303"/>
        <w:gridCol w:w="417"/>
        <w:gridCol w:w="451"/>
        <w:gridCol w:w="589"/>
        <w:gridCol w:w="770"/>
        <w:gridCol w:w="770"/>
        <w:gridCol w:w="457"/>
        <w:gridCol w:w="549"/>
        <w:gridCol w:w="481"/>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іпотечної облігації (грн)</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розміщених іпотечних облігацій (шт.)</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іпотечної облігації</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 процента за іпотечними облігаціями</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Дохідність, у відсотках</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(грн)</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початку обігу іпотечних облігацій</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погашення облігацій</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Періодичність платежів (за активами та за облігаціями) (міс.)</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Середньозважений строк іпотечних активів та інших активів у складі іпотечного покриття</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Середньозважений розмір процентів (доходу) за іпотечними та іншими активами у складі іпотечного покриття</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Наявність резервного фонду</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Дострокове погашення (передбачено або не передбачено)</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Дострокове погашення відбулось або не відбулось</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іпотечних активів</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інших активів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15</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17</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18</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19</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20</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2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r>
    </w:tbl>
    <w:p w:rsidR="001B3534" w:rsidRPr="003E6CD0" w:rsidRDefault="001B3534" w:rsidP="001B3534">
      <w:pPr>
        <w:shd w:val="clear" w:color="auto" w:fill="FFFFFF"/>
        <w:spacing w:before="105" w:after="168"/>
        <w:jc w:val="both"/>
      </w:pPr>
      <w:r w:rsidRPr="003E6CD0">
        <w:rPr>
          <w:b/>
          <w:bCs/>
        </w:rPr>
        <w:t>Інформація про склад, структуру і розмір іпотечного покриття</w:t>
      </w:r>
    </w:p>
    <w:p w:rsidR="001B3534" w:rsidRPr="003E6CD0" w:rsidRDefault="001B3534" w:rsidP="001B3534">
      <w:pPr>
        <w:shd w:val="clear" w:color="auto" w:fill="FFFFFF"/>
        <w:spacing w:before="105"/>
        <w:jc w:val="both"/>
      </w:pPr>
      <w:r w:rsidRPr="003E6CD0">
        <w:rPr>
          <w:b/>
          <w:bCs/>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1045"/>
        <w:gridCol w:w="1157"/>
        <w:gridCol w:w="1555"/>
        <w:gridCol w:w="1745"/>
        <w:gridCol w:w="1745"/>
        <w:gridCol w:w="2035"/>
        <w:gridCol w:w="36"/>
      </w:tblGrid>
      <w:tr w:rsidR="003E6CD0" w:rsidRPr="003E6CD0" w:rsidTr="001B3534">
        <w:trPr>
          <w:gridAfter w:val="1"/>
          <w:trHeight w:val="444"/>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на дату реєстрації випуску іпотечних облігацій, грн</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на звітну дату, грн</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сума зобов'язань за іпотечними облігаціями з цим іпотечним покриттям, грн</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0" w:type="auto"/>
            <w:shd w:val="clear" w:color="auto" w:fill="auto"/>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0" w:type="auto"/>
            <w:shd w:val="clear" w:color="auto" w:fill="auto"/>
            <w:vAlign w:val="center"/>
            <w:hideMark/>
          </w:tcPr>
          <w:p w:rsidR="001B3534" w:rsidRPr="003E6CD0" w:rsidRDefault="001B3534" w:rsidP="001B3534"/>
        </w:tc>
      </w:tr>
    </w:tbl>
    <w:p w:rsidR="001B3534" w:rsidRPr="003E6CD0" w:rsidRDefault="001B3534" w:rsidP="001B3534">
      <w:pPr>
        <w:shd w:val="clear" w:color="auto" w:fill="FFFFFF"/>
        <w:spacing w:before="105"/>
        <w:jc w:val="both"/>
      </w:pPr>
      <w:r w:rsidRPr="003E6CD0">
        <w:rPr>
          <w:b/>
          <w:bCs/>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1045"/>
        <w:gridCol w:w="1157"/>
        <w:gridCol w:w="656"/>
        <w:gridCol w:w="657"/>
        <w:gridCol w:w="2293"/>
        <w:gridCol w:w="3255"/>
      </w:tblGrid>
      <w:tr w:rsidR="003E6CD0" w:rsidRPr="003E6CD0" w:rsidTr="001B3534">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іпотечного покриття, грн</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сума зобов'язань за іпотечними облігаціями, грн</w:t>
            </w:r>
          </w:p>
        </w:tc>
        <w:tc>
          <w:tcPr>
            <w:tcW w:w="1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Співвідношення (у відсотках) розміру іпотечного покриття і розміру зобов'язань за іпотечними облігаціями (коефіцієнт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43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rPr>
          <w:b/>
          <w:bCs/>
        </w:rPr>
        <w:t>Інформація про заміни іпотечних активів у складі іпотечного покриття або включення нових іпотечних активів до складу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1045"/>
        <w:gridCol w:w="1157"/>
        <w:gridCol w:w="1233"/>
        <w:gridCol w:w="1130"/>
        <w:gridCol w:w="1130"/>
        <w:gridCol w:w="1130"/>
        <w:gridCol w:w="1231"/>
        <w:gridCol w:w="1262"/>
      </w:tblGrid>
      <w:tr w:rsidR="003E6CD0" w:rsidRPr="003E6CD0" w:rsidTr="001B3534">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виникнення змін</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Іпотечні активи, щодо яких відбулась заміна*</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Іпотечні активи, які додатково включені до складу іпотечного покриття</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іпотечного активу у складі іпотечного покриття, щодо якого відбулась зміна або який був додатково включений</w:t>
            </w:r>
            <w:r w:rsidRPr="003E6CD0">
              <w:br/>
              <w:t>(у відсотках)</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Причини заміни або включення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виключені зі складу іпотечного покриття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включені до складу іпотечного покриття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0" w:type="auto"/>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Інформація вказується щодо кожного виду іпотечного активу, стосовно якого відбулися зміни: виключення, включення, заміна.</w:t>
      </w:r>
    </w:p>
    <w:p w:rsidR="001B3534" w:rsidRPr="003E6CD0" w:rsidRDefault="001B3534" w:rsidP="001B3534">
      <w:pPr>
        <w:shd w:val="clear" w:color="auto" w:fill="FFFFFF"/>
        <w:spacing w:before="105"/>
        <w:jc w:val="both"/>
      </w:pPr>
      <w:r w:rsidRPr="003E6CD0">
        <w:rPr>
          <w:b/>
          <w:bCs/>
        </w:rPr>
        <w:t>Відомості про структуру іпотечного покриття іпотечних облігацій за видами іпотечних активів та інших активів на кінець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7"/>
        <w:gridCol w:w="992"/>
        <w:gridCol w:w="522"/>
        <w:gridCol w:w="992"/>
        <w:gridCol w:w="522"/>
        <w:gridCol w:w="992"/>
        <w:gridCol w:w="522"/>
        <w:gridCol w:w="992"/>
        <w:gridCol w:w="522"/>
      </w:tblGrid>
      <w:tr w:rsidR="003E6CD0" w:rsidRPr="003E6CD0" w:rsidTr="001B3534">
        <w:tc>
          <w:tcPr>
            <w:tcW w:w="2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Складові іпотечного покриття (іпотечні активи та інші активи)</w:t>
            </w:r>
          </w:p>
        </w:tc>
        <w:tc>
          <w:tcPr>
            <w:tcW w:w="28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складової:</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14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 розмірі іпотечних активів або інших активів</w:t>
            </w:r>
          </w:p>
        </w:tc>
        <w:tc>
          <w:tcPr>
            <w:tcW w:w="14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 загальному розмірі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попередній період*</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звітний період</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попередній період*</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звітний період</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(грн)</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I. Іпотечні активи (всього), в тому числі: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Права вимоги за грошовими зобов'язаннями, забезпеченими іпотекою, в тому числі: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нерухомого майна житлового призначення (всього), в тому числі: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посвідчені заставною</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нерухомого майна нежитлового призначення (всього), в тому числі: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посвідчені заставною</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II. Інші активи (всього), в тому числі: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Грошові кошти, розміщені емітентом на окремому депозитному рахунку в банку (всього), у тому числі: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 грошові кошти в національній валюті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грошові кошти в іноземній валюті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 Державні цінні папери</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 Цінні папери, гарантовані державою</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rPr>
          <w:b/>
          <w:bCs/>
        </w:rPr>
        <w:t>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47"/>
        <w:gridCol w:w="1636"/>
        <w:gridCol w:w="1540"/>
      </w:tblGrid>
      <w:tr w:rsidR="003E6CD0" w:rsidRPr="003E6CD0" w:rsidTr="001B3534">
        <w:tc>
          <w:tcPr>
            <w:tcW w:w="3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Підстава виникнення у емітента прав на іпотечні активи, які складають іпотечне покриття</w:t>
            </w:r>
          </w:p>
        </w:tc>
        <w:tc>
          <w:tcPr>
            <w:tcW w:w="1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 загальному розмірі іпотечних активів</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грн</w:t>
            </w:r>
          </w:p>
        </w:tc>
      </w:tr>
      <w:tr w:rsidR="003E6CD0" w:rsidRPr="003E6CD0" w:rsidTr="001B3534">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Видача (надання) кредитів, позик, забезпечених іпотекою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Договір відступлення права вимоги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Інша підстава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rPr>
          <w:b/>
          <w:bCs/>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1925"/>
        <w:gridCol w:w="1443"/>
        <w:gridCol w:w="1251"/>
        <w:gridCol w:w="1347"/>
        <w:gridCol w:w="1347"/>
      </w:tblGrid>
      <w:tr w:rsidR="003E6CD0" w:rsidRPr="003E6CD0" w:rsidTr="001B3534">
        <w:tc>
          <w:tcPr>
            <w:tcW w:w="1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прострочених платежів</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іпотечних активів, шт.</w:t>
            </w:r>
          </w:p>
        </w:tc>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 сукупному розмірі іпотечних активів</w:t>
            </w:r>
          </w:p>
        </w:tc>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в сукупному розмірі іпотечного покриття</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 відсотках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(грн)</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 30 днів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30 - 60 днів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60 - 90 днів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90 - 180 днів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Понад 180 днів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41</w:t>
      </w:r>
      <w:r w:rsidRPr="003E6CD0">
        <w:br/>
        <w:t>до Положення про розкриття інформації емітентами цінних паперів</w:t>
      </w:r>
      <w:r w:rsidRPr="003E6CD0">
        <w:br/>
        <w:t>(пункт 1 глави 6 розділу III)</w:t>
      </w:r>
    </w:p>
    <w:p w:rsidR="001B3534" w:rsidRPr="003E6CD0" w:rsidRDefault="001B3534" w:rsidP="001B3534">
      <w:pPr>
        <w:shd w:val="clear" w:color="auto" w:fill="FFFFFF"/>
        <w:jc w:val="both"/>
        <w:outlineLvl w:val="2"/>
        <w:rPr>
          <w:b/>
          <w:bCs/>
        </w:rPr>
      </w:pPr>
      <w:r w:rsidRPr="003E6CD0">
        <w:t>Інформація про випуски іпотечних сертифікатів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
        <w:gridCol w:w="529"/>
        <w:gridCol w:w="584"/>
        <w:gridCol w:w="762"/>
        <w:gridCol w:w="661"/>
        <w:gridCol w:w="661"/>
        <w:gridCol w:w="625"/>
        <w:gridCol w:w="639"/>
        <w:gridCol w:w="862"/>
        <w:gridCol w:w="264"/>
        <w:gridCol w:w="535"/>
        <w:gridCol w:w="661"/>
        <w:gridCol w:w="661"/>
        <w:gridCol w:w="748"/>
        <w:gridCol w:w="656"/>
        <w:gridCol w:w="609"/>
      </w:tblGrid>
      <w:tr w:rsidR="003E6CD0" w:rsidRPr="003E6CD0" w:rsidTr="001B3534">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органу, що зареєстрував випуск</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розміщених іпотечних сертифікатів (шт.)</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номінальна вартість (грн)</w:t>
            </w:r>
            <w:r w:rsidRPr="003E6CD0">
              <w:br/>
              <w:t>(для іпотечних сертифікатів з фіксованою дохід</w:t>
            </w:r>
            <w:r w:rsidRPr="003E6CD0">
              <w:lastRenderedPageBreak/>
              <w:t>ністю)</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Різновид іпотечного сертифіката</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фіксованого доходу на один іпотечний сертифікат з фіксованою дохідністю</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Частка консолідованого іпотечного боргу, що припадає на один іпотечний сертифікат участі (на дату реєстрації </w:t>
            </w:r>
            <w:r w:rsidRPr="003E6CD0">
              <w:lastRenderedPageBreak/>
              <w:t>випуску)</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Вартість іпотечних активів на кінець звітного періоду</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початку обігу іпотечних сертифікатів</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погашення іпотечних сертифікатів</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Періодичність платежів (за активами та за різновидами іпотечних сертифікатів) (міс.)</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Дострокове погашення передбачено або не передбачено</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Дострокове погашення відбулось або не відбулось</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(грн)</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зменшено на (у відсотках)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13</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14</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16</w:t>
            </w:r>
          </w:p>
        </w:tc>
      </w:tr>
      <w:tr w:rsidR="003E6CD0" w:rsidRPr="003E6CD0" w:rsidTr="001B3534">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r>
    </w:tbl>
    <w:p w:rsidR="001B3534" w:rsidRPr="003E6CD0" w:rsidRDefault="001B3534" w:rsidP="001B3534">
      <w:pPr>
        <w:shd w:val="clear" w:color="auto" w:fill="FFFFFF"/>
        <w:spacing w:before="105"/>
        <w:jc w:val="both"/>
      </w:pPr>
      <w:r w:rsidRPr="003E6CD0">
        <w:rPr>
          <w:b/>
          <w:bCs/>
        </w:rPr>
        <w:t>Інформація щодо реєстру іпотечних активів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
        <w:gridCol w:w="1099"/>
        <w:gridCol w:w="1099"/>
        <w:gridCol w:w="1099"/>
        <w:gridCol w:w="1099"/>
        <w:gridCol w:w="876"/>
        <w:gridCol w:w="969"/>
        <w:gridCol w:w="990"/>
        <w:gridCol w:w="863"/>
        <w:gridCol w:w="1271"/>
      </w:tblGrid>
      <w:tr w:rsidR="003E6CD0" w:rsidRPr="003E6CD0" w:rsidTr="001B3534">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N з/п</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власників (осіб)</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 обігу (грн)</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w:t>
            </w:r>
          </w:p>
        </w:tc>
        <w:tc>
          <w:tcPr>
            <w:tcW w:w="9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зобов'язань, які є забезпеченням випуску іпотечних сертифікатів з фіксованою дохідністю</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 платежів за іпотечними сертифікатами участі</w:t>
            </w:r>
          </w:p>
        </w:tc>
      </w:tr>
      <w:tr w:rsidR="003E6CD0" w:rsidRPr="003E6CD0" w:rsidTr="001B3534">
        <w:trPr>
          <w:trHeight w:val="11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іпотечних сертифікатів участі</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іпотечних сертифікатів з фіксованою дохідністю</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іпотечних сертифікатів участі</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іпотечних сертифікатів з фіксованою дохідністю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сумарний розмір процентів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r>
      <w:tr w:rsidR="003E6CD0" w:rsidRPr="003E6CD0" w:rsidTr="001B3534">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r>
    </w:tbl>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42</w:t>
      </w:r>
      <w:r w:rsidRPr="003B5376">
        <w:rPr>
          <w:b/>
        </w:rPr>
        <w:br/>
      </w:r>
      <w:r w:rsidRPr="003E6CD0">
        <w:t>до Положення про розкриття інформації емітентами цінних паперів</w:t>
      </w:r>
      <w:r w:rsidRPr="003E6CD0">
        <w:br/>
        <w:t>(пункт 1 глави 7 розділу III)</w:t>
      </w:r>
    </w:p>
    <w:p w:rsidR="001B3534" w:rsidRPr="003E6CD0" w:rsidRDefault="001B3534" w:rsidP="001B3534">
      <w:pPr>
        <w:shd w:val="clear" w:color="auto" w:fill="FFFFFF"/>
        <w:jc w:val="both"/>
        <w:outlineLvl w:val="2"/>
        <w:rPr>
          <w:b/>
          <w:bCs/>
        </w:rPr>
      </w:pPr>
      <w:r w:rsidRPr="003E6CD0">
        <w:t>Основні відомості про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2"/>
        <w:gridCol w:w="2791"/>
      </w:tblGrid>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створення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дії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jc w:val="both"/>
      </w:pPr>
      <w:r w:rsidRPr="003E6CD0">
        <w:rPr>
          <w:b/>
          <w:bCs/>
        </w:rPr>
        <w:lastRenderedPageBreak/>
        <w:t>Інформація про випуски сертифікатів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1"/>
        <w:gridCol w:w="877"/>
        <w:gridCol w:w="876"/>
        <w:gridCol w:w="876"/>
        <w:gridCol w:w="876"/>
        <w:gridCol w:w="743"/>
        <w:gridCol w:w="743"/>
        <w:gridCol w:w="820"/>
        <w:gridCol w:w="876"/>
        <w:gridCol w:w="791"/>
        <w:gridCol w:w="624"/>
        <w:gridCol w:w="820"/>
      </w:tblGrid>
      <w:tr w:rsidR="003E6CD0" w:rsidRPr="003E6CD0" w:rsidTr="001B3534">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реєстрації випуску</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Номер свідоцтва про реєстрацію випуску сертифікатів ФОН</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Форма існування та форма випуску сертифікатів ФОН</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Загальна вартість розміщених сертифікатів ФОН</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сертифікатів ФОН (шт.)</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Обсяг випуску сертифікатів ФОН, розміщених шляхом</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Ціна розміщення</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Строк обігу сертифікатів ФОН</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Частка чистих активів з розрахунку на один сертифікат</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Розмір власного капіталу емітента</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Номінальна вартість або фіксований дохід</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приватної пропозиції</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публічної пропозиції</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8</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12</w:t>
            </w:r>
          </w:p>
        </w:tc>
      </w:tr>
      <w:tr w:rsidR="003E6CD0" w:rsidRPr="003E6CD0" w:rsidTr="001B3534">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r>
    </w:tbl>
    <w:p w:rsidR="001B3534" w:rsidRPr="003E6CD0" w:rsidRDefault="001B3534" w:rsidP="001B3534">
      <w:pPr>
        <w:shd w:val="clear" w:color="auto" w:fill="FFFFFF"/>
        <w:spacing w:before="105"/>
        <w:jc w:val="both"/>
      </w:pPr>
      <w:r w:rsidRPr="003E6CD0">
        <w:rPr>
          <w:b/>
          <w:bCs/>
        </w:rPr>
        <w:t>Інформація про осіб, що володіють сертифікатами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2"/>
        <w:gridCol w:w="1639"/>
        <w:gridCol w:w="1754"/>
        <w:gridCol w:w="842"/>
        <w:gridCol w:w="1170"/>
        <w:gridCol w:w="1170"/>
        <w:gridCol w:w="592"/>
        <w:gridCol w:w="1104"/>
      </w:tblGrid>
      <w:tr w:rsidR="003E6CD0" w:rsidRPr="003E6CD0" w:rsidTr="001B3534">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юридичної особи власника сертифікатів ФОН</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xml:space="preserve">Ідентифікаційний код юридичної </w:t>
            </w:r>
            <w:proofErr w:type="spellStart"/>
            <w:r w:rsidRPr="003E6CD0">
              <w:t>особивласника</w:t>
            </w:r>
            <w:proofErr w:type="spellEnd"/>
            <w:r w:rsidRPr="003E6CD0">
              <w:t xml:space="preserve"> сертифікатів ФОН</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Місцезнаходження власника сертифікатів ФОН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внесення до реєстру</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сертифікатів ФОН</w:t>
            </w:r>
            <w:r w:rsidRPr="003E6CD0">
              <w:br/>
              <w:t>(шт.)</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сертифікатів ФОН (у відсотках)</w:t>
            </w:r>
          </w:p>
        </w:tc>
        <w:tc>
          <w:tcPr>
            <w:tcW w:w="13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за видами сертифікатів ФОН</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іменні</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пред'явника</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25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Прізвище, ім'я, по батькові фізичної особи власника сертифікатів ФОН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внесення до реєстру</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сертифікатів (шт.)</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Від загальної кількості сертифікатів ФОН (у відсотках)</w:t>
            </w:r>
          </w:p>
        </w:tc>
        <w:tc>
          <w:tcPr>
            <w:tcW w:w="13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за видами сертифікатів ФОН</w:t>
            </w:r>
          </w:p>
        </w:tc>
      </w:tr>
      <w:tr w:rsidR="003E6CD0" w:rsidRPr="003E6CD0" w:rsidTr="001B3534">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іменні</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пред'явника</w:t>
            </w:r>
          </w:p>
        </w:tc>
      </w:tr>
      <w:tr w:rsidR="003E6CD0" w:rsidRPr="003E6CD0" w:rsidTr="001B3534">
        <w:tc>
          <w:tcPr>
            <w:tcW w:w="22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6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jc w:val="right"/>
            </w:pPr>
            <w:r w:rsidRPr="003E6CD0">
              <w:t>Усього</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rPr>
          <w:b/>
          <w:bCs/>
        </w:rPr>
        <w:t>Розрахунок вартості чистих активів ФОН</w:t>
      </w:r>
    </w:p>
    <w:p w:rsidR="001B3534" w:rsidRPr="003E6CD0" w:rsidRDefault="001B3534" w:rsidP="001B3534">
      <w:pPr>
        <w:shd w:val="clear" w:color="auto" w:fill="FFFFFF"/>
        <w:spacing w:before="105"/>
        <w:jc w:val="both"/>
      </w:pPr>
      <w:r w:rsidRPr="003E6CD0">
        <w:t>(на кінець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
        <w:gridCol w:w="1039"/>
        <w:gridCol w:w="1179"/>
        <w:gridCol w:w="846"/>
        <w:gridCol w:w="1808"/>
        <w:gridCol w:w="1231"/>
        <w:gridCol w:w="2578"/>
      </w:tblGrid>
      <w:tr w:rsidR="003E6CD0" w:rsidRPr="003E6CD0" w:rsidTr="001B3534">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Назва ФОН</w:t>
            </w:r>
          </w:p>
        </w:tc>
        <w:tc>
          <w:tcPr>
            <w:tcW w:w="15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Розрахунок вартості чистих активів ФОН</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Кількість сертифікатів ФОН</w:t>
            </w:r>
          </w:p>
        </w:tc>
        <w:tc>
          <w:tcPr>
            <w:tcW w:w="200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чистих активів ФОН, яка припадає на один сертифікат ФОН</w:t>
            </w:r>
          </w:p>
        </w:tc>
      </w:tr>
      <w:tr w:rsidR="003E6CD0" w:rsidRPr="003E6CD0" w:rsidTr="001B3534">
        <w:trPr>
          <w:trHeight w:val="11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майна ФОН (грн)</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вартість зобов'язань ФОН (грн)</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чисті активи ФОН (грн)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 кінець звітного періоду (грн)</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 попередній звітній період (грн)</w:t>
            </w:r>
          </w:p>
        </w:tc>
      </w:tr>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6</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7</w:t>
            </w:r>
          </w:p>
        </w:tc>
      </w:tr>
      <w:tr w:rsidR="003E6CD0" w:rsidRPr="003E6CD0" w:rsidTr="001B3534">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Опис</w:t>
            </w:r>
          </w:p>
        </w:tc>
      </w:tr>
    </w:tbl>
    <w:p w:rsidR="001B3534" w:rsidRPr="003E6CD0" w:rsidRDefault="001B3534" w:rsidP="001B3534">
      <w:pPr>
        <w:shd w:val="clear" w:color="auto" w:fill="FFFFFF"/>
        <w:spacing w:before="105"/>
        <w:jc w:val="both"/>
      </w:pPr>
      <w:r w:rsidRPr="003E6CD0">
        <w:rPr>
          <w:b/>
          <w:bCs/>
        </w:rPr>
        <w:t>Правила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7"/>
        <w:gridCol w:w="1636"/>
      </w:tblGrid>
      <w:tr w:rsidR="003E6CD0" w:rsidRPr="003E6CD0" w:rsidTr="001B3534">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фінансової установи, що створила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Ідентифікаційний код юридичної особи емітента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Правила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w:t>
            </w:r>
            <w:bookmarkStart w:id="0" w:name="_GoBack"/>
            <w:bookmarkEnd w:id="0"/>
            <w:r w:rsidRPr="003E6CD0">
              <w:t xml:space="preserve"> наводиться у описовій формі</w:t>
            </w:r>
          </w:p>
        </w:tc>
      </w:tr>
    </w:tbl>
    <w:p w:rsidR="001B3534" w:rsidRPr="003E6CD0" w:rsidRDefault="001B3534" w:rsidP="001B3534">
      <w:pPr>
        <w:shd w:val="clear" w:color="auto" w:fill="FFFFFF"/>
        <w:spacing w:before="105" w:after="168"/>
        <w:jc w:val="both"/>
      </w:pPr>
      <w:r w:rsidRPr="003E6CD0">
        <w:rPr>
          <w:b/>
          <w:bCs/>
        </w:rPr>
        <w:t>____________</w:t>
      </w:r>
      <w:r w:rsidRPr="003E6CD0">
        <w:rPr>
          <w:b/>
          <w:bCs/>
        </w:rPr>
        <w:br/>
        <w:t>*</w:t>
      </w:r>
      <w:r w:rsidRPr="003E6CD0">
        <w:t> Заповнюється по кожному окремому ФОН, створеному протягом звітного року.</w:t>
      </w:r>
    </w:p>
    <w:p w:rsidR="001B3534" w:rsidRPr="003E6CD0" w:rsidRDefault="001B3534" w:rsidP="001B3534">
      <w:pPr>
        <w:shd w:val="clear" w:color="auto" w:fill="FFFFFF"/>
        <w:spacing w:before="105" w:after="168"/>
        <w:jc w:val="both"/>
      </w:pPr>
      <w:r w:rsidRPr="003E6CD0">
        <w:t>** По кожному випуску окремо.</w:t>
      </w:r>
    </w:p>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43</w:t>
      </w:r>
      <w:r w:rsidRPr="003B5376">
        <w:rPr>
          <w:b/>
        </w:rPr>
        <w:br/>
      </w:r>
      <w:r w:rsidRPr="003E6CD0">
        <w:t>до Положення про розкриття інформації емітентами цінних паперів</w:t>
      </w:r>
      <w:r w:rsidRPr="003E6CD0">
        <w:br/>
        <w:t>(пункт 1 глави 8 розділу III)</w:t>
      </w:r>
    </w:p>
    <w:p w:rsidR="001B3534" w:rsidRPr="003E6CD0" w:rsidRDefault="001B3534" w:rsidP="00B93561">
      <w:pPr>
        <w:shd w:val="clear" w:color="auto" w:fill="FFFFFF"/>
        <w:jc w:val="right"/>
        <w:outlineLvl w:val="2"/>
        <w:rPr>
          <w:b/>
          <w:bCs/>
        </w:rPr>
      </w:pPr>
      <w:r w:rsidRPr="003E6CD0">
        <w:t>Річна інформація емітента облігацій місцевих позик</w:t>
      </w:r>
      <w:r w:rsidRPr="003E6CD0">
        <w:br/>
        <w:t>за _____ рік</w:t>
      </w:r>
    </w:p>
    <w:p w:rsidR="001B3534" w:rsidRPr="003E6CD0" w:rsidRDefault="001B3534" w:rsidP="00B93561">
      <w:pPr>
        <w:shd w:val="clear" w:color="auto" w:fill="FFFFFF"/>
        <w:spacing w:before="105" w:after="168"/>
        <w:jc w:val="right"/>
      </w:pPr>
      <w:r w:rsidRPr="003E6CD0">
        <w:t>Додаток 43 виключено</w:t>
      </w:r>
    </w:p>
    <w:p w:rsidR="001B3534" w:rsidRPr="003E6CD0" w:rsidRDefault="001B3534" w:rsidP="001B3534">
      <w:pPr>
        <w:shd w:val="clear" w:color="auto" w:fill="FFFFFF"/>
        <w:spacing w:before="105" w:after="168"/>
        <w:jc w:val="right"/>
      </w:pPr>
      <w:r w:rsidRPr="003E6CD0">
        <w:t>(додаток 43 із змінами, внесеними згідно з рішенням Національної</w:t>
      </w:r>
      <w:r w:rsidRPr="003E6CD0">
        <w:br/>
        <w:t> комісії з цінних паперів та фондового ринку від 10.08.2017 р. N 603,</w:t>
      </w:r>
      <w:r w:rsidRPr="003E6CD0">
        <w:br/>
        <w:t>виключено згідно з рішенням Національної комісії з</w:t>
      </w:r>
      <w:r w:rsidRPr="003E6CD0">
        <w:br/>
        <w:t> цінних паперів та фондового ринку від 19.04.2018 р. N 243,</w:t>
      </w:r>
      <w:r w:rsidRPr="003E6CD0">
        <w:br/>
        <w:t>у зв'язку з цим додатки 44 - 46 вважати відповідно додатками 43 - 45)</w:t>
      </w:r>
    </w:p>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43</w:t>
      </w:r>
      <w:r w:rsidRPr="003E6CD0">
        <w:br/>
        <w:t>до Положення про розкриття інформації емітентами цінних паперів</w:t>
      </w:r>
      <w:r w:rsidRPr="003E6CD0">
        <w:br/>
        <w:t>(пункт 1 розділу IV)</w:t>
      </w:r>
    </w:p>
    <w:p w:rsidR="001B3534" w:rsidRPr="003E6CD0" w:rsidRDefault="001B3534" w:rsidP="001B3534">
      <w:pPr>
        <w:shd w:val="clear" w:color="auto" w:fill="FFFFFF"/>
        <w:jc w:val="both"/>
        <w:outlineLvl w:val="2"/>
        <w:rPr>
          <w:b/>
          <w:bCs/>
        </w:rPr>
      </w:pPr>
      <w:r w:rsidRPr="003E6CD0">
        <w:t>Календарний план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1"/>
        <w:gridCol w:w="4812"/>
      </w:tblGrid>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Інформація, яка підлягає оприлюдненню</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Дата оприлюднення</w:t>
            </w:r>
          </w:p>
        </w:tc>
      </w:tr>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Річна інформація про емітента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Річна фінансова звітність</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Проміжна інформація про емітента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Проміжна фінансова звітність</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Інформація про проведення річних загальних зборів</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Інша інформація, яка потребує оприлюднення відповідно до законодавства та щодо якої емітент може передбачити дату оприлюднення</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right"/>
      </w:pPr>
      <w:r w:rsidRPr="003E6CD0">
        <w:t>(додаток 43 у редакції рішення Національної комісії з</w:t>
      </w:r>
      <w:r w:rsidRPr="003E6CD0">
        <w:br/>
        <w:t> цінних паперів та фондового ринку від 16.12.2014 р. N 1713,</w:t>
      </w:r>
      <w:r w:rsidRPr="003E6CD0">
        <w:br/>
        <w:t> із змінами, внесеними згідно з рішенням Національної</w:t>
      </w:r>
      <w:r w:rsidRPr="003E6CD0">
        <w:br/>
        <w:t> комісії з цінних паперів та фондового ринку від 12.04.2016 р. N 410,</w:t>
      </w:r>
      <w:r w:rsidRPr="003E6CD0">
        <w:br/>
        <w:t>у редакції рішень Національної комісії з цінних</w:t>
      </w:r>
      <w:r w:rsidRPr="003E6CD0">
        <w:br/>
        <w:t> паперів та фондового ринку від 10.08.2017 р. N 603,</w:t>
      </w:r>
      <w:r w:rsidRPr="003E6CD0">
        <w:br/>
        <w:t>від 28.11.2017 р. N 850,</w:t>
      </w:r>
      <w:r w:rsidRPr="003E6CD0">
        <w:br/>
        <w:t>від 04.12.2018 р. N 854)</w:t>
      </w:r>
    </w:p>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44</w:t>
      </w:r>
      <w:r w:rsidRPr="003E6CD0">
        <w:br/>
        <w:t>до Положення про розкриття інформації емітентами цінних паперів</w:t>
      </w:r>
      <w:r w:rsidRPr="003E6CD0">
        <w:br/>
        <w:t>(пункт 1 глави 3 розділу III)</w:t>
      </w:r>
    </w:p>
    <w:p w:rsidR="001B3534" w:rsidRPr="003E6CD0" w:rsidRDefault="001B3534" w:rsidP="001B3534">
      <w:pPr>
        <w:shd w:val="clear" w:color="auto" w:fill="FFFFFF"/>
        <w:spacing w:before="105" w:after="168"/>
        <w:jc w:val="both"/>
      </w:pPr>
      <w:r w:rsidRPr="003E6CD0">
        <w:rPr>
          <w:b/>
          <w:bCs/>
        </w:rPr>
        <w:t>Титульний аркуш</w:t>
      </w:r>
    </w:p>
    <w:p w:rsidR="001B3534" w:rsidRPr="003E6CD0" w:rsidRDefault="001B3534" w:rsidP="001B3534">
      <w:pPr>
        <w:shd w:val="clear" w:color="auto" w:fill="FFFFFF"/>
        <w:spacing w:before="105" w:after="168"/>
        <w:jc w:val="both"/>
      </w:pPr>
      <w:r w:rsidRPr="003E6CD0">
        <w:t>_______________________</w:t>
      </w:r>
      <w:r w:rsidRPr="003E6CD0">
        <w:br/>
        <w:t>(дата реєстрації емітентом</w:t>
      </w:r>
      <w:r w:rsidRPr="003E6CD0">
        <w:br/>
        <w:t>електронного документа)</w:t>
      </w:r>
    </w:p>
    <w:p w:rsidR="001B3534" w:rsidRPr="003E6CD0" w:rsidRDefault="001B3534" w:rsidP="001B3534">
      <w:pPr>
        <w:shd w:val="clear" w:color="auto" w:fill="FFFFFF"/>
        <w:spacing w:before="105" w:after="168"/>
        <w:jc w:val="both"/>
      </w:pPr>
      <w:r w:rsidRPr="003E6CD0">
        <w:t>N _____________________</w:t>
      </w:r>
      <w:r w:rsidRPr="003E6CD0">
        <w:br/>
        <w:t>(вихідний реєстраційний</w:t>
      </w:r>
      <w:r w:rsidRPr="003E6CD0">
        <w:br/>
        <w:t>номер електронного документа)</w:t>
      </w:r>
    </w:p>
    <w:p w:rsidR="001B3534" w:rsidRPr="003E6CD0" w:rsidRDefault="001B3534" w:rsidP="001B3534">
      <w:pPr>
        <w:shd w:val="clear" w:color="auto" w:fill="FFFFFF"/>
        <w:spacing w:before="105"/>
        <w:jc w:val="both"/>
      </w:pPr>
      <w:r w:rsidRPr="003E6CD0">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bl>
      <w:tblPr>
        <w:tblW w:w="5000" w:type="pct"/>
        <w:tblCellMar>
          <w:top w:w="15" w:type="dxa"/>
          <w:left w:w="15" w:type="dxa"/>
          <w:bottom w:w="15" w:type="dxa"/>
          <w:right w:w="15" w:type="dxa"/>
        </w:tblCellMar>
        <w:tblLook w:val="04A0" w:firstRow="1" w:lastRow="0" w:firstColumn="1" w:lastColumn="0" w:noHBand="0" w:noVBand="1"/>
      </w:tblPr>
      <w:tblGrid>
        <w:gridCol w:w="3277"/>
        <w:gridCol w:w="3181"/>
        <w:gridCol w:w="3181"/>
      </w:tblGrid>
      <w:tr w:rsidR="003E6CD0" w:rsidRPr="003E6CD0" w:rsidTr="001B3534">
        <w:tc>
          <w:tcPr>
            <w:tcW w:w="17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___________________</w:t>
            </w:r>
            <w:r w:rsidRPr="003E6CD0">
              <w:br/>
              <w:t>(посада)</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_________________</w:t>
            </w:r>
            <w:r w:rsidRPr="003E6CD0">
              <w:br/>
              <w:t>(підпис)</w:t>
            </w:r>
          </w:p>
        </w:tc>
        <w:tc>
          <w:tcPr>
            <w:tcW w:w="165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_________________________</w:t>
            </w:r>
            <w:r w:rsidRPr="003E6CD0">
              <w:br/>
              <w:t>(прізвище та ініціали керівника)</w:t>
            </w:r>
          </w:p>
        </w:tc>
      </w:tr>
    </w:tbl>
    <w:p w:rsidR="001B3534" w:rsidRPr="003E6CD0" w:rsidRDefault="001B3534" w:rsidP="001B3534">
      <w:pPr>
        <w:shd w:val="clear" w:color="auto" w:fill="FFFFFF"/>
        <w:jc w:val="both"/>
        <w:outlineLvl w:val="2"/>
        <w:rPr>
          <w:b/>
          <w:bCs/>
        </w:rPr>
      </w:pPr>
      <w:r w:rsidRPr="003E6CD0">
        <w:t>Консолідована проміжна фінансова звітність емітента цінних паперів</w:t>
      </w:r>
      <w:r w:rsidRPr="003E6CD0">
        <w:br/>
        <w:t>за ___ квартал 20___року</w:t>
      </w:r>
    </w:p>
    <w:p w:rsidR="001B3534" w:rsidRPr="003E6CD0" w:rsidRDefault="001B3534" w:rsidP="001B3534">
      <w:pPr>
        <w:shd w:val="clear" w:color="auto" w:fill="FFFFFF"/>
        <w:jc w:val="both"/>
        <w:outlineLvl w:val="2"/>
        <w:rPr>
          <w:b/>
          <w:bCs/>
        </w:rPr>
      </w:pPr>
      <w:r w:rsidRPr="003E6CD0">
        <w:t>I. Загальні відомості</w:t>
      </w:r>
    </w:p>
    <w:p w:rsidR="001B3534" w:rsidRPr="003E6CD0" w:rsidRDefault="001B3534" w:rsidP="001B3534">
      <w:pPr>
        <w:shd w:val="clear" w:color="auto" w:fill="FFFFFF"/>
        <w:spacing w:before="105" w:after="168"/>
        <w:jc w:val="both"/>
      </w:pPr>
      <w:r w:rsidRPr="003E6CD0">
        <w:t>1. Повне найменування емітента.</w:t>
      </w:r>
    </w:p>
    <w:p w:rsidR="001B3534" w:rsidRPr="003E6CD0" w:rsidRDefault="001B3534" w:rsidP="001B3534">
      <w:pPr>
        <w:shd w:val="clear" w:color="auto" w:fill="FFFFFF"/>
        <w:spacing w:before="105" w:after="168"/>
        <w:jc w:val="both"/>
      </w:pPr>
      <w:r w:rsidRPr="003E6CD0">
        <w:lastRenderedPageBreak/>
        <w:t>2. Організаційно-правова форма.</w:t>
      </w:r>
    </w:p>
    <w:p w:rsidR="001B3534" w:rsidRPr="003E6CD0" w:rsidRDefault="001B3534" w:rsidP="001B3534">
      <w:pPr>
        <w:shd w:val="clear" w:color="auto" w:fill="FFFFFF"/>
        <w:spacing w:before="105" w:after="168"/>
        <w:jc w:val="both"/>
      </w:pPr>
      <w:r w:rsidRPr="003E6CD0">
        <w:t>3. Місцезнаходження.</w:t>
      </w:r>
    </w:p>
    <w:p w:rsidR="001B3534" w:rsidRPr="003E6CD0" w:rsidRDefault="001B3534" w:rsidP="001B3534">
      <w:pPr>
        <w:shd w:val="clear" w:color="auto" w:fill="FFFFFF"/>
        <w:spacing w:before="105" w:after="168"/>
        <w:jc w:val="both"/>
      </w:pPr>
      <w:r w:rsidRPr="003E6CD0">
        <w:t>4. Ідентифікаційний код юридичної особи.</w:t>
      </w:r>
    </w:p>
    <w:p w:rsidR="001B3534" w:rsidRPr="003E6CD0" w:rsidRDefault="001B3534" w:rsidP="001B3534">
      <w:pPr>
        <w:shd w:val="clear" w:color="auto" w:fill="FFFFFF"/>
        <w:spacing w:before="105" w:after="168"/>
        <w:jc w:val="both"/>
      </w:pPr>
      <w:r w:rsidRPr="003E6CD0">
        <w:t>5. Міжміський код та телефон, факс.</w:t>
      </w:r>
    </w:p>
    <w:p w:rsidR="001B3534" w:rsidRPr="003E6CD0" w:rsidRDefault="001B3534" w:rsidP="001B3534">
      <w:pPr>
        <w:shd w:val="clear" w:color="auto" w:fill="FFFFFF"/>
        <w:spacing w:before="105" w:after="168"/>
        <w:jc w:val="both"/>
      </w:pPr>
      <w:r w:rsidRPr="003E6CD0">
        <w:t>6. Адреса електронної пошти.</w:t>
      </w:r>
    </w:p>
    <w:p w:rsidR="001B3534" w:rsidRPr="003E6CD0" w:rsidRDefault="001B3534" w:rsidP="001B3534">
      <w:pPr>
        <w:shd w:val="clear" w:color="auto" w:fill="FFFFFF"/>
        <w:spacing w:before="105" w:after="168"/>
        <w:jc w:val="both"/>
      </w:pPr>
      <w:r w:rsidRPr="003E6CD0">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1B3534" w:rsidRPr="003E6CD0" w:rsidRDefault="001B3534" w:rsidP="001B3534">
      <w:pPr>
        <w:shd w:val="clear" w:color="auto" w:fill="FFFFFF"/>
        <w:jc w:val="both"/>
        <w:outlineLvl w:val="2"/>
        <w:rPr>
          <w:b/>
          <w:bCs/>
        </w:rPr>
      </w:pPr>
      <w:r w:rsidRPr="003E6CD0">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4241"/>
        <w:gridCol w:w="2892"/>
        <w:gridCol w:w="2506"/>
      </w:tblGrid>
      <w:tr w:rsidR="003E6CD0" w:rsidRPr="003E6CD0" w:rsidTr="001B3534">
        <w:tc>
          <w:tcPr>
            <w:tcW w:w="22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Повідомлення розміщено на власному</w:t>
            </w:r>
            <w:r w:rsidRPr="003E6CD0">
              <w:br/>
              <w:t>веб-сайті учасника фондового ринку</w:t>
            </w:r>
          </w:p>
        </w:tc>
        <w:tc>
          <w:tcPr>
            <w:tcW w:w="15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________________</w:t>
            </w:r>
            <w:r w:rsidRPr="003E6CD0">
              <w:br/>
              <w:t>(адреса сторінки)</w:t>
            </w:r>
          </w:p>
        </w:tc>
        <w:tc>
          <w:tcPr>
            <w:tcW w:w="1300" w:type="pct"/>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________</w:t>
            </w:r>
            <w:r w:rsidRPr="003E6CD0">
              <w:br/>
              <w:t>(дата)</w:t>
            </w:r>
          </w:p>
        </w:tc>
      </w:tr>
    </w:tbl>
    <w:p w:rsidR="001B3534" w:rsidRPr="003E6CD0" w:rsidRDefault="001B3534" w:rsidP="001B3534">
      <w:pPr>
        <w:shd w:val="clear" w:color="auto" w:fill="FFFFFF"/>
        <w:spacing w:before="105" w:after="168"/>
        <w:jc w:val="right"/>
      </w:pPr>
      <w:r w:rsidRPr="003E6CD0">
        <w:t>(Положення  доповнено новим додатком 44 згідно з рішенням</w:t>
      </w:r>
      <w:r w:rsidRPr="003E6CD0">
        <w:br/>
        <w:t> Національної комісії з цінних паперів та фондового ринку</w:t>
      </w:r>
      <w:r w:rsidRPr="003E6CD0">
        <w:br/>
        <w:t> від 16.12.2014 р. N 1713,</w:t>
      </w:r>
      <w:r w:rsidRPr="003E6CD0">
        <w:br/>
        <w:t> у зв'язку з цим додаток 44 вважати додатком 45,</w:t>
      </w:r>
      <w:r w:rsidRPr="003E6CD0">
        <w:br/>
        <w:t>додаток 44 у редакції рішення Національної комісії з</w:t>
      </w:r>
      <w:r w:rsidRPr="003E6CD0">
        <w:br/>
        <w:t> цінних паперів та фондового ринку від 04.12.2018 р. N 854)</w:t>
      </w:r>
    </w:p>
    <w:p w:rsidR="001B3534" w:rsidRPr="003B5376" w:rsidRDefault="003B5376" w:rsidP="003B5376">
      <w:pPr>
        <w:shd w:val="clear" w:color="auto" w:fill="FFFFFF"/>
        <w:spacing w:before="105" w:after="168"/>
        <w:jc w:val="center"/>
        <w:rPr>
          <w:lang w:val="en-US"/>
        </w:rPr>
      </w:pPr>
      <w:r>
        <w:rPr>
          <w:lang w:val="en-US"/>
        </w:rPr>
        <w:t>-------------------</w:t>
      </w:r>
    </w:p>
    <w:p w:rsidR="001B3534" w:rsidRPr="003E6CD0" w:rsidRDefault="001B3534" w:rsidP="003B5376">
      <w:pPr>
        <w:shd w:val="clear" w:color="auto" w:fill="FFFFFF"/>
        <w:spacing w:before="105" w:after="168"/>
        <w:jc w:val="right"/>
      </w:pPr>
      <w:r w:rsidRPr="003B5376">
        <w:rPr>
          <w:b/>
        </w:rPr>
        <w:t>Додаток 45</w:t>
      </w:r>
      <w:r w:rsidRPr="003E6CD0">
        <w:br/>
        <w:t>до Положення про розкриття інформації емітентами цінних паперів</w:t>
      </w:r>
      <w:r w:rsidRPr="003E6CD0">
        <w:br/>
        <w:t>(пункт 2 розділу VI)</w:t>
      </w:r>
    </w:p>
    <w:p w:rsidR="001B3534" w:rsidRPr="003E6CD0" w:rsidRDefault="001B3534" w:rsidP="001B3534">
      <w:pPr>
        <w:shd w:val="clear" w:color="auto" w:fill="FFFFFF"/>
        <w:jc w:val="both"/>
        <w:outlineLvl w:val="2"/>
        <w:rPr>
          <w:b/>
          <w:bCs/>
        </w:rPr>
      </w:pPr>
      <w:r w:rsidRPr="003E6CD0">
        <w:t>Основні показники фінансово-господарської діяльності підприємства (тис. 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36"/>
        <w:gridCol w:w="1155"/>
        <w:gridCol w:w="1732"/>
      </w:tblGrid>
      <w:tr w:rsidR="003E6CD0" w:rsidRPr="003E6CD0" w:rsidTr="001B3534">
        <w:tc>
          <w:tcPr>
            <w:tcW w:w="3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Найменування показника</w:t>
            </w:r>
          </w:p>
        </w:tc>
        <w:tc>
          <w:tcPr>
            <w:tcW w:w="15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Період</w:t>
            </w:r>
          </w:p>
        </w:tc>
      </w:tr>
      <w:tr w:rsidR="003E6CD0" w:rsidRPr="003E6CD0" w:rsidTr="001B353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534" w:rsidRPr="003E6CD0" w:rsidRDefault="001B3534" w:rsidP="001B3534"/>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звітний</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попередній</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Усього активів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Основні засоби (за залишковою вартістю)</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Запаси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Сумарна дебіторська заборгованість</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Гроші та їх еквіваленти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Нерозподілений прибуток (непокритий збиток)</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Власний капітал</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Зареєстрований (пайовий/статутний) капітал</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Довгострокові зобов'язання і забезпечення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Поточні зобов'язання і забезпечення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lastRenderedPageBreak/>
              <w:t>Чистий фінансовий результат: прибуток (збиток)</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Середньорічна кількість акцій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r w:rsidR="003E6CD0" w:rsidRPr="003E6CD0" w:rsidTr="001B3534">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Чистий прибуток (збиток) на одну просту акцію (грн)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534" w:rsidRPr="003E6CD0" w:rsidRDefault="001B3534" w:rsidP="001B3534">
            <w:pPr>
              <w:spacing w:before="105" w:after="168"/>
            </w:pPr>
            <w:r w:rsidRPr="003E6CD0">
              <w:t> </w:t>
            </w:r>
          </w:p>
        </w:tc>
      </w:tr>
    </w:tbl>
    <w:p w:rsidR="001B3534" w:rsidRPr="003E6CD0" w:rsidRDefault="001B3534" w:rsidP="001B3534">
      <w:pPr>
        <w:shd w:val="clear" w:color="auto" w:fill="FFFFFF"/>
        <w:spacing w:before="105" w:after="168"/>
        <w:jc w:val="both"/>
      </w:pPr>
      <w:r w:rsidRPr="003E6CD0">
        <w:t>____________</w:t>
      </w:r>
      <w:r w:rsidRPr="003E6CD0">
        <w:br/>
        <w:t>* Рекомендована форма. Розкривається у разі проведення загальних зборів акціонерів, до порядку денного яких включено питання затвердження річних результатів діяльності акціонерного товариства. Включається до складу повідомлення, що розміщується у загальнодоступній інформаційній базі даних Комісії.</w:t>
      </w:r>
    </w:p>
    <w:p w:rsidR="001B3534" w:rsidRPr="003E6CD0" w:rsidRDefault="001B3534" w:rsidP="001B3534">
      <w:pPr>
        <w:shd w:val="clear" w:color="auto" w:fill="FFFFFF"/>
        <w:spacing w:before="105" w:after="168"/>
        <w:jc w:val="right"/>
      </w:pPr>
      <w:r w:rsidRPr="003E6CD0">
        <w:t>(додаток 45 із змінами, внесеними згідно з рішенням Національної</w:t>
      </w:r>
      <w:r w:rsidRPr="003E6CD0">
        <w:br/>
        <w:t> комісії з цінних паперів та фондового ринку від 12.04.2016 р. N 410,</w:t>
      </w:r>
      <w:r w:rsidRPr="003E6CD0">
        <w:br/>
        <w:t>у редакції рішень Національної комісії з цінних</w:t>
      </w:r>
      <w:r w:rsidRPr="003E6CD0">
        <w:br/>
        <w:t> паперів та фондового ринку від 10.08.2017 р. N 603,</w:t>
      </w:r>
      <w:r w:rsidRPr="003E6CD0">
        <w:br/>
        <w:t>від 19.04.2018 р. N 243)</w:t>
      </w:r>
    </w:p>
    <w:p w:rsidR="001B3534" w:rsidRPr="003E6CD0" w:rsidRDefault="001B3534" w:rsidP="001B3534">
      <w:pPr>
        <w:shd w:val="clear" w:color="auto" w:fill="FFFFFF"/>
        <w:spacing w:before="105"/>
        <w:jc w:val="both"/>
      </w:pPr>
      <w:r w:rsidRPr="003E6CD0">
        <w:t>____________</w:t>
      </w:r>
    </w:p>
    <w:p w:rsidR="00BB3AC4" w:rsidRPr="003E6CD0" w:rsidRDefault="00BB3AC4" w:rsidP="001B3534"/>
    <w:sectPr w:rsidR="00BB3AC4" w:rsidRPr="003E6C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5392B"/>
    <w:multiLevelType w:val="multilevel"/>
    <w:tmpl w:val="E9A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E7"/>
    <w:rsid w:val="00037031"/>
    <w:rsid w:val="001A4C92"/>
    <w:rsid w:val="001B3534"/>
    <w:rsid w:val="001F0E25"/>
    <w:rsid w:val="003450E1"/>
    <w:rsid w:val="003867A6"/>
    <w:rsid w:val="003A2A14"/>
    <w:rsid w:val="003B5376"/>
    <w:rsid w:val="003E6CD0"/>
    <w:rsid w:val="00457913"/>
    <w:rsid w:val="004A4AE7"/>
    <w:rsid w:val="00545592"/>
    <w:rsid w:val="00722F94"/>
    <w:rsid w:val="009A04BD"/>
    <w:rsid w:val="009E6318"/>
    <w:rsid w:val="00AD2B6D"/>
    <w:rsid w:val="00B93561"/>
    <w:rsid w:val="00BB3AC4"/>
    <w:rsid w:val="00CF51FF"/>
    <w:rsid w:val="00E859E8"/>
    <w:rsid w:val="00EB7DDF"/>
    <w:rsid w:val="00EC1041"/>
    <w:rsid w:val="00F30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92D7"/>
  <w15:chartTrackingRefBased/>
  <w15:docId w15:val="{4DC614C9-5442-45CC-8A0D-1A6FB81F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AE7"/>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1B35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B3534"/>
    <w:pPr>
      <w:spacing w:before="100" w:beforeAutospacing="1" w:after="100" w:afterAutospacing="1"/>
      <w:outlineLvl w:val="1"/>
    </w:pPr>
    <w:rPr>
      <w:b/>
      <w:bCs/>
      <w:sz w:val="36"/>
      <w:szCs w:val="36"/>
    </w:rPr>
  </w:style>
  <w:style w:type="paragraph" w:styleId="3">
    <w:name w:val="heading 3"/>
    <w:basedOn w:val="a"/>
    <w:link w:val="30"/>
    <w:uiPriority w:val="9"/>
    <w:qFormat/>
    <w:rsid w:val="001B35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1B3534"/>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B3534"/>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B3534"/>
    <w:rPr>
      <w:rFonts w:ascii="Times New Roman" w:eastAsia="Times New Roman" w:hAnsi="Times New Roman" w:cs="Times New Roman"/>
      <w:b/>
      <w:bCs/>
      <w:sz w:val="27"/>
      <w:szCs w:val="27"/>
      <w:lang w:eastAsia="uk-UA"/>
    </w:rPr>
  </w:style>
  <w:style w:type="paragraph" w:customStyle="1" w:styleId="msonormal0">
    <w:name w:val="msonormal"/>
    <w:basedOn w:val="a"/>
    <w:rsid w:val="001B3534"/>
    <w:pPr>
      <w:spacing w:before="100" w:beforeAutospacing="1" w:after="100" w:afterAutospacing="1"/>
    </w:pPr>
  </w:style>
  <w:style w:type="character" w:customStyle="1" w:styleId="text">
    <w:name w:val="text"/>
    <w:basedOn w:val="a0"/>
    <w:rsid w:val="001B3534"/>
  </w:style>
  <w:style w:type="paragraph" w:styleId="z-">
    <w:name w:val="HTML Top of Form"/>
    <w:basedOn w:val="a"/>
    <w:next w:val="a"/>
    <w:link w:val="z-0"/>
    <w:hidden/>
    <w:uiPriority w:val="99"/>
    <w:semiHidden/>
    <w:unhideWhenUsed/>
    <w:rsid w:val="001B353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B3534"/>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1B353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B3534"/>
    <w:rPr>
      <w:rFonts w:ascii="Arial" w:eastAsia="Times New Roman" w:hAnsi="Arial" w:cs="Arial"/>
      <w:vanish/>
      <w:sz w:val="16"/>
      <w:szCs w:val="16"/>
      <w:lang w:eastAsia="uk-UA"/>
    </w:rPr>
  </w:style>
  <w:style w:type="character" w:customStyle="1" w:styleId="ng-scope">
    <w:name w:val="ng-scope"/>
    <w:basedOn w:val="a0"/>
    <w:rsid w:val="001B3534"/>
  </w:style>
  <w:style w:type="character" w:customStyle="1" w:styleId="strict-check-box">
    <w:name w:val="strict-check-box"/>
    <w:basedOn w:val="a0"/>
    <w:rsid w:val="001B3534"/>
  </w:style>
  <w:style w:type="character" w:customStyle="1" w:styleId="check-box-strict">
    <w:name w:val="check-box-strict"/>
    <w:basedOn w:val="a0"/>
    <w:rsid w:val="001B3534"/>
  </w:style>
  <w:style w:type="character" w:customStyle="1" w:styleId="check-box-text">
    <w:name w:val="check-box-text"/>
    <w:basedOn w:val="a0"/>
    <w:rsid w:val="001B3534"/>
  </w:style>
  <w:style w:type="character" w:customStyle="1" w:styleId="line">
    <w:name w:val="line"/>
    <w:basedOn w:val="a0"/>
    <w:rsid w:val="001B3534"/>
  </w:style>
  <w:style w:type="character" w:customStyle="1" w:styleId="go-home-name">
    <w:name w:val="go-home-name"/>
    <w:basedOn w:val="a0"/>
    <w:rsid w:val="001B3534"/>
  </w:style>
  <w:style w:type="character" w:customStyle="1" w:styleId="status-color">
    <w:name w:val="status-color"/>
    <w:basedOn w:val="a0"/>
    <w:rsid w:val="001B3534"/>
  </w:style>
  <w:style w:type="character" w:customStyle="1" w:styleId="ng-binding">
    <w:name w:val="ng-binding"/>
    <w:basedOn w:val="a0"/>
    <w:rsid w:val="001B3534"/>
  </w:style>
  <w:style w:type="character" w:customStyle="1" w:styleId="status-redaction">
    <w:name w:val="status-redaction"/>
    <w:basedOn w:val="a0"/>
    <w:rsid w:val="001B3534"/>
  </w:style>
  <w:style w:type="character" w:customStyle="1" w:styleId="shtampright">
    <w:name w:val="shtampright"/>
    <w:basedOn w:val="a0"/>
    <w:rsid w:val="001B3534"/>
  </w:style>
  <w:style w:type="paragraph" w:customStyle="1" w:styleId="tc">
    <w:name w:val="tc"/>
    <w:basedOn w:val="a"/>
    <w:rsid w:val="001B3534"/>
    <w:pPr>
      <w:spacing w:before="100" w:beforeAutospacing="1" w:after="100" w:afterAutospacing="1"/>
    </w:pPr>
  </w:style>
  <w:style w:type="character" w:customStyle="1" w:styleId="addcomment">
    <w:name w:val="add_comment"/>
    <w:basedOn w:val="a0"/>
    <w:rsid w:val="001B3534"/>
  </w:style>
  <w:style w:type="character" w:customStyle="1" w:styleId="addbookmark">
    <w:name w:val="add_bookmark"/>
    <w:basedOn w:val="a0"/>
    <w:rsid w:val="001B3534"/>
  </w:style>
  <w:style w:type="paragraph" w:customStyle="1" w:styleId="tj">
    <w:name w:val="tj"/>
    <w:basedOn w:val="a"/>
    <w:rsid w:val="001B3534"/>
    <w:pPr>
      <w:spacing w:before="100" w:beforeAutospacing="1" w:after="100" w:afterAutospacing="1"/>
    </w:pPr>
  </w:style>
  <w:style w:type="paragraph" w:customStyle="1" w:styleId="tl">
    <w:name w:val="tl"/>
    <w:basedOn w:val="a"/>
    <w:rsid w:val="001B3534"/>
    <w:pPr>
      <w:spacing w:before="100" w:beforeAutospacing="1" w:after="100" w:afterAutospacing="1"/>
    </w:pPr>
  </w:style>
  <w:style w:type="paragraph" w:customStyle="1" w:styleId="tr">
    <w:name w:val="tr"/>
    <w:basedOn w:val="a"/>
    <w:rsid w:val="001B3534"/>
    <w:pPr>
      <w:spacing w:before="100" w:beforeAutospacing="1" w:after="100" w:afterAutospacing="1"/>
    </w:pPr>
  </w:style>
  <w:style w:type="character" w:customStyle="1" w:styleId="fs2">
    <w:name w:val="fs2"/>
    <w:basedOn w:val="a0"/>
    <w:rsid w:val="001B3534"/>
  </w:style>
  <w:style w:type="character" w:customStyle="1" w:styleId="fs3">
    <w:name w:val="fs3"/>
    <w:basedOn w:val="a0"/>
    <w:rsid w:val="001B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40102">
      <w:bodyDiv w:val="1"/>
      <w:marLeft w:val="0"/>
      <w:marRight w:val="0"/>
      <w:marTop w:val="0"/>
      <w:marBottom w:val="0"/>
      <w:divBdr>
        <w:top w:val="none" w:sz="0" w:space="0" w:color="auto"/>
        <w:left w:val="none" w:sz="0" w:space="0" w:color="auto"/>
        <w:bottom w:val="none" w:sz="0" w:space="0" w:color="auto"/>
        <w:right w:val="none" w:sz="0" w:space="0" w:color="auto"/>
      </w:divBdr>
      <w:divsChild>
        <w:div w:id="281961748">
          <w:marLeft w:val="0"/>
          <w:marRight w:val="0"/>
          <w:marTop w:val="0"/>
          <w:marBottom w:val="0"/>
          <w:divBdr>
            <w:top w:val="none" w:sz="0" w:space="0" w:color="auto"/>
            <w:left w:val="none" w:sz="0" w:space="0" w:color="auto"/>
            <w:bottom w:val="none" w:sz="0" w:space="0" w:color="auto"/>
            <w:right w:val="none" w:sz="0" w:space="0" w:color="auto"/>
          </w:divBdr>
        </w:div>
        <w:div w:id="1519850927">
          <w:marLeft w:val="0"/>
          <w:marRight w:val="0"/>
          <w:marTop w:val="0"/>
          <w:marBottom w:val="0"/>
          <w:divBdr>
            <w:top w:val="none" w:sz="0" w:space="0" w:color="auto"/>
            <w:left w:val="none" w:sz="0" w:space="0" w:color="auto"/>
            <w:bottom w:val="none" w:sz="0" w:space="0" w:color="auto"/>
            <w:right w:val="none" w:sz="0" w:space="0" w:color="auto"/>
          </w:divBdr>
          <w:divsChild>
            <w:div w:id="1414470059">
              <w:marLeft w:val="0"/>
              <w:marRight w:val="0"/>
              <w:marTop w:val="30"/>
              <w:marBottom w:val="150"/>
              <w:divBdr>
                <w:top w:val="none" w:sz="0" w:space="0" w:color="auto"/>
                <w:left w:val="none" w:sz="0" w:space="0" w:color="auto"/>
                <w:bottom w:val="single" w:sz="18" w:space="0" w:color="FFFFFF"/>
                <w:right w:val="none" w:sz="0" w:space="0" w:color="auto"/>
              </w:divBdr>
              <w:divsChild>
                <w:div w:id="939681277">
                  <w:marLeft w:val="-180"/>
                  <w:marRight w:val="-180"/>
                  <w:marTop w:val="0"/>
                  <w:marBottom w:val="0"/>
                  <w:divBdr>
                    <w:top w:val="none" w:sz="0" w:space="0" w:color="auto"/>
                    <w:left w:val="none" w:sz="0" w:space="0" w:color="auto"/>
                    <w:bottom w:val="none" w:sz="0" w:space="0" w:color="auto"/>
                    <w:right w:val="none" w:sz="0" w:space="0" w:color="auto"/>
                  </w:divBdr>
                  <w:divsChild>
                    <w:div w:id="75710890">
                      <w:marLeft w:val="0"/>
                      <w:marRight w:val="0"/>
                      <w:marTop w:val="0"/>
                      <w:marBottom w:val="0"/>
                      <w:divBdr>
                        <w:top w:val="none" w:sz="0" w:space="0" w:color="auto"/>
                        <w:left w:val="none" w:sz="0" w:space="0" w:color="auto"/>
                        <w:bottom w:val="none" w:sz="0" w:space="0" w:color="auto"/>
                        <w:right w:val="none" w:sz="0" w:space="0" w:color="auto"/>
                      </w:divBdr>
                      <w:divsChild>
                        <w:div w:id="1699164100">
                          <w:marLeft w:val="0"/>
                          <w:marRight w:val="0"/>
                          <w:marTop w:val="0"/>
                          <w:marBottom w:val="0"/>
                          <w:divBdr>
                            <w:top w:val="none" w:sz="0" w:space="0" w:color="auto"/>
                            <w:left w:val="none" w:sz="0" w:space="0" w:color="auto"/>
                            <w:bottom w:val="none" w:sz="0" w:space="0" w:color="auto"/>
                            <w:right w:val="none" w:sz="0" w:space="0" w:color="auto"/>
                          </w:divBdr>
                        </w:div>
                      </w:divsChild>
                    </w:div>
                    <w:div w:id="1072894832">
                      <w:marLeft w:val="0"/>
                      <w:marRight w:val="0"/>
                      <w:marTop w:val="0"/>
                      <w:marBottom w:val="0"/>
                      <w:divBdr>
                        <w:top w:val="none" w:sz="0" w:space="0" w:color="auto"/>
                        <w:left w:val="none" w:sz="0" w:space="0" w:color="auto"/>
                        <w:bottom w:val="none" w:sz="0" w:space="0" w:color="auto"/>
                        <w:right w:val="none" w:sz="0" w:space="0" w:color="auto"/>
                      </w:divBdr>
                      <w:divsChild>
                        <w:div w:id="1985961769">
                          <w:marLeft w:val="-180"/>
                          <w:marRight w:val="-180"/>
                          <w:marTop w:val="0"/>
                          <w:marBottom w:val="0"/>
                          <w:divBdr>
                            <w:top w:val="none" w:sz="0" w:space="0" w:color="auto"/>
                            <w:left w:val="none" w:sz="0" w:space="0" w:color="auto"/>
                            <w:bottom w:val="none" w:sz="0" w:space="0" w:color="auto"/>
                            <w:right w:val="none" w:sz="0" w:space="0" w:color="auto"/>
                          </w:divBdr>
                          <w:divsChild>
                            <w:div w:id="1008828028">
                              <w:marLeft w:val="0"/>
                              <w:marRight w:val="0"/>
                              <w:marTop w:val="0"/>
                              <w:marBottom w:val="0"/>
                              <w:divBdr>
                                <w:top w:val="none" w:sz="0" w:space="0" w:color="auto"/>
                                <w:left w:val="none" w:sz="0" w:space="0" w:color="auto"/>
                                <w:bottom w:val="none" w:sz="0" w:space="0" w:color="auto"/>
                                <w:right w:val="none" w:sz="0" w:space="0" w:color="auto"/>
                              </w:divBdr>
                              <w:divsChild>
                                <w:div w:id="1475681844">
                                  <w:marLeft w:val="0"/>
                                  <w:marRight w:val="0"/>
                                  <w:marTop w:val="0"/>
                                  <w:marBottom w:val="0"/>
                                  <w:divBdr>
                                    <w:top w:val="none" w:sz="0" w:space="0" w:color="auto"/>
                                    <w:left w:val="none" w:sz="0" w:space="0" w:color="auto"/>
                                    <w:bottom w:val="none" w:sz="0" w:space="0" w:color="auto"/>
                                    <w:right w:val="none" w:sz="0" w:space="0" w:color="auto"/>
                                  </w:divBdr>
                                  <w:divsChild>
                                    <w:div w:id="1246648312">
                                      <w:marLeft w:val="0"/>
                                      <w:marRight w:val="0"/>
                                      <w:marTop w:val="0"/>
                                      <w:marBottom w:val="0"/>
                                      <w:divBdr>
                                        <w:top w:val="none" w:sz="0" w:space="0" w:color="auto"/>
                                        <w:left w:val="none" w:sz="0" w:space="0" w:color="auto"/>
                                        <w:bottom w:val="none" w:sz="0" w:space="0" w:color="auto"/>
                                        <w:right w:val="none" w:sz="0" w:space="0" w:color="auto"/>
                                      </w:divBdr>
                                      <w:divsChild>
                                        <w:div w:id="1798841136">
                                          <w:marLeft w:val="360"/>
                                          <w:marRight w:val="0"/>
                                          <w:marTop w:val="0"/>
                                          <w:marBottom w:val="0"/>
                                          <w:divBdr>
                                            <w:top w:val="none" w:sz="0" w:space="0" w:color="auto"/>
                                            <w:left w:val="none" w:sz="0" w:space="0" w:color="auto"/>
                                            <w:bottom w:val="none" w:sz="0" w:space="0" w:color="auto"/>
                                            <w:right w:val="none" w:sz="0" w:space="0" w:color="auto"/>
                                          </w:divBdr>
                                          <w:divsChild>
                                            <w:div w:id="1076561012">
                                              <w:marLeft w:val="0"/>
                                              <w:marRight w:val="0"/>
                                              <w:marTop w:val="0"/>
                                              <w:marBottom w:val="0"/>
                                              <w:divBdr>
                                                <w:top w:val="none" w:sz="0" w:space="0" w:color="auto"/>
                                                <w:left w:val="none" w:sz="0" w:space="0" w:color="auto"/>
                                                <w:bottom w:val="none" w:sz="0" w:space="0" w:color="auto"/>
                                                <w:right w:val="none" w:sz="0" w:space="0" w:color="auto"/>
                                              </w:divBdr>
                                            </w:div>
                                          </w:divsChild>
                                        </w:div>
                                        <w:div w:id="1348406777">
                                          <w:marLeft w:val="360"/>
                                          <w:marRight w:val="0"/>
                                          <w:marTop w:val="0"/>
                                          <w:marBottom w:val="0"/>
                                          <w:divBdr>
                                            <w:top w:val="none" w:sz="0" w:space="0" w:color="auto"/>
                                            <w:left w:val="none" w:sz="0" w:space="0" w:color="auto"/>
                                            <w:bottom w:val="none" w:sz="0" w:space="0" w:color="auto"/>
                                            <w:right w:val="none" w:sz="0" w:space="0" w:color="auto"/>
                                          </w:divBdr>
                                          <w:divsChild>
                                            <w:div w:id="2086681589">
                                              <w:marLeft w:val="0"/>
                                              <w:marRight w:val="0"/>
                                              <w:marTop w:val="0"/>
                                              <w:marBottom w:val="0"/>
                                              <w:divBdr>
                                                <w:top w:val="none" w:sz="0" w:space="0" w:color="auto"/>
                                                <w:left w:val="none" w:sz="0" w:space="0" w:color="auto"/>
                                                <w:bottom w:val="none" w:sz="0" w:space="0" w:color="auto"/>
                                                <w:right w:val="none" w:sz="0" w:space="0" w:color="auto"/>
                                              </w:divBdr>
                                            </w:div>
                                          </w:divsChild>
                                        </w:div>
                                        <w:div w:id="1502501062">
                                          <w:marLeft w:val="360"/>
                                          <w:marRight w:val="0"/>
                                          <w:marTop w:val="0"/>
                                          <w:marBottom w:val="0"/>
                                          <w:divBdr>
                                            <w:top w:val="none" w:sz="0" w:space="0" w:color="auto"/>
                                            <w:left w:val="none" w:sz="0" w:space="0" w:color="auto"/>
                                            <w:bottom w:val="none" w:sz="0" w:space="0" w:color="auto"/>
                                            <w:right w:val="none" w:sz="0" w:space="0" w:color="auto"/>
                                          </w:divBdr>
                                          <w:divsChild>
                                            <w:div w:id="4562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30083">
              <w:marLeft w:val="0"/>
              <w:marRight w:val="0"/>
              <w:marTop w:val="0"/>
              <w:marBottom w:val="0"/>
              <w:divBdr>
                <w:top w:val="single" w:sz="6" w:space="0" w:color="F0F2F4"/>
                <w:left w:val="single" w:sz="6" w:space="0" w:color="F0F2F4"/>
                <w:bottom w:val="none" w:sz="0" w:space="0" w:color="auto"/>
                <w:right w:val="single" w:sz="6" w:space="0" w:color="F0F2F4"/>
              </w:divBdr>
              <w:divsChild>
                <w:div w:id="1514148826">
                  <w:marLeft w:val="0"/>
                  <w:marRight w:val="0"/>
                  <w:marTop w:val="0"/>
                  <w:marBottom w:val="135"/>
                  <w:divBdr>
                    <w:top w:val="none" w:sz="0" w:space="0" w:color="auto"/>
                    <w:left w:val="none" w:sz="0" w:space="0" w:color="auto"/>
                    <w:bottom w:val="single" w:sz="6" w:space="0" w:color="F0F2F4"/>
                    <w:right w:val="none" w:sz="0" w:space="0" w:color="auto"/>
                  </w:divBdr>
                  <w:divsChild>
                    <w:div w:id="672487876">
                      <w:marLeft w:val="0"/>
                      <w:marRight w:val="0"/>
                      <w:marTop w:val="0"/>
                      <w:marBottom w:val="0"/>
                      <w:divBdr>
                        <w:top w:val="none" w:sz="0" w:space="0" w:color="auto"/>
                        <w:left w:val="none" w:sz="0" w:space="0" w:color="auto"/>
                        <w:bottom w:val="none" w:sz="0" w:space="0" w:color="auto"/>
                        <w:right w:val="none" w:sz="0" w:space="0" w:color="auto"/>
                      </w:divBdr>
                      <w:divsChild>
                        <w:div w:id="855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4393">
          <w:marLeft w:val="0"/>
          <w:marRight w:val="0"/>
          <w:marTop w:val="0"/>
          <w:marBottom w:val="0"/>
          <w:divBdr>
            <w:top w:val="none" w:sz="0" w:space="0" w:color="auto"/>
            <w:left w:val="none" w:sz="0" w:space="0" w:color="auto"/>
            <w:bottom w:val="none" w:sz="0" w:space="0" w:color="auto"/>
            <w:right w:val="none" w:sz="0" w:space="0" w:color="auto"/>
          </w:divBdr>
          <w:divsChild>
            <w:div w:id="1559437562">
              <w:marLeft w:val="0"/>
              <w:marRight w:val="0"/>
              <w:marTop w:val="0"/>
              <w:marBottom w:val="0"/>
              <w:divBdr>
                <w:top w:val="none" w:sz="0" w:space="0" w:color="auto"/>
                <w:left w:val="none" w:sz="0" w:space="0" w:color="auto"/>
                <w:bottom w:val="none" w:sz="0" w:space="0" w:color="auto"/>
                <w:right w:val="none" w:sz="0" w:space="0" w:color="auto"/>
              </w:divBdr>
              <w:divsChild>
                <w:div w:id="570315336">
                  <w:marLeft w:val="0"/>
                  <w:marRight w:val="0"/>
                  <w:marTop w:val="0"/>
                  <w:marBottom w:val="0"/>
                  <w:divBdr>
                    <w:top w:val="none" w:sz="0" w:space="0" w:color="auto"/>
                    <w:left w:val="none" w:sz="0" w:space="0" w:color="auto"/>
                    <w:bottom w:val="none" w:sz="0" w:space="0" w:color="auto"/>
                    <w:right w:val="none" w:sz="0" w:space="0" w:color="auto"/>
                  </w:divBdr>
                  <w:divsChild>
                    <w:div w:id="1780907174">
                      <w:marLeft w:val="0"/>
                      <w:marRight w:val="0"/>
                      <w:marTop w:val="0"/>
                      <w:marBottom w:val="30"/>
                      <w:divBdr>
                        <w:top w:val="none" w:sz="0" w:space="0" w:color="auto"/>
                        <w:left w:val="none" w:sz="0" w:space="0" w:color="auto"/>
                        <w:bottom w:val="none" w:sz="0" w:space="0" w:color="auto"/>
                        <w:right w:val="none" w:sz="0" w:space="0" w:color="auto"/>
                      </w:divBdr>
                    </w:div>
                    <w:div w:id="955866563">
                      <w:marLeft w:val="0"/>
                      <w:marRight w:val="0"/>
                      <w:marTop w:val="0"/>
                      <w:marBottom w:val="0"/>
                      <w:divBdr>
                        <w:top w:val="none" w:sz="0" w:space="0" w:color="auto"/>
                        <w:left w:val="none" w:sz="0" w:space="0" w:color="auto"/>
                        <w:bottom w:val="none" w:sz="0" w:space="0" w:color="auto"/>
                        <w:right w:val="none" w:sz="0" w:space="0" w:color="auto"/>
                      </w:divBdr>
                      <w:divsChild>
                        <w:div w:id="2037582873">
                          <w:marLeft w:val="0"/>
                          <w:marRight w:val="0"/>
                          <w:marTop w:val="0"/>
                          <w:marBottom w:val="0"/>
                          <w:divBdr>
                            <w:top w:val="none" w:sz="0" w:space="0" w:color="auto"/>
                            <w:left w:val="none" w:sz="0" w:space="0" w:color="auto"/>
                            <w:bottom w:val="none" w:sz="0" w:space="0" w:color="auto"/>
                            <w:right w:val="none" w:sz="0" w:space="0" w:color="auto"/>
                          </w:divBdr>
                          <w:divsChild>
                            <w:div w:id="4624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269">
                  <w:marLeft w:val="0"/>
                  <w:marRight w:val="0"/>
                  <w:marTop w:val="0"/>
                  <w:marBottom w:val="0"/>
                  <w:divBdr>
                    <w:top w:val="none" w:sz="0" w:space="0" w:color="auto"/>
                    <w:left w:val="none" w:sz="0" w:space="0" w:color="auto"/>
                    <w:bottom w:val="none" w:sz="0" w:space="0" w:color="auto"/>
                    <w:right w:val="none" w:sz="0" w:space="0" w:color="auto"/>
                  </w:divBdr>
                  <w:divsChild>
                    <w:div w:id="679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5452">
              <w:marLeft w:val="0"/>
              <w:marRight w:val="0"/>
              <w:marTop w:val="0"/>
              <w:marBottom w:val="0"/>
              <w:divBdr>
                <w:top w:val="none" w:sz="0" w:space="0" w:color="auto"/>
                <w:left w:val="none" w:sz="0" w:space="0" w:color="auto"/>
                <w:bottom w:val="none" w:sz="0" w:space="0" w:color="auto"/>
                <w:right w:val="none" w:sz="0" w:space="0" w:color="auto"/>
              </w:divBdr>
              <w:divsChild>
                <w:div w:id="1315795894">
                  <w:marLeft w:val="0"/>
                  <w:marRight w:val="0"/>
                  <w:marTop w:val="0"/>
                  <w:marBottom w:val="0"/>
                  <w:divBdr>
                    <w:top w:val="none" w:sz="0" w:space="0" w:color="auto"/>
                    <w:left w:val="none" w:sz="0" w:space="0" w:color="auto"/>
                    <w:bottom w:val="none" w:sz="0" w:space="0" w:color="auto"/>
                    <w:right w:val="none" w:sz="0" w:space="0" w:color="auto"/>
                  </w:divBdr>
                  <w:divsChild>
                    <w:div w:id="1766609397">
                      <w:marLeft w:val="0"/>
                      <w:marRight w:val="0"/>
                      <w:marTop w:val="0"/>
                      <w:marBottom w:val="0"/>
                      <w:divBdr>
                        <w:top w:val="none" w:sz="0" w:space="0" w:color="auto"/>
                        <w:left w:val="none" w:sz="0" w:space="0" w:color="auto"/>
                        <w:bottom w:val="none" w:sz="0" w:space="0" w:color="auto"/>
                        <w:right w:val="none" w:sz="0" w:space="0" w:color="auto"/>
                      </w:divBdr>
                      <w:divsChild>
                        <w:div w:id="1713143342">
                          <w:marLeft w:val="0"/>
                          <w:marRight w:val="0"/>
                          <w:marTop w:val="0"/>
                          <w:marBottom w:val="0"/>
                          <w:divBdr>
                            <w:top w:val="none" w:sz="0" w:space="0" w:color="auto"/>
                            <w:left w:val="none" w:sz="0" w:space="0" w:color="auto"/>
                            <w:bottom w:val="none" w:sz="0" w:space="0" w:color="auto"/>
                            <w:right w:val="none" w:sz="0" w:space="0" w:color="auto"/>
                          </w:divBdr>
                          <w:divsChild>
                            <w:div w:id="2132170197">
                              <w:marLeft w:val="0"/>
                              <w:marRight w:val="0"/>
                              <w:marTop w:val="0"/>
                              <w:marBottom w:val="0"/>
                              <w:divBdr>
                                <w:top w:val="none" w:sz="0" w:space="0" w:color="auto"/>
                                <w:left w:val="none" w:sz="0" w:space="0" w:color="auto"/>
                                <w:bottom w:val="none" w:sz="0" w:space="0" w:color="auto"/>
                                <w:right w:val="none" w:sz="0" w:space="0" w:color="auto"/>
                              </w:divBdr>
                              <w:divsChild>
                                <w:div w:id="1137840286">
                                  <w:marLeft w:val="-180"/>
                                  <w:marRight w:val="-180"/>
                                  <w:marTop w:val="0"/>
                                  <w:marBottom w:val="0"/>
                                  <w:divBdr>
                                    <w:top w:val="none" w:sz="0" w:space="0" w:color="auto"/>
                                    <w:left w:val="none" w:sz="0" w:space="0" w:color="auto"/>
                                    <w:bottom w:val="none" w:sz="0" w:space="0" w:color="auto"/>
                                    <w:right w:val="none" w:sz="0" w:space="0" w:color="auto"/>
                                  </w:divBdr>
                                  <w:divsChild>
                                    <w:div w:id="1590694772">
                                      <w:marLeft w:val="0"/>
                                      <w:marRight w:val="0"/>
                                      <w:marTop w:val="0"/>
                                      <w:marBottom w:val="0"/>
                                      <w:divBdr>
                                        <w:top w:val="none" w:sz="0" w:space="0" w:color="auto"/>
                                        <w:left w:val="none" w:sz="0" w:space="0" w:color="auto"/>
                                        <w:bottom w:val="none" w:sz="0" w:space="0" w:color="auto"/>
                                        <w:right w:val="none" w:sz="0" w:space="0" w:color="auto"/>
                                      </w:divBdr>
                                      <w:divsChild>
                                        <w:div w:id="697201444">
                                          <w:marLeft w:val="0"/>
                                          <w:marRight w:val="0"/>
                                          <w:marTop w:val="0"/>
                                          <w:marBottom w:val="0"/>
                                          <w:divBdr>
                                            <w:top w:val="none" w:sz="0" w:space="0" w:color="auto"/>
                                            <w:left w:val="none" w:sz="0" w:space="0" w:color="auto"/>
                                            <w:bottom w:val="none" w:sz="0" w:space="0" w:color="auto"/>
                                            <w:right w:val="none" w:sz="0" w:space="0" w:color="auto"/>
                                          </w:divBdr>
                                          <w:divsChild>
                                            <w:div w:id="1697735464">
                                              <w:marLeft w:val="0"/>
                                              <w:marRight w:val="0"/>
                                              <w:marTop w:val="600"/>
                                              <w:marBottom w:val="300"/>
                                              <w:divBdr>
                                                <w:top w:val="none" w:sz="0" w:space="0" w:color="auto"/>
                                                <w:left w:val="none" w:sz="0" w:space="0" w:color="auto"/>
                                                <w:bottom w:val="none" w:sz="0" w:space="0" w:color="auto"/>
                                                <w:right w:val="none" w:sz="0" w:space="0" w:color="auto"/>
                                              </w:divBdr>
                                              <w:divsChild>
                                                <w:div w:id="1766615400">
                                                  <w:marLeft w:val="0"/>
                                                  <w:marRight w:val="0"/>
                                                  <w:marTop w:val="0"/>
                                                  <w:marBottom w:val="0"/>
                                                  <w:divBdr>
                                                    <w:top w:val="none" w:sz="0" w:space="0" w:color="auto"/>
                                                    <w:left w:val="none" w:sz="0" w:space="0" w:color="auto"/>
                                                    <w:bottom w:val="none" w:sz="0" w:space="0" w:color="auto"/>
                                                    <w:right w:val="none" w:sz="0" w:space="0" w:color="auto"/>
                                                  </w:divBdr>
                                                  <w:divsChild>
                                                    <w:div w:id="68310273">
                                                      <w:marLeft w:val="0"/>
                                                      <w:marRight w:val="0"/>
                                                      <w:marTop w:val="0"/>
                                                      <w:marBottom w:val="150"/>
                                                      <w:divBdr>
                                                        <w:top w:val="none" w:sz="0" w:space="0" w:color="auto"/>
                                                        <w:left w:val="none" w:sz="0" w:space="0" w:color="auto"/>
                                                        <w:bottom w:val="none" w:sz="0" w:space="0" w:color="auto"/>
                                                        <w:right w:val="none" w:sz="0" w:space="0" w:color="auto"/>
                                                      </w:divBdr>
                                                    </w:div>
                                                    <w:div w:id="96877927">
                                                      <w:marLeft w:val="0"/>
                                                      <w:marRight w:val="0"/>
                                                      <w:marTop w:val="0"/>
                                                      <w:marBottom w:val="150"/>
                                                      <w:divBdr>
                                                        <w:top w:val="none" w:sz="0" w:space="0" w:color="auto"/>
                                                        <w:left w:val="none" w:sz="0" w:space="0" w:color="auto"/>
                                                        <w:bottom w:val="none" w:sz="0" w:space="0" w:color="auto"/>
                                                        <w:right w:val="none" w:sz="0" w:space="0" w:color="auto"/>
                                                      </w:divBdr>
                                                    </w:div>
                                                    <w:div w:id="1853883758">
                                                      <w:marLeft w:val="0"/>
                                                      <w:marRight w:val="0"/>
                                                      <w:marTop w:val="0"/>
                                                      <w:marBottom w:val="150"/>
                                                      <w:divBdr>
                                                        <w:top w:val="none" w:sz="0" w:space="0" w:color="auto"/>
                                                        <w:left w:val="none" w:sz="0" w:space="0" w:color="auto"/>
                                                        <w:bottom w:val="none" w:sz="0" w:space="0" w:color="auto"/>
                                                        <w:right w:val="none" w:sz="0" w:space="0" w:color="auto"/>
                                                      </w:divBdr>
                                                    </w:div>
                                                    <w:div w:id="1396123218">
                                                      <w:marLeft w:val="0"/>
                                                      <w:marRight w:val="0"/>
                                                      <w:marTop w:val="0"/>
                                                      <w:marBottom w:val="150"/>
                                                      <w:divBdr>
                                                        <w:top w:val="none" w:sz="0" w:space="0" w:color="auto"/>
                                                        <w:left w:val="none" w:sz="0" w:space="0" w:color="auto"/>
                                                        <w:bottom w:val="none" w:sz="0" w:space="0" w:color="auto"/>
                                                        <w:right w:val="none" w:sz="0" w:space="0" w:color="auto"/>
                                                      </w:divBdr>
                                                    </w:div>
                                                    <w:div w:id="956067198">
                                                      <w:marLeft w:val="0"/>
                                                      <w:marRight w:val="0"/>
                                                      <w:marTop w:val="0"/>
                                                      <w:marBottom w:val="150"/>
                                                      <w:divBdr>
                                                        <w:top w:val="none" w:sz="0" w:space="0" w:color="auto"/>
                                                        <w:left w:val="none" w:sz="0" w:space="0" w:color="auto"/>
                                                        <w:bottom w:val="none" w:sz="0" w:space="0" w:color="auto"/>
                                                        <w:right w:val="none" w:sz="0" w:space="0" w:color="auto"/>
                                                      </w:divBdr>
                                                    </w:div>
                                                    <w:div w:id="1901212959">
                                                      <w:marLeft w:val="0"/>
                                                      <w:marRight w:val="0"/>
                                                      <w:marTop w:val="0"/>
                                                      <w:marBottom w:val="150"/>
                                                      <w:divBdr>
                                                        <w:top w:val="none" w:sz="0" w:space="0" w:color="auto"/>
                                                        <w:left w:val="none" w:sz="0" w:space="0" w:color="auto"/>
                                                        <w:bottom w:val="none" w:sz="0" w:space="0" w:color="auto"/>
                                                        <w:right w:val="none" w:sz="0" w:space="0" w:color="auto"/>
                                                      </w:divBdr>
                                                    </w:div>
                                                    <w:div w:id="2135706365">
                                                      <w:marLeft w:val="0"/>
                                                      <w:marRight w:val="0"/>
                                                      <w:marTop w:val="0"/>
                                                      <w:marBottom w:val="150"/>
                                                      <w:divBdr>
                                                        <w:top w:val="none" w:sz="0" w:space="0" w:color="auto"/>
                                                        <w:left w:val="none" w:sz="0" w:space="0" w:color="auto"/>
                                                        <w:bottom w:val="none" w:sz="0" w:space="0" w:color="auto"/>
                                                        <w:right w:val="none" w:sz="0" w:space="0" w:color="auto"/>
                                                      </w:divBdr>
                                                    </w:div>
                                                    <w:div w:id="1896701404">
                                                      <w:marLeft w:val="0"/>
                                                      <w:marRight w:val="0"/>
                                                      <w:marTop w:val="0"/>
                                                      <w:marBottom w:val="150"/>
                                                      <w:divBdr>
                                                        <w:top w:val="none" w:sz="0" w:space="0" w:color="auto"/>
                                                        <w:left w:val="none" w:sz="0" w:space="0" w:color="auto"/>
                                                        <w:bottom w:val="none" w:sz="0" w:space="0" w:color="auto"/>
                                                        <w:right w:val="none" w:sz="0" w:space="0" w:color="auto"/>
                                                      </w:divBdr>
                                                    </w:div>
                                                    <w:div w:id="1658730942">
                                                      <w:marLeft w:val="0"/>
                                                      <w:marRight w:val="0"/>
                                                      <w:marTop w:val="0"/>
                                                      <w:marBottom w:val="150"/>
                                                      <w:divBdr>
                                                        <w:top w:val="none" w:sz="0" w:space="0" w:color="auto"/>
                                                        <w:left w:val="none" w:sz="0" w:space="0" w:color="auto"/>
                                                        <w:bottom w:val="none" w:sz="0" w:space="0" w:color="auto"/>
                                                        <w:right w:val="none" w:sz="0" w:space="0" w:color="auto"/>
                                                      </w:divBdr>
                                                    </w:div>
                                                    <w:div w:id="450127223">
                                                      <w:marLeft w:val="0"/>
                                                      <w:marRight w:val="0"/>
                                                      <w:marTop w:val="0"/>
                                                      <w:marBottom w:val="150"/>
                                                      <w:divBdr>
                                                        <w:top w:val="none" w:sz="0" w:space="0" w:color="auto"/>
                                                        <w:left w:val="none" w:sz="0" w:space="0" w:color="auto"/>
                                                        <w:bottom w:val="none" w:sz="0" w:space="0" w:color="auto"/>
                                                        <w:right w:val="none" w:sz="0" w:space="0" w:color="auto"/>
                                                      </w:divBdr>
                                                    </w:div>
                                                    <w:div w:id="290593906">
                                                      <w:marLeft w:val="0"/>
                                                      <w:marRight w:val="0"/>
                                                      <w:marTop w:val="0"/>
                                                      <w:marBottom w:val="150"/>
                                                      <w:divBdr>
                                                        <w:top w:val="none" w:sz="0" w:space="0" w:color="auto"/>
                                                        <w:left w:val="none" w:sz="0" w:space="0" w:color="auto"/>
                                                        <w:bottom w:val="none" w:sz="0" w:space="0" w:color="auto"/>
                                                        <w:right w:val="none" w:sz="0" w:space="0" w:color="auto"/>
                                                      </w:divBdr>
                                                    </w:div>
                                                    <w:div w:id="555313699">
                                                      <w:marLeft w:val="0"/>
                                                      <w:marRight w:val="0"/>
                                                      <w:marTop w:val="0"/>
                                                      <w:marBottom w:val="150"/>
                                                      <w:divBdr>
                                                        <w:top w:val="none" w:sz="0" w:space="0" w:color="auto"/>
                                                        <w:left w:val="none" w:sz="0" w:space="0" w:color="auto"/>
                                                        <w:bottom w:val="none" w:sz="0" w:space="0" w:color="auto"/>
                                                        <w:right w:val="none" w:sz="0" w:space="0" w:color="auto"/>
                                                      </w:divBdr>
                                                    </w:div>
                                                    <w:div w:id="2144956540">
                                                      <w:marLeft w:val="0"/>
                                                      <w:marRight w:val="0"/>
                                                      <w:marTop w:val="0"/>
                                                      <w:marBottom w:val="150"/>
                                                      <w:divBdr>
                                                        <w:top w:val="none" w:sz="0" w:space="0" w:color="auto"/>
                                                        <w:left w:val="none" w:sz="0" w:space="0" w:color="auto"/>
                                                        <w:bottom w:val="none" w:sz="0" w:space="0" w:color="auto"/>
                                                        <w:right w:val="none" w:sz="0" w:space="0" w:color="auto"/>
                                                      </w:divBdr>
                                                    </w:div>
                                                    <w:div w:id="1138844484">
                                                      <w:marLeft w:val="0"/>
                                                      <w:marRight w:val="0"/>
                                                      <w:marTop w:val="0"/>
                                                      <w:marBottom w:val="150"/>
                                                      <w:divBdr>
                                                        <w:top w:val="none" w:sz="0" w:space="0" w:color="auto"/>
                                                        <w:left w:val="none" w:sz="0" w:space="0" w:color="auto"/>
                                                        <w:bottom w:val="none" w:sz="0" w:space="0" w:color="auto"/>
                                                        <w:right w:val="none" w:sz="0" w:space="0" w:color="auto"/>
                                                      </w:divBdr>
                                                    </w:div>
                                                    <w:div w:id="951132604">
                                                      <w:marLeft w:val="0"/>
                                                      <w:marRight w:val="0"/>
                                                      <w:marTop w:val="0"/>
                                                      <w:marBottom w:val="150"/>
                                                      <w:divBdr>
                                                        <w:top w:val="none" w:sz="0" w:space="0" w:color="auto"/>
                                                        <w:left w:val="none" w:sz="0" w:space="0" w:color="auto"/>
                                                        <w:bottom w:val="none" w:sz="0" w:space="0" w:color="auto"/>
                                                        <w:right w:val="none" w:sz="0" w:space="0" w:color="auto"/>
                                                      </w:divBdr>
                                                    </w:div>
                                                    <w:div w:id="1570461717">
                                                      <w:marLeft w:val="0"/>
                                                      <w:marRight w:val="0"/>
                                                      <w:marTop w:val="0"/>
                                                      <w:marBottom w:val="150"/>
                                                      <w:divBdr>
                                                        <w:top w:val="none" w:sz="0" w:space="0" w:color="auto"/>
                                                        <w:left w:val="none" w:sz="0" w:space="0" w:color="auto"/>
                                                        <w:bottom w:val="none" w:sz="0" w:space="0" w:color="auto"/>
                                                        <w:right w:val="none" w:sz="0" w:space="0" w:color="auto"/>
                                                      </w:divBdr>
                                                    </w:div>
                                                    <w:div w:id="1605771476">
                                                      <w:marLeft w:val="0"/>
                                                      <w:marRight w:val="0"/>
                                                      <w:marTop w:val="0"/>
                                                      <w:marBottom w:val="150"/>
                                                      <w:divBdr>
                                                        <w:top w:val="none" w:sz="0" w:space="0" w:color="auto"/>
                                                        <w:left w:val="none" w:sz="0" w:space="0" w:color="auto"/>
                                                        <w:bottom w:val="none" w:sz="0" w:space="0" w:color="auto"/>
                                                        <w:right w:val="none" w:sz="0" w:space="0" w:color="auto"/>
                                                      </w:divBdr>
                                                    </w:div>
                                                    <w:div w:id="913782141">
                                                      <w:marLeft w:val="0"/>
                                                      <w:marRight w:val="0"/>
                                                      <w:marTop w:val="0"/>
                                                      <w:marBottom w:val="150"/>
                                                      <w:divBdr>
                                                        <w:top w:val="none" w:sz="0" w:space="0" w:color="auto"/>
                                                        <w:left w:val="none" w:sz="0" w:space="0" w:color="auto"/>
                                                        <w:bottom w:val="none" w:sz="0" w:space="0" w:color="auto"/>
                                                        <w:right w:val="none" w:sz="0" w:space="0" w:color="auto"/>
                                                      </w:divBdr>
                                                    </w:div>
                                                    <w:div w:id="383066461">
                                                      <w:marLeft w:val="0"/>
                                                      <w:marRight w:val="0"/>
                                                      <w:marTop w:val="0"/>
                                                      <w:marBottom w:val="150"/>
                                                      <w:divBdr>
                                                        <w:top w:val="none" w:sz="0" w:space="0" w:color="auto"/>
                                                        <w:left w:val="none" w:sz="0" w:space="0" w:color="auto"/>
                                                        <w:bottom w:val="none" w:sz="0" w:space="0" w:color="auto"/>
                                                        <w:right w:val="none" w:sz="0" w:space="0" w:color="auto"/>
                                                      </w:divBdr>
                                                    </w:div>
                                                    <w:div w:id="1379474927">
                                                      <w:marLeft w:val="0"/>
                                                      <w:marRight w:val="0"/>
                                                      <w:marTop w:val="0"/>
                                                      <w:marBottom w:val="150"/>
                                                      <w:divBdr>
                                                        <w:top w:val="none" w:sz="0" w:space="0" w:color="auto"/>
                                                        <w:left w:val="none" w:sz="0" w:space="0" w:color="auto"/>
                                                        <w:bottom w:val="none" w:sz="0" w:space="0" w:color="auto"/>
                                                        <w:right w:val="none" w:sz="0" w:space="0" w:color="auto"/>
                                                      </w:divBdr>
                                                    </w:div>
                                                    <w:div w:id="1181968890">
                                                      <w:marLeft w:val="0"/>
                                                      <w:marRight w:val="0"/>
                                                      <w:marTop w:val="0"/>
                                                      <w:marBottom w:val="150"/>
                                                      <w:divBdr>
                                                        <w:top w:val="none" w:sz="0" w:space="0" w:color="auto"/>
                                                        <w:left w:val="none" w:sz="0" w:space="0" w:color="auto"/>
                                                        <w:bottom w:val="none" w:sz="0" w:space="0" w:color="auto"/>
                                                        <w:right w:val="none" w:sz="0" w:space="0" w:color="auto"/>
                                                      </w:divBdr>
                                                    </w:div>
                                                    <w:div w:id="1242255167">
                                                      <w:marLeft w:val="0"/>
                                                      <w:marRight w:val="0"/>
                                                      <w:marTop w:val="0"/>
                                                      <w:marBottom w:val="150"/>
                                                      <w:divBdr>
                                                        <w:top w:val="none" w:sz="0" w:space="0" w:color="auto"/>
                                                        <w:left w:val="none" w:sz="0" w:space="0" w:color="auto"/>
                                                        <w:bottom w:val="none" w:sz="0" w:space="0" w:color="auto"/>
                                                        <w:right w:val="none" w:sz="0" w:space="0" w:color="auto"/>
                                                      </w:divBdr>
                                                    </w:div>
                                                    <w:div w:id="1396508314">
                                                      <w:marLeft w:val="0"/>
                                                      <w:marRight w:val="0"/>
                                                      <w:marTop w:val="0"/>
                                                      <w:marBottom w:val="150"/>
                                                      <w:divBdr>
                                                        <w:top w:val="none" w:sz="0" w:space="0" w:color="auto"/>
                                                        <w:left w:val="none" w:sz="0" w:space="0" w:color="auto"/>
                                                        <w:bottom w:val="none" w:sz="0" w:space="0" w:color="auto"/>
                                                        <w:right w:val="none" w:sz="0" w:space="0" w:color="auto"/>
                                                      </w:divBdr>
                                                    </w:div>
                                                    <w:div w:id="2054381243">
                                                      <w:marLeft w:val="0"/>
                                                      <w:marRight w:val="0"/>
                                                      <w:marTop w:val="0"/>
                                                      <w:marBottom w:val="150"/>
                                                      <w:divBdr>
                                                        <w:top w:val="none" w:sz="0" w:space="0" w:color="auto"/>
                                                        <w:left w:val="none" w:sz="0" w:space="0" w:color="auto"/>
                                                        <w:bottom w:val="none" w:sz="0" w:space="0" w:color="auto"/>
                                                        <w:right w:val="none" w:sz="0" w:space="0" w:color="auto"/>
                                                      </w:divBdr>
                                                    </w:div>
                                                    <w:div w:id="297541063">
                                                      <w:marLeft w:val="0"/>
                                                      <w:marRight w:val="0"/>
                                                      <w:marTop w:val="0"/>
                                                      <w:marBottom w:val="150"/>
                                                      <w:divBdr>
                                                        <w:top w:val="none" w:sz="0" w:space="0" w:color="auto"/>
                                                        <w:left w:val="none" w:sz="0" w:space="0" w:color="auto"/>
                                                        <w:bottom w:val="none" w:sz="0" w:space="0" w:color="auto"/>
                                                        <w:right w:val="none" w:sz="0" w:space="0" w:color="auto"/>
                                                      </w:divBdr>
                                                    </w:div>
                                                    <w:div w:id="831674831">
                                                      <w:marLeft w:val="0"/>
                                                      <w:marRight w:val="0"/>
                                                      <w:marTop w:val="0"/>
                                                      <w:marBottom w:val="150"/>
                                                      <w:divBdr>
                                                        <w:top w:val="none" w:sz="0" w:space="0" w:color="auto"/>
                                                        <w:left w:val="none" w:sz="0" w:space="0" w:color="auto"/>
                                                        <w:bottom w:val="none" w:sz="0" w:space="0" w:color="auto"/>
                                                        <w:right w:val="none" w:sz="0" w:space="0" w:color="auto"/>
                                                      </w:divBdr>
                                                    </w:div>
                                                    <w:div w:id="1238587754">
                                                      <w:marLeft w:val="0"/>
                                                      <w:marRight w:val="0"/>
                                                      <w:marTop w:val="0"/>
                                                      <w:marBottom w:val="150"/>
                                                      <w:divBdr>
                                                        <w:top w:val="none" w:sz="0" w:space="0" w:color="auto"/>
                                                        <w:left w:val="none" w:sz="0" w:space="0" w:color="auto"/>
                                                        <w:bottom w:val="none" w:sz="0" w:space="0" w:color="auto"/>
                                                        <w:right w:val="none" w:sz="0" w:space="0" w:color="auto"/>
                                                      </w:divBdr>
                                                    </w:div>
                                                    <w:div w:id="2123764186">
                                                      <w:marLeft w:val="0"/>
                                                      <w:marRight w:val="0"/>
                                                      <w:marTop w:val="0"/>
                                                      <w:marBottom w:val="150"/>
                                                      <w:divBdr>
                                                        <w:top w:val="none" w:sz="0" w:space="0" w:color="auto"/>
                                                        <w:left w:val="none" w:sz="0" w:space="0" w:color="auto"/>
                                                        <w:bottom w:val="none" w:sz="0" w:space="0" w:color="auto"/>
                                                        <w:right w:val="none" w:sz="0" w:space="0" w:color="auto"/>
                                                      </w:divBdr>
                                                    </w:div>
                                                    <w:div w:id="622854768">
                                                      <w:marLeft w:val="0"/>
                                                      <w:marRight w:val="0"/>
                                                      <w:marTop w:val="0"/>
                                                      <w:marBottom w:val="150"/>
                                                      <w:divBdr>
                                                        <w:top w:val="none" w:sz="0" w:space="0" w:color="auto"/>
                                                        <w:left w:val="none" w:sz="0" w:space="0" w:color="auto"/>
                                                        <w:bottom w:val="none" w:sz="0" w:space="0" w:color="auto"/>
                                                        <w:right w:val="none" w:sz="0" w:space="0" w:color="auto"/>
                                                      </w:divBdr>
                                                    </w:div>
                                                    <w:div w:id="2103719476">
                                                      <w:marLeft w:val="0"/>
                                                      <w:marRight w:val="0"/>
                                                      <w:marTop w:val="0"/>
                                                      <w:marBottom w:val="150"/>
                                                      <w:divBdr>
                                                        <w:top w:val="none" w:sz="0" w:space="0" w:color="auto"/>
                                                        <w:left w:val="none" w:sz="0" w:space="0" w:color="auto"/>
                                                        <w:bottom w:val="none" w:sz="0" w:space="0" w:color="auto"/>
                                                        <w:right w:val="none" w:sz="0" w:space="0" w:color="auto"/>
                                                      </w:divBdr>
                                                    </w:div>
                                                    <w:div w:id="1103652658">
                                                      <w:marLeft w:val="0"/>
                                                      <w:marRight w:val="0"/>
                                                      <w:marTop w:val="0"/>
                                                      <w:marBottom w:val="150"/>
                                                      <w:divBdr>
                                                        <w:top w:val="none" w:sz="0" w:space="0" w:color="auto"/>
                                                        <w:left w:val="none" w:sz="0" w:space="0" w:color="auto"/>
                                                        <w:bottom w:val="none" w:sz="0" w:space="0" w:color="auto"/>
                                                        <w:right w:val="none" w:sz="0" w:space="0" w:color="auto"/>
                                                      </w:divBdr>
                                                    </w:div>
                                                    <w:div w:id="2130316626">
                                                      <w:marLeft w:val="0"/>
                                                      <w:marRight w:val="0"/>
                                                      <w:marTop w:val="0"/>
                                                      <w:marBottom w:val="150"/>
                                                      <w:divBdr>
                                                        <w:top w:val="none" w:sz="0" w:space="0" w:color="auto"/>
                                                        <w:left w:val="none" w:sz="0" w:space="0" w:color="auto"/>
                                                        <w:bottom w:val="none" w:sz="0" w:space="0" w:color="auto"/>
                                                        <w:right w:val="none" w:sz="0" w:space="0" w:color="auto"/>
                                                      </w:divBdr>
                                                    </w:div>
                                                    <w:div w:id="1758089110">
                                                      <w:marLeft w:val="0"/>
                                                      <w:marRight w:val="0"/>
                                                      <w:marTop w:val="0"/>
                                                      <w:marBottom w:val="150"/>
                                                      <w:divBdr>
                                                        <w:top w:val="none" w:sz="0" w:space="0" w:color="auto"/>
                                                        <w:left w:val="none" w:sz="0" w:space="0" w:color="auto"/>
                                                        <w:bottom w:val="none" w:sz="0" w:space="0" w:color="auto"/>
                                                        <w:right w:val="none" w:sz="0" w:space="0" w:color="auto"/>
                                                      </w:divBdr>
                                                    </w:div>
                                                    <w:div w:id="1958441460">
                                                      <w:marLeft w:val="0"/>
                                                      <w:marRight w:val="0"/>
                                                      <w:marTop w:val="0"/>
                                                      <w:marBottom w:val="150"/>
                                                      <w:divBdr>
                                                        <w:top w:val="none" w:sz="0" w:space="0" w:color="auto"/>
                                                        <w:left w:val="none" w:sz="0" w:space="0" w:color="auto"/>
                                                        <w:bottom w:val="none" w:sz="0" w:space="0" w:color="auto"/>
                                                        <w:right w:val="none" w:sz="0" w:space="0" w:color="auto"/>
                                                      </w:divBdr>
                                                    </w:div>
                                                    <w:div w:id="1427533904">
                                                      <w:marLeft w:val="0"/>
                                                      <w:marRight w:val="0"/>
                                                      <w:marTop w:val="0"/>
                                                      <w:marBottom w:val="150"/>
                                                      <w:divBdr>
                                                        <w:top w:val="none" w:sz="0" w:space="0" w:color="auto"/>
                                                        <w:left w:val="none" w:sz="0" w:space="0" w:color="auto"/>
                                                        <w:bottom w:val="none" w:sz="0" w:space="0" w:color="auto"/>
                                                        <w:right w:val="none" w:sz="0" w:space="0" w:color="auto"/>
                                                      </w:divBdr>
                                                    </w:div>
                                                    <w:div w:id="927036028">
                                                      <w:marLeft w:val="0"/>
                                                      <w:marRight w:val="0"/>
                                                      <w:marTop w:val="0"/>
                                                      <w:marBottom w:val="150"/>
                                                      <w:divBdr>
                                                        <w:top w:val="none" w:sz="0" w:space="0" w:color="auto"/>
                                                        <w:left w:val="none" w:sz="0" w:space="0" w:color="auto"/>
                                                        <w:bottom w:val="none" w:sz="0" w:space="0" w:color="auto"/>
                                                        <w:right w:val="none" w:sz="0" w:space="0" w:color="auto"/>
                                                      </w:divBdr>
                                                    </w:div>
                                                    <w:div w:id="494802792">
                                                      <w:marLeft w:val="0"/>
                                                      <w:marRight w:val="0"/>
                                                      <w:marTop w:val="0"/>
                                                      <w:marBottom w:val="150"/>
                                                      <w:divBdr>
                                                        <w:top w:val="none" w:sz="0" w:space="0" w:color="auto"/>
                                                        <w:left w:val="none" w:sz="0" w:space="0" w:color="auto"/>
                                                        <w:bottom w:val="none" w:sz="0" w:space="0" w:color="auto"/>
                                                        <w:right w:val="none" w:sz="0" w:space="0" w:color="auto"/>
                                                      </w:divBdr>
                                                    </w:div>
                                                    <w:div w:id="1044477348">
                                                      <w:marLeft w:val="0"/>
                                                      <w:marRight w:val="0"/>
                                                      <w:marTop w:val="0"/>
                                                      <w:marBottom w:val="150"/>
                                                      <w:divBdr>
                                                        <w:top w:val="none" w:sz="0" w:space="0" w:color="auto"/>
                                                        <w:left w:val="none" w:sz="0" w:space="0" w:color="auto"/>
                                                        <w:bottom w:val="none" w:sz="0" w:space="0" w:color="auto"/>
                                                        <w:right w:val="none" w:sz="0" w:space="0" w:color="auto"/>
                                                      </w:divBdr>
                                                    </w:div>
                                                    <w:div w:id="1769353978">
                                                      <w:marLeft w:val="0"/>
                                                      <w:marRight w:val="0"/>
                                                      <w:marTop w:val="0"/>
                                                      <w:marBottom w:val="150"/>
                                                      <w:divBdr>
                                                        <w:top w:val="none" w:sz="0" w:space="0" w:color="auto"/>
                                                        <w:left w:val="none" w:sz="0" w:space="0" w:color="auto"/>
                                                        <w:bottom w:val="none" w:sz="0" w:space="0" w:color="auto"/>
                                                        <w:right w:val="none" w:sz="0" w:space="0" w:color="auto"/>
                                                      </w:divBdr>
                                                    </w:div>
                                                    <w:div w:id="1881628076">
                                                      <w:marLeft w:val="0"/>
                                                      <w:marRight w:val="0"/>
                                                      <w:marTop w:val="0"/>
                                                      <w:marBottom w:val="150"/>
                                                      <w:divBdr>
                                                        <w:top w:val="none" w:sz="0" w:space="0" w:color="auto"/>
                                                        <w:left w:val="none" w:sz="0" w:space="0" w:color="auto"/>
                                                        <w:bottom w:val="none" w:sz="0" w:space="0" w:color="auto"/>
                                                        <w:right w:val="none" w:sz="0" w:space="0" w:color="auto"/>
                                                      </w:divBdr>
                                                    </w:div>
                                                    <w:div w:id="1198161585">
                                                      <w:marLeft w:val="0"/>
                                                      <w:marRight w:val="0"/>
                                                      <w:marTop w:val="0"/>
                                                      <w:marBottom w:val="150"/>
                                                      <w:divBdr>
                                                        <w:top w:val="none" w:sz="0" w:space="0" w:color="auto"/>
                                                        <w:left w:val="none" w:sz="0" w:space="0" w:color="auto"/>
                                                        <w:bottom w:val="none" w:sz="0" w:space="0" w:color="auto"/>
                                                        <w:right w:val="none" w:sz="0" w:space="0" w:color="auto"/>
                                                      </w:divBdr>
                                                    </w:div>
                                                    <w:div w:id="591398068">
                                                      <w:marLeft w:val="0"/>
                                                      <w:marRight w:val="0"/>
                                                      <w:marTop w:val="0"/>
                                                      <w:marBottom w:val="150"/>
                                                      <w:divBdr>
                                                        <w:top w:val="none" w:sz="0" w:space="0" w:color="auto"/>
                                                        <w:left w:val="none" w:sz="0" w:space="0" w:color="auto"/>
                                                        <w:bottom w:val="none" w:sz="0" w:space="0" w:color="auto"/>
                                                        <w:right w:val="none" w:sz="0" w:space="0" w:color="auto"/>
                                                      </w:divBdr>
                                                    </w:div>
                                                    <w:div w:id="597249471">
                                                      <w:marLeft w:val="0"/>
                                                      <w:marRight w:val="0"/>
                                                      <w:marTop w:val="0"/>
                                                      <w:marBottom w:val="150"/>
                                                      <w:divBdr>
                                                        <w:top w:val="none" w:sz="0" w:space="0" w:color="auto"/>
                                                        <w:left w:val="none" w:sz="0" w:space="0" w:color="auto"/>
                                                        <w:bottom w:val="none" w:sz="0" w:space="0" w:color="auto"/>
                                                        <w:right w:val="none" w:sz="0" w:space="0" w:color="auto"/>
                                                      </w:divBdr>
                                                    </w:div>
                                                    <w:div w:id="745230948">
                                                      <w:marLeft w:val="0"/>
                                                      <w:marRight w:val="0"/>
                                                      <w:marTop w:val="0"/>
                                                      <w:marBottom w:val="150"/>
                                                      <w:divBdr>
                                                        <w:top w:val="none" w:sz="0" w:space="0" w:color="auto"/>
                                                        <w:left w:val="none" w:sz="0" w:space="0" w:color="auto"/>
                                                        <w:bottom w:val="none" w:sz="0" w:space="0" w:color="auto"/>
                                                        <w:right w:val="none" w:sz="0" w:space="0" w:color="auto"/>
                                                      </w:divBdr>
                                                    </w:div>
                                                    <w:div w:id="254169417">
                                                      <w:marLeft w:val="0"/>
                                                      <w:marRight w:val="0"/>
                                                      <w:marTop w:val="0"/>
                                                      <w:marBottom w:val="150"/>
                                                      <w:divBdr>
                                                        <w:top w:val="none" w:sz="0" w:space="0" w:color="auto"/>
                                                        <w:left w:val="none" w:sz="0" w:space="0" w:color="auto"/>
                                                        <w:bottom w:val="none" w:sz="0" w:space="0" w:color="auto"/>
                                                        <w:right w:val="none" w:sz="0" w:space="0" w:color="auto"/>
                                                      </w:divBdr>
                                                    </w:div>
                                                    <w:div w:id="126320095">
                                                      <w:marLeft w:val="0"/>
                                                      <w:marRight w:val="0"/>
                                                      <w:marTop w:val="0"/>
                                                      <w:marBottom w:val="150"/>
                                                      <w:divBdr>
                                                        <w:top w:val="none" w:sz="0" w:space="0" w:color="auto"/>
                                                        <w:left w:val="none" w:sz="0" w:space="0" w:color="auto"/>
                                                        <w:bottom w:val="none" w:sz="0" w:space="0" w:color="auto"/>
                                                        <w:right w:val="none" w:sz="0" w:space="0" w:color="auto"/>
                                                      </w:divBdr>
                                                    </w:div>
                                                    <w:div w:id="2052609832">
                                                      <w:marLeft w:val="0"/>
                                                      <w:marRight w:val="0"/>
                                                      <w:marTop w:val="0"/>
                                                      <w:marBottom w:val="150"/>
                                                      <w:divBdr>
                                                        <w:top w:val="none" w:sz="0" w:space="0" w:color="auto"/>
                                                        <w:left w:val="none" w:sz="0" w:space="0" w:color="auto"/>
                                                        <w:bottom w:val="none" w:sz="0" w:space="0" w:color="auto"/>
                                                        <w:right w:val="none" w:sz="0" w:space="0" w:color="auto"/>
                                                      </w:divBdr>
                                                    </w:div>
                                                    <w:div w:id="1047531782">
                                                      <w:marLeft w:val="0"/>
                                                      <w:marRight w:val="0"/>
                                                      <w:marTop w:val="0"/>
                                                      <w:marBottom w:val="150"/>
                                                      <w:divBdr>
                                                        <w:top w:val="none" w:sz="0" w:space="0" w:color="auto"/>
                                                        <w:left w:val="none" w:sz="0" w:space="0" w:color="auto"/>
                                                        <w:bottom w:val="none" w:sz="0" w:space="0" w:color="auto"/>
                                                        <w:right w:val="none" w:sz="0" w:space="0" w:color="auto"/>
                                                      </w:divBdr>
                                                    </w:div>
                                                    <w:div w:id="929965530">
                                                      <w:marLeft w:val="0"/>
                                                      <w:marRight w:val="0"/>
                                                      <w:marTop w:val="0"/>
                                                      <w:marBottom w:val="150"/>
                                                      <w:divBdr>
                                                        <w:top w:val="none" w:sz="0" w:space="0" w:color="auto"/>
                                                        <w:left w:val="none" w:sz="0" w:space="0" w:color="auto"/>
                                                        <w:bottom w:val="none" w:sz="0" w:space="0" w:color="auto"/>
                                                        <w:right w:val="none" w:sz="0" w:space="0" w:color="auto"/>
                                                      </w:divBdr>
                                                    </w:div>
                                                    <w:div w:id="1577323940">
                                                      <w:marLeft w:val="0"/>
                                                      <w:marRight w:val="0"/>
                                                      <w:marTop w:val="0"/>
                                                      <w:marBottom w:val="150"/>
                                                      <w:divBdr>
                                                        <w:top w:val="none" w:sz="0" w:space="0" w:color="auto"/>
                                                        <w:left w:val="none" w:sz="0" w:space="0" w:color="auto"/>
                                                        <w:bottom w:val="none" w:sz="0" w:space="0" w:color="auto"/>
                                                        <w:right w:val="none" w:sz="0" w:space="0" w:color="auto"/>
                                                      </w:divBdr>
                                                    </w:div>
                                                    <w:div w:id="1150319600">
                                                      <w:marLeft w:val="0"/>
                                                      <w:marRight w:val="0"/>
                                                      <w:marTop w:val="0"/>
                                                      <w:marBottom w:val="150"/>
                                                      <w:divBdr>
                                                        <w:top w:val="none" w:sz="0" w:space="0" w:color="auto"/>
                                                        <w:left w:val="none" w:sz="0" w:space="0" w:color="auto"/>
                                                        <w:bottom w:val="none" w:sz="0" w:space="0" w:color="auto"/>
                                                        <w:right w:val="none" w:sz="0" w:space="0" w:color="auto"/>
                                                      </w:divBdr>
                                                    </w:div>
                                                    <w:div w:id="1625193075">
                                                      <w:marLeft w:val="0"/>
                                                      <w:marRight w:val="0"/>
                                                      <w:marTop w:val="0"/>
                                                      <w:marBottom w:val="150"/>
                                                      <w:divBdr>
                                                        <w:top w:val="none" w:sz="0" w:space="0" w:color="auto"/>
                                                        <w:left w:val="none" w:sz="0" w:space="0" w:color="auto"/>
                                                        <w:bottom w:val="none" w:sz="0" w:space="0" w:color="auto"/>
                                                        <w:right w:val="none" w:sz="0" w:space="0" w:color="auto"/>
                                                      </w:divBdr>
                                                    </w:div>
                                                    <w:div w:id="1905098324">
                                                      <w:marLeft w:val="0"/>
                                                      <w:marRight w:val="0"/>
                                                      <w:marTop w:val="0"/>
                                                      <w:marBottom w:val="150"/>
                                                      <w:divBdr>
                                                        <w:top w:val="none" w:sz="0" w:space="0" w:color="auto"/>
                                                        <w:left w:val="none" w:sz="0" w:space="0" w:color="auto"/>
                                                        <w:bottom w:val="none" w:sz="0" w:space="0" w:color="auto"/>
                                                        <w:right w:val="none" w:sz="0" w:space="0" w:color="auto"/>
                                                      </w:divBdr>
                                                    </w:div>
                                                    <w:div w:id="1736467893">
                                                      <w:marLeft w:val="0"/>
                                                      <w:marRight w:val="0"/>
                                                      <w:marTop w:val="0"/>
                                                      <w:marBottom w:val="150"/>
                                                      <w:divBdr>
                                                        <w:top w:val="none" w:sz="0" w:space="0" w:color="auto"/>
                                                        <w:left w:val="none" w:sz="0" w:space="0" w:color="auto"/>
                                                        <w:bottom w:val="none" w:sz="0" w:space="0" w:color="auto"/>
                                                        <w:right w:val="none" w:sz="0" w:space="0" w:color="auto"/>
                                                      </w:divBdr>
                                                    </w:div>
                                                    <w:div w:id="1309937504">
                                                      <w:marLeft w:val="0"/>
                                                      <w:marRight w:val="0"/>
                                                      <w:marTop w:val="0"/>
                                                      <w:marBottom w:val="150"/>
                                                      <w:divBdr>
                                                        <w:top w:val="none" w:sz="0" w:space="0" w:color="auto"/>
                                                        <w:left w:val="none" w:sz="0" w:space="0" w:color="auto"/>
                                                        <w:bottom w:val="none" w:sz="0" w:space="0" w:color="auto"/>
                                                        <w:right w:val="none" w:sz="0" w:space="0" w:color="auto"/>
                                                      </w:divBdr>
                                                    </w:div>
                                                    <w:div w:id="1719478259">
                                                      <w:marLeft w:val="0"/>
                                                      <w:marRight w:val="0"/>
                                                      <w:marTop w:val="0"/>
                                                      <w:marBottom w:val="150"/>
                                                      <w:divBdr>
                                                        <w:top w:val="none" w:sz="0" w:space="0" w:color="auto"/>
                                                        <w:left w:val="none" w:sz="0" w:space="0" w:color="auto"/>
                                                        <w:bottom w:val="none" w:sz="0" w:space="0" w:color="auto"/>
                                                        <w:right w:val="none" w:sz="0" w:space="0" w:color="auto"/>
                                                      </w:divBdr>
                                                    </w:div>
                                                    <w:div w:id="1463226136">
                                                      <w:marLeft w:val="0"/>
                                                      <w:marRight w:val="0"/>
                                                      <w:marTop w:val="0"/>
                                                      <w:marBottom w:val="150"/>
                                                      <w:divBdr>
                                                        <w:top w:val="none" w:sz="0" w:space="0" w:color="auto"/>
                                                        <w:left w:val="none" w:sz="0" w:space="0" w:color="auto"/>
                                                        <w:bottom w:val="none" w:sz="0" w:space="0" w:color="auto"/>
                                                        <w:right w:val="none" w:sz="0" w:space="0" w:color="auto"/>
                                                      </w:divBdr>
                                                    </w:div>
                                                    <w:div w:id="737361414">
                                                      <w:marLeft w:val="0"/>
                                                      <w:marRight w:val="0"/>
                                                      <w:marTop w:val="0"/>
                                                      <w:marBottom w:val="150"/>
                                                      <w:divBdr>
                                                        <w:top w:val="none" w:sz="0" w:space="0" w:color="auto"/>
                                                        <w:left w:val="none" w:sz="0" w:space="0" w:color="auto"/>
                                                        <w:bottom w:val="none" w:sz="0" w:space="0" w:color="auto"/>
                                                        <w:right w:val="none" w:sz="0" w:space="0" w:color="auto"/>
                                                      </w:divBdr>
                                                    </w:div>
                                                    <w:div w:id="339091918">
                                                      <w:marLeft w:val="0"/>
                                                      <w:marRight w:val="0"/>
                                                      <w:marTop w:val="0"/>
                                                      <w:marBottom w:val="150"/>
                                                      <w:divBdr>
                                                        <w:top w:val="none" w:sz="0" w:space="0" w:color="auto"/>
                                                        <w:left w:val="none" w:sz="0" w:space="0" w:color="auto"/>
                                                        <w:bottom w:val="none" w:sz="0" w:space="0" w:color="auto"/>
                                                        <w:right w:val="none" w:sz="0" w:space="0" w:color="auto"/>
                                                      </w:divBdr>
                                                    </w:div>
                                                    <w:div w:id="1265190530">
                                                      <w:marLeft w:val="0"/>
                                                      <w:marRight w:val="0"/>
                                                      <w:marTop w:val="0"/>
                                                      <w:marBottom w:val="150"/>
                                                      <w:divBdr>
                                                        <w:top w:val="none" w:sz="0" w:space="0" w:color="auto"/>
                                                        <w:left w:val="none" w:sz="0" w:space="0" w:color="auto"/>
                                                        <w:bottom w:val="none" w:sz="0" w:space="0" w:color="auto"/>
                                                        <w:right w:val="none" w:sz="0" w:space="0" w:color="auto"/>
                                                      </w:divBdr>
                                                    </w:div>
                                                    <w:div w:id="1328097786">
                                                      <w:marLeft w:val="0"/>
                                                      <w:marRight w:val="0"/>
                                                      <w:marTop w:val="0"/>
                                                      <w:marBottom w:val="150"/>
                                                      <w:divBdr>
                                                        <w:top w:val="none" w:sz="0" w:space="0" w:color="auto"/>
                                                        <w:left w:val="none" w:sz="0" w:space="0" w:color="auto"/>
                                                        <w:bottom w:val="none" w:sz="0" w:space="0" w:color="auto"/>
                                                        <w:right w:val="none" w:sz="0" w:space="0" w:color="auto"/>
                                                      </w:divBdr>
                                                    </w:div>
                                                    <w:div w:id="2101945689">
                                                      <w:marLeft w:val="0"/>
                                                      <w:marRight w:val="0"/>
                                                      <w:marTop w:val="0"/>
                                                      <w:marBottom w:val="150"/>
                                                      <w:divBdr>
                                                        <w:top w:val="none" w:sz="0" w:space="0" w:color="auto"/>
                                                        <w:left w:val="none" w:sz="0" w:space="0" w:color="auto"/>
                                                        <w:bottom w:val="none" w:sz="0" w:space="0" w:color="auto"/>
                                                        <w:right w:val="none" w:sz="0" w:space="0" w:color="auto"/>
                                                      </w:divBdr>
                                                    </w:div>
                                                    <w:div w:id="923341110">
                                                      <w:marLeft w:val="0"/>
                                                      <w:marRight w:val="0"/>
                                                      <w:marTop w:val="0"/>
                                                      <w:marBottom w:val="150"/>
                                                      <w:divBdr>
                                                        <w:top w:val="none" w:sz="0" w:space="0" w:color="auto"/>
                                                        <w:left w:val="none" w:sz="0" w:space="0" w:color="auto"/>
                                                        <w:bottom w:val="none" w:sz="0" w:space="0" w:color="auto"/>
                                                        <w:right w:val="none" w:sz="0" w:space="0" w:color="auto"/>
                                                      </w:divBdr>
                                                    </w:div>
                                                    <w:div w:id="13069830">
                                                      <w:marLeft w:val="0"/>
                                                      <w:marRight w:val="0"/>
                                                      <w:marTop w:val="0"/>
                                                      <w:marBottom w:val="150"/>
                                                      <w:divBdr>
                                                        <w:top w:val="none" w:sz="0" w:space="0" w:color="auto"/>
                                                        <w:left w:val="none" w:sz="0" w:space="0" w:color="auto"/>
                                                        <w:bottom w:val="none" w:sz="0" w:space="0" w:color="auto"/>
                                                        <w:right w:val="none" w:sz="0" w:space="0" w:color="auto"/>
                                                      </w:divBdr>
                                                    </w:div>
                                                    <w:div w:id="2120103106">
                                                      <w:marLeft w:val="0"/>
                                                      <w:marRight w:val="0"/>
                                                      <w:marTop w:val="0"/>
                                                      <w:marBottom w:val="150"/>
                                                      <w:divBdr>
                                                        <w:top w:val="none" w:sz="0" w:space="0" w:color="auto"/>
                                                        <w:left w:val="none" w:sz="0" w:space="0" w:color="auto"/>
                                                        <w:bottom w:val="none" w:sz="0" w:space="0" w:color="auto"/>
                                                        <w:right w:val="none" w:sz="0" w:space="0" w:color="auto"/>
                                                      </w:divBdr>
                                                    </w:div>
                                                    <w:div w:id="695694427">
                                                      <w:marLeft w:val="0"/>
                                                      <w:marRight w:val="0"/>
                                                      <w:marTop w:val="0"/>
                                                      <w:marBottom w:val="150"/>
                                                      <w:divBdr>
                                                        <w:top w:val="none" w:sz="0" w:space="0" w:color="auto"/>
                                                        <w:left w:val="none" w:sz="0" w:space="0" w:color="auto"/>
                                                        <w:bottom w:val="none" w:sz="0" w:space="0" w:color="auto"/>
                                                        <w:right w:val="none" w:sz="0" w:space="0" w:color="auto"/>
                                                      </w:divBdr>
                                                    </w:div>
                                                    <w:div w:id="55015280">
                                                      <w:marLeft w:val="0"/>
                                                      <w:marRight w:val="0"/>
                                                      <w:marTop w:val="0"/>
                                                      <w:marBottom w:val="150"/>
                                                      <w:divBdr>
                                                        <w:top w:val="none" w:sz="0" w:space="0" w:color="auto"/>
                                                        <w:left w:val="none" w:sz="0" w:space="0" w:color="auto"/>
                                                        <w:bottom w:val="none" w:sz="0" w:space="0" w:color="auto"/>
                                                        <w:right w:val="none" w:sz="0" w:space="0" w:color="auto"/>
                                                      </w:divBdr>
                                                    </w:div>
                                                    <w:div w:id="1650330542">
                                                      <w:marLeft w:val="0"/>
                                                      <w:marRight w:val="0"/>
                                                      <w:marTop w:val="0"/>
                                                      <w:marBottom w:val="150"/>
                                                      <w:divBdr>
                                                        <w:top w:val="none" w:sz="0" w:space="0" w:color="auto"/>
                                                        <w:left w:val="none" w:sz="0" w:space="0" w:color="auto"/>
                                                        <w:bottom w:val="none" w:sz="0" w:space="0" w:color="auto"/>
                                                        <w:right w:val="none" w:sz="0" w:space="0" w:color="auto"/>
                                                      </w:divBdr>
                                                    </w:div>
                                                    <w:div w:id="1812012601">
                                                      <w:marLeft w:val="0"/>
                                                      <w:marRight w:val="0"/>
                                                      <w:marTop w:val="0"/>
                                                      <w:marBottom w:val="150"/>
                                                      <w:divBdr>
                                                        <w:top w:val="none" w:sz="0" w:space="0" w:color="auto"/>
                                                        <w:left w:val="none" w:sz="0" w:space="0" w:color="auto"/>
                                                        <w:bottom w:val="none" w:sz="0" w:space="0" w:color="auto"/>
                                                        <w:right w:val="none" w:sz="0" w:space="0" w:color="auto"/>
                                                      </w:divBdr>
                                                    </w:div>
                                                    <w:div w:id="1246263031">
                                                      <w:marLeft w:val="0"/>
                                                      <w:marRight w:val="0"/>
                                                      <w:marTop w:val="0"/>
                                                      <w:marBottom w:val="150"/>
                                                      <w:divBdr>
                                                        <w:top w:val="none" w:sz="0" w:space="0" w:color="auto"/>
                                                        <w:left w:val="none" w:sz="0" w:space="0" w:color="auto"/>
                                                        <w:bottom w:val="none" w:sz="0" w:space="0" w:color="auto"/>
                                                        <w:right w:val="none" w:sz="0" w:space="0" w:color="auto"/>
                                                      </w:divBdr>
                                                    </w:div>
                                                    <w:div w:id="322856213">
                                                      <w:marLeft w:val="0"/>
                                                      <w:marRight w:val="0"/>
                                                      <w:marTop w:val="0"/>
                                                      <w:marBottom w:val="150"/>
                                                      <w:divBdr>
                                                        <w:top w:val="none" w:sz="0" w:space="0" w:color="auto"/>
                                                        <w:left w:val="none" w:sz="0" w:space="0" w:color="auto"/>
                                                        <w:bottom w:val="none" w:sz="0" w:space="0" w:color="auto"/>
                                                        <w:right w:val="none" w:sz="0" w:space="0" w:color="auto"/>
                                                      </w:divBdr>
                                                    </w:div>
                                                    <w:div w:id="1635717117">
                                                      <w:marLeft w:val="0"/>
                                                      <w:marRight w:val="0"/>
                                                      <w:marTop w:val="0"/>
                                                      <w:marBottom w:val="150"/>
                                                      <w:divBdr>
                                                        <w:top w:val="none" w:sz="0" w:space="0" w:color="auto"/>
                                                        <w:left w:val="none" w:sz="0" w:space="0" w:color="auto"/>
                                                        <w:bottom w:val="none" w:sz="0" w:space="0" w:color="auto"/>
                                                        <w:right w:val="none" w:sz="0" w:space="0" w:color="auto"/>
                                                      </w:divBdr>
                                                    </w:div>
                                                    <w:div w:id="1235430550">
                                                      <w:marLeft w:val="0"/>
                                                      <w:marRight w:val="0"/>
                                                      <w:marTop w:val="0"/>
                                                      <w:marBottom w:val="150"/>
                                                      <w:divBdr>
                                                        <w:top w:val="none" w:sz="0" w:space="0" w:color="auto"/>
                                                        <w:left w:val="none" w:sz="0" w:space="0" w:color="auto"/>
                                                        <w:bottom w:val="none" w:sz="0" w:space="0" w:color="auto"/>
                                                        <w:right w:val="none" w:sz="0" w:space="0" w:color="auto"/>
                                                      </w:divBdr>
                                                    </w:div>
                                                    <w:div w:id="2014259246">
                                                      <w:marLeft w:val="0"/>
                                                      <w:marRight w:val="0"/>
                                                      <w:marTop w:val="0"/>
                                                      <w:marBottom w:val="150"/>
                                                      <w:divBdr>
                                                        <w:top w:val="none" w:sz="0" w:space="0" w:color="auto"/>
                                                        <w:left w:val="none" w:sz="0" w:space="0" w:color="auto"/>
                                                        <w:bottom w:val="none" w:sz="0" w:space="0" w:color="auto"/>
                                                        <w:right w:val="none" w:sz="0" w:space="0" w:color="auto"/>
                                                      </w:divBdr>
                                                    </w:div>
                                                    <w:div w:id="1878395171">
                                                      <w:marLeft w:val="0"/>
                                                      <w:marRight w:val="0"/>
                                                      <w:marTop w:val="0"/>
                                                      <w:marBottom w:val="150"/>
                                                      <w:divBdr>
                                                        <w:top w:val="none" w:sz="0" w:space="0" w:color="auto"/>
                                                        <w:left w:val="none" w:sz="0" w:space="0" w:color="auto"/>
                                                        <w:bottom w:val="none" w:sz="0" w:space="0" w:color="auto"/>
                                                        <w:right w:val="none" w:sz="0" w:space="0" w:color="auto"/>
                                                      </w:divBdr>
                                                    </w:div>
                                                    <w:div w:id="895243722">
                                                      <w:marLeft w:val="0"/>
                                                      <w:marRight w:val="0"/>
                                                      <w:marTop w:val="0"/>
                                                      <w:marBottom w:val="150"/>
                                                      <w:divBdr>
                                                        <w:top w:val="none" w:sz="0" w:space="0" w:color="auto"/>
                                                        <w:left w:val="none" w:sz="0" w:space="0" w:color="auto"/>
                                                        <w:bottom w:val="none" w:sz="0" w:space="0" w:color="auto"/>
                                                        <w:right w:val="none" w:sz="0" w:space="0" w:color="auto"/>
                                                      </w:divBdr>
                                                    </w:div>
                                                    <w:div w:id="35667521">
                                                      <w:marLeft w:val="0"/>
                                                      <w:marRight w:val="0"/>
                                                      <w:marTop w:val="0"/>
                                                      <w:marBottom w:val="150"/>
                                                      <w:divBdr>
                                                        <w:top w:val="none" w:sz="0" w:space="0" w:color="auto"/>
                                                        <w:left w:val="none" w:sz="0" w:space="0" w:color="auto"/>
                                                        <w:bottom w:val="none" w:sz="0" w:space="0" w:color="auto"/>
                                                        <w:right w:val="none" w:sz="0" w:space="0" w:color="auto"/>
                                                      </w:divBdr>
                                                    </w:div>
                                                    <w:div w:id="1419401219">
                                                      <w:marLeft w:val="0"/>
                                                      <w:marRight w:val="0"/>
                                                      <w:marTop w:val="0"/>
                                                      <w:marBottom w:val="150"/>
                                                      <w:divBdr>
                                                        <w:top w:val="none" w:sz="0" w:space="0" w:color="auto"/>
                                                        <w:left w:val="none" w:sz="0" w:space="0" w:color="auto"/>
                                                        <w:bottom w:val="none" w:sz="0" w:space="0" w:color="auto"/>
                                                        <w:right w:val="none" w:sz="0" w:space="0" w:color="auto"/>
                                                      </w:divBdr>
                                                    </w:div>
                                                    <w:div w:id="1170604641">
                                                      <w:marLeft w:val="0"/>
                                                      <w:marRight w:val="0"/>
                                                      <w:marTop w:val="0"/>
                                                      <w:marBottom w:val="150"/>
                                                      <w:divBdr>
                                                        <w:top w:val="none" w:sz="0" w:space="0" w:color="auto"/>
                                                        <w:left w:val="none" w:sz="0" w:space="0" w:color="auto"/>
                                                        <w:bottom w:val="none" w:sz="0" w:space="0" w:color="auto"/>
                                                        <w:right w:val="none" w:sz="0" w:space="0" w:color="auto"/>
                                                      </w:divBdr>
                                                    </w:div>
                                                    <w:div w:id="1656029654">
                                                      <w:marLeft w:val="0"/>
                                                      <w:marRight w:val="0"/>
                                                      <w:marTop w:val="0"/>
                                                      <w:marBottom w:val="150"/>
                                                      <w:divBdr>
                                                        <w:top w:val="none" w:sz="0" w:space="0" w:color="auto"/>
                                                        <w:left w:val="none" w:sz="0" w:space="0" w:color="auto"/>
                                                        <w:bottom w:val="none" w:sz="0" w:space="0" w:color="auto"/>
                                                        <w:right w:val="none" w:sz="0" w:space="0" w:color="auto"/>
                                                      </w:divBdr>
                                                    </w:div>
                                                    <w:div w:id="569846690">
                                                      <w:marLeft w:val="0"/>
                                                      <w:marRight w:val="0"/>
                                                      <w:marTop w:val="0"/>
                                                      <w:marBottom w:val="150"/>
                                                      <w:divBdr>
                                                        <w:top w:val="none" w:sz="0" w:space="0" w:color="auto"/>
                                                        <w:left w:val="none" w:sz="0" w:space="0" w:color="auto"/>
                                                        <w:bottom w:val="none" w:sz="0" w:space="0" w:color="auto"/>
                                                        <w:right w:val="none" w:sz="0" w:space="0" w:color="auto"/>
                                                      </w:divBdr>
                                                    </w:div>
                                                    <w:div w:id="770009471">
                                                      <w:marLeft w:val="0"/>
                                                      <w:marRight w:val="0"/>
                                                      <w:marTop w:val="0"/>
                                                      <w:marBottom w:val="150"/>
                                                      <w:divBdr>
                                                        <w:top w:val="none" w:sz="0" w:space="0" w:color="auto"/>
                                                        <w:left w:val="none" w:sz="0" w:space="0" w:color="auto"/>
                                                        <w:bottom w:val="none" w:sz="0" w:space="0" w:color="auto"/>
                                                        <w:right w:val="none" w:sz="0" w:space="0" w:color="auto"/>
                                                      </w:divBdr>
                                                    </w:div>
                                                    <w:div w:id="1773238501">
                                                      <w:marLeft w:val="0"/>
                                                      <w:marRight w:val="0"/>
                                                      <w:marTop w:val="0"/>
                                                      <w:marBottom w:val="150"/>
                                                      <w:divBdr>
                                                        <w:top w:val="none" w:sz="0" w:space="0" w:color="auto"/>
                                                        <w:left w:val="none" w:sz="0" w:space="0" w:color="auto"/>
                                                        <w:bottom w:val="none" w:sz="0" w:space="0" w:color="auto"/>
                                                        <w:right w:val="none" w:sz="0" w:space="0" w:color="auto"/>
                                                      </w:divBdr>
                                                    </w:div>
                                                    <w:div w:id="646015474">
                                                      <w:marLeft w:val="0"/>
                                                      <w:marRight w:val="0"/>
                                                      <w:marTop w:val="0"/>
                                                      <w:marBottom w:val="150"/>
                                                      <w:divBdr>
                                                        <w:top w:val="none" w:sz="0" w:space="0" w:color="auto"/>
                                                        <w:left w:val="none" w:sz="0" w:space="0" w:color="auto"/>
                                                        <w:bottom w:val="none" w:sz="0" w:space="0" w:color="auto"/>
                                                        <w:right w:val="none" w:sz="0" w:space="0" w:color="auto"/>
                                                      </w:divBdr>
                                                    </w:div>
                                                    <w:div w:id="1783765758">
                                                      <w:marLeft w:val="0"/>
                                                      <w:marRight w:val="0"/>
                                                      <w:marTop w:val="0"/>
                                                      <w:marBottom w:val="150"/>
                                                      <w:divBdr>
                                                        <w:top w:val="none" w:sz="0" w:space="0" w:color="auto"/>
                                                        <w:left w:val="none" w:sz="0" w:space="0" w:color="auto"/>
                                                        <w:bottom w:val="none" w:sz="0" w:space="0" w:color="auto"/>
                                                        <w:right w:val="none" w:sz="0" w:space="0" w:color="auto"/>
                                                      </w:divBdr>
                                                    </w:div>
                                                    <w:div w:id="1036156838">
                                                      <w:marLeft w:val="0"/>
                                                      <w:marRight w:val="0"/>
                                                      <w:marTop w:val="0"/>
                                                      <w:marBottom w:val="150"/>
                                                      <w:divBdr>
                                                        <w:top w:val="none" w:sz="0" w:space="0" w:color="auto"/>
                                                        <w:left w:val="none" w:sz="0" w:space="0" w:color="auto"/>
                                                        <w:bottom w:val="none" w:sz="0" w:space="0" w:color="auto"/>
                                                        <w:right w:val="none" w:sz="0" w:space="0" w:color="auto"/>
                                                      </w:divBdr>
                                                    </w:div>
                                                    <w:div w:id="1147015634">
                                                      <w:marLeft w:val="0"/>
                                                      <w:marRight w:val="0"/>
                                                      <w:marTop w:val="0"/>
                                                      <w:marBottom w:val="150"/>
                                                      <w:divBdr>
                                                        <w:top w:val="none" w:sz="0" w:space="0" w:color="auto"/>
                                                        <w:left w:val="none" w:sz="0" w:space="0" w:color="auto"/>
                                                        <w:bottom w:val="none" w:sz="0" w:space="0" w:color="auto"/>
                                                        <w:right w:val="none" w:sz="0" w:space="0" w:color="auto"/>
                                                      </w:divBdr>
                                                    </w:div>
                                                    <w:div w:id="769011065">
                                                      <w:marLeft w:val="0"/>
                                                      <w:marRight w:val="0"/>
                                                      <w:marTop w:val="0"/>
                                                      <w:marBottom w:val="150"/>
                                                      <w:divBdr>
                                                        <w:top w:val="none" w:sz="0" w:space="0" w:color="auto"/>
                                                        <w:left w:val="none" w:sz="0" w:space="0" w:color="auto"/>
                                                        <w:bottom w:val="none" w:sz="0" w:space="0" w:color="auto"/>
                                                        <w:right w:val="none" w:sz="0" w:space="0" w:color="auto"/>
                                                      </w:divBdr>
                                                    </w:div>
                                                    <w:div w:id="664280400">
                                                      <w:marLeft w:val="0"/>
                                                      <w:marRight w:val="0"/>
                                                      <w:marTop w:val="0"/>
                                                      <w:marBottom w:val="150"/>
                                                      <w:divBdr>
                                                        <w:top w:val="none" w:sz="0" w:space="0" w:color="auto"/>
                                                        <w:left w:val="none" w:sz="0" w:space="0" w:color="auto"/>
                                                        <w:bottom w:val="none" w:sz="0" w:space="0" w:color="auto"/>
                                                        <w:right w:val="none" w:sz="0" w:space="0" w:color="auto"/>
                                                      </w:divBdr>
                                                    </w:div>
                                                    <w:div w:id="2046825733">
                                                      <w:marLeft w:val="0"/>
                                                      <w:marRight w:val="0"/>
                                                      <w:marTop w:val="0"/>
                                                      <w:marBottom w:val="150"/>
                                                      <w:divBdr>
                                                        <w:top w:val="none" w:sz="0" w:space="0" w:color="auto"/>
                                                        <w:left w:val="none" w:sz="0" w:space="0" w:color="auto"/>
                                                        <w:bottom w:val="none" w:sz="0" w:space="0" w:color="auto"/>
                                                        <w:right w:val="none" w:sz="0" w:space="0" w:color="auto"/>
                                                      </w:divBdr>
                                                    </w:div>
                                                    <w:div w:id="2008092183">
                                                      <w:marLeft w:val="0"/>
                                                      <w:marRight w:val="0"/>
                                                      <w:marTop w:val="0"/>
                                                      <w:marBottom w:val="150"/>
                                                      <w:divBdr>
                                                        <w:top w:val="none" w:sz="0" w:space="0" w:color="auto"/>
                                                        <w:left w:val="none" w:sz="0" w:space="0" w:color="auto"/>
                                                        <w:bottom w:val="none" w:sz="0" w:space="0" w:color="auto"/>
                                                        <w:right w:val="none" w:sz="0" w:space="0" w:color="auto"/>
                                                      </w:divBdr>
                                                    </w:div>
                                                    <w:div w:id="403647535">
                                                      <w:marLeft w:val="0"/>
                                                      <w:marRight w:val="0"/>
                                                      <w:marTop w:val="0"/>
                                                      <w:marBottom w:val="150"/>
                                                      <w:divBdr>
                                                        <w:top w:val="none" w:sz="0" w:space="0" w:color="auto"/>
                                                        <w:left w:val="none" w:sz="0" w:space="0" w:color="auto"/>
                                                        <w:bottom w:val="none" w:sz="0" w:space="0" w:color="auto"/>
                                                        <w:right w:val="none" w:sz="0" w:space="0" w:color="auto"/>
                                                      </w:divBdr>
                                                    </w:div>
                                                    <w:div w:id="450324958">
                                                      <w:marLeft w:val="0"/>
                                                      <w:marRight w:val="0"/>
                                                      <w:marTop w:val="0"/>
                                                      <w:marBottom w:val="150"/>
                                                      <w:divBdr>
                                                        <w:top w:val="none" w:sz="0" w:space="0" w:color="auto"/>
                                                        <w:left w:val="none" w:sz="0" w:space="0" w:color="auto"/>
                                                        <w:bottom w:val="none" w:sz="0" w:space="0" w:color="auto"/>
                                                        <w:right w:val="none" w:sz="0" w:space="0" w:color="auto"/>
                                                      </w:divBdr>
                                                    </w:div>
                                                    <w:div w:id="1718893521">
                                                      <w:marLeft w:val="0"/>
                                                      <w:marRight w:val="0"/>
                                                      <w:marTop w:val="0"/>
                                                      <w:marBottom w:val="150"/>
                                                      <w:divBdr>
                                                        <w:top w:val="none" w:sz="0" w:space="0" w:color="auto"/>
                                                        <w:left w:val="none" w:sz="0" w:space="0" w:color="auto"/>
                                                        <w:bottom w:val="none" w:sz="0" w:space="0" w:color="auto"/>
                                                        <w:right w:val="none" w:sz="0" w:space="0" w:color="auto"/>
                                                      </w:divBdr>
                                                    </w:div>
                                                    <w:div w:id="1043139024">
                                                      <w:marLeft w:val="0"/>
                                                      <w:marRight w:val="0"/>
                                                      <w:marTop w:val="0"/>
                                                      <w:marBottom w:val="150"/>
                                                      <w:divBdr>
                                                        <w:top w:val="none" w:sz="0" w:space="0" w:color="auto"/>
                                                        <w:left w:val="none" w:sz="0" w:space="0" w:color="auto"/>
                                                        <w:bottom w:val="none" w:sz="0" w:space="0" w:color="auto"/>
                                                        <w:right w:val="none" w:sz="0" w:space="0" w:color="auto"/>
                                                      </w:divBdr>
                                                    </w:div>
                                                    <w:div w:id="1507555531">
                                                      <w:marLeft w:val="0"/>
                                                      <w:marRight w:val="0"/>
                                                      <w:marTop w:val="0"/>
                                                      <w:marBottom w:val="150"/>
                                                      <w:divBdr>
                                                        <w:top w:val="none" w:sz="0" w:space="0" w:color="auto"/>
                                                        <w:left w:val="none" w:sz="0" w:space="0" w:color="auto"/>
                                                        <w:bottom w:val="none" w:sz="0" w:space="0" w:color="auto"/>
                                                        <w:right w:val="none" w:sz="0" w:space="0" w:color="auto"/>
                                                      </w:divBdr>
                                                    </w:div>
                                                    <w:div w:id="1885866542">
                                                      <w:marLeft w:val="0"/>
                                                      <w:marRight w:val="0"/>
                                                      <w:marTop w:val="0"/>
                                                      <w:marBottom w:val="150"/>
                                                      <w:divBdr>
                                                        <w:top w:val="none" w:sz="0" w:space="0" w:color="auto"/>
                                                        <w:left w:val="none" w:sz="0" w:space="0" w:color="auto"/>
                                                        <w:bottom w:val="none" w:sz="0" w:space="0" w:color="auto"/>
                                                        <w:right w:val="none" w:sz="0" w:space="0" w:color="auto"/>
                                                      </w:divBdr>
                                                    </w:div>
                                                    <w:div w:id="2110195705">
                                                      <w:marLeft w:val="0"/>
                                                      <w:marRight w:val="0"/>
                                                      <w:marTop w:val="0"/>
                                                      <w:marBottom w:val="150"/>
                                                      <w:divBdr>
                                                        <w:top w:val="none" w:sz="0" w:space="0" w:color="auto"/>
                                                        <w:left w:val="none" w:sz="0" w:space="0" w:color="auto"/>
                                                        <w:bottom w:val="none" w:sz="0" w:space="0" w:color="auto"/>
                                                        <w:right w:val="none" w:sz="0" w:space="0" w:color="auto"/>
                                                      </w:divBdr>
                                                    </w:div>
                                                    <w:div w:id="79563576">
                                                      <w:marLeft w:val="0"/>
                                                      <w:marRight w:val="0"/>
                                                      <w:marTop w:val="0"/>
                                                      <w:marBottom w:val="150"/>
                                                      <w:divBdr>
                                                        <w:top w:val="none" w:sz="0" w:space="0" w:color="auto"/>
                                                        <w:left w:val="none" w:sz="0" w:space="0" w:color="auto"/>
                                                        <w:bottom w:val="none" w:sz="0" w:space="0" w:color="auto"/>
                                                        <w:right w:val="none" w:sz="0" w:space="0" w:color="auto"/>
                                                      </w:divBdr>
                                                    </w:div>
                                                    <w:div w:id="1774354323">
                                                      <w:marLeft w:val="0"/>
                                                      <w:marRight w:val="0"/>
                                                      <w:marTop w:val="0"/>
                                                      <w:marBottom w:val="150"/>
                                                      <w:divBdr>
                                                        <w:top w:val="none" w:sz="0" w:space="0" w:color="auto"/>
                                                        <w:left w:val="none" w:sz="0" w:space="0" w:color="auto"/>
                                                        <w:bottom w:val="none" w:sz="0" w:space="0" w:color="auto"/>
                                                        <w:right w:val="none" w:sz="0" w:space="0" w:color="auto"/>
                                                      </w:divBdr>
                                                    </w:div>
                                                    <w:div w:id="1670474893">
                                                      <w:marLeft w:val="0"/>
                                                      <w:marRight w:val="0"/>
                                                      <w:marTop w:val="0"/>
                                                      <w:marBottom w:val="150"/>
                                                      <w:divBdr>
                                                        <w:top w:val="none" w:sz="0" w:space="0" w:color="auto"/>
                                                        <w:left w:val="none" w:sz="0" w:space="0" w:color="auto"/>
                                                        <w:bottom w:val="none" w:sz="0" w:space="0" w:color="auto"/>
                                                        <w:right w:val="none" w:sz="0" w:space="0" w:color="auto"/>
                                                      </w:divBdr>
                                                    </w:div>
                                                    <w:div w:id="1153570024">
                                                      <w:marLeft w:val="0"/>
                                                      <w:marRight w:val="0"/>
                                                      <w:marTop w:val="0"/>
                                                      <w:marBottom w:val="150"/>
                                                      <w:divBdr>
                                                        <w:top w:val="none" w:sz="0" w:space="0" w:color="auto"/>
                                                        <w:left w:val="none" w:sz="0" w:space="0" w:color="auto"/>
                                                        <w:bottom w:val="none" w:sz="0" w:space="0" w:color="auto"/>
                                                        <w:right w:val="none" w:sz="0" w:space="0" w:color="auto"/>
                                                      </w:divBdr>
                                                    </w:div>
                                                    <w:div w:id="327094400">
                                                      <w:marLeft w:val="0"/>
                                                      <w:marRight w:val="0"/>
                                                      <w:marTop w:val="0"/>
                                                      <w:marBottom w:val="150"/>
                                                      <w:divBdr>
                                                        <w:top w:val="none" w:sz="0" w:space="0" w:color="auto"/>
                                                        <w:left w:val="none" w:sz="0" w:space="0" w:color="auto"/>
                                                        <w:bottom w:val="none" w:sz="0" w:space="0" w:color="auto"/>
                                                        <w:right w:val="none" w:sz="0" w:space="0" w:color="auto"/>
                                                      </w:divBdr>
                                                    </w:div>
                                                    <w:div w:id="1739404691">
                                                      <w:marLeft w:val="0"/>
                                                      <w:marRight w:val="0"/>
                                                      <w:marTop w:val="0"/>
                                                      <w:marBottom w:val="150"/>
                                                      <w:divBdr>
                                                        <w:top w:val="none" w:sz="0" w:space="0" w:color="auto"/>
                                                        <w:left w:val="none" w:sz="0" w:space="0" w:color="auto"/>
                                                        <w:bottom w:val="none" w:sz="0" w:space="0" w:color="auto"/>
                                                        <w:right w:val="none" w:sz="0" w:space="0" w:color="auto"/>
                                                      </w:divBdr>
                                                    </w:div>
                                                    <w:div w:id="572206612">
                                                      <w:marLeft w:val="0"/>
                                                      <w:marRight w:val="0"/>
                                                      <w:marTop w:val="0"/>
                                                      <w:marBottom w:val="150"/>
                                                      <w:divBdr>
                                                        <w:top w:val="none" w:sz="0" w:space="0" w:color="auto"/>
                                                        <w:left w:val="none" w:sz="0" w:space="0" w:color="auto"/>
                                                        <w:bottom w:val="none" w:sz="0" w:space="0" w:color="auto"/>
                                                        <w:right w:val="none" w:sz="0" w:space="0" w:color="auto"/>
                                                      </w:divBdr>
                                                    </w:div>
                                                    <w:div w:id="1004750293">
                                                      <w:marLeft w:val="0"/>
                                                      <w:marRight w:val="0"/>
                                                      <w:marTop w:val="0"/>
                                                      <w:marBottom w:val="150"/>
                                                      <w:divBdr>
                                                        <w:top w:val="none" w:sz="0" w:space="0" w:color="auto"/>
                                                        <w:left w:val="none" w:sz="0" w:space="0" w:color="auto"/>
                                                        <w:bottom w:val="none" w:sz="0" w:space="0" w:color="auto"/>
                                                        <w:right w:val="none" w:sz="0" w:space="0" w:color="auto"/>
                                                      </w:divBdr>
                                                    </w:div>
                                                    <w:div w:id="697588785">
                                                      <w:marLeft w:val="0"/>
                                                      <w:marRight w:val="0"/>
                                                      <w:marTop w:val="0"/>
                                                      <w:marBottom w:val="150"/>
                                                      <w:divBdr>
                                                        <w:top w:val="none" w:sz="0" w:space="0" w:color="auto"/>
                                                        <w:left w:val="none" w:sz="0" w:space="0" w:color="auto"/>
                                                        <w:bottom w:val="none" w:sz="0" w:space="0" w:color="auto"/>
                                                        <w:right w:val="none" w:sz="0" w:space="0" w:color="auto"/>
                                                      </w:divBdr>
                                                    </w:div>
                                                    <w:div w:id="1588491263">
                                                      <w:marLeft w:val="0"/>
                                                      <w:marRight w:val="0"/>
                                                      <w:marTop w:val="0"/>
                                                      <w:marBottom w:val="150"/>
                                                      <w:divBdr>
                                                        <w:top w:val="none" w:sz="0" w:space="0" w:color="auto"/>
                                                        <w:left w:val="none" w:sz="0" w:space="0" w:color="auto"/>
                                                        <w:bottom w:val="none" w:sz="0" w:space="0" w:color="auto"/>
                                                        <w:right w:val="none" w:sz="0" w:space="0" w:color="auto"/>
                                                      </w:divBdr>
                                                    </w:div>
                                                    <w:div w:id="1768501854">
                                                      <w:marLeft w:val="0"/>
                                                      <w:marRight w:val="0"/>
                                                      <w:marTop w:val="0"/>
                                                      <w:marBottom w:val="150"/>
                                                      <w:divBdr>
                                                        <w:top w:val="none" w:sz="0" w:space="0" w:color="auto"/>
                                                        <w:left w:val="none" w:sz="0" w:space="0" w:color="auto"/>
                                                        <w:bottom w:val="none" w:sz="0" w:space="0" w:color="auto"/>
                                                        <w:right w:val="none" w:sz="0" w:space="0" w:color="auto"/>
                                                      </w:divBdr>
                                                    </w:div>
                                                    <w:div w:id="1422406724">
                                                      <w:marLeft w:val="0"/>
                                                      <w:marRight w:val="0"/>
                                                      <w:marTop w:val="0"/>
                                                      <w:marBottom w:val="150"/>
                                                      <w:divBdr>
                                                        <w:top w:val="none" w:sz="0" w:space="0" w:color="auto"/>
                                                        <w:left w:val="none" w:sz="0" w:space="0" w:color="auto"/>
                                                        <w:bottom w:val="none" w:sz="0" w:space="0" w:color="auto"/>
                                                        <w:right w:val="none" w:sz="0" w:space="0" w:color="auto"/>
                                                      </w:divBdr>
                                                    </w:div>
                                                    <w:div w:id="1012026430">
                                                      <w:marLeft w:val="0"/>
                                                      <w:marRight w:val="0"/>
                                                      <w:marTop w:val="0"/>
                                                      <w:marBottom w:val="150"/>
                                                      <w:divBdr>
                                                        <w:top w:val="none" w:sz="0" w:space="0" w:color="auto"/>
                                                        <w:left w:val="none" w:sz="0" w:space="0" w:color="auto"/>
                                                        <w:bottom w:val="none" w:sz="0" w:space="0" w:color="auto"/>
                                                        <w:right w:val="none" w:sz="0" w:space="0" w:color="auto"/>
                                                      </w:divBdr>
                                                    </w:div>
                                                    <w:div w:id="871187967">
                                                      <w:marLeft w:val="0"/>
                                                      <w:marRight w:val="0"/>
                                                      <w:marTop w:val="0"/>
                                                      <w:marBottom w:val="150"/>
                                                      <w:divBdr>
                                                        <w:top w:val="none" w:sz="0" w:space="0" w:color="auto"/>
                                                        <w:left w:val="none" w:sz="0" w:space="0" w:color="auto"/>
                                                        <w:bottom w:val="none" w:sz="0" w:space="0" w:color="auto"/>
                                                        <w:right w:val="none" w:sz="0" w:space="0" w:color="auto"/>
                                                      </w:divBdr>
                                                    </w:div>
                                                    <w:div w:id="774640816">
                                                      <w:marLeft w:val="0"/>
                                                      <w:marRight w:val="0"/>
                                                      <w:marTop w:val="0"/>
                                                      <w:marBottom w:val="150"/>
                                                      <w:divBdr>
                                                        <w:top w:val="none" w:sz="0" w:space="0" w:color="auto"/>
                                                        <w:left w:val="none" w:sz="0" w:space="0" w:color="auto"/>
                                                        <w:bottom w:val="none" w:sz="0" w:space="0" w:color="auto"/>
                                                        <w:right w:val="none" w:sz="0" w:space="0" w:color="auto"/>
                                                      </w:divBdr>
                                                    </w:div>
                                                    <w:div w:id="1947617083">
                                                      <w:marLeft w:val="0"/>
                                                      <w:marRight w:val="0"/>
                                                      <w:marTop w:val="0"/>
                                                      <w:marBottom w:val="150"/>
                                                      <w:divBdr>
                                                        <w:top w:val="none" w:sz="0" w:space="0" w:color="auto"/>
                                                        <w:left w:val="none" w:sz="0" w:space="0" w:color="auto"/>
                                                        <w:bottom w:val="none" w:sz="0" w:space="0" w:color="auto"/>
                                                        <w:right w:val="none" w:sz="0" w:space="0" w:color="auto"/>
                                                      </w:divBdr>
                                                    </w:div>
                                                    <w:div w:id="926382770">
                                                      <w:marLeft w:val="0"/>
                                                      <w:marRight w:val="0"/>
                                                      <w:marTop w:val="0"/>
                                                      <w:marBottom w:val="150"/>
                                                      <w:divBdr>
                                                        <w:top w:val="none" w:sz="0" w:space="0" w:color="auto"/>
                                                        <w:left w:val="none" w:sz="0" w:space="0" w:color="auto"/>
                                                        <w:bottom w:val="none" w:sz="0" w:space="0" w:color="auto"/>
                                                        <w:right w:val="none" w:sz="0" w:space="0" w:color="auto"/>
                                                      </w:divBdr>
                                                    </w:div>
                                                    <w:div w:id="118843154">
                                                      <w:marLeft w:val="0"/>
                                                      <w:marRight w:val="0"/>
                                                      <w:marTop w:val="0"/>
                                                      <w:marBottom w:val="150"/>
                                                      <w:divBdr>
                                                        <w:top w:val="none" w:sz="0" w:space="0" w:color="auto"/>
                                                        <w:left w:val="none" w:sz="0" w:space="0" w:color="auto"/>
                                                        <w:bottom w:val="none" w:sz="0" w:space="0" w:color="auto"/>
                                                        <w:right w:val="none" w:sz="0" w:space="0" w:color="auto"/>
                                                      </w:divBdr>
                                                    </w:div>
                                                    <w:div w:id="397633152">
                                                      <w:marLeft w:val="0"/>
                                                      <w:marRight w:val="0"/>
                                                      <w:marTop w:val="0"/>
                                                      <w:marBottom w:val="150"/>
                                                      <w:divBdr>
                                                        <w:top w:val="none" w:sz="0" w:space="0" w:color="auto"/>
                                                        <w:left w:val="none" w:sz="0" w:space="0" w:color="auto"/>
                                                        <w:bottom w:val="none" w:sz="0" w:space="0" w:color="auto"/>
                                                        <w:right w:val="none" w:sz="0" w:space="0" w:color="auto"/>
                                                      </w:divBdr>
                                                    </w:div>
                                                    <w:div w:id="1850023458">
                                                      <w:marLeft w:val="0"/>
                                                      <w:marRight w:val="0"/>
                                                      <w:marTop w:val="0"/>
                                                      <w:marBottom w:val="150"/>
                                                      <w:divBdr>
                                                        <w:top w:val="none" w:sz="0" w:space="0" w:color="auto"/>
                                                        <w:left w:val="none" w:sz="0" w:space="0" w:color="auto"/>
                                                        <w:bottom w:val="none" w:sz="0" w:space="0" w:color="auto"/>
                                                        <w:right w:val="none" w:sz="0" w:space="0" w:color="auto"/>
                                                      </w:divBdr>
                                                    </w:div>
                                                    <w:div w:id="1433359725">
                                                      <w:marLeft w:val="0"/>
                                                      <w:marRight w:val="0"/>
                                                      <w:marTop w:val="0"/>
                                                      <w:marBottom w:val="150"/>
                                                      <w:divBdr>
                                                        <w:top w:val="none" w:sz="0" w:space="0" w:color="auto"/>
                                                        <w:left w:val="none" w:sz="0" w:space="0" w:color="auto"/>
                                                        <w:bottom w:val="none" w:sz="0" w:space="0" w:color="auto"/>
                                                        <w:right w:val="none" w:sz="0" w:space="0" w:color="auto"/>
                                                      </w:divBdr>
                                                    </w:div>
                                                    <w:div w:id="60031026">
                                                      <w:marLeft w:val="0"/>
                                                      <w:marRight w:val="0"/>
                                                      <w:marTop w:val="0"/>
                                                      <w:marBottom w:val="150"/>
                                                      <w:divBdr>
                                                        <w:top w:val="none" w:sz="0" w:space="0" w:color="auto"/>
                                                        <w:left w:val="none" w:sz="0" w:space="0" w:color="auto"/>
                                                        <w:bottom w:val="none" w:sz="0" w:space="0" w:color="auto"/>
                                                        <w:right w:val="none" w:sz="0" w:space="0" w:color="auto"/>
                                                      </w:divBdr>
                                                    </w:div>
                                                    <w:div w:id="2116706863">
                                                      <w:marLeft w:val="0"/>
                                                      <w:marRight w:val="0"/>
                                                      <w:marTop w:val="0"/>
                                                      <w:marBottom w:val="150"/>
                                                      <w:divBdr>
                                                        <w:top w:val="none" w:sz="0" w:space="0" w:color="auto"/>
                                                        <w:left w:val="none" w:sz="0" w:space="0" w:color="auto"/>
                                                        <w:bottom w:val="none" w:sz="0" w:space="0" w:color="auto"/>
                                                        <w:right w:val="none" w:sz="0" w:space="0" w:color="auto"/>
                                                      </w:divBdr>
                                                    </w:div>
                                                    <w:div w:id="1131745514">
                                                      <w:marLeft w:val="0"/>
                                                      <w:marRight w:val="0"/>
                                                      <w:marTop w:val="0"/>
                                                      <w:marBottom w:val="150"/>
                                                      <w:divBdr>
                                                        <w:top w:val="none" w:sz="0" w:space="0" w:color="auto"/>
                                                        <w:left w:val="none" w:sz="0" w:space="0" w:color="auto"/>
                                                        <w:bottom w:val="none" w:sz="0" w:space="0" w:color="auto"/>
                                                        <w:right w:val="none" w:sz="0" w:space="0" w:color="auto"/>
                                                      </w:divBdr>
                                                    </w:div>
                                                    <w:div w:id="1317228361">
                                                      <w:marLeft w:val="0"/>
                                                      <w:marRight w:val="0"/>
                                                      <w:marTop w:val="0"/>
                                                      <w:marBottom w:val="150"/>
                                                      <w:divBdr>
                                                        <w:top w:val="none" w:sz="0" w:space="0" w:color="auto"/>
                                                        <w:left w:val="none" w:sz="0" w:space="0" w:color="auto"/>
                                                        <w:bottom w:val="none" w:sz="0" w:space="0" w:color="auto"/>
                                                        <w:right w:val="none" w:sz="0" w:space="0" w:color="auto"/>
                                                      </w:divBdr>
                                                    </w:div>
                                                    <w:div w:id="882139150">
                                                      <w:marLeft w:val="0"/>
                                                      <w:marRight w:val="0"/>
                                                      <w:marTop w:val="0"/>
                                                      <w:marBottom w:val="150"/>
                                                      <w:divBdr>
                                                        <w:top w:val="none" w:sz="0" w:space="0" w:color="auto"/>
                                                        <w:left w:val="none" w:sz="0" w:space="0" w:color="auto"/>
                                                        <w:bottom w:val="none" w:sz="0" w:space="0" w:color="auto"/>
                                                        <w:right w:val="none" w:sz="0" w:space="0" w:color="auto"/>
                                                      </w:divBdr>
                                                    </w:div>
                                                    <w:div w:id="499318951">
                                                      <w:marLeft w:val="0"/>
                                                      <w:marRight w:val="0"/>
                                                      <w:marTop w:val="0"/>
                                                      <w:marBottom w:val="150"/>
                                                      <w:divBdr>
                                                        <w:top w:val="none" w:sz="0" w:space="0" w:color="auto"/>
                                                        <w:left w:val="none" w:sz="0" w:space="0" w:color="auto"/>
                                                        <w:bottom w:val="none" w:sz="0" w:space="0" w:color="auto"/>
                                                        <w:right w:val="none" w:sz="0" w:space="0" w:color="auto"/>
                                                      </w:divBdr>
                                                    </w:div>
                                                    <w:div w:id="1907036100">
                                                      <w:marLeft w:val="0"/>
                                                      <w:marRight w:val="0"/>
                                                      <w:marTop w:val="0"/>
                                                      <w:marBottom w:val="150"/>
                                                      <w:divBdr>
                                                        <w:top w:val="none" w:sz="0" w:space="0" w:color="auto"/>
                                                        <w:left w:val="none" w:sz="0" w:space="0" w:color="auto"/>
                                                        <w:bottom w:val="none" w:sz="0" w:space="0" w:color="auto"/>
                                                        <w:right w:val="none" w:sz="0" w:space="0" w:color="auto"/>
                                                      </w:divBdr>
                                                    </w:div>
                                                    <w:div w:id="1628122324">
                                                      <w:marLeft w:val="0"/>
                                                      <w:marRight w:val="0"/>
                                                      <w:marTop w:val="0"/>
                                                      <w:marBottom w:val="150"/>
                                                      <w:divBdr>
                                                        <w:top w:val="none" w:sz="0" w:space="0" w:color="auto"/>
                                                        <w:left w:val="none" w:sz="0" w:space="0" w:color="auto"/>
                                                        <w:bottom w:val="none" w:sz="0" w:space="0" w:color="auto"/>
                                                        <w:right w:val="none" w:sz="0" w:space="0" w:color="auto"/>
                                                      </w:divBdr>
                                                    </w:div>
                                                    <w:div w:id="1725910445">
                                                      <w:marLeft w:val="0"/>
                                                      <w:marRight w:val="0"/>
                                                      <w:marTop w:val="0"/>
                                                      <w:marBottom w:val="150"/>
                                                      <w:divBdr>
                                                        <w:top w:val="none" w:sz="0" w:space="0" w:color="auto"/>
                                                        <w:left w:val="none" w:sz="0" w:space="0" w:color="auto"/>
                                                        <w:bottom w:val="none" w:sz="0" w:space="0" w:color="auto"/>
                                                        <w:right w:val="none" w:sz="0" w:space="0" w:color="auto"/>
                                                      </w:divBdr>
                                                    </w:div>
                                                    <w:div w:id="282276767">
                                                      <w:marLeft w:val="0"/>
                                                      <w:marRight w:val="0"/>
                                                      <w:marTop w:val="0"/>
                                                      <w:marBottom w:val="150"/>
                                                      <w:divBdr>
                                                        <w:top w:val="none" w:sz="0" w:space="0" w:color="auto"/>
                                                        <w:left w:val="none" w:sz="0" w:space="0" w:color="auto"/>
                                                        <w:bottom w:val="none" w:sz="0" w:space="0" w:color="auto"/>
                                                        <w:right w:val="none" w:sz="0" w:space="0" w:color="auto"/>
                                                      </w:divBdr>
                                                    </w:div>
                                                    <w:div w:id="533739342">
                                                      <w:marLeft w:val="0"/>
                                                      <w:marRight w:val="0"/>
                                                      <w:marTop w:val="0"/>
                                                      <w:marBottom w:val="150"/>
                                                      <w:divBdr>
                                                        <w:top w:val="none" w:sz="0" w:space="0" w:color="auto"/>
                                                        <w:left w:val="none" w:sz="0" w:space="0" w:color="auto"/>
                                                        <w:bottom w:val="none" w:sz="0" w:space="0" w:color="auto"/>
                                                        <w:right w:val="none" w:sz="0" w:space="0" w:color="auto"/>
                                                      </w:divBdr>
                                                    </w:div>
                                                    <w:div w:id="1868790373">
                                                      <w:marLeft w:val="0"/>
                                                      <w:marRight w:val="0"/>
                                                      <w:marTop w:val="0"/>
                                                      <w:marBottom w:val="150"/>
                                                      <w:divBdr>
                                                        <w:top w:val="none" w:sz="0" w:space="0" w:color="auto"/>
                                                        <w:left w:val="none" w:sz="0" w:space="0" w:color="auto"/>
                                                        <w:bottom w:val="none" w:sz="0" w:space="0" w:color="auto"/>
                                                        <w:right w:val="none" w:sz="0" w:space="0" w:color="auto"/>
                                                      </w:divBdr>
                                                    </w:div>
                                                    <w:div w:id="79303818">
                                                      <w:marLeft w:val="0"/>
                                                      <w:marRight w:val="0"/>
                                                      <w:marTop w:val="0"/>
                                                      <w:marBottom w:val="150"/>
                                                      <w:divBdr>
                                                        <w:top w:val="none" w:sz="0" w:space="0" w:color="auto"/>
                                                        <w:left w:val="none" w:sz="0" w:space="0" w:color="auto"/>
                                                        <w:bottom w:val="none" w:sz="0" w:space="0" w:color="auto"/>
                                                        <w:right w:val="none" w:sz="0" w:space="0" w:color="auto"/>
                                                      </w:divBdr>
                                                    </w:div>
                                                    <w:div w:id="1458137890">
                                                      <w:marLeft w:val="0"/>
                                                      <w:marRight w:val="0"/>
                                                      <w:marTop w:val="0"/>
                                                      <w:marBottom w:val="150"/>
                                                      <w:divBdr>
                                                        <w:top w:val="none" w:sz="0" w:space="0" w:color="auto"/>
                                                        <w:left w:val="none" w:sz="0" w:space="0" w:color="auto"/>
                                                        <w:bottom w:val="none" w:sz="0" w:space="0" w:color="auto"/>
                                                        <w:right w:val="none" w:sz="0" w:space="0" w:color="auto"/>
                                                      </w:divBdr>
                                                    </w:div>
                                                    <w:div w:id="1147823742">
                                                      <w:marLeft w:val="0"/>
                                                      <w:marRight w:val="0"/>
                                                      <w:marTop w:val="0"/>
                                                      <w:marBottom w:val="150"/>
                                                      <w:divBdr>
                                                        <w:top w:val="none" w:sz="0" w:space="0" w:color="auto"/>
                                                        <w:left w:val="none" w:sz="0" w:space="0" w:color="auto"/>
                                                        <w:bottom w:val="none" w:sz="0" w:space="0" w:color="auto"/>
                                                        <w:right w:val="none" w:sz="0" w:space="0" w:color="auto"/>
                                                      </w:divBdr>
                                                    </w:div>
                                                    <w:div w:id="2069767491">
                                                      <w:marLeft w:val="0"/>
                                                      <w:marRight w:val="0"/>
                                                      <w:marTop w:val="0"/>
                                                      <w:marBottom w:val="150"/>
                                                      <w:divBdr>
                                                        <w:top w:val="none" w:sz="0" w:space="0" w:color="auto"/>
                                                        <w:left w:val="none" w:sz="0" w:space="0" w:color="auto"/>
                                                        <w:bottom w:val="none" w:sz="0" w:space="0" w:color="auto"/>
                                                        <w:right w:val="none" w:sz="0" w:space="0" w:color="auto"/>
                                                      </w:divBdr>
                                                    </w:div>
                                                    <w:div w:id="229968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156</Pages>
  <Words>54448</Words>
  <Characters>310357</Characters>
  <Application>Microsoft Office Word</Application>
  <DocSecurity>0</DocSecurity>
  <Lines>2586</Lines>
  <Paragraphs>728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364077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Будьонний</dc:creator>
  <cp:keywords/>
  <dc:description/>
  <cp:lastModifiedBy>Руслан Кисляк</cp:lastModifiedBy>
  <cp:revision>13</cp:revision>
  <dcterms:created xsi:type="dcterms:W3CDTF">2019-03-20T11:05:00Z</dcterms:created>
  <dcterms:modified xsi:type="dcterms:W3CDTF">2019-03-20T13:36:00Z</dcterms:modified>
</cp:coreProperties>
</file>