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872" w:rsidRPr="009C1E60" w:rsidRDefault="00785872" w:rsidP="00112DD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  <w:r w:rsidRPr="009C1E60">
        <w:rPr>
          <w:b/>
          <w:color w:val="000000"/>
          <w:sz w:val="28"/>
          <w:szCs w:val="28"/>
        </w:rPr>
        <w:t>Особа, яка бажає взяти участь у конкурсі, подає Комісії або конкурсній комісії через Єдиний портал вакансій державної служби НАДС таку інформацію:</w:t>
      </w:r>
    </w:p>
    <w:p w:rsidR="003C033C" w:rsidRPr="009C1E60" w:rsidRDefault="003C033C" w:rsidP="00112DD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</w:p>
    <w:p w:rsidR="00785872" w:rsidRPr="009C1E60" w:rsidRDefault="00785872" w:rsidP="00112DD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bookmarkStart w:id="1" w:name="n1170"/>
      <w:bookmarkEnd w:id="1"/>
      <w:r w:rsidRPr="009C1E60">
        <w:rPr>
          <w:color w:val="000000"/>
          <w:sz w:val="28"/>
          <w:szCs w:val="28"/>
        </w:rPr>
        <w:t xml:space="preserve">1) </w:t>
      </w:r>
      <w:r w:rsidRPr="009C1E60">
        <w:rPr>
          <w:b/>
          <w:color w:val="000000"/>
          <w:sz w:val="28"/>
          <w:szCs w:val="28"/>
        </w:rPr>
        <w:t>заяву про участь у конкурсі</w:t>
      </w:r>
      <w:r w:rsidRPr="009C1E60">
        <w:rPr>
          <w:color w:val="000000"/>
          <w:sz w:val="28"/>
          <w:szCs w:val="28"/>
        </w:rPr>
        <w:t xml:space="preserve"> із зазначенням основних мотивів щодо зайняття посади за формою згідно з </w:t>
      </w:r>
      <w:hyperlink r:id="rId4" w:anchor="n199" w:history="1">
        <w:r w:rsidRPr="009C1E60">
          <w:rPr>
            <w:rStyle w:val="a3"/>
            <w:color w:val="006600"/>
            <w:sz w:val="28"/>
            <w:szCs w:val="28"/>
          </w:rPr>
          <w:t>додатком 2</w:t>
        </w:r>
      </w:hyperlink>
      <w:r w:rsidRPr="009C1E60">
        <w:rPr>
          <w:color w:val="000000"/>
          <w:sz w:val="28"/>
          <w:szCs w:val="28"/>
        </w:rPr>
        <w:t>;</w:t>
      </w:r>
    </w:p>
    <w:p w:rsidR="00785872" w:rsidRPr="009C1E60" w:rsidRDefault="00785872" w:rsidP="00112DD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bookmarkStart w:id="2" w:name="n1171"/>
      <w:bookmarkEnd w:id="2"/>
      <w:r w:rsidRPr="009C1E60">
        <w:rPr>
          <w:color w:val="000000"/>
          <w:sz w:val="28"/>
          <w:szCs w:val="28"/>
        </w:rPr>
        <w:t xml:space="preserve">2) </w:t>
      </w:r>
      <w:r w:rsidRPr="009C1E60">
        <w:rPr>
          <w:b/>
          <w:color w:val="000000"/>
          <w:sz w:val="28"/>
          <w:szCs w:val="28"/>
        </w:rPr>
        <w:t>резюме за формою</w:t>
      </w:r>
      <w:r w:rsidRPr="009C1E60">
        <w:rPr>
          <w:color w:val="000000"/>
          <w:sz w:val="28"/>
          <w:szCs w:val="28"/>
        </w:rPr>
        <w:t xml:space="preserve"> згідно з </w:t>
      </w:r>
      <w:hyperlink r:id="rId5" w:anchor="n1039" w:history="1">
        <w:r w:rsidRPr="009C1E60">
          <w:rPr>
            <w:rStyle w:val="a3"/>
            <w:color w:val="006600"/>
            <w:sz w:val="28"/>
            <w:szCs w:val="28"/>
          </w:rPr>
          <w:t>додатком 2</w:t>
        </w:r>
      </w:hyperlink>
      <w:hyperlink r:id="rId6" w:anchor="n1039" w:history="1">
        <w:r w:rsidRPr="009C1E60">
          <w:rPr>
            <w:rStyle w:val="a3"/>
            <w:b/>
            <w:bCs/>
            <w:color w:val="006600"/>
            <w:sz w:val="28"/>
            <w:szCs w:val="28"/>
            <w:vertAlign w:val="superscript"/>
          </w:rPr>
          <w:t>-1</w:t>
        </w:r>
      </w:hyperlink>
      <w:r w:rsidRPr="009C1E60">
        <w:rPr>
          <w:color w:val="000000"/>
          <w:sz w:val="28"/>
          <w:szCs w:val="28"/>
        </w:rPr>
        <w:t>, в якому обов’язково зазначається така інформація:</w:t>
      </w:r>
    </w:p>
    <w:p w:rsidR="00785872" w:rsidRPr="009C1E60" w:rsidRDefault="00785872" w:rsidP="00112DD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bookmarkStart w:id="3" w:name="n1172"/>
      <w:bookmarkEnd w:id="3"/>
      <w:r w:rsidRPr="009C1E60">
        <w:rPr>
          <w:color w:val="000000"/>
          <w:sz w:val="28"/>
          <w:szCs w:val="28"/>
        </w:rPr>
        <w:t>прізвище, ім’я, по батькові кандидата;</w:t>
      </w:r>
    </w:p>
    <w:p w:rsidR="00785872" w:rsidRPr="009C1E60" w:rsidRDefault="00785872" w:rsidP="00112DD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bookmarkStart w:id="4" w:name="n1173"/>
      <w:bookmarkEnd w:id="4"/>
      <w:r w:rsidRPr="009C1E60">
        <w:rPr>
          <w:color w:val="000000"/>
          <w:sz w:val="28"/>
          <w:szCs w:val="28"/>
        </w:rPr>
        <w:t>реквізити документа, що посвідчує особу та підтверджує громадянство України;</w:t>
      </w:r>
    </w:p>
    <w:p w:rsidR="00785872" w:rsidRPr="009C1E60" w:rsidRDefault="00785872" w:rsidP="00112DD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bookmarkStart w:id="5" w:name="n1174"/>
      <w:bookmarkEnd w:id="5"/>
      <w:r w:rsidRPr="009C1E60">
        <w:rPr>
          <w:color w:val="000000"/>
          <w:sz w:val="28"/>
          <w:szCs w:val="28"/>
        </w:rPr>
        <w:t>підтвердження наявності відповідного ступеня вищої освіти;</w:t>
      </w:r>
    </w:p>
    <w:p w:rsidR="00785872" w:rsidRPr="009C1E60" w:rsidRDefault="00785872" w:rsidP="00112DD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bookmarkStart w:id="6" w:name="n1175"/>
      <w:bookmarkEnd w:id="6"/>
      <w:r w:rsidRPr="009C1E60">
        <w:rPr>
          <w:color w:val="000000"/>
          <w:sz w:val="28"/>
          <w:szCs w:val="28"/>
        </w:rPr>
        <w:t>підтвердження рівня вільного володіння державною мовою;</w:t>
      </w:r>
    </w:p>
    <w:p w:rsidR="00785872" w:rsidRPr="009C1E60" w:rsidRDefault="00785872" w:rsidP="00112DD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bookmarkStart w:id="7" w:name="n1176"/>
      <w:bookmarkEnd w:id="7"/>
      <w:r w:rsidRPr="009C1E60">
        <w:rPr>
          <w:color w:val="000000"/>
          <w:sz w:val="28"/>
          <w:szCs w:val="28"/>
        </w:rPr>
        <w:t>відомості про стаж роботи, стаж державної служби (за наявності), досвід роботи на відповідних посадах;</w:t>
      </w:r>
    </w:p>
    <w:p w:rsidR="00BC0719" w:rsidRPr="009C1E60" w:rsidRDefault="00785872" w:rsidP="002158EE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bookmarkStart w:id="8" w:name="n1177"/>
      <w:bookmarkEnd w:id="8"/>
      <w:r w:rsidRPr="009C1E60">
        <w:rPr>
          <w:color w:val="000000"/>
          <w:sz w:val="28"/>
          <w:szCs w:val="28"/>
        </w:rPr>
        <w:t xml:space="preserve">3) </w:t>
      </w:r>
      <w:r w:rsidRPr="009C1E60">
        <w:rPr>
          <w:b/>
          <w:color w:val="000000"/>
          <w:sz w:val="28"/>
          <w:szCs w:val="28"/>
        </w:rPr>
        <w:t>заяву, в якій повідомляє, що до неї не застосовуються заборони</w:t>
      </w:r>
      <w:r w:rsidRPr="009C1E60">
        <w:rPr>
          <w:color w:val="000000"/>
          <w:sz w:val="28"/>
          <w:szCs w:val="28"/>
        </w:rPr>
        <w:t>, визначені частиною </w:t>
      </w:r>
      <w:hyperlink r:id="rId7" w:anchor="n13" w:tgtFrame="_blank" w:history="1">
        <w:r w:rsidRPr="009C1E60">
          <w:rPr>
            <w:rStyle w:val="a3"/>
            <w:color w:val="000099"/>
            <w:sz w:val="28"/>
            <w:szCs w:val="28"/>
          </w:rPr>
          <w:t>третьою</w:t>
        </w:r>
      </w:hyperlink>
      <w:r w:rsidRPr="009C1E60">
        <w:rPr>
          <w:color w:val="000000"/>
          <w:sz w:val="28"/>
          <w:szCs w:val="28"/>
        </w:rPr>
        <w:t> або </w:t>
      </w:r>
      <w:hyperlink r:id="rId8" w:anchor="n14" w:tgtFrame="_blank" w:history="1">
        <w:r w:rsidRPr="009C1E60">
          <w:rPr>
            <w:rStyle w:val="a3"/>
            <w:color w:val="000099"/>
            <w:sz w:val="28"/>
            <w:szCs w:val="28"/>
          </w:rPr>
          <w:t>четвертою</w:t>
        </w:r>
      </w:hyperlink>
      <w:r w:rsidRPr="009C1E60">
        <w:rPr>
          <w:color w:val="000000"/>
          <w:sz w:val="28"/>
          <w:szCs w:val="28"/>
        </w:rPr>
        <w:t> 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</w:t>
      </w:r>
      <w:bookmarkStart w:id="9" w:name="n1178"/>
      <w:bookmarkEnd w:id="9"/>
      <w:r w:rsidR="002158EE" w:rsidRPr="009C1E60">
        <w:rPr>
          <w:color w:val="000000"/>
          <w:sz w:val="28"/>
          <w:szCs w:val="28"/>
        </w:rPr>
        <w:t>.</w:t>
      </w:r>
    </w:p>
    <w:p w:rsidR="00D41F5E" w:rsidRDefault="00D41F5E" w:rsidP="00632CED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200CAC" w:rsidRDefault="00200CAC" w:rsidP="00632CED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2158EE" w:rsidRDefault="00632CED" w:rsidP="00632CED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__________________________________________________________________________</w:t>
      </w:r>
    </w:p>
    <w:p w:rsidR="00632CED" w:rsidRPr="00112DD5" w:rsidRDefault="00632CED" w:rsidP="00632CED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785872" w:rsidRPr="00702D64" w:rsidRDefault="00785872" w:rsidP="00112DD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bookmarkStart w:id="10" w:name="n1180"/>
      <w:bookmarkStart w:id="11" w:name="n1181"/>
      <w:bookmarkEnd w:id="10"/>
      <w:bookmarkEnd w:id="11"/>
      <w:r w:rsidRPr="00702D64">
        <w:rPr>
          <w:color w:val="000000"/>
          <w:sz w:val="28"/>
          <w:szCs w:val="28"/>
        </w:rPr>
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тощо).</w:t>
      </w:r>
    </w:p>
    <w:p w:rsidR="00D63A50" w:rsidRPr="00702D64" w:rsidRDefault="00D63A50" w:rsidP="00112DD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</w:p>
    <w:p w:rsidR="00785872" w:rsidRPr="00702D64" w:rsidRDefault="00785872" w:rsidP="00112DD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bookmarkStart w:id="12" w:name="n1182"/>
      <w:bookmarkEnd w:id="12"/>
      <w:r w:rsidRPr="00702D64">
        <w:rPr>
          <w:color w:val="000000"/>
          <w:sz w:val="28"/>
          <w:szCs w:val="28"/>
        </w:rPr>
        <w:t>На електронні документи, що подаються для участі у конкурсі, накладається кваліфікований електронний підпис кандидата.</w:t>
      </w:r>
    </w:p>
    <w:p w:rsidR="002A0A08" w:rsidRPr="00702D64" w:rsidRDefault="002A0A08" w:rsidP="00112DD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</w:p>
    <w:p w:rsidR="00785872" w:rsidRPr="00702D64" w:rsidRDefault="00785872" w:rsidP="00112DD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bookmarkStart w:id="13" w:name="n1183"/>
      <w:bookmarkEnd w:id="13"/>
      <w:r w:rsidRPr="00702D64">
        <w:rPr>
          <w:color w:val="000000"/>
          <w:sz w:val="28"/>
          <w:szCs w:val="28"/>
        </w:rPr>
        <w:t>Державні службовці державного органу, в якому проводиться конкурс, які бажають взяти участь у конкурсі, подають лише заяву про участь у конкурсі.</w:t>
      </w:r>
    </w:p>
    <w:p w:rsidR="002A0A08" w:rsidRPr="00702D64" w:rsidRDefault="002A0A08" w:rsidP="00112DD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</w:p>
    <w:p w:rsidR="00785872" w:rsidRPr="00702D64" w:rsidRDefault="00785872" w:rsidP="00112DD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bookmarkStart w:id="14" w:name="n1169"/>
      <w:bookmarkStart w:id="15" w:name="n363"/>
      <w:bookmarkEnd w:id="14"/>
      <w:bookmarkEnd w:id="15"/>
      <w:r w:rsidRPr="00702D64">
        <w:rPr>
          <w:color w:val="000000"/>
          <w:sz w:val="28"/>
          <w:szCs w:val="28"/>
        </w:rPr>
        <w:t>Особа з інвалідністю, яка бажає взяти участь у конкурсі та за наявності підстав потребує розумного пристосування, подає заяву за формою згідно з </w:t>
      </w:r>
      <w:hyperlink r:id="rId9" w:anchor="n201" w:history="1">
        <w:r w:rsidRPr="00702D64">
          <w:rPr>
            <w:rStyle w:val="a3"/>
            <w:color w:val="006600"/>
            <w:sz w:val="28"/>
            <w:szCs w:val="28"/>
          </w:rPr>
          <w:t>додатком 3</w:t>
        </w:r>
      </w:hyperlink>
      <w:r w:rsidRPr="00702D64">
        <w:rPr>
          <w:color w:val="000000"/>
          <w:sz w:val="28"/>
          <w:szCs w:val="28"/>
        </w:rPr>
        <w:t>.</w:t>
      </w:r>
    </w:p>
    <w:p w:rsidR="00785872" w:rsidRPr="00702D64" w:rsidRDefault="00785872" w:rsidP="00112DD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bookmarkStart w:id="16" w:name="n979"/>
      <w:bookmarkEnd w:id="16"/>
      <w:r w:rsidRPr="00702D64">
        <w:rPr>
          <w:color w:val="000000"/>
          <w:sz w:val="28"/>
          <w:szCs w:val="28"/>
        </w:rPr>
        <w:t>Види розумного пристосування та способи їх застосування визначаються в методиці забезпечення осіб з інвалідністю, які бажають взяти участь у конкурсі на зайняття посад державної служби, розумним пристосуванням, яка затверджується НАДС.</w:t>
      </w:r>
    </w:p>
    <w:p w:rsidR="000E3A4B" w:rsidRDefault="00FF35A2">
      <w:r>
        <w:t>_______________________________________________________________________________________</w:t>
      </w:r>
    </w:p>
    <w:sectPr w:rsidR="000E3A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70"/>
    <w:rsid w:val="00013D70"/>
    <w:rsid w:val="000419AB"/>
    <w:rsid w:val="000E3A4B"/>
    <w:rsid w:val="00112DD5"/>
    <w:rsid w:val="001269B3"/>
    <w:rsid w:val="00200CAC"/>
    <w:rsid w:val="002158EE"/>
    <w:rsid w:val="00226846"/>
    <w:rsid w:val="002A0A08"/>
    <w:rsid w:val="002B5B72"/>
    <w:rsid w:val="003C033C"/>
    <w:rsid w:val="00452366"/>
    <w:rsid w:val="004627AF"/>
    <w:rsid w:val="00513A5B"/>
    <w:rsid w:val="00632CED"/>
    <w:rsid w:val="00702D64"/>
    <w:rsid w:val="00785872"/>
    <w:rsid w:val="00871692"/>
    <w:rsid w:val="009C1E60"/>
    <w:rsid w:val="00A2146E"/>
    <w:rsid w:val="00BC0719"/>
    <w:rsid w:val="00D41F5E"/>
    <w:rsid w:val="00D63A50"/>
    <w:rsid w:val="00D74BFF"/>
    <w:rsid w:val="00DE3870"/>
    <w:rsid w:val="00E96DA4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E65F2-BA29-48A5-82CE-A70C15D2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78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785872"/>
    <w:rPr>
      <w:color w:val="0000FF"/>
      <w:u w:val="single"/>
    </w:rPr>
  </w:style>
  <w:style w:type="character" w:customStyle="1" w:styleId="rvts46">
    <w:name w:val="rvts46"/>
    <w:basedOn w:val="a0"/>
    <w:rsid w:val="00785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3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82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46-2016-%D0%B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246-2016-%D0%B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zakon.rada.gov.ua/laws/show/246-2016-%D0%BF" TargetMode="External"/><Relationship Id="rId9" Type="http://schemas.openxmlformats.org/officeDocument/2006/relationships/hyperlink" Target="https://zakon.rada.gov.ua/laws/show/246-2016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NSSMC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Стеценко</dc:creator>
  <cp:keywords/>
  <dc:description/>
  <cp:lastModifiedBy>Руслан Кисляк</cp:lastModifiedBy>
  <cp:revision>2</cp:revision>
  <dcterms:created xsi:type="dcterms:W3CDTF">2019-10-04T11:43:00Z</dcterms:created>
  <dcterms:modified xsi:type="dcterms:W3CDTF">2019-10-04T11:43:00Z</dcterms:modified>
</cp:coreProperties>
</file>