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B" w:rsidRPr="00474A3D" w:rsidRDefault="00664194" w:rsidP="0047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69.75pt;visibility:visible" filled="t">
            <v:imagedata r:id="rId5" o:title="" gain="172463f" blacklevel="-9830f"/>
          </v:shape>
        </w:pict>
      </w:r>
    </w:p>
    <w:p w:rsidR="00BE0AAB" w:rsidRPr="00474A3D" w:rsidRDefault="00BE0AAB" w:rsidP="00474A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</w:pPr>
    </w:p>
    <w:p w:rsidR="00BE0AAB" w:rsidRPr="00474A3D" w:rsidRDefault="00BE0AAB" w:rsidP="00474A3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474A3D">
        <w:rPr>
          <w:rFonts w:ascii="Times New Roman" w:hAnsi="Times New Roman"/>
          <w:sz w:val="28"/>
          <w:szCs w:val="24"/>
          <w:lang w:val="ru-RU" w:eastAsia="ru-RU"/>
        </w:rPr>
        <w:t>НАЦІОНАЛЬНА КОМІСІЯ З ЦІННИХ ПАПЕРІВ</w:t>
      </w:r>
    </w:p>
    <w:p w:rsidR="00BE0AAB" w:rsidRPr="00474A3D" w:rsidRDefault="00BE0AAB" w:rsidP="00474A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74A3D">
        <w:rPr>
          <w:rFonts w:ascii="Times New Roman" w:hAnsi="Times New Roman"/>
          <w:sz w:val="28"/>
          <w:szCs w:val="28"/>
          <w:lang w:val="ru-RU" w:eastAsia="ru-RU"/>
        </w:rPr>
        <w:t>ТА ФОНДОВОГО РИНКУ</w:t>
      </w:r>
    </w:p>
    <w:p w:rsidR="00BE0AAB" w:rsidRPr="00474A3D" w:rsidRDefault="00664194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  <w:r>
        <w:rPr>
          <w:noProof/>
          <w:lang w:eastAsia="uk-UA"/>
        </w:rPr>
        <w:pict>
          <v:shape id="Полілінія 1" o:spid="_x0000_s1026" style="position:absolute;left:0;text-align:left;margin-left:20.2pt;margin-top:5.85pt;width:424.8pt;height:7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</w:p>
    <w:p w:rsidR="00BE0AAB" w:rsidRPr="00474A3D" w:rsidRDefault="00BE0AAB" w:rsidP="00474A3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474A3D">
        <w:rPr>
          <w:rFonts w:ascii="Times New Roman" w:hAnsi="Times New Roman"/>
          <w:b/>
          <w:sz w:val="28"/>
          <w:szCs w:val="28"/>
          <w:lang w:eastAsia="uk-UA"/>
        </w:rPr>
        <w:t>Н</w:t>
      </w:r>
      <w:proofErr w:type="spellEnd"/>
      <w:r w:rsidRPr="00474A3D">
        <w:rPr>
          <w:rFonts w:ascii="Times New Roman" w:hAnsi="Times New Roman"/>
          <w:b/>
          <w:sz w:val="28"/>
          <w:szCs w:val="28"/>
          <w:lang w:eastAsia="uk-UA"/>
        </w:rPr>
        <w:t xml:space="preserve"> Я</w:t>
      </w: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val="ru-RU" w:eastAsia="uk-UA"/>
        </w:rPr>
      </w:pPr>
    </w:p>
    <w:p w:rsidR="00BE0AAB" w:rsidRDefault="00BE0AAB" w:rsidP="00AA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  <w:lang w:eastAsia="uk-UA"/>
        </w:rPr>
        <w:t>17</w:t>
      </w:r>
      <w:r w:rsidRPr="00474A3D">
        <w:rPr>
          <w:rFonts w:ascii="Times New Roman" w:hAnsi="Times New Roman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sz w:val="28"/>
          <w:szCs w:val="28"/>
          <w:lang w:eastAsia="uk-UA"/>
        </w:rPr>
        <w:t>липня</w:t>
      </w:r>
      <w:r w:rsidRPr="00474A3D">
        <w:rPr>
          <w:rFonts w:ascii="Times New Roman" w:hAnsi="Times New Roman"/>
          <w:sz w:val="28"/>
          <w:szCs w:val="28"/>
          <w:lang w:eastAsia="uk-UA"/>
        </w:rPr>
        <w:t xml:space="preserve"> 201</w:t>
      </w:r>
      <w:r w:rsidRPr="00474A3D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474A3D">
        <w:rPr>
          <w:rFonts w:ascii="Times New Roman" w:hAnsi="Times New Roman"/>
          <w:sz w:val="28"/>
          <w:szCs w:val="28"/>
          <w:lang w:eastAsia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м. Київ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№497</w:t>
      </w:r>
    </w:p>
    <w:p w:rsidR="00BE0AAB" w:rsidRPr="00AA0EBE" w:rsidRDefault="00BE0AAB" w:rsidP="00AA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0AAB" w:rsidRPr="00960591" w:rsidRDefault="00BE0AAB" w:rsidP="00960591">
      <w:pPr>
        <w:spacing w:before="100" w:beforeAutospacing="1" w:after="100" w:afterAutospacing="1" w:line="240" w:lineRule="auto"/>
        <w:ind w:right="481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>Про розгляд скарги Державного підприємства "Українська авіаційна транспортна компанія" від 21.05.2018 № 267</w:t>
      </w:r>
      <w:r w:rsidRPr="00474A3D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>на постанову про накладення санкції за правопорушення на ринку цінних паперів від 03.05.2018 року №703-ЦД-1-Е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Уповноваженою особою Національної комісії з цінних паперів та фондового ринку (далі – Комісія) – директором департаменту НКЦПФР у центральному регіоні </w:t>
      </w:r>
      <w:proofErr w:type="spellStart"/>
      <w:r>
        <w:rPr>
          <w:rFonts w:ascii="Times New Roman" w:hAnsi="Times New Roman"/>
          <w:bCs/>
          <w:sz w:val="28"/>
          <w:szCs w:val="28"/>
        </w:rPr>
        <w:t>Жупаненком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В.М., у відношенні Державного підприємства «Українська авіаційна транспортна компанія» (далі –ДП УАТК, Скаржник) (місцезнаходження: </w:t>
      </w:r>
      <w:smartTag w:uri="urn:schemas-microsoft-com:office:smarttags" w:element="metricconverter">
        <w:smartTagPr>
          <w:attr w:name="ProductID" w:val="04050, м"/>
        </w:smartTagPr>
        <w:r>
          <w:rPr>
            <w:rFonts w:ascii="Times New Roman" w:hAnsi="Times New Roman"/>
            <w:bCs/>
            <w:sz w:val="28"/>
            <w:szCs w:val="28"/>
          </w:rPr>
          <w:t xml:space="preserve">04050, </w:t>
        </w:r>
        <w:proofErr w:type="spellStart"/>
        <w:r>
          <w:rPr>
            <w:rFonts w:ascii="Times New Roman" w:hAnsi="Times New Roman"/>
            <w:bCs/>
            <w:sz w:val="28"/>
            <w:szCs w:val="28"/>
          </w:rPr>
          <w:t>м</w:t>
        </w:r>
      </w:smartTag>
      <w:r>
        <w:rPr>
          <w:rFonts w:ascii="Times New Roman" w:hAnsi="Times New Roman"/>
          <w:bCs/>
          <w:sz w:val="28"/>
          <w:szCs w:val="28"/>
        </w:rPr>
        <w:t>.Київ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вул. Мельникова, будинок 24, корпус 3) було винесено постанову про накладення санкції за правопорушення на ринку цінних паперів від 03.05.2018 № 703-ЦД-1-Е, відповідно до якої за невиконання розпоряджень про усунення порушень законодавства про цінні папери Національної комісії з цінних паперів та </w:t>
      </w:r>
      <w:r w:rsidR="00664194">
        <w:rPr>
          <w:rFonts w:ascii="Times New Roman" w:hAnsi="Times New Roman"/>
          <w:bCs/>
          <w:sz w:val="28"/>
          <w:szCs w:val="28"/>
        </w:rPr>
        <w:t xml:space="preserve">фондового ринку № 2355-ЦД-1-Е,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 2356-ЦД-1-Е, № 2357-ЦД-1-Е від 18.12.2017 , застосовано санкцію у вигляді штрафу у розмірі 102 000 (сто дві тисячі) гривень.</w:t>
      </w:r>
    </w:p>
    <w:p w:rsidR="00BE0AAB" w:rsidRDefault="00BE0AAB" w:rsidP="0047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з пунктом 8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невиконання або несвоєчасне виконання рішень Національної комісії  з  цінних  паперів  та  фондового ринку або розпоряджень, постанов  або  рішень  уповноважених  осіб  Національної комісії з цінних   паперів   та   фондового  ринку  щодо  усунення  порушень законодавства на ринку цінних паперів </w:t>
      </w:r>
      <w:bookmarkStart w:id="1" w:name="o403"/>
      <w:bookmarkEnd w:id="1"/>
      <w:r>
        <w:rPr>
          <w:rFonts w:ascii="Times New Roman" w:hAnsi="Times New Roman"/>
          <w:sz w:val="28"/>
          <w:szCs w:val="28"/>
        </w:rPr>
        <w:t>у розмірі   від   тисячі  до  п'яти  тисяч  неоподатковуваних мінімумів доходів громадян.</w:t>
      </w:r>
    </w:p>
    <w:p w:rsidR="00BE0AAB" w:rsidRDefault="00BE0AAB" w:rsidP="0047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своїй скарзі від 21.05.2018 № 267 Скаржник не погоджується з постановою про накладення санкції за правопорушення на ринку цінних паперів від 03.05.2018 № 703-ЦД-1-Е, просить її скасувати.</w:t>
      </w:r>
    </w:p>
    <w:p w:rsidR="00BE0AAB" w:rsidRDefault="00BE0AAB" w:rsidP="0054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E0AAB" w:rsidRPr="0054435D" w:rsidRDefault="00BE0AAB" w:rsidP="0068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 обставини справи слід зазначити наступне.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Постанову про накладення санкції за правопорушення на ринку цінних паперів від 03.05.2018 № 703-ЦД-1-Е було винесено на підставі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правопорушення на ринку цінних паперів від 19.04.2018 № 368-ЦД-1-Е (далі - Акт).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встановлено ознаки порушення ДП УАТК вимог пункту 10 статті 8 Закону України «Про державне регулювання ринку цінних паперів в Україні», а саме : невиконання розпоряджень </w:t>
      </w:r>
      <w:r>
        <w:rPr>
          <w:rFonts w:ascii="Times New Roman" w:hAnsi="Times New Roman"/>
          <w:bCs/>
          <w:sz w:val="28"/>
          <w:szCs w:val="28"/>
        </w:rPr>
        <w:t xml:space="preserve">№ 2355-ЦД-1-Е, № 2356-ЦД-1-Е, № 2357-ЦД-1-Е від 18.12.2017 про усунення порушень законодавства про цінні папери (термін виконання до 05.02.2018). 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свою чергу, Скаржник по суті скарги зазначає, що</w:t>
      </w:r>
      <w:r>
        <w:rPr>
          <w:rFonts w:ascii="Times New Roman" w:hAnsi="Times New Roman"/>
          <w:i/>
          <w:sz w:val="28"/>
          <w:szCs w:val="28"/>
        </w:rPr>
        <w:t xml:space="preserve">: «…Ухвалою Господарського суду міста Києва  від 11.06.2013 за заявою </w:t>
      </w:r>
      <w:proofErr w:type="spellStart"/>
      <w:r>
        <w:rPr>
          <w:rFonts w:ascii="Times New Roman" w:hAnsi="Times New Roman"/>
          <w:i/>
          <w:sz w:val="28"/>
          <w:szCs w:val="28"/>
        </w:rPr>
        <w:t>Товриства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 обмеженою відповідальністю «</w:t>
      </w:r>
      <w:proofErr w:type="spellStart"/>
      <w:r>
        <w:rPr>
          <w:rFonts w:ascii="Times New Roman" w:hAnsi="Times New Roman"/>
          <w:i/>
          <w:sz w:val="28"/>
          <w:szCs w:val="28"/>
        </w:rPr>
        <w:t>Залар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порушено провадження у справі № 910/9741/13 про банкрутство Державного підприємства </w:t>
      </w:r>
      <w:r>
        <w:rPr>
          <w:rFonts w:ascii="Times New Roman" w:hAnsi="Times New Roman"/>
          <w:bCs/>
          <w:i/>
          <w:sz w:val="28"/>
          <w:szCs w:val="28"/>
        </w:rPr>
        <w:t>«Українська авіаційна транспортна компанія.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Ухвалою Господарського суду міста Києва  від 10.03.2016 у справі № 910/9741/13 задоволено клопотання комітету кредиторів та введено процедуру санації.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Ухвалою Господарського суду міста Києва  від 08.09.2016 у справі № 910/9741/13 затверджено план санації ДП УАТК. …»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матеріалів справи встановлено, що у зв’язку з порушенням вимог ст. 40 Закону України «Про цінні папери та фондовий ринок», пункту 3 глави 3 розділу ІІ «Положення про розкриття інформації емітентами цінних паперів», затвердженого Рішенням Національної комісії з цінних паперів та фондового ринку від 03.12.2013 року №2826 та зареєстрованого в Міністерстві юстиції України від 24.12.2013 року за №2180/24712 (зі змінами та доповненнями), у відношенні ДП УАТК було винесено розпорядження:</w:t>
      </w:r>
    </w:p>
    <w:p w:rsidR="00BE0AAB" w:rsidRDefault="00BE0AAB" w:rsidP="00474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№2355-ЦД-1-Е - нерозміщення в загальнодоступній базі даних Комісії ДП УАТК регулярної квартальної інформації за І, ІІ, ІІІ квартали 2015 року та за І, ІІ, ІІІ квартали 2016 року;</w:t>
      </w:r>
    </w:p>
    <w:p w:rsidR="00BE0AAB" w:rsidRDefault="00BE0AAB" w:rsidP="00474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№2356-ЦД-1-Е - неподання до Комісії ДП УАТК регулярної квартальної інформації за І, ІІ, ІІІ квартали 2015 року та за І, ІІ, ІІІ квартали 2016 року;</w:t>
      </w:r>
    </w:p>
    <w:p w:rsidR="00BE0AAB" w:rsidRDefault="00BE0AAB" w:rsidP="00474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№2357-ЦД-1-Е - нерозміщення на сторінці в мережі Інтернет ДП УАТК регулярної квартальної інформації за І, ІІ, ІІІ квартали 2015 року та за І, ІІ, ІІІ квартали 2016 року.</w:t>
      </w:r>
    </w:p>
    <w:p w:rsidR="00BE0AAB" w:rsidRDefault="00BE0AAB" w:rsidP="0047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доцільно зазначити, що Скаржником дані правопорушення вчинені повторно, адже у відношення ДП УАТК були винесені постанови про накладення санкцій  від 14.06.2017 № 1043-ЦД-1-Е, № 1044-ЦД-1-Е, </w:t>
      </w:r>
      <w:r>
        <w:rPr>
          <w:rFonts w:ascii="Times New Roman" w:hAnsi="Times New Roman"/>
          <w:sz w:val="28"/>
          <w:szCs w:val="28"/>
        </w:rPr>
        <w:br/>
        <w:t>№ 1045-ЦД-1-Е.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пункту 1 глави 3 розділу ІІ Положення №2826 - обов'язок розкриття квартальної інформації припиняється з наступного кварталу після кварталу, в якому опубліковано інформацію про скасування реєстрації випуску цінних паперів та анулювання свідоцтва про реєстрацію випуску цінних паперів відповідно до нормативно-правового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Комісії, що регулює порядок скасування реєстрації випуску цінних паперів, або у разі наявності відомостей в Єдиному державному реєстрі юридичних осіб, фізичних </w:t>
      </w:r>
      <w:r>
        <w:rPr>
          <w:rFonts w:ascii="Times New Roman" w:hAnsi="Times New Roman"/>
          <w:sz w:val="28"/>
          <w:szCs w:val="28"/>
        </w:rPr>
        <w:lastRenderedPageBreak/>
        <w:t>осіб-підприємців та громадських формувань про припинення акціонерного товариства (зокрема, в результаті злиття, приєднання, поділу або перетворення) з дати внесення відповідного запису.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частини 2 розділу ІІІ Правил розгляду справ про порушення вимог законодавства на ринку цінних паперів та застосування санкцій, затверджених рішенням Комісії від 16.10.2012 № 1470, зареєстрованих в Міністерстві юстиції України 05.11.2012 за №1855/22167 (зі змінами) (далі – Правила), справу про правопорушення не може бути порушено, а порушена справа підлягає закриттю: зокрема у разі внесення до Єдиного державного реєстру юридичних осіб та фізичних осіб - підприємців запису про державну реєстрацію припинення юридичної особи, щодо якої порушено справу про правопорушення, або визнання її банкрутом; внесення до Єдиного державного реєстру юридичних осіб та фізичних осіб - підприємців запису про судове рішення щодо припинення юридичної особи.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вбачається з матеріалів справи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>
        <w:rPr>
          <w:rFonts w:ascii="Times New Roman" w:hAnsi="Times New Roman"/>
          <w:bCs/>
          <w:sz w:val="28"/>
          <w:szCs w:val="28"/>
        </w:rPr>
        <w:t>ДП УАТК</w:t>
      </w:r>
      <w:r>
        <w:rPr>
          <w:rFonts w:ascii="Times New Roman" w:hAnsi="Times New Roman"/>
          <w:sz w:val="28"/>
          <w:szCs w:val="28"/>
        </w:rPr>
        <w:t xml:space="preserve"> не було визнане банкрутом, крім того, відповідно до ухвали Господарського суду міста Києва від 10.03.2016</w:t>
      </w:r>
      <w:r>
        <w:rPr>
          <w:rFonts w:ascii="Times New Roman" w:hAnsi="Times New Roman"/>
          <w:bCs/>
          <w:sz w:val="28"/>
          <w:szCs w:val="28"/>
        </w:rPr>
        <w:t> по справі  </w:t>
      </w:r>
      <w:r>
        <w:rPr>
          <w:rFonts w:ascii="Times New Roman" w:hAnsi="Times New Roman"/>
          <w:sz w:val="28"/>
          <w:szCs w:val="28"/>
        </w:rPr>
        <w:t xml:space="preserve">№910/9741/13 було введено процедуру санації </w:t>
      </w:r>
      <w:r>
        <w:rPr>
          <w:rFonts w:ascii="Times New Roman" w:hAnsi="Times New Roman"/>
          <w:bCs/>
          <w:sz w:val="28"/>
          <w:szCs w:val="28"/>
        </w:rPr>
        <w:t>ДП УАТК.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Ухвалою Господарського суду міста Києва від 08.09.2016 у справі №910/9741/13 затверджено план санації ДП УАТК.</w:t>
      </w:r>
    </w:p>
    <w:p w:rsidR="00BE0AAB" w:rsidRDefault="00BE0AAB" w:rsidP="0047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Враховуючи вищевикладене, </w:t>
      </w:r>
      <w:r>
        <w:rPr>
          <w:rFonts w:ascii="Times New Roman" w:hAnsi="Times New Roman"/>
          <w:sz w:val="28"/>
          <w:szCs w:val="28"/>
        </w:rPr>
        <w:t xml:space="preserve">обставини, викладені у скарзі </w:t>
      </w:r>
      <w:r>
        <w:rPr>
          <w:rFonts w:ascii="Times New Roman" w:hAnsi="Times New Roman"/>
          <w:iCs/>
          <w:sz w:val="28"/>
          <w:szCs w:val="28"/>
        </w:rPr>
        <w:t>ДП УАТК</w:t>
      </w:r>
      <w:r>
        <w:rPr>
          <w:rFonts w:ascii="Times New Roman" w:hAnsi="Times New Roman"/>
          <w:sz w:val="28"/>
          <w:szCs w:val="28"/>
        </w:rPr>
        <w:t xml:space="preserve"> від 21.05.2018 № 267, не є підставою для скасування постанови про накладення санкції за правопорушення на ринку цінних паперів від 03.05.2018 </w:t>
      </w:r>
      <w:r>
        <w:rPr>
          <w:rFonts w:ascii="Times New Roman" w:hAnsi="Times New Roman"/>
          <w:sz w:val="28"/>
          <w:szCs w:val="28"/>
        </w:rPr>
        <w:br/>
        <w:t>№ 703-ЦД-1-Е.</w:t>
      </w:r>
    </w:p>
    <w:p w:rsidR="00BE0AAB" w:rsidRDefault="00BE0AAB" w:rsidP="00687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 xml:space="preserve">На підставі викладеного вище та керуючись пунктом 8 розділу XV Правил, </w:t>
      </w:r>
    </w:p>
    <w:p w:rsidR="00BE0AAB" w:rsidRPr="00474A3D" w:rsidRDefault="00BE0AAB" w:rsidP="00687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E0AAB" w:rsidRPr="00474A3D" w:rsidRDefault="00BE0AAB" w:rsidP="0068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sz w:val="28"/>
          <w:szCs w:val="28"/>
          <w:lang w:eastAsia="uk-UA"/>
        </w:rPr>
        <w:t>В И Р І Ш И Л А :</w:t>
      </w: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 xml:space="preserve">1. Постанову про накладення санкції за правопорушення на ринку цінних паперів від </w:t>
      </w:r>
      <w:r>
        <w:rPr>
          <w:rFonts w:ascii="Times New Roman" w:hAnsi="Times New Roman"/>
          <w:sz w:val="28"/>
          <w:szCs w:val="28"/>
          <w:lang w:eastAsia="uk-UA"/>
        </w:rPr>
        <w:t xml:space="preserve">03.05.2018 </w:t>
      </w:r>
      <w:r w:rsidRPr="00603A20">
        <w:rPr>
          <w:rFonts w:ascii="Times New Roman" w:hAnsi="Times New Roman"/>
          <w:sz w:val="28"/>
          <w:szCs w:val="28"/>
          <w:lang w:eastAsia="uk-UA"/>
        </w:rPr>
        <w:t xml:space="preserve">№ 703-ЦД-1-Е </w:t>
      </w:r>
      <w:r w:rsidRPr="00474A3D">
        <w:rPr>
          <w:rFonts w:ascii="Times New Roman" w:hAnsi="Times New Roman"/>
          <w:sz w:val="28"/>
          <w:szCs w:val="28"/>
          <w:lang w:eastAsia="uk-UA"/>
        </w:rPr>
        <w:t xml:space="preserve">залишити без змін, а скаргу </w:t>
      </w:r>
      <w:r w:rsidRPr="00603A20">
        <w:rPr>
          <w:rFonts w:ascii="Times New Roman" w:hAnsi="Times New Roman"/>
          <w:bCs/>
          <w:iCs/>
          <w:spacing w:val="-2"/>
          <w:sz w:val="28"/>
          <w:szCs w:val="28"/>
          <w:lang w:eastAsia="uk-UA"/>
        </w:rPr>
        <w:t>ДП УАТК</w:t>
      </w:r>
      <w:r w:rsidRPr="00603A20">
        <w:rPr>
          <w:rFonts w:ascii="Times New Roman" w:hAnsi="Times New Roman"/>
          <w:iCs/>
          <w:spacing w:val="-2"/>
          <w:sz w:val="28"/>
          <w:szCs w:val="28"/>
          <w:lang w:eastAsia="uk-UA"/>
        </w:rPr>
        <w:t xml:space="preserve"> </w:t>
      </w:r>
      <w:r w:rsidRPr="00474A3D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Pr="00603A20">
        <w:rPr>
          <w:rFonts w:ascii="Times New Roman" w:hAnsi="Times New Roman"/>
          <w:sz w:val="28"/>
          <w:szCs w:val="28"/>
          <w:lang w:eastAsia="uk-UA"/>
        </w:rPr>
        <w:t>21.05.2018 № 267</w:t>
      </w:r>
      <w:r w:rsidRPr="00603A20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474A3D">
        <w:rPr>
          <w:rFonts w:ascii="Times New Roman" w:hAnsi="Times New Roman"/>
          <w:sz w:val="28"/>
          <w:szCs w:val="28"/>
          <w:lang w:eastAsia="uk-UA"/>
        </w:rPr>
        <w:t>- без задоволення.</w:t>
      </w:r>
    </w:p>
    <w:p w:rsidR="00BE0AAB" w:rsidRPr="00474A3D" w:rsidRDefault="00BE0AAB" w:rsidP="00474A3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474A3D">
        <w:rPr>
          <w:rFonts w:ascii="Times New Roman" w:hAnsi="Times New Roman"/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BE0AAB" w:rsidRPr="00474A3D" w:rsidRDefault="00BE0AAB" w:rsidP="00474A3D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E0AAB" w:rsidRPr="00474A3D" w:rsidRDefault="00BE0AAB" w:rsidP="00474A3D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3D">
        <w:rPr>
          <w:rFonts w:ascii="Times New Roman" w:hAnsi="Times New Roman"/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0AAB" w:rsidRPr="00474A3D" w:rsidRDefault="00BE0AAB" w:rsidP="00AA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>Це рішення може бути оскаржено до суду відповідно до законодавства України.</w:t>
      </w:r>
    </w:p>
    <w:p w:rsidR="00BE0AAB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BE0AAB" w:rsidRPr="00474A3D" w:rsidRDefault="00BE0AAB" w:rsidP="00474A3D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>Голова Комісії</w:t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  <w:t xml:space="preserve">Т. </w:t>
      </w:r>
      <w:proofErr w:type="spellStart"/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>Хромаєв</w:t>
      </w:r>
      <w:proofErr w:type="spellEnd"/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BE0AAB" w:rsidRPr="00454EE5" w:rsidRDefault="00BE0AAB" w:rsidP="0054435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18"/>
          <w:szCs w:val="18"/>
          <w:lang w:val="ru-RU" w:eastAsia="uk-UA"/>
        </w:rPr>
      </w:pPr>
    </w:p>
    <w:p w:rsidR="00BE0AAB" w:rsidRDefault="00BE0AAB" w:rsidP="00474A3D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BE0AAB" w:rsidRPr="00474A3D" w:rsidRDefault="00BE0AAB" w:rsidP="00474A3D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  <w:r w:rsidRPr="00474A3D">
        <w:rPr>
          <w:rFonts w:ascii="Helvetica" w:hAnsi="Helvetica"/>
          <w:sz w:val="18"/>
          <w:szCs w:val="18"/>
          <w:lang w:eastAsia="uk-UA"/>
        </w:rPr>
        <w:t>Протокол засідання Комісії</w:t>
      </w:r>
    </w:p>
    <w:p w:rsidR="00BE0AAB" w:rsidRPr="00AA0EBE" w:rsidRDefault="00BE0AAB" w:rsidP="00AA0EBE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val="en-US" w:eastAsia="uk-UA"/>
        </w:rPr>
      </w:pPr>
      <w:r w:rsidRPr="00474A3D">
        <w:rPr>
          <w:rFonts w:ascii="Helvetica" w:hAnsi="Helvetica"/>
          <w:sz w:val="18"/>
          <w:szCs w:val="18"/>
          <w:lang w:eastAsia="uk-UA"/>
        </w:rPr>
        <w:t>від «</w:t>
      </w:r>
      <w:r>
        <w:rPr>
          <w:rFonts w:ascii="Helvetica" w:hAnsi="Helvetica"/>
          <w:sz w:val="18"/>
          <w:szCs w:val="18"/>
          <w:lang w:eastAsia="uk-UA"/>
        </w:rPr>
        <w:t>17</w:t>
      </w:r>
      <w:r w:rsidRPr="00474A3D">
        <w:rPr>
          <w:rFonts w:ascii="Helvetica" w:hAnsi="Helvetica"/>
          <w:sz w:val="18"/>
          <w:szCs w:val="18"/>
          <w:lang w:eastAsia="uk-UA"/>
        </w:rPr>
        <w:t>»</w:t>
      </w:r>
      <w:r>
        <w:rPr>
          <w:rFonts w:ascii="Helvetica" w:hAnsi="Helvetica"/>
          <w:sz w:val="18"/>
          <w:szCs w:val="18"/>
          <w:lang w:eastAsia="uk-UA"/>
        </w:rPr>
        <w:t xml:space="preserve"> липня 2</w:t>
      </w:r>
      <w:r w:rsidRPr="00474A3D">
        <w:rPr>
          <w:rFonts w:ascii="Helvetica" w:hAnsi="Helvetica"/>
          <w:sz w:val="18"/>
          <w:szCs w:val="18"/>
          <w:lang w:eastAsia="uk-UA"/>
        </w:rPr>
        <w:t>01</w:t>
      </w:r>
      <w:r w:rsidRPr="00474A3D">
        <w:rPr>
          <w:rFonts w:ascii="Helvetica" w:hAnsi="Helvetica"/>
          <w:sz w:val="18"/>
          <w:szCs w:val="18"/>
          <w:lang w:val="ru-RU" w:eastAsia="uk-UA"/>
        </w:rPr>
        <w:t>8</w:t>
      </w:r>
      <w:r>
        <w:rPr>
          <w:rFonts w:ascii="Helvetica" w:hAnsi="Helvetica"/>
          <w:sz w:val="18"/>
          <w:szCs w:val="18"/>
          <w:lang w:eastAsia="uk-UA"/>
        </w:rPr>
        <w:t xml:space="preserve"> №41</w:t>
      </w:r>
    </w:p>
    <w:sectPr w:rsidR="00BE0AAB" w:rsidRPr="00AA0EBE" w:rsidSect="0054435D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16ED"/>
    <w:multiLevelType w:val="hybridMultilevel"/>
    <w:tmpl w:val="E7FEB9D4"/>
    <w:lvl w:ilvl="0" w:tplc="94DA0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A1"/>
    <w:rsid w:val="00233319"/>
    <w:rsid w:val="00271096"/>
    <w:rsid w:val="003040E1"/>
    <w:rsid w:val="00454EE5"/>
    <w:rsid w:val="00474A3D"/>
    <w:rsid w:val="0054225F"/>
    <w:rsid w:val="0054435D"/>
    <w:rsid w:val="00603A20"/>
    <w:rsid w:val="00664194"/>
    <w:rsid w:val="00687732"/>
    <w:rsid w:val="00960591"/>
    <w:rsid w:val="00A54C8D"/>
    <w:rsid w:val="00AA0EBE"/>
    <w:rsid w:val="00B05F15"/>
    <w:rsid w:val="00B959A9"/>
    <w:rsid w:val="00BE0AAB"/>
    <w:rsid w:val="00EB11B8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4C637A"/>
  <w15:docId w15:val="{74D43FCF-6993-4792-8CA7-C7ADFEA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3D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4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5443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4404</Words>
  <Characters>2511</Characters>
  <Application>Microsoft Office Word</Application>
  <DocSecurity>0</DocSecurity>
  <Lines>20</Lines>
  <Paragraphs>13</Paragraphs>
  <ScaleCrop>false</ScaleCrop>
  <Company>NSSMC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Ольга Довгейко</cp:lastModifiedBy>
  <cp:revision>12</cp:revision>
  <cp:lastPrinted>2018-07-16T07:05:00Z</cp:lastPrinted>
  <dcterms:created xsi:type="dcterms:W3CDTF">2018-07-13T07:14:00Z</dcterms:created>
  <dcterms:modified xsi:type="dcterms:W3CDTF">2018-07-19T07:00:00Z</dcterms:modified>
</cp:coreProperties>
</file>