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0E3" w:rsidRPr="005B5C4C" w:rsidRDefault="005B5C4C" w:rsidP="001B2C28">
      <w:pPr>
        <w:keepNext/>
        <w:widowControl w:val="0"/>
        <w:spacing w:before="120" w:after="120" w:line="240" w:lineRule="auto"/>
        <w:jc w:val="center"/>
        <w:rPr>
          <w:rFonts w:ascii="Times New Roman" w:hAnsi="Times New Roman"/>
          <w:b/>
          <w:sz w:val="26"/>
          <w:szCs w:val="26"/>
          <w:lang w:val="uk-UA"/>
        </w:rPr>
      </w:pPr>
      <w:r w:rsidRPr="005B5C4C">
        <w:rPr>
          <w:rFonts w:ascii="Times New Roman" w:hAnsi="Times New Roman"/>
          <w:b/>
          <w:sz w:val="26"/>
          <w:szCs w:val="26"/>
          <w:lang w:val="uk-UA"/>
        </w:rPr>
        <w:t>Інформація про результати розгляду зауважень та пропозицій</w:t>
      </w:r>
      <w:bookmarkStart w:id="0" w:name="_GoBack"/>
      <w:bookmarkEnd w:id="0"/>
    </w:p>
    <w:p w:rsidR="00381911" w:rsidRPr="00437FB3" w:rsidRDefault="002830E3" w:rsidP="001B2C28">
      <w:pPr>
        <w:keepNext/>
        <w:widowControl w:val="0"/>
        <w:spacing w:before="120" w:after="120" w:line="240" w:lineRule="auto"/>
        <w:jc w:val="center"/>
        <w:rPr>
          <w:rFonts w:ascii="Times New Roman" w:hAnsi="Times New Roman"/>
          <w:sz w:val="24"/>
          <w:szCs w:val="24"/>
          <w:lang w:val="uk-UA"/>
        </w:rPr>
      </w:pPr>
      <w:r w:rsidRPr="00437FB3">
        <w:rPr>
          <w:rFonts w:ascii="Times New Roman" w:hAnsi="Times New Roman"/>
          <w:sz w:val="24"/>
          <w:szCs w:val="24"/>
          <w:lang w:val="uk-UA"/>
        </w:rPr>
        <w:t xml:space="preserve">до </w:t>
      </w:r>
      <w:r w:rsidR="00B63930" w:rsidRPr="00437FB3">
        <w:rPr>
          <w:rFonts w:ascii="Times New Roman" w:hAnsi="Times New Roman"/>
          <w:sz w:val="24"/>
          <w:szCs w:val="24"/>
          <w:lang w:val="uk-UA"/>
        </w:rPr>
        <w:t xml:space="preserve">проекту </w:t>
      </w:r>
      <w:r w:rsidR="007959DC" w:rsidRPr="00437FB3">
        <w:rPr>
          <w:rFonts w:ascii="Times New Roman" w:hAnsi="Times New Roman"/>
          <w:sz w:val="24"/>
          <w:szCs w:val="24"/>
          <w:lang w:val="uk-UA"/>
        </w:rPr>
        <w:t>рішення Національної комісії з цінних паперів та фондового ринку</w:t>
      </w:r>
      <w:r w:rsidR="009F5C54" w:rsidRPr="00437FB3">
        <w:rPr>
          <w:rFonts w:ascii="Times New Roman" w:hAnsi="Times New Roman"/>
          <w:sz w:val="24"/>
          <w:szCs w:val="24"/>
          <w:lang w:val="uk-UA"/>
        </w:rPr>
        <w:t xml:space="preserve"> </w:t>
      </w:r>
    </w:p>
    <w:p w:rsidR="007959DC" w:rsidRPr="00437FB3" w:rsidRDefault="00757F74" w:rsidP="001B2C28">
      <w:pPr>
        <w:keepNext/>
        <w:widowControl w:val="0"/>
        <w:spacing w:before="120" w:after="240" w:line="240" w:lineRule="auto"/>
        <w:jc w:val="center"/>
        <w:rPr>
          <w:rFonts w:ascii="Times New Roman" w:hAnsi="Times New Roman"/>
          <w:sz w:val="24"/>
          <w:szCs w:val="24"/>
          <w:lang w:val="uk-UA"/>
        </w:rPr>
      </w:pPr>
      <w:r w:rsidRPr="00437FB3">
        <w:rPr>
          <w:rFonts w:ascii="Times New Roman" w:hAnsi="Times New Roman"/>
          <w:b/>
          <w:sz w:val="24"/>
          <w:szCs w:val="24"/>
          <w:lang w:val="uk-UA"/>
        </w:rPr>
        <w:t>«</w:t>
      </w:r>
      <w:r w:rsidR="007959DC" w:rsidRPr="00437FB3">
        <w:rPr>
          <w:rFonts w:ascii="Times New Roman" w:hAnsi="Times New Roman"/>
          <w:b/>
          <w:sz w:val="24"/>
          <w:szCs w:val="24"/>
          <w:lang w:val="uk-UA"/>
        </w:rPr>
        <w:t xml:space="preserve">Про </w:t>
      </w:r>
      <w:r w:rsidR="00FB3371" w:rsidRPr="00437FB3">
        <w:rPr>
          <w:rFonts w:ascii="Times New Roman" w:hAnsi="Times New Roman"/>
          <w:b/>
          <w:sz w:val="24"/>
          <w:szCs w:val="24"/>
          <w:lang w:val="uk-UA"/>
        </w:rPr>
        <w:t>затвердження</w:t>
      </w:r>
      <w:r w:rsidR="00C002B8" w:rsidRPr="00437FB3">
        <w:rPr>
          <w:rFonts w:ascii="Times New Roman" w:hAnsi="Times New Roman"/>
          <w:b/>
          <w:sz w:val="24"/>
          <w:szCs w:val="24"/>
          <w:lang w:val="uk-UA"/>
        </w:rPr>
        <w:t xml:space="preserve"> </w:t>
      </w:r>
      <w:r w:rsidR="00FB3371" w:rsidRPr="00437FB3">
        <w:rPr>
          <w:rFonts w:ascii="Times New Roman" w:hAnsi="Times New Roman"/>
          <w:b/>
          <w:sz w:val="24"/>
          <w:szCs w:val="24"/>
          <w:lang w:val="uk-UA"/>
        </w:rPr>
        <w:t>З</w:t>
      </w:r>
      <w:r w:rsidR="007959DC" w:rsidRPr="00437FB3">
        <w:rPr>
          <w:rFonts w:ascii="Times New Roman" w:hAnsi="Times New Roman"/>
          <w:b/>
          <w:sz w:val="24"/>
          <w:szCs w:val="24"/>
          <w:lang w:val="uk-UA"/>
        </w:rPr>
        <w:t>мін до Положення про провадження депозитарної діяльності</w:t>
      </w:r>
      <w:r w:rsidR="009E7CF4" w:rsidRPr="00437FB3">
        <w:rPr>
          <w:rFonts w:ascii="Times New Roman" w:hAnsi="Times New Roman"/>
          <w:b/>
          <w:sz w:val="24"/>
          <w:szCs w:val="24"/>
          <w:lang w:val="uk-UA"/>
        </w:rPr>
        <w:t xml:space="preserve"> (щодо сприяння залученню інвестицій)</w:t>
      </w:r>
      <w:r w:rsidR="007959DC" w:rsidRPr="00437FB3">
        <w:rPr>
          <w:rFonts w:ascii="Times New Roman" w:hAnsi="Times New Roman"/>
          <w:b/>
          <w:sz w:val="24"/>
          <w:szCs w:val="24"/>
          <w:lang w:val="uk-UA"/>
        </w:rPr>
        <w:t>»</w:t>
      </w:r>
    </w:p>
    <w:tbl>
      <w:tblPr>
        <w:tblW w:w="158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11"/>
        <w:gridCol w:w="4111"/>
        <w:gridCol w:w="3402"/>
        <w:gridCol w:w="4253"/>
        <w:gridCol w:w="13"/>
      </w:tblGrid>
      <w:tr w:rsidR="0057235D" w:rsidRPr="00437FB3" w:rsidTr="0065198A">
        <w:trPr>
          <w:gridAfter w:val="1"/>
          <w:wAfter w:w="13" w:type="dxa"/>
        </w:trPr>
        <w:tc>
          <w:tcPr>
            <w:tcW w:w="4111" w:type="dxa"/>
          </w:tcPr>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t>Діюча редакція</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t>Положення про провадження депозитарної діяльності</w:t>
            </w:r>
            <w:r w:rsidRPr="00437FB3">
              <w:rPr>
                <w:rFonts w:ascii="Times New Roman" w:hAnsi="Times New Roman"/>
                <w:sz w:val="24"/>
                <w:szCs w:val="24"/>
                <w:lang w:val="uk-UA"/>
              </w:rPr>
              <w:t>,</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sz w:val="24"/>
                <w:szCs w:val="24"/>
                <w:lang w:val="uk-UA"/>
              </w:rPr>
              <w:t xml:space="preserve">затвердженого рішенням НКЦПФР від 23.04.2013 № 735, зареєстрованого в Міністерстві юстиції України 27.06.2013 за № 1084/23616 (далі – </w:t>
            </w:r>
            <w:r w:rsidRPr="00437FB3">
              <w:rPr>
                <w:rFonts w:ascii="Times New Roman" w:hAnsi="Times New Roman"/>
                <w:b/>
                <w:sz w:val="24"/>
                <w:szCs w:val="24"/>
                <w:lang w:val="uk-UA"/>
              </w:rPr>
              <w:t>Положення</w:t>
            </w:r>
            <w:r w:rsidRPr="00437FB3">
              <w:rPr>
                <w:rFonts w:ascii="Times New Roman" w:hAnsi="Times New Roman"/>
                <w:sz w:val="24"/>
                <w:szCs w:val="24"/>
                <w:lang w:val="uk-UA"/>
              </w:rPr>
              <w:t>)</w:t>
            </w:r>
          </w:p>
        </w:tc>
        <w:tc>
          <w:tcPr>
            <w:tcW w:w="4111" w:type="dxa"/>
            <w:vAlign w:val="center"/>
          </w:tcPr>
          <w:p w:rsidR="0057235D" w:rsidRDefault="0057235D"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t>Проект змін до Положення</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Pr>
                <w:rFonts w:ascii="Times New Roman" w:hAnsi="Times New Roman"/>
                <w:b/>
                <w:sz w:val="24"/>
                <w:szCs w:val="24"/>
                <w:lang w:val="uk-UA"/>
              </w:rPr>
              <w:t>(оприлюднений)</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p>
        </w:tc>
        <w:tc>
          <w:tcPr>
            <w:tcW w:w="3402" w:type="dxa"/>
          </w:tcPr>
          <w:p w:rsidR="0057235D" w:rsidRDefault="0057235D" w:rsidP="001B2C28">
            <w:pPr>
              <w:keepNext/>
              <w:widowControl w:val="0"/>
              <w:spacing w:before="120" w:after="120" w:line="240" w:lineRule="auto"/>
              <w:jc w:val="center"/>
              <w:rPr>
                <w:rFonts w:ascii="Times New Roman" w:hAnsi="Times New Roman"/>
                <w:b/>
                <w:sz w:val="24"/>
                <w:szCs w:val="24"/>
                <w:lang w:val="uk-UA"/>
              </w:rPr>
            </w:pPr>
          </w:p>
          <w:p w:rsidR="0057235D" w:rsidRDefault="0057235D" w:rsidP="001B2C28">
            <w:pPr>
              <w:keepNext/>
              <w:widowControl w:val="0"/>
              <w:spacing w:before="120" w:after="120" w:line="240" w:lineRule="auto"/>
              <w:jc w:val="center"/>
              <w:rPr>
                <w:rFonts w:ascii="Times New Roman" w:hAnsi="Times New Roman"/>
                <w:b/>
                <w:sz w:val="24"/>
                <w:szCs w:val="24"/>
                <w:lang w:val="uk-UA"/>
              </w:rPr>
            </w:pPr>
          </w:p>
          <w:p w:rsidR="0057235D" w:rsidRDefault="0057235D" w:rsidP="001B2C28">
            <w:pPr>
              <w:keepNext/>
              <w:widowControl w:val="0"/>
              <w:spacing w:before="120" w:after="120" w:line="240" w:lineRule="auto"/>
              <w:jc w:val="center"/>
              <w:rPr>
                <w:rFonts w:ascii="Times New Roman" w:hAnsi="Times New Roman"/>
                <w:b/>
                <w:sz w:val="24"/>
                <w:szCs w:val="24"/>
                <w:lang w:val="uk-UA"/>
              </w:rPr>
            </w:pPr>
            <w:r>
              <w:rPr>
                <w:rFonts w:ascii="Times New Roman" w:hAnsi="Times New Roman"/>
                <w:b/>
                <w:sz w:val="24"/>
                <w:szCs w:val="24"/>
                <w:lang w:val="uk-UA"/>
              </w:rPr>
              <w:t>Пропозиції, надані до Проекту</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p>
        </w:tc>
        <w:tc>
          <w:tcPr>
            <w:tcW w:w="4253" w:type="dxa"/>
          </w:tcPr>
          <w:p w:rsidR="0057235D" w:rsidRDefault="0057235D" w:rsidP="001B2C28">
            <w:pPr>
              <w:keepNext/>
              <w:widowControl w:val="0"/>
              <w:spacing w:before="120" w:after="120" w:line="240" w:lineRule="auto"/>
              <w:jc w:val="center"/>
              <w:rPr>
                <w:rFonts w:ascii="Times New Roman" w:hAnsi="Times New Roman"/>
                <w:b/>
                <w:sz w:val="24"/>
                <w:szCs w:val="24"/>
                <w:lang w:val="uk-UA"/>
              </w:rPr>
            </w:pPr>
          </w:p>
          <w:p w:rsidR="0057235D" w:rsidRDefault="0057235D" w:rsidP="001B2C28">
            <w:pPr>
              <w:keepNext/>
              <w:widowControl w:val="0"/>
              <w:spacing w:before="120" w:after="120" w:line="240" w:lineRule="auto"/>
              <w:jc w:val="center"/>
              <w:rPr>
                <w:rFonts w:ascii="Times New Roman" w:hAnsi="Times New Roman"/>
                <w:b/>
                <w:sz w:val="24"/>
                <w:szCs w:val="24"/>
                <w:lang w:val="uk-UA"/>
              </w:rPr>
            </w:pP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t>Проект змін до Положення</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r>
              <w:rPr>
                <w:rFonts w:ascii="Times New Roman" w:hAnsi="Times New Roman"/>
                <w:b/>
                <w:sz w:val="24"/>
                <w:szCs w:val="24"/>
                <w:lang w:val="uk-UA"/>
              </w:rPr>
              <w:t>(редакція проекту доопрацьована з урахуванням наданих пропозицій та за результатами обговорення проекту</w:t>
            </w:r>
            <w:r w:rsidR="00AF6B6E">
              <w:rPr>
                <w:rFonts w:ascii="Times New Roman" w:hAnsi="Times New Roman"/>
                <w:b/>
                <w:sz w:val="24"/>
                <w:szCs w:val="24"/>
                <w:lang w:val="uk-UA"/>
              </w:rPr>
              <w:t xml:space="preserve"> </w:t>
            </w:r>
            <w:r>
              <w:rPr>
                <w:rFonts w:ascii="Times New Roman" w:hAnsi="Times New Roman"/>
                <w:b/>
                <w:sz w:val="24"/>
                <w:szCs w:val="24"/>
                <w:lang w:val="uk-UA"/>
              </w:rPr>
              <w:t>на робочих зустрічах)</w:t>
            </w:r>
          </w:p>
          <w:p w:rsidR="0057235D" w:rsidRPr="00437FB3" w:rsidRDefault="0057235D" w:rsidP="001B2C28">
            <w:pPr>
              <w:keepNext/>
              <w:widowControl w:val="0"/>
              <w:spacing w:before="120" w:after="120" w:line="240" w:lineRule="auto"/>
              <w:jc w:val="center"/>
              <w:rPr>
                <w:rFonts w:ascii="Times New Roman" w:hAnsi="Times New Roman"/>
                <w:b/>
                <w:sz w:val="24"/>
                <w:szCs w:val="24"/>
                <w:lang w:val="uk-UA"/>
              </w:rPr>
            </w:pPr>
          </w:p>
        </w:tc>
      </w:tr>
      <w:tr w:rsidR="00C41750" w:rsidRPr="00437FB3" w:rsidTr="007A6674">
        <w:tc>
          <w:tcPr>
            <w:tcW w:w="15890" w:type="dxa"/>
            <w:gridSpan w:val="5"/>
          </w:tcPr>
          <w:p w:rsidR="00C41750" w:rsidRPr="00437FB3" w:rsidRDefault="00C41750"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t>I. Загальні положення</w:t>
            </w:r>
          </w:p>
        </w:tc>
      </w:tr>
      <w:tr w:rsidR="008F4ECD" w:rsidRPr="00437FB3" w:rsidTr="0065198A">
        <w:trPr>
          <w:gridAfter w:val="1"/>
          <w:wAfter w:w="13" w:type="dxa"/>
          <w:trHeight w:val="420"/>
        </w:trPr>
        <w:tc>
          <w:tcPr>
            <w:tcW w:w="4111" w:type="dxa"/>
          </w:tcPr>
          <w:p w:rsidR="008F4ECD" w:rsidRPr="00437FB3" w:rsidRDefault="008F4ECD"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r w:rsidRPr="00437FB3">
              <w:rPr>
                <w:rFonts w:ascii="Times New Roman" w:hAnsi="Times New Roman"/>
                <w:b/>
                <w:sz w:val="24"/>
                <w:szCs w:val="24"/>
                <w:u w:val="single"/>
                <w:lang w:val="uk-UA" w:eastAsia="uk-UA"/>
              </w:rPr>
              <w:t xml:space="preserve">Розділ </w:t>
            </w:r>
            <w:r w:rsidRPr="00437FB3">
              <w:rPr>
                <w:rFonts w:ascii="Times New Roman" w:hAnsi="Times New Roman"/>
                <w:b/>
                <w:sz w:val="24"/>
                <w:szCs w:val="24"/>
                <w:u w:val="single"/>
                <w:lang w:eastAsia="uk-UA"/>
              </w:rPr>
              <w:t>I</w:t>
            </w:r>
            <w:r w:rsidRPr="00437FB3">
              <w:rPr>
                <w:rFonts w:ascii="Times New Roman" w:hAnsi="Times New Roman"/>
                <w:b/>
                <w:sz w:val="24"/>
                <w:szCs w:val="24"/>
                <w:u w:val="single"/>
                <w:lang w:val="uk-UA" w:eastAsia="uk-UA"/>
              </w:rPr>
              <w:t xml:space="preserve">, пункт 2 </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2. У цьому Положенні терміни вживаються в таких значеннях:</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rPr>
              <w:t>…</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безумовна операція з управління рахунком у цінних паперах - списання, зарахування або переказ цінних паперів, прав на цінні папери на рахунку у цінних паперах клієнта Центрального депозитарію, власника цінних паперів, нотаріуса, на депозит якого зараховано цінні </w:t>
            </w:r>
            <w:r w:rsidRPr="00437FB3">
              <w:rPr>
                <w:rFonts w:ascii="Times New Roman" w:hAnsi="Times New Roman"/>
                <w:sz w:val="24"/>
                <w:szCs w:val="24"/>
                <w:u w:val="single"/>
                <w:lang w:val="uk-UA" w:eastAsia="uk-UA"/>
              </w:rPr>
              <w:t>папери, без його</w:t>
            </w:r>
            <w:r w:rsidRPr="00437FB3">
              <w:rPr>
                <w:rFonts w:ascii="Times New Roman" w:hAnsi="Times New Roman"/>
                <w:sz w:val="24"/>
                <w:szCs w:val="24"/>
                <w:lang w:val="uk-UA" w:eastAsia="uk-UA"/>
              </w:rPr>
              <w:t xml:space="preserve"> розпорядження під час проведення емітентом операцій з цінними паперами (у випадках, передбачених законодавством), а </w:t>
            </w:r>
            <w:r w:rsidRPr="00437FB3">
              <w:rPr>
                <w:rFonts w:ascii="Times New Roman" w:hAnsi="Times New Roman"/>
                <w:sz w:val="24"/>
                <w:szCs w:val="24"/>
                <w:lang w:val="uk-UA" w:eastAsia="uk-UA"/>
              </w:rPr>
              <w:lastRenderedPageBreak/>
              <w:t>також у зв'язку зі зміною дієздатності (обмеження дієздатності або визнання особи недієздатною), внаслідок передачі цінних паперів у спадщину та в інших випадках, які передбачені законодавством України;</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безумовна операція щодо обмеження здійснення операцій у системі депозитарного обліку з цінними паперами окремого випуску окремого емітента (далі - безумовна операція щодо обмеження здійснення операцій) - встановлення обмеження на здійснення облікових операцій з усіма цінними паперами окремого випуску, наявними у системі депозитарного обліку Центрального депозитарію та його клієнтів, яке здійснюється на визначений строк або до настання певної події відповідно до Правил та/або інших внутрішніх документів Центрального депозитарію та внутрішніх документів депозитарних установ із забезпеченням збереження стану рахунків у цінних паперах депонентів, клієнтів на підставі </w:t>
            </w:r>
            <w:r w:rsidRPr="00437FB3">
              <w:rPr>
                <w:rFonts w:ascii="Times New Roman" w:hAnsi="Times New Roman"/>
                <w:b/>
                <w:strike/>
                <w:sz w:val="24"/>
                <w:szCs w:val="24"/>
                <w:lang w:val="uk-UA" w:eastAsia="uk-UA"/>
              </w:rPr>
              <w:t>рішення</w:t>
            </w:r>
            <w:r w:rsidRPr="00437FB3">
              <w:rPr>
                <w:rFonts w:ascii="Times New Roman" w:hAnsi="Times New Roman"/>
                <w:sz w:val="24"/>
                <w:szCs w:val="24"/>
                <w:lang w:val="uk-UA" w:eastAsia="uk-UA"/>
              </w:rPr>
              <w:t xml:space="preserve"> </w:t>
            </w:r>
            <w:r w:rsidRPr="00437FB3">
              <w:rPr>
                <w:rFonts w:ascii="Times New Roman" w:hAnsi="Times New Roman"/>
                <w:b/>
                <w:strike/>
                <w:sz w:val="24"/>
                <w:szCs w:val="24"/>
                <w:lang w:val="uk-UA" w:eastAsia="uk-UA"/>
              </w:rPr>
              <w:t>суду</w:t>
            </w:r>
            <w:r w:rsidRPr="00437FB3">
              <w:rPr>
                <w:rFonts w:ascii="Times New Roman" w:hAnsi="Times New Roman"/>
                <w:sz w:val="24"/>
                <w:szCs w:val="24"/>
                <w:lang w:val="uk-UA" w:eastAsia="uk-UA"/>
              </w:rPr>
              <w:t>, рішення Комісії, розпорядження/постанови уповноваженої особи Комісії та на інших підставах, установлених законом;</w:t>
            </w:r>
          </w:p>
          <w:p w:rsid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071CD6" w:rsidRDefault="00071CD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керуючий рахунком у цінних паперах (далі - керуючий рахунком) - статус, якого в депозитарній установі набуває особа, </w:t>
            </w:r>
            <w:r w:rsidRPr="00437FB3">
              <w:rPr>
                <w:rFonts w:ascii="Times New Roman" w:hAnsi="Times New Roman"/>
                <w:sz w:val="24"/>
                <w:szCs w:val="24"/>
                <w:u w:val="single"/>
                <w:lang w:val="uk-UA" w:eastAsia="uk-UA"/>
              </w:rPr>
              <w:t>якій депонентом надані</w:t>
            </w:r>
            <w:r w:rsidRPr="00437FB3">
              <w:rPr>
                <w:rFonts w:ascii="Times New Roman" w:hAnsi="Times New Roman"/>
                <w:sz w:val="24"/>
                <w:szCs w:val="24"/>
                <w:lang w:val="uk-UA" w:eastAsia="uk-UA"/>
              </w:rPr>
              <w:t xml:space="preserve"> повноваження щодо управління його рахунком у цінних паперах, або Фонд гарантування вкладів фізичних осіб (далі - Фонд) у випадках та порядку, встановлених законодавством, або в Центральному депозитарії - юридична особа, якій емітентом надані повноваження щодо управління його рахунком у цінних паперах, або суб'єкт управління об'єктами державної власності/комунальної власності, який відповідно до законодавства України виконує функції з управління цінними паперами, що є об'єктами державної власності/комунальної власності, обсяг повноважень керуючого рахунком встановлюється відповідним правочином або відповідно до актів цивільного законодавства;</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8F4ECD"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5F73BC" w:rsidRDefault="005F73B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5F73BC" w:rsidRDefault="005F73B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5F73BC" w:rsidRDefault="005F73B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5F73BC" w:rsidRDefault="005F73B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5F73BC" w:rsidRDefault="005F73B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3C0391" w:rsidRDefault="003C0391"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3C0391" w:rsidRDefault="003C0391"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E276B2" w:rsidRDefault="00E276B2"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E276B2" w:rsidRDefault="00E276B2"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E276B2" w:rsidRDefault="00E276B2"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CD5C9A" w:rsidRDefault="00CD5C9A"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8F4ECD" w:rsidRPr="00437FB3" w:rsidRDefault="008F4ECD" w:rsidP="001B2C28">
            <w:pPr>
              <w:keepNext/>
              <w:widowControl w:val="0"/>
              <w:shd w:val="clear" w:color="auto" w:fill="FFFFFF"/>
              <w:spacing w:after="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rPr>
              <w:t>…</w:t>
            </w:r>
          </w:p>
          <w:p w:rsidR="008F4ECD" w:rsidRPr="00437FB3" w:rsidRDefault="008F4ECD"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нерезидент - фізична особа, яка є громадянином іншої держави, іноземна юридична особа, утворена відповідно до законодавства іншої держави;</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8676C" w:rsidRDefault="0088676C"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3C0391" w:rsidRDefault="003C039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обліковий реєстр власників іменних цінних паперів (далі - обліковий реєстр) - перелік власників іменних цінних паперів певного випуску, який формується </w:t>
            </w:r>
            <w:r w:rsidRPr="00437FB3">
              <w:rPr>
                <w:rFonts w:ascii="Times New Roman" w:hAnsi="Times New Roman"/>
                <w:sz w:val="24"/>
                <w:szCs w:val="24"/>
                <w:lang w:val="uk-UA" w:eastAsia="uk-UA"/>
              </w:rPr>
              <w:lastRenderedPageBreak/>
              <w:t>депозитарною установою, депозитарієм-кореспондентом відповідно до записів на рахунках у цінних паперах їх депонентів (клієнтів) та містить дані, визначені цим Положенням;</w:t>
            </w:r>
          </w:p>
          <w:p w:rsidR="008F4ECD" w:rsidRPr="00437FB3" w:rsidRDefault="008F4ECD"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p>
          <w:p w:rsidR="008F4ECD" w:rsidRDefault="008F4ECD"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A51639" w:rsidRDefault="00A51639"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A51639" w:rsidRDefault="00A51639"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EF5692" w:rsidRDefault="00EF5692"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CD5C9A" w:rsidRDefault="00CD5C9A"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CD5C9A" w:rsidRDefault="00CD5C9A"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обтяження цінних паперів зобов'язаннями - будь-які обмеження щодо володіння, користування чи розпорядження цінними паперами, пов'язані з умовами успадкування, застави, </w:t>
            </w:r>
            <w:r w:rsidRPr="00437FB3">
              <w:rPr>
                <w:rFonts w:ascii="Times New Roman" w:hAnsi="Times New Roman"/>
                <w:b/>
                <w:strike/>
                <w:sz w:val="24"/>
                <w:szCs w:val="24"/>
                <w:lang w:val="uk-UA" w:eastAsia="uk-UA"/>
              </w:rPr>
              <w:t>рішеннями суду</w:t>
            </w:r>
            <w:r w:rsidRPr="00437FB3">
              <w:rPr>
                <w:rFonts w:ascii="Times New Roman" w:hAnsi="Times New Roman"/>
                <w:sz w:val="24"/>
                <w:szCs w:val="24"/>
                <w:lang w:val="uk-UA" w:eastAsia="uk-UA"/>
              </w:rPr>
              <w:t>, та в інших випадках, які передбачені законодавством України;</w:t>
            </w:r>
          </w:p>
          <w:p w:rsidR="000A5122" w:rsidRDefault="000A5122"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006A3B" w:rsidRPr="00437FB3" w:rsidRDefault="00687DA5"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Pr>
                <w:rFonts w:ascii="Times New Roman" w:hAnsi="Times New Roman"/>
                <w:sz w:val="24"/>
                <w:szCs w:val="24"/>
                <w:lang w:val="uk-UA" w:eastAsia="uk-UA"/>
              </w:rPr>
              <w:t>…</w:t>
            </w:r>
          </w:p>
          <w:p w:rsidR="008F4ECD" w:rsidRPr="00437FB3" w:rsidRDefault="008F4ECD" w:rsidP="001B2C28">
            <w:pPr>
              <w:keepNext/>
              <w:widowControl w:val="0"/>
              <w:spacing w:after="0" w:line="240" w:lineRule="auto"/>
              <w:ind w:firstLine="720"/>
              <w:jc w:val="both"/>
              <w:rPr>
                <w:rFonts w:ascii="Times New Roman" w:hAnsi="Times New Roman"/>
                <w:b/>
                <w:sz w:val="24"/>
                <w:szCs w:val="24"/>
                <w:highlight w:val="yellow"/>
              </w:rPr>
            </w:pPr>
            <w:bookmarkStart w:id="1" w:name="55"/>
            <w:r w:rsidRPr="00437FB3">
              <w:rPr>
                <w:rFonts w:ascii="Times New Roman" w:hAnsi="Times New Roman"/>
                <w:sz w:val="24"/>
                <w:szCs w:val="24"/>
                <w:lang w:val="uk-UA" w:eastAsia="uk-UA"/>
              </w:rPr>
              <w:t xml:space="preserve">розпорядник рахунку в цінних паперах - статус, якого в Центральному депозитарії, в депозитарній установі набуває </w:t>
            </w:r>
            <w:r w:rsidRPr="00437FB3">
              <w:rPr>
                <w:rFonts w:ascii="Times New Roman" w:hAnsi="Times New Roman"/>
                <w:sz w:val="24"/>
                <w:szCs w:val="24"/>
                <w:lang w:val="uk-UA" w:eastAsia="uk-UA"/>
              </w:rPr>
              <w:lastRenderedPageBreak/>
              <w:t>фізична особа, яка має повноваження підписувати розпорядження або надавати іншим чином, передбаченим цим Положенням, внутрішніми документами Центрального депозитарію, депозитарної установи або відповідними договорами, укладеними з Центральним депозитарієм, депозитарною установою, оформлені вимоги щодо виконання операцій в системі депозитарного обліку.</w:t>
            </w:r>
            <w:bookmarkEnd w:id="1"/>
          </w:p>
        </w:tc>
        <w:tc>
          <w:tcPr>
            <w:tcW w:w="4111" w:type="dxa"/>
          </w:tcPr>
          <w:p w:rsidR="008F4ECD" w:rsidRPr="008F4ECD" w:rsidRDefault="008F4ECD"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r w:rsidRPr="008F4ECD">
              <w:rPr>
                <w:rFonts w:ascii="Times New Roman" w:hAnsi="Times New Roman"/>
                <w:b/>
                <w:sz w:val="24"/>
                <w:szCs w:val="24"/>
                <w:u w:val="single"/>
                <w:lang w:val="uk-UA" w:eastAsia="uk-UA"/>
              </w:rPr>
              <w:lastRenderedPageBreak/>
              <w:t xml:space="preserve">Розділ </w:t>
            </w:r>
            <w:r w:rsidRPr="008F4ECD">
              <w:rPr>
                <w:rFonts w:ascii="Times New Roman" w:hAnsi="Times New Roman"/>
                <w:b/>
                <w:sz w:val="24"/>
                <w:szCs w:val="24"/>
                <w:u w:val="single"/>
                <w:lang w:eastAsia="uk-UA"/>
              </w:rPr>
              <w:t>I</w:t>
            </w:r>
            <w:r w:rsidRPr="008F4ECD">
              <w:rPr>
                <w:rFonts w:ascii="Times New Roman" w:hAnsi="Times New Roman"/>
                <w:b/>
                <w:sz w:val="24"/>
                <w:szCs w:val="24"/>
                <w:u w:val="single"/>
                <w:lang w:val="uk-UA" w:eastAsia="uk-UA"/>
              </w:rPr>
              <w:t xml:space="preserve">, пункт 2 </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2. У цьому Положенні терміни вживаються в таких значеннях:</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8F4ECD">
              <w:rPr>
                <w:rFonts w:ascii="Times New Roman" w:hAnsi="Times New Roman"/>
                <w:b/>
                <w:sz w:val="24"/>
                <w:szCs w:val="24"/>
                <w:lang w:val="uk-UA"/>
              </w:rPr>
              <w:t>…</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 xml:space="preserve">безумовна операція з управління рахунком у цінних паперах - списання, зарахування або переказ цінних паперів, прав на цінні папери на рахунку у цінних паперах клієнта Центрального депозитарію, </w:t>
            </w:r>
            <w:r w:rsidRPr="008F4ECD">
              <w:rPr>
                <w:rFonts w:ascii="Times New Roman" w:hAnsi="Times New Roman"/>
                <w:sz w:val="24"/>
                <w:szCs w:val="24"/>
                <w:u w:val="single"/>
                <w:lang w:val="uk-UA" w:eastAsia="uk-UA"/>
              </w:rPr>
              <w:t xml:space="preserve"> </w:t>
            </w:r>
            <w:r w:rsidRPr="008F4ECD">
              <w:rPr>
                <w:rFonts w:ascii="Times New Roman" w:hAnsi="Times New Roman"/>
                <w:sz w:val="24"/>
                <w:szCs w:val="24"/>
                <w:lang w:val="uk-UA" w:eastAsia="uk-UA"/>
              </w:rPr>
              <w:t xml:space="preserve">власника цінних паперів, нотаріуса, на депозит якого зараховано цінні папери, </w:t>
            </w:r>
            <w:r w:rsidRPr="008F4ECD">
              <w:rPr>
                <w:rFonts w:ascii="Times New Roman" w:hAnsi="Times New Roman"/>
                <w:b/>
                <w:sz w:val="24"/>
                <w:szCs w:val="24"/>
                <w:lang w:val="uk-UA" w:eastAsia="uk-UA"/>
              </w:rPr>
              <w:t xml:space="preserve">номінального утримувача </w:t>
            </w:r>
            <w:r w:rsidRPr="008F4ECD">
              <w:rPr>
                <w:rFonts w:ascii="Times New Roman" w:hAnsi="Times New Roman"/>
                <w:sz w:val="24"/>
                <w:szCs w:val="24"/>
                <w:lang w:val="uk-UA" w:eastAsia="uk-UA"/>
              </w:rPr>
              <w:t xml:space="preserve">без його розпорядження під час проведення емітентом операцій з цінними паперами (у випадках, </w:t>
            </w:r>
            <w:r w:rsidRPr="008F4ECD">
              <w:rPr>
                <w:rFonts w:ascii="Times New Roman" w:hAnsi="Times New Roman"/>
                <w:sz w:val="24"/>
                <w:szCs w:val="24"/>
                <w:lang w:val="uk-UA" w:eastAsia="uk-UA"/>
              </w:rPr>
              <w:lastRenderedPageBreak/>
              <w:t>передбачених законодавством), а також у зв'язку зі зміною дієздатності (обмеження дієздатності або визнання особи недієздатною), внаслідок передачі цінних паперів у спадщину та в інших випадках, які передбачені законодавством України;</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 xml:space="preserve">безумовна операція щодо обмеження здійснення операцій у системі депозитарного обліку з цінними паперами окремого випуску окремого емітента (далі - безумовна операція щодо обмеження здійснення операцій) - встановлення обмеження на здійснення облікових операцій з усіма цінними паперами окремого випуску, наявними у системі депозитарного обліку Центрального депозитарію та його клієнтів, яке здійснюється на визначений строк або до настання певної події відповідно до Правил та/або інших внутрішніх документів Центрального депозитарію та внутрішніх документів депозитарних установ із забезпеченням збереження стану рахунків у цінних паперах депонентів, клієнтів на підставі </w:t>
            </w:r>
            <w:r w:rsidRPr="008F4ECD">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8F4ECD">
              <w:rPr>
                <w:rFonts w:ascii="Times New Roman" w:hAnsi="Times New Roman"/>
                <w:sz w:val="24"/>
                <w:szCs w:val="24"/>
                <w:lang w:val="uk-UA" w:eastAsia="uk-UA"/>
              </w:rPr>
              <w:t xml:space="preserve">, рішення Комісії, розпорядження/постанови уповноваженої особи Комісії та на інших підставах, установлених </w:t>
            </w:r>
            <w:r w:rsidRPr="008F4ECD">
              <w:rPr>
                <w:rFonts w:ascii="Times New Roman" w:hAnsi="Times New Roman"/>
                <w:sz w:val="24"/>
                <w:szCs w:val="24"/>
                <w:lang w:val="uk-UA" w:eastAsia="uk-UA"/>
              </w:rPr>
              <w:lastRenderedPageBreak/>
              <w:t>законом;</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керуючий рахунком у цінних паперах (далі - керуючий рахунком) - статус, якого в депозитарній установі набуває особа, якій депонентом</w:t>
            </w:r>
            <w:r w:rsidRPr="008F4ECD">
              <w:rPr>
                <w:rFonts w:ascii="Times New Roman" w:hAnsi="Times New Roman"/>
                <w:b/>
                <w:sz w:val="24"/>
                <w:szCs w:val="24"/>
                <w:lang w:val="uk-UA" w:eastAsia="uk-UA"/>
              </w:rPr>
              <w:t>, номінальним утримувачем</w:t>
            </w:r>
            <w:r w:rsidRPr="008F4ECD">
              <w:rPr>
                <w:rFonts w:ascii="Times New Roman" w:hAnsi="Times New Roman"/>
                <w:sz w:val="24"/>
                <w:szCs w:val="24"/>
                <w:lang w:val="uk-UA" w:eastAsia="uk-UA"/>
              </w:rPr>
              <w:t xml:space="preserve"> надані повноваження щодо управління його рахунком у цінних паперах, або Фонд гарантування вкладів фізичних осіб (далі - Фонд) у випадках та порядку, встановлених законодавством, або в Центральному депозитарії - юридична особа, якій емітентом надані повноваження щодо управління його рахунком у цінних паперах, або суб'єкт управління об'єктами державної власності/комунальної власності, який відповідно до законодавства України виконує функції з управління цінними паперами, що є об'єктами державної власності/комунальної власності, обсяг повноважень керуючого рахунком встановлюється відповідним правочином або відповідно до актів цивільного законодавства;</w:t>
            </w:r>
          </w:p>
          <w:p w:rsidR="0088676C" w:rsidRDefault="0088676C" w:rsidP="001B2C28">
            <w:pPr>
              <w:keepNext/>
              <w:widowControl w:val="0"/>
              <w:spacing w:before="120" w:after="120" w:line="240" w:lineRule="auto"/>
              <w:ind w:firstLine="737"/>
              <w:jc w:val="both"/>
              <w:rPr>
                <w:rFonts w:ascii="Times New Roman" w:hAnsi="Times New Roman"/>
                <w:b/>
                <w:sz w:val="24"/>
                <w:szCs w:val="24"/>
                <w:lang w:val="uk-UA" w:eastAsia="uk-UA"/>
              </w:rPr>
            </w:pPr>
          </w:p>
          <w:p w:rsidR="00E61C54" w:rsidRDefault="00E61C54" w:rsidP="001B2C28">
            <w:pPr>
              <w:keepNext/>
              <w:widowControl w:val="0"/>
              <w:spacing w:before="120" w:after="120" w:line="240" w:lineRule="auto"/>
              <w:ind w:firstLine="737"/>
              <w:jc w:val="both"/>
              <w:rPr>
                <w:rFonts w:ascii="Times New Roman" w:hAnsi="Times New Roman"/>
                <w:b/>
                <w:sz w:val="24"/>
                <w:szCs w:val="24"/>
                <w:lang w:val="uk-UA" w:eastAsia="uk-UA"/>
              </w:rPr>
            </w:pPr>
          </w:p>
          <w:p w:rsidR="00E61C54" w:rsidRDefault="00E61C54" w:rsidP="001B2C28">
            <w:pPr>
              <w:keepNext/>
              <w:widowControl w:val="0"/>
              <w:spacing w:before="120" w:after="120" w:line="240" w:lineRule="auto"/>
              <w:ind w:firstLine="737"/>
              <w:jc w:val="both"/>
              <w:rPr>
                <w:rFonts w:ascii="Times New Roman" w:hAnsi="Times New Roman"/>
                <w:b/>
                <w:sz w:val="24"/>
                <w:szCs w:val="24"/>
                <w:lang w:val="uk-UA" w:eastAsia="uk-UA"/>
              </w:rPr>
            </w:pPr>
          </w:p>
          <w:p w:rsidR="00843F3D" w:rsidRDefault="00843F3D" w:rsidP="001B2C28">
            <w:pPr>
              <w:keepNext/>
              <w:widowControl w:val="0"/>
              <w:spacing w:before="120" w:after="120" w:line="240" w:lineRule="auto"/>
              <w:ind w:firstLine="737"/>
              <w:jc w:val="both"/>
              <w:rPr>
                <w:rFonts w:ascii="Times New Roman" w:hAnsi="Times New Roman"/>
                <w:b/>
                <w:sz w:val="24"/>
                <w:szCs w:val="24"/>
                <w:lang w:val="uk-UA" w:eastAsia="uk-UA"/>
              </w:rPr>
            </w:pPr>
          </w:p>
          <w:p w:rsidR="008F4ECD" w:rsidRPr="008F4ECD" w:rsidRDefault="008F4ECD" w:rsidP="001B2C28">
            <w:pPr>
              <w:keepNext/>
              <w:widowControl w:val="0"/>
              <w:spacing w:before="120" w:after="120" w:line="240" w:lineRule="auto"/>
              <w:ind w:firstLine="737"/>
              <w:jc w:val="both"/>
              <w:rPr>
                <w:rFonts w:ascii="Times New Roman" w:hAnsi="Times New Roman"/>
                <w:b/>
                <w:sz w:val="24"/>
                <w:szCs w:val="24"/>
                <w:lang w:val="uk-UA" w:eastAsia="uk-UA"/>
              </w:rPr>
            </w:pPr>
            <w:r w:rsidRPr="008F4ECD">
              <w:rPr>
                <w:rFonts w:ascii="Times New Roman" w:hAnsi="Times New Roman"/>
                <w:b/>
                <w:sz w:val="24"/>
                <w:szCs w:val="24"/>
                <w:lang w:val="uk-UA" w:eastAsia="uk-UA"/>
              </w:rPr>
              <w:lastRenderedPageBreak/>
              <w:t xml:space="preserve">клієнт – депозитарна установа, емітент, Національний банк України, депозитарій-кореспондент, клірингова установа та Розрахунковий центр, яким Центральним депозитарієм на підставі відповідних договорів відкриваються рахунки в цінних паперах, а також номінальний утримувач, якому депозитарною установою на підставі договору про надання послуг з обслуговування рахунку в цінних паперах номінального утримувача відкривається рахунок у цінних паперах; </w:t>
            </w:r>
          </w:p>
          <w:p w:rsidR="00E61C54" w:rsidRDefault="00E61C54" w:rsidP="001B2C28">
            <w:pPr>
              <w:keepNext/>
              <w:widowControl w:val="0"/>
              <w:shd w:val="clear" w:color="auto" w:fill="FFFFFF"/>
              <w:spacing w:after="0" w:line="240" w:lineRule="auto"/>
              <w:ind w:firstLine="737"/>
              <w:jc w:val="both"/>
              <w:rPr>
                <w:rFonts w:ascii="Times New Roman" w:hAnsi="Times New Roman"/>
                <w:b/>
                <w:sz w:val="24"/>
                <w:szCs w:val="24"/>
                <w:lang w:val="uk-UA" w:eastAsia="uk-UA"/>
              </w:rPr>
            </w:pPr>
          </w:p>
          <w:p w:rsidR="008F4ECD" w:rsidRPr="008F4ECD" w:rsidRDefault="008F4ECD" w:rsidP="001B2C28">
            <w:pPr>
              <w:keepNext/>
              <w:widowControl w:val="0"/>
              <w:shd w:val="clear" w:color="auto" w:fill="FFFFFF"/>
              <w:spacing w:after="0" w:line="240" w:lineRule="auto"/>
              <w:ind w:firstLine="737"/>
              <w:jc w:val="both"/>
              <w:rPr>
                <w:rFonts w:ascii="Times New Roman" w:hAnsi="Times New Roman"/>
                <w:b/>
                <w:sz w:val="24"/>
                <w:szCs w:val="24"/>
                <w:lang w:val="uk-UA" w:eastAsia="uk-UA"/>
              </w:rPr>
            </w:pPr>
            <w:r w:rsidRPr="008F4ECD">
              <w:rPr>
                <w:rFonts w:ascii="Times New Roman" w:hAnsi="Times New Roman"/>
                <w:b/>
                <w:sz w:val="24"/>
                <w:szCs w:val="24"/>
                <w:lang w:val="uk-UA" w:eastAsia="uk-UA"/>
              </w:rPr>
              <w:t xml:space="preserve">програмний модуль – спеціалізований програмний продукт, у тому числі розміщений в апаратно-програмному середовищі бездротового електронного пристрою депонента – клієнта банку, що виконує функцію засобу ідентифікації та використовується в системах дистанційного обслуговування клієнтів банку, який відповідає встановленим Комісією вимогам та включений до переліку програмних продуктів на фондовому ринку, що ведеться Комісією, за допомогою якого здійснюються операції за рахунком у цінних паперах депонента </w:t>
            </w:r>
            <w:r w:rsidRPr="008F4ECD">
              <w:rPr>
                <w:rFonts w:ascii="Times New Roman" w:hAnsi="Times New Roman"/>
                <w:b/>
                <w:sz w:val="24"/>
                <w:szCs w:val="24"/>
                <w:lang w:val="uk-UA" w:eastAsia="uk-UA"/>
              </w:rPr>
              <w:lastRenderedPageBreak/>
              <w:t>відповідно до договору про обслуговування рахунку в цінних паперах у порядку, встановленому внутрішніми документами такої депозитарної установи – банку;</w:t>
            </w:r>
          </w:p>
          <w:p w:rsidR="00CD5C9A" w:rsidRDefault="00CD5C9A"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8F4ECD" w:rsidRPr="008F4ECD" w:rsidRDefault="008F4ECD" w:rsidP="001B2C28">
            <w:pPr>
              <w:keepNext/>
              <w:widowControl w:val="0"/>
              <w:shd w:val="clear" w:color="auto" w:fill="FFFFFF"/>
              <w:spacing w:after="0" w:line="240" w:lineRule="auto"/>
              <w:ind w:firstLine="720"/>
              <w:jc w:val="both"/>
              <w:rPr>
                <w:rFonts w:ascii="Times New Roman" w:hAnsi="Times New Roman"/>
                <w:b/>
                <w:sz w:val="24"/>
                <w:szCs w:val="24"/>
                <w:lang w:val="uk-UA"/>
              </w:rPr>
            </w:pPr>
            <w:r w:rsidRPr="008F4ECD">
              <w:rPr>
                <w:rFonts w:ascii="Times New Roman" w:hAnsi="Times New Roman"/>
                <w:b/>
                <w:sz w:val="24"/>
                <w:szCs w:val="24"/>
                <w:lang w:val="uk-UA"/>
              </w:rPr>
              <w:t>…</w:t>
            </w:r>
          </w:p>
          <w:p w:rsidR="008F4ECD" w:rsidRPr="008F4ECD" w:rsidRDefault="008F4ECD" w:rsidP="001B2C28">
            <w:pPr>
              <w:keepNext/>
              <w:widowControl w:val="0"/>
              <w:shd w:val="clear" w:color="auto" w:fill="FFFFFF"/>
              <w:spacing w:after="12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нерезидент - фізична особа, яка є громадянином іншої держави, іноземна юридична особа, утворена відповідно до законодавства іншої держави;</w:t>
            </w:r>
          </w:p>
          <w:p w:rsidR="008F4ECD" w:rsidRPr="008F4ECD" w:rsidRDefault="008F4ECD" w:rsidP="001B2C28">
            <w:pPr>
              <w:pStyle w:val="StyleZakonu"/>
              <w:keepNext/>
              <w:widowControl w:val="0"/>
              <w:spacing w:before="120" w:after="120" w:line="240" w:lineRule="auto"/>
              <w:ind w:firstLine="720"/>
              <w:rPr>
                <w:b/>
                <w:sz w:val="24"/>
                <w:szCs w:val="24"/>
                <w:lang w:eastAsia="uk-UA"/>
              </w:rPr>
            </w:pPr>
            <w:r w:rsidRPr="008F4ECD">
              <w:rPr>
                <w:b/>
                <w:sz w:val="24"/>
                <w:szCs w:val="24"/>
                <w:lang w:eastAsia="uk-UA"/>
              </w:rPr>
              <w:t xml:space="preserve">номінальний утримувач </w:t>
            </w:r>
            <w:r w:rsidRPr="008F4ECD">
              <w:rPr>
                <w:b/>
                <w:sz w:val="24"/>
                <w:szCs w:val="24"/>
                <w:lang w:eastAsia="uk-UA"/>
              </w:rPr>
              <w:sym w:font="Symbol" w:char="F02D"/>
            </w:r>
            <w:r w:rsidRPr="008F4ECD">
              <w:rPr>
                <w:b/>
                <w:sz w:val="24"/>
                <w:szCs w:val="24"/>
                <w:lang w:eastAsia="uk-UA"/>
              </w:rPr>
              <w:t xml:space="preserve"> іноземна фінансова установа, яка зареєстрована в державі, що є членом Європейського Союзу та/або членом Групи з розробки фінансових заходів боротьби з відмиванням грошей (FATF), відповідає встановленим Положенням вимогам та відповідно до законодавства держави, в якій її зареєстровано, має право надавати своїм клієнтам послуги з обліку цінних паперів та реєстрації переходу права власності на цінні папери, у тому числі в інших державах на підставі відповідних договорів з іноземними фінансовими установами;</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8F4ECD">
              <w:rPr>
                <w:rFonts w:ascii="Times New Roman" w:hAnsi="Times New Roman"/>
                <w:sz w:val="24"/>
                <w:szCs w:val="24"/>
                <w:lang w:val="uk-UA" w:eastAsia="uk-UA"/>
              </w:rPr>
              <w:t xml:space="preserve">обліковий реєстр власників іменних цінних паперів (далі - обліковий реєстр) - перелік власників іменних цінних паперів певного випуску, який </w:t>
            </w:r>
            <w:r w:rsidRPr="008F4ECD">
              <w:rPr>
                <w:rFonts w:ascii="Times New Roman" w:hAnsi="Times New Roman"/>
                <w:b/>
                <w:sz w:val="24"/>
                <w:szCs w:val="24"/>
                <w:lang w:val="uk-UA" w:eastAsia="uk-UA"/>
              </w:rPr>
              <w:t xml:space="preserve">містить дані, </w:t>
            </w:r>
            <w:r w:rsidRPr="008F4ECD">
              <w:rPr>
                <w:rFonts w:ascii="Times New Roman" w:hAnsi="Times New Roman"/>
                <w:b/>
                <w:sz w:val="24"/>
                <w:szCs w:val="24"/>
                <w:lang w:val="uk-UA" w:eastAsia="uk-UA"/>
              </w:rPr>
              <w:lastRenderedPageBreak/>
              <w:t>визначені цим Положенням, та формується депозитарною установою відповідно до записів на рахунках у цінних паперах власників цінних паперів та інформації про власників цінних паперів, що надається депозитарній установі номінальними утримувачами, яким депозитарною установою відкрито рахунки в цінних паперах, а також депозитарієм-кореспондентом відповідно до записів на рахунках у цінних паперах клієнтів депозитарію-кореспондента, клієнтів клієнта депозитарію-кореспондента;</w:t>
            </w:r>
          </w:p>
          <w:p w:rsidR="00CD5C9A" w:rsidRDefault="00CD5C9A"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8F4ECD" w:rsidRPr="008F4ECD" w:rsidRDefault="008F4ECD"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r w:rsidRPr="008F4ECD">
              <w:rPr>
                <w:rFonts w:ascii="Times New Roman" w:hAnsi="Times New Roman"/>
                <w:sz w:val="24"/>
                <w:szCs w:val="24"/>
                <w:lang w:val="uk-UA" w:eastAsia="uk-UA"/>
              </w:rPr>
              <w:t xml:space="preserve">обтяження цінних паперів зобов'язаннями - будь-які обмеження щодо володіння, користування чи розпорядження цінними паперами, пов'язані з умовами успадкування, застави, </w:t>
            </w:r>
            <w:r w:rsidRPr="008F4ECD">
              <w:rPr>
                <w:rFonts w:ascii="Times New Roman" w:hAnsi="Times New Roman"/>
                <w:b/>
                <w:sz w:val="24"/>
                <w:szCs w:val="24"/>
                <w:lang w:val="uk-UA" w:eastAsia="uk-UA"/>
              </w:rPr>
              <w:t>судовими рішеннями або рішеннями уповноваженого законом державного органу чи його посадової особи</w:t>
            </w:r>
            <w:r w:rsidRPr="008F4ECD">
              <w:rPr>
                <w:rFonts w:ascii="Times New Roman" w:hAnsi="Times New Roman"/>
                <w:sz w:val="24"/>
                <w:szCs w:val="24"/>
                <w:lang w:val="uk-UA" w:eastAsia="uk-UA"/>
              </w:rPr>
              <w:t>, та в інших випадках, які передбачені законодавством України;</w:t>
            </w:r>
          </w:p>
          <w:p w:rsidR="008F4ECD" w:rsidRPr="008F4ECD" w:rsidRDefault="008F4ECD" w:rsidP="001B2C28">
            <w:pPr>
              <w:keepNext/>
              <w:widowControl w:val="0"/>
              <w:shd w:val="clear" w:color="auto" w:fill="FFFFFF"/>
              <w:spacing w:before="120" w:after="120" w:line="240" w:lineRule="auto"/>
              <w:ind w:firstLine="720"/>
              <w:jc w:val="both"/>
              <w:rPr>
                <w:rFonts w:ascii="Times New Roman" w:hAnsi="Times New Roman"/>
                <w:sz w:val="24"/>
                <w:szCs w:val="24"/>
                <w:highlight w:val="yellow"/>
                <w:lang w:val="uk-UA"/>
              </w:rPr>
            </w:pPr>
            <w:r w:rsidRPr="008F4ECD">
              <w:rPr>
                <w:rFonts w:ascii="Times New Roman" w:hAnsi="Times New Roman"/>
                <w:sz w:val="24"/>
                <w:szCs w:val="24"/>
                <w:lang w:val="uk-UA" w:eastAsia="uk-UA"/>
              </w:rPr>
              <w:t>…</w:t>
            </w:r>
          </w:p>
        </w:tc>
        <w:tc>
          <w:tcPr>
            <w:tcW w:w="3402" w:type="dxa"/>
          </w:tcPr>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Default="008F4ECD" w:rsidP="001B2C28">
            <w:pPr>
              <w:keepNext/>
              <w:widowControl w:val="0"/>
              <w:spacing w:before="120" w:after="120" w:line="240" w:lineRule="auto"/>
              <w:jc w:val="both"/>
              <w:rPr>
                <w:rFonts w:ascii="Times New Roman" w:hAnsi="Times New Roman"/>
                <w:sz w:val="24"/>
                <w:szCs w:val="24"/>
                <w:highlight w:val="yellow"/>
                <w:lang w:val="uk-UA" w:eastAsia="uk-UA"/>
              </w:rPr>
            </w:pPr>
          </w:p>
          <w:p w:rsidR="008F4ECD" w:rsidRDefault="008F4ECD" w:rsidP="001B2C28">
            <w:pPr>
              <w:keepNext/>
              <w:widowControl w:val="0"/>
              <w:spacing w:before="120" w:after="120" w:line="240" w:lineRule="auto"/>
              <w:jc w:val="both"/>
              <w:rPr>
                <w:rFonts w:ascii="Times New Roman" w:hAnsi="Times New Roman"/>
                <w:sz w:val="24"/>
                <w:szCs w:val="24"/>
                <w:lang w:val="uk-UA" w:eastAsia="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071CD6" w:rsidRDefault="00071CD6" w:rsidP="001B2C28">
            <w:pPr>
              <w:keepNext/>
              <w:widowControl w:val="0"/>
              <w:spacing w:before="120" w:after="120" w:line="240" w:lineRule="auto"/>
              <w:jc w:val="both"/>
              <w:rPr>
                <w:rFonts w:ascii="Times New Roman" w:hAnsi="Times New Roman"/>
                <w:b/>
                <w:i/>
                <w:sz w:val="24"/>
                <w:szCs w:val="24"/>
                <w:u w:val="single"/>
                <w:lang w:val="uk-UA"/>
              </w:rPr>
            </w:pPr>
          </w:p>
          <w:p w:rsidR="008F4ECD" w:rsidRDefault="008F4ECD" w:rsidP="001B2C28">
            <w:pPr>
              <w:keepNext/>
              <w:widowControl w:val="0"/>
              <w:spacing w:before="120" w:after="120" w:line="240" w:lineRule="auto"/>
              <w:jc w:val="both"/>
              <w:rPr>
                <w:rFonts w:ascii="Times New Roman" w:hAnsi="Times New Roman"/>
                <w:b/>
                <w:i/>
                <w:sz w:val="24"/>
                <w:szCs w:val="24"/>
                <w:u w:val="single"/>
                <w:lang w:val="uk-UA"/>
              </w:rPr>
            </w:pPr>
            <w:r w:rsidRPr="000E4F3C">
              <w:rPr>
                <w:rFonts w:ascii="Times New Roman" w:hAnsi="Times New Roman"/>
                <w:b/>
                <w:sz w:val="24"/>
                <w:szCs w:val="24"/>
                <w:u w:val="single"/>
                <w:lang w:val="uk-UA"/>
              </w:rPr>
              <w:lastRenderedPageBreak/>
              <w:t>Пропозиції АРМА</w:t>
            </w:r>
            <w:r>
              <w:rPr>
                <w:rFonts w:ascii="Times New Roman" w:hAnsi="Times New Roman"/>
                <w:b/>
                <w:i/>
                <w:sz w:val="24"/>
                <w:szCs w:val="24"/>
                <w:u w:val="single"/>
                <w:lang w:val="uk-UA"/>
              </w:rPr>
              <w:t xml:space="preserve"> враховано</w:t>
            </w:r>
          </w:p>
          <w:p w:rsidR="008F4ECD" w:rsidRPr="00071CD6" w:rsidRDefault="008F4ECD" w:rsidP="001B2C28">
            <w:pPr>
              <w:keepNext/>
              <w:widowControl w:val="0"/>
              <w:spacing w:before="120" w:after="120" w:line="240" w:lineRule="auto"/>
              <w:jc w:val="both"/>
              <w:rPr>
                <w:rFonts w:ascii="Times New Roman" w:hAnsi="Times New Roman"/>
                <w:i/>
                <w:sz w:val="20"/>
                <w:szCs w:val="20"/>
                <w:u w:val="single"/>
                <w:lang w:val="uk-UA"/>
              </w:rPr>
            </w:pPr>
            <w:r w:rsidRPr="00071CD6">
              <w:rPr>
                <w:rFonts w:ascii="Times New Roman" w:hAnsi="Times New Roman"/>
                <w:i/>
                <w:sz w:val="20"/>
                <w:szCs w:val="20"/>
                <w:u w:val="single"/>
                <w:lang w:val="uk-UA"/>
              </w:rPr>
              <w:t>Повноваження АРМА здійснювати управління цінними паперами передбачено статтями 19, 21 Закону України «Про Національне агентство України з питань виявлення, розшуку та управління активами, одержаними від корупційних та інших злочинів» (далі – Закон про АРМА).</w:t>
            </w:r>
          </w:p>
          <w:p w:rsidR="002F5B37" w:rsidRPr="002F5B37" w:rsidRDefault="002F5B37" w:rsidP="001B2C28">
            <w:pPr>
              <w:keepNext/>
              <w:widowControl w:val="0"/>
              <w:spacing w:after="0" w:line="240" w:lineRule="auto"/>
              <w:jc w:val="both"/>
              <w:rPr>
                <w:rFonts w:ascii="Times New Roman" w:hAnsi="Times New Roman"/>
                <w:lang w:val="uk-UA"/>
              </w:rPr>
            </w:pPr>
            <w:r w:rsidRPr="002F5B37">
              <w:rPr>
                <w:rFonts w:ascii="Times New Roman" w:hAnsi="Times New Roman"/>
                <w:lang w:val="uk-UA"/>
              </w:rPr>
              <w:t xml:space="preserve">керуючий рахунком у цінних паперах (далі - керуючий рахунком) - статус, якого в депозитарній установі набуває особа, якій депонентом надані повноваження щодо управління його рахунком у цінних паперах, або Фонд гарантування вкладів фізичних осіб (далі - Фонд), </w:t>
            </w:r>
            <w:r w:rsidRPr="002F5B37">
              <w:rPr>
                <w:rFonts w:ascii="Times New Roman" w:hAnsi="Times New Roman"/>
                <w:b/>
                <w:u w:val="single"/>
                <w:lang w:val="uk-UA"/>
              </w:rPr>
              <w:t>або Національне агентство України з питань виявлення, розшуку та управління активами, одержаними від корупційних та інших злочинів (далі – АРМА), або</w:t>
            </w:r>
            <w:r w:rsidRPr="002F5B37">
              <w:rPr>
                <w:rFonts w:ascii="Times New Roman" w:hAnsi="Times New Roman"/>
                <w:u w:val="single"/>
                <w:lang w:val="uk-UA"/>
              </w:rPr>
              <w:t xml:space="preserve"> </w:t>
            </w:r>
            <w:r w:rsidRPr="002F5B37">
              <w:rPr>
                <w:rFonts w:ascii="Times New Roman" w:hAnsi="Times New Roman"/>
                <w:b/>
                <w:u w:val="single"/>
                <w:lang w:val="uk-UA"/>
              </w:rPr>
              <w:t xml:space="preserve">визначена АРМА особа </w:t>
            </w:r>
            <w:r w:rsidRPr="002F5B37">
              <w:rPr>
                <w:rFonts w:ascii="Times New Roman" w:hAnsi="Times New Roman"/>
                <w:lang w:val="uk-UA"/>
              </w:rPr>
              <w:t xml:space="preserve">у випадках та порядку, встановлених законодавством, або в Центральному депозитарії - юридична особа, якій емітентом надані повноваження щодо управління його рахунком у цінних паперах, або суб'єкт управління об'єктами державної власності/комунальної власності, який відповідно до законодавства України виконує функції з управління цінними паперами, що є об'єктами державної </w:t>
            </w:r>
            <w:r w:rsidRPr="002F5B37">
              <w:rPr>
                <w:rFonts w:ascii="Times New Roman" w:hAnsi="Times New Roman"/>
                <w:lang w:val="uk-UA"/>
              </w:rPr>
              <w:lastRenderedPageBreak/>
              <w:t>власності/комунальної власності, обсяг повноважень керуючого рахунком встановлюється відповідним правочином або відповідно до актів цивільного законодавства;</w:t>
            </w: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E61C54" w:rsidRDefault="00E61C54" w:rsidP="001B2C28">
            <w:pPr>
              <w:keepNext/>
              <w:widowControl w:val="0"/>
              <w:spacing w:before="120" w:after="120" w:line="240" w:lineRule="auto"/>
              <w:jc w:val="both"/>
              <w:rPr>
                <w:rFonts w:ascii="Times New Roman" w:hAnsi="Times New Roman"/>
                <w:b/>
                <w:sz w:val="24"/>
                <w:szCs w:val="24"/>
                <w:u w:val="single"/>
                <w:lang w:val="uk-UA" w:eastAsia="uk-UA"/>
              </w:rPr>
            </w:pPr>
          </w:p>
          <w:p w:rsidR="008F4ECD" w:rsidRPr="009C2B53" w:rsidRDefault="008F4ECD" w:rsidP="001B2C28">
            <w:pPr>
              <w:keepNext/>
              <w:widowControl w:val="0"/>
              <w:spacing w:before="120" w:after="120" w:line="240" w:lineRule="auto"/>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Пропозиції </w:t>
            </w:r>
            <w:r w:rsidRPr="009C2B53">
              <w:rPr>
                <w:rFonts w:ascii="Times New Roman" w:hAnsi="Times New Roman"/>
                <w:b/>
                <w:sz w:val="24"/>
                <w:szCs w:val="24"/>
                <w:u w:val="single"/>
                <w:lang w:val="uk-UA" w:eastAsia="uk-UA"/>
              </w:rPr>
              <w:t>ПАРД</w:t>
            </w:r>
            <w:r>
              <w:rPr>
                <w:rFonts w:ascii="Times New Roman" w:hAnsi="Times New Roman"/>
                <w:b/>
                <w:sz w:val="24"/>
                <w:szCs w:val="24"/>
                <w:u w:val="single"/>
                <w:lang w:val="uk-UA" w:eastAsia="uk-UA"/>
              </w:rPr>
              <w:t xml:space="preserve">, УАІБ </w:t>
            </w:r>
            <w:r w:rsidRPr="00EF5692">
              <w:rPr>
                <w:rFonts w:ascii="Times New Roman" w:hAnsi="Times New Roman"/>
                <w:b/>
                <w:i/>
                <w:sz w:val="24"/>
                <w:szCs w:val="24"/>
                <w:u w:val="single"/>
                <w:lang w:val="uk-UA" w:eastAsia="uk-UA"/>
              </w:rPr>
              <w:t>враховано</w:t>
            </w:r>
          </w:p>
          <w:p w:rsidR="000E4F3C" w:rsidRPr="007125F1" w:rsidRDefault="000E4F3C" w:rsidP="001B2C28">
            <w:pPr>
              <w:keepNext/>
              <w:widowControl w:val="0"/>
              <w:shd w:val="clear" w:color="auto" w:fill="FFFFFF"/>
              <w:spacing w:before="120" w:after="120" w:line="240" w:lineRule="auto"/>
              <w:jc w:val="both"/>
              <w:rPr>
                <w:rFonts w:ascii="Times New Roman" w:hAnsi="Times New Roman"/>
                <w:b/>
                <w:sz w:val="24"/>
                <w:szCs w:val="24"/>
                <w:lang w:eastAsia="uk-UA"/>
              </w:rPr>
            </w:pPr>
            <w:r w:rsidRPr="007125F1">
              <w:rPr>
                <w:rFonts w:ascii="Times New Roman" w:hAnsi="Times New Roman"/>
                <w:b/>
                <w:sz w:val="24"/>
                <w:szCs w:val="24"/>
                <w:lang w:eastAsia="uk-UA"/>
              </w:rPr>
              <w:t xml:space="preserve">програмний модуль – спеціалізований програмний продукт, у тому числі розміщений в апаратно-програмному середовищі бездротового електронного пристрою </w:t>
            </w:r>
            <w:r w:rsidRPr="007125F1">
              <w:rPr>
                <w:rFonts w:ascii="Times New Roman" w:hAnsi="Times New Roman"/>
                <w:b/>
                <w:sz w:val="24"/>
                <w:szCs w:val="24"/>
                <w:u w:val="single"/>
                <w:lang w:eastAsia="uk-UA"/>
              </w:rPr>
              <w:t>депонента</w:t>
            </w:r>
            <w:r w:rsidRPr="007125F1">
              <w:rPr>
                <w:rFonts w:ascii="Times New Roman" w:hAnsi="Times New Roman"/>
                <w:b/>
                <w:sz w:val="24"/>
                <w:szCs w:val="24"/>
                <w:lang w:eastAsia="uk-UA"/>
              </w:rPr>
              <w:t xml:space="preserve">, що виконує функцію засобу ідентифікації та використовується в системах дистанційного обслуговування </w:t>
            </w:r>
            <w:r w:rsidRPr="007125F1">
              <w:rPr>
                <w:rFonts w:ascii="Times New Roman" w:hAnsi="Times New Roman"/>
                <w:b/>
                <w:sz w:val="24"/>
                <w:szCs w:val="24"/>
                <w:u w:val="single"/>
                <w:lang w:eastAsia="uk-UA"/>
              </w:rPr>
              <w:t>депонентів</w:t>
            </w:r>
            <w:r w:rsidRPr="007125F1">
              <w:rPr>
                <w:rFonts w:ascii="Times New Roman" w:hAnsi="Times New Roman"/>
                <w:b/>
                <w:sz w:val="24"/>
                <w:szCs w:val="24"/>
                <w:lang w:eastAsia="uk-UA"/>
              </w:rPr>
              <w:t xml:space="preserve">, який відповідає встановленим Комісією вимогам та включений до переліку програмних </w:t>
            </w:r>
            <w:r w:rsidRPr="007125F1">
              <w:rPr>
                <w:rFonts w:ascii="Times New Roman" w:hAnsi="Times New Roman"/>
                <w:b/>
                <w:sz w:val="24"/>
                <w:szCs w:val="24"/>
                <w:lang w:eastAsia="uk-UA"/>
              </w:rPr>
              <w:lastRenderedPageBreak/>
              <w:t>продуктів на фондовому ринку, що ведеться Комісією, за допомогою якого здійснюються операції за рахунком у цінних паперах депонента відповідно до договору про обслуговування рахунку в цінних паперах у порядку, встановленому внутрішніми документами такої депозитарної установи.</w:t>
            </w:r>
          </w:p>
          <w:p w:rsidR="008F4ECD" w:rsidRPr="000E4F3C" w:rsidRDefault="008F4ECD" w:rsidP="001B2C28">
            <w:pPr>
              <w:keepNext/>
              <w:widowControl w:val="0"/>
              <w:spacing w:before="120" w:after="120" w:line="240" w:lineRule="auto"/>
              <w:jc w:val="both"/>
              <w:rPr>
                <w:rFonts w:ascii="Times New Roman" w:hAnsi="Times New Roman"/>
                <w:sz w:val="24"/>
                <w:szCs w:val="24"/>
                <w:lang w:eastAsia="uk-UA"/>
              </w:rPr>
            </w:pPr>
          </w:p>
          <w:p w:rsidR="008F4ECD" w:rsidRPr="00437FB3" w:rsidRDefault="008F4ECD" w:rsidP="001B2C28">
            <w:pPr>
              <w:keepNext/>
              <w:widowControl w:val="0"/>
              <w:spacing w:before="120" w:after="120" w:line="240" w:lineRule="auto"/>
              <w:jc w:val="both"/>
              <w:rPr>
                <w:rFonts w:ascii="Times New Roman" w:hAnsi="Times New Roman"/>
                <w:sz w:val="24"/>
                <w:szCs w:val="24"/>
                <w:lang w:val="uk-UA" w:eastAsia="uk-UA"/>
              </w:rPr>
            </w:pPr>
          </w:p>
          <w:p w:rsidR="000E4F3C" w:rsidRDefault="000E4F3C"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3C0391" w:rsidRDefault="003C0391" w:rsidP="001B2C28">
            <w:pPr>
              <w:keepNext/>
              <w:widowControl w:val="0"/>
              <w:spacing w:before="120" w:after="120" w:line="240" w:lineRule="auto"/>
              <w:jc w:val="both"/>
              <w:rPr>
                <w:rFonts w:ascii="Times New Roman" w:hAnsi="Times New Roman"/>
                <w:sz w:val="24"/>
                <w:szCs w:val="24"/>
                <w:u w:val="single"/>
                <w:lang w:val="uk-UA" w:eastAsia="uk-UA"/>
              </w:rPr>
            </w:pPr>
          </w:p>
          <w:p w:rsidR="00EF5692" w:rsidRDefault="00EF5692"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676360" w:rsidRDefault="00676360"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8618AC" w:rsidRDefault="008618AC" w:rsidP="001B2C28">
            <w:pPr>
              <w:keepNext/>
              <w:widowControl w:val="0"/>
              <w:spacing w:before="120" w:after="120" w:line="240" w:lineRule="auto"/>
              <w:jc w:val="both"/>
              <w:rPr>
                <w:rFonts w:ascii="Times New Roman" w:hAnsi="Times New Roman"/>
                <w:sz w:val="24"/>
                <w:szCs w:val="24"/>
                <w:u w:val="single"/>
                <w:lang w:val="uk-UA" w:eastAsia="uk-UA"/>
              </w:rPr>
            </w:pPr>
          </w:p>
          <w:p w:rsidR="00DE1D88" w:rsidRDefault="00DE1D88" w:rsidP="001B2C28">
            <w:pPr>
              <w:keepNext/>
              <w:widowControl w:val="0"/>
              <w:spacing w:before="120" w:after="120" w:line="240" w:lineRule="auto"/>
              <w:jc w:val="both"/>
              <w:rPr>
                <w:rFonts w:ascii="Times New Roman" w:hAnsi="Times New Roman"/>
                <w:sz w:val="24"/>
                <w:szCs w:val="24"/>
                <w:u w:val="single"/>
                <w:lang w:val="uk-UA" w:eastAsia="uk-UA"/>
              </w:rPr>
            </w:pPr>
          </w:p>
          <w:p w:rsidR="00DE1D88" w:rsidRDefault="00DE1D88" w:rsidP="001B2C28">
            <w:pPr>
              <w:keepNext/>
              <w:widowControl w:val="0"/>
              <w:spacing w:before="120" w:after="120" w:line="240" w:lineRule="auto"/>
              <w:jc w:val="both"/>
              <w:rPr>
                <w:rFonts w:ascii="Times New Roman" w:hAnsi="Times New Roman"/>
                <w:sz w:val="24"/>
                <w:szCs w:val="24"/>
                <w:u w:val="single"/>
                <w:lang w:val="uk-UA" w:eastAsia="uk-UA"/>
              </w:rPr>
            </w:pPr>
          </w:p>
          <w:p w:rsidR="008F4ECD" w:rsidRPr="00AF208A" w:rsidRDefault="009E2A43" w:rsidP="001B2C28">
            <w:pPr>
              <w:keepNext/>
              <w:widowControl w:val="0"/>
              <w:spacing w:before="120" w:after="120" w:line="240" w:lineRule="auto"/>
              <w:jc w:val="both"/>
              <w:rPr>
                <w:rFonts w:ascii="Times New Roman" w:hAnsi="Times New Roman"/>
                <w:sz w:val="24"/>
                <w:szCs w:val="24"/>
                <w:u w:val="single"/>
                <w:lang w:val="uk-UA" w:eastAsia="uk-UA"/>
              </w:rPr>
            </w:pPr>
            <w:r>
              <w:rPr>
                <w:rFonts w:ascii="Times New Roman" w:hAnsi="Times New Roman"/>
                <w:i/>
                <w:sz w:val="24"/>
                <w:szCs w:val="24"/>
                <w:u w:val="single"/>
                <w:lang w:val="uk-UA" w:eastAsia="uk-UA"/>
              </w:rPr>
              <w:t>Пункт доповнюється новим абзацом з</w:t>
            </w:r>
            <w:r w:rsidR="008F4ECD">
              <w:rPr>
                <w:rFonts w:ascii="Times New Roman" w:hAnsi="Times New Roman"/>
                <w:i/>
                <w:sz w:val="24"/>
                <w:szCs w:val="24"/>
                <w:u w:val="single"/>
                <w:lang w:val="uk-UA" w:eastAsia="uk-UA"/>
              </w:rPr>
              <w:t xml:space="preserve"> метою подальшого врахування п</w:t>
            </w:r>
            <w:r w:rsidR="008F4ECD" w:rsidRPr="001E10C9">
              <w:rPr>
                <w:rFonts w:ascii="Times New Roman" w:hAnsi="Times New Roman"/>
                <w:i/>
                <w:sz w:val="24"/>
                <w:szCs w:val="24"/>
                <w:u w:val="single"/>
                <w:lang w:val="uk-UA" w:eastAsia="uk-UA"/>
              </w:rPr>
              <w:t>ропозиці</w:t>
            </w:r>
            <w:r w:rsidR="008F4ECD">
              <w:rPr>
                <w:rFonts w:ascii="Times New Roman" w:hAnsi="Times New Roman"/>
                <w:i/>
                <w:sz w:val="24"/>
                <w:szCs w:val="24"/>
                <w:u w:val="single"/>
                <w:lang w:val="uk-UA" w:eastAsia="uk-UA"/>
              </w:rPr>
              <w:t>й</w:t>
            </w:r>
            <w:r w:rsidR="008F4ECD" w:rsidRPr="001E10C9">
              <w:rPr>
                <w:rFonts w:ascii="Times New Roman" w:hAnsi="Times New Roman"/>
                <w:i/>
                <w:sz w:val="24"/>
                <w:szCs w:val="24"/>
                <w:u w:val="single"/>
                <w:lang w:val="uk-UA" w:eastAsia="uk-UA"/>
              </w:rPr>
              <w:t xml:space="preserve"> ГО «Центр протидії корупції», НБУ, Держфінмоніторинг </w:t>
            </w:r>
          </w:p>
        </w:tc>
        <w:tc>
          <w:tcPr>
            <w:tcW w:w="4253" w:type="dxa"/>
          </w:tcPr>
          <w:p w:rsidR="008F4ECD" w:rsidRPr="00437FB3" w:rsidRDefault="008F4ECD"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r w:rsidRPr="00437FB3">
              <w:rPr>
                <w:rFonts w:ascii="Times New Roman" w:hAnsi="Times New Roman"/>
                <w:b/>
                <w:sz w:val="24"/>
                <w:szCs w:val="24"/>
                <w:u w:val="single"/>
                <w:lang w:val="uk-UA" w:eastAsia="uk-UA"/>
              </w:rPr>
              <w:lastRenderedPageBreak/>
              <w:t xml:space="preserve">Розділ </w:t>
            </w:r>
            <w:r w:rsidRPr="00437FB3">
              <w:rPr>
                <w:rFonts w:ascii="Times New Roman" w:hAnsi="Times New Roman"/>
                <w:b/>
                <w:sz w:val="24"/>
                <w:szCs w:val="24"/>
                <w:u w:val="single"/>
                <w:lang w:eastAsia="uk-UA"/>
              </w:rPr>
              <w:t>I</w:t>
            </w:r>
            <w:r w:rsidRPr="00437FB3">
              <w:rPr>
                <w:rFonts w:ascii="Times New Roman" w:hAnsi="Times New Roman"/>
                <w:b/>
                <w:sz w:val="24"/>
                <w:szCs w:val="24"/>
                <w:u w:val="single"/>
                <w:lang w:val="uk-UA" w:eastAsia="uk-UA"/>
              </w:rPr>
              <w:t xml:space="preserve">, пункт 2 </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2. У цьому Положенні терміни вживаються в таких значеннях:</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rPr>
              <w:t>…</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безумовна операція з управління рахунком у цінних паперах - списання, зарахування або переказ цінних паперів, прав на цінні папери на рахунку у цінних паперах клієнта Центрального депозитарію, </w:t>
            </w:r>
            <w:r w:rsidRPr="00437FB3">
              <w:rPr>
                <w:rFonts w:ascii="Times New Roman" w:hAnsi="Times New Roman"/>
                <w:sz w:val="24"/>
                <w:szCs w:val="24"/>
                <w:u w:val="single"/>
                <w:lang w:val="uk-UA" w:eastAsia="uk-UA"/>
              </w:rPr>
              <w:t xml:space="preserve"> </w:t>
            </w:r>
            <w:r w:rsidRPr="00437FB3">
              <w:rPr>
                <w:rFonts w:ascii="Times New Roman" w:hAnsi="Times New Roman"/>
                <w:sz w:val="24"/>
                <w:szCs w:val="24"/>
                <w:lang w:val="uk-UA" w:eastAsia="uk-UA"/>
              </w:rPr>
              <w:t xml:space="preserve">власника цінних паперів, нотаріуса, на депозит якого зараховано цінні папери, </w:t>
            </w:r>
            <w:r w:rsidRPr="00437FB3">
              <w:rPr>
                <w:rFonts w:ascii="Times New Roman" w:hAnsi="Times New Roman"/>
                <w:b/>
                <w:sz w:val="24"/>
                <w:szCs w:val="24"/>
                <w:lang w:val="uk-UA" w:eastAsia="uk-UA"/>
              </w:rPr>
              <w:t xml:space="preserve">номінального утримувача </w:t>
            </w:r>
            <w:r w:rsidRPr="00437FB3">
              <w:rPr>
                <w:rFonts w:ascii="Times New Roman" w:hAnsi="Times New Roman"/>
                <w:sz w:val="24"/>
                <w:szCs w:val="24"/>
                <w:lang w:val="uk-UA" w:eastAsia="uk-UA"/>
              </w:rPr>
              <w:t xml:space="preserve">без його розпорядження під час проведення емітентом операцій з цінними паперами (у випадках, передбачених </w:t>
            </w:r>
            <w:r w:rsidRPr="00437FB3">
              <w:rPr>
                <w:rFonts w:ascii="Times New Roman" w:hAnsi="Times New Roman"/>
                <w:sz w:val="24"/>
                <w:szCs w:val="24"/>
                <w:lang w:val="uk-UA" w:eastAsia="uk-UA"/>
              </w:rPr>
              <w:lastRenderedPageBreak/>
              <w:t>законодавством), а також у зв'язку зі зміною дієздатності (обмеження дієздатності або визнання особи недієздатною), внаслідок передачі цінних паперів у спадщину та в інших випадках, які передбачені законодавством України;</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безумовна операція щодо обмеження здійснення операцій у системі депозитарного обліку з цінними паперами окремого випуску окремого емітента (далі - безумовна операція щодо обмеження здійснення операцій) - встановлення обмеження на здійснення облікових операцій з усіма цінними паперами окремого випуску, наявними у системі депозитарного обліку Центрального депозитарію та його клієнтів, яке здійснюється на визначений строк або до настання певної події відповідно до Правил та/або інших внутрішніх документів Центрального депозитарію та внутрішніх документів депозитарних установ із забезпеченням збереження стану рахунків у цінних паперах депонентів, клієнтів на підставі </w:t>
            </w:r>
            <w:r w:rsidRPr="00437FB3">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437FB3">
              <w:rPr>
                <w:rFonts w:ascii="Times New Roman" w:hAnsi="Times New Roman"/>
                <w:sz w:val="24"/>
                <w:szCs w:val="24"/>
                <w:lang w:val="uk-UA" w:eastAsia="uk-UA"/>
              </w:rPr>
              <w:t>, рішення Комісії, розпорядження/постанови уповноваженої особи Комісії та на інших підставах, установлених законом;</w:t>
            </w:r>
          </w:p>
          <w:p w:rsidR="00261035" w:rsidRDefault="00261035"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керуючий рахунком у цінних паперах (далі - керуючий рахунком) - статус, якого в депозитарній установі набуває особа, якій депонентом</w:t>
            </w:r>
            <w:r w:rsidRPr="00437FB3">
              <w:rPr>
                <w:rFonts w:ascii="Times New Roman" w:hAnsi="Times New Roman"/>
                <w:b/>
                <w:sz w:val="24"/>
                <w:szCs w:val="24"/>
                <w:lang w:val="uk-UA" w:eastAsia="uk-UA"/>
              </w:rPr>
              <w:t>, номінальним утримувачем</w:t>
            </w:r>
            <w:r w:rsidRPr="00437FB3">
              <w:rPr>
                <w:rFonts w:ascii="Times New Roman" w:hAnsi="Times New Roman"/>
                <w:sz w:val="24"/>
                <w:szCs w:val="24"/>
                <w:lang w:val="uk-UA" w:eastAsia="uk-UA"/>
              </w:rPr>
              <w:t xml:space="preserve"> надані повноваження щодо управління його рахунком у цінних паперах, або Фонд </w:t>
            </w:r>
            <w:r w:rsidRPr="00DC06F2">
              <w:rPr>
                <w:rFonts w:ascii="Times New Roman" w:hAnsi="Times New Roman"/>
                <w:sz w:val="24"/>
                <w:szCs w:val="24"/>
                <w:lang w:val="uk-UA" w:eastAsia="uk-UA"/>
              </w:rPr>
              <w:t>гарантування вкладів фізичних осіб (далі - Фонд)</w:t>
            </w:r>
            <w:r w:rsidRPr="00DC06F2">
              <w:rPr>
                <w:rFonts w:ascii="Times New Roman" w:hAnsi="Times New Roman"/>
                <w:b/>
                <w:sz w:val="24"/>
                <w:szCs w:val="24"/>
                <w:u w:val="single"/>
                <w:lang w:val="uk-UA"/>
              </w:rPr>
              <w:t xml:space="preserve"> чи Національне агентство України з питань виявлення, розшуку та управління активами, одержаними від корупційних та інших злочинів (далі – АРМА) / визначена АРМА особа</w:t>
            </w:r>
            <w:r w:rsidRPr="00DC06F2">
              <w:rPr>
                <w:rFonts w:ascii="Times New Roman" w:hAnsi="Times New Roman"/>
                <w:sz w:val="24"/>
                <w:szCs w:val="24"/>
                <w:lang w:val="uk-UA" w:eastAsia="uk-UA"/>
              </w:rPr>
              <w:t xml:space="preserve"> у в</w:t>
            </w:r>
            <w:r w:rsidRPr="00437FB3">
              <w:rPr>
                <w:rFonts w:ascii="Times New Roman" w:hAnsi="Times New Roman"/>
                <w:sz w:val="24"/>
                <w:szCs w:val="24"/>
                <w:lang w:val="uk-UA" w:eastAsia="uk-UA"/>
              </w:rPr>
              <w:t>ипадках та порядку, встановлених законодавством, або в Центральному депозитарії - юридична особа, якій емітентом надані повноваження щодо управління його рахунком у цінних паперах, або суб'єкт управління об'єктами державної власності/комунальної власності, який відповідно до законодавства України виконує функції з управління цінними паперами, що є об'єктами державної власності/комунальної власності, обсяг повноважень керуючого рахунком встановлюється відповідним правочином або відповідно до актів цивільного законодавства;</w:t>
            </w:r>
          </w:p>
          <w:p w:rsidR="00843F3D" w:rsidRDefault="00843F3D" w:rsidP="001B2C28">
            <w:pPr>
              <w:keepNext/>
              <w:widowControl w:val="0"/>
              <w:spacing w:before="120" w:after="120" w:line="240" w:lineRule="auto"/>
              <w:ind w:firstLine="737"/>
              <w:jc w:val="both"/>
              <w:rPr>
                <w:rFonts w:ascii="Times New Roman" w:hAnsi="Times New Roman"/>
                <w:b/>
                <w:sz w:val="24"/>
                <w:szCs w:val="24"/>
                <w:lang w:val="uk-UA" w:eastAsia="uk-UA"/>
              </w:rPr>
            </w:pPr>
          </w:p>
          <w:p w:rsidR="008F4ECD" w:rsidRPr="00437FB3" w:rsidRDefault="008F4ECD" w:rsidP="001B2C28">
            <w:pPr>
              <w:keepNext/>
              <w:widowControl w:val="0"/>
              <w:spacing w:before="120" w:after="120" w:line="240" w:lineRule="auto"/>
              <w:ind w:firstLine="737"/>
              <w:jc w:val="both"/>
              <w:rPr>
                <w:rFonts w:ascii="Times New Roman" w:hAnsi="Times New Roman"/>
                <w:b/>
                <w:sz w:val="24"/>
                <w:szCs w:val="24"/>
                <w:lang w:val="uk-UA" w:eastAsia="uk-UA"/>
              </w:rPr>
            </w:pPr>
            <w:r w:rsidRPr="00437FB3">
              <w:rPr>
                <w:rFonts w:ascii="Times New Roman" w:hAnsi="Times New Roman"/>
                <w:b/>
                <w:sz w:val="24"/>
                <w:szCs w:val="24"/>
                <w:lang w:val="uk-UA" w:eastAsia="uk-UA"/>
              </w:rPr>
              <w:lastRenderedPageBreak/>
              <w:t xml:space="preserve">клієнт – депозитарна установа, емітент, Національний банк України, депозитарій-кореспондент, клірингова установа та Розрахунковий центр, яким Центральним депозитарієм на підставі відповідних договорів відкриваються рахунки в цінних паперах, а також номінальний утримувач, якому депозитарною установою на підставі договору про надання послуг з обслуговування рахунку в цінних паперах номінального утримувача відкривається рахунок у цінних паперах; </w:t>
            </w:r>
          </w:p>
          <w:p w:rsidR="002C594D" w:rsidRDefault="002C594D" w:rsidP="001B2C28">
            <w:pPr>
              <w:keepNext/>
              <w:widowControl w:val="0"/>
              <w:shd w:val="clear" w:color="auto" w:fill="FFFFFF"/>
              <w:spacing w:after="0" w:line="240" w:lineRule="auto"/>
              <w:ind w:firstLine="737"/>
              <w:jc w:val="both"/>
              <w:rPr>
                <w:rFonts w:ascii="Times New Roman" w:hAnsi="Times New Roman"/>
                <w:b/>
                <w:sz w:val="24"/>
                <w:szCs w:val="24"/>
                <w:lang w:val="uk-UA" w:eastAsia="uk-UA"/>
              </w:rPr>
            </w:pPr>
          </w:p>
          <w:p w:rsidR="008F4ECD" w:rsidRPr="00437FB3" w:rsidRDefault="008F4ECD" w:rsidP="001B2C28">
            <w:pPr>
              <w:keepNext/>
              <w:widowControl w:val="0"/>
              <w:shd w:val="clear" w:color="auto" w:fill="FFFFFF"/>
              <w:spacing w:after="0" w:line="240" w:lineRule="auto"/>
              <w:ind w:firstLine="737"/>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програмний модуль – спеціалізований програмний продукт, у тому числі розміщений в апаратно-програмному середовищі бездротового електронного </w:t>
            </w:r>
            <w:r w:rsidRPr="00C63377">
              <w:rPr>
                <w:rFonts w:ascii="Times New Roman" w:hAnsi="Times New Roman"/>
                <w:b/>
                <w:sz w:val="24"/>
                <w:szCs w:val="24"/>
                <w:lang w:val="uk-UA" w:eastAsia="uk-UA"/>
              </w:rPr>
              <w:t xml:space="preserve">пристрою </w:t>
            </w:r>
            <w:r w:rsidRPr="00C63377">
              <w:rPr>
                <w:rFonts w:ascii="Times New Roman" w:hAnsi="Times New Roman"/>
                <w:b/>
                <w:sz w:val="24"/>
                <w:szCs w:val="24"/>
                <w:u w:val="single"/>
                <w:lang w:val="uk-UA" w:eastAsia="uk-UA"/>
              </w:rPr>
              <w:t>депонента</w:t>
            </w:r>
            <w:r w:rsidRPr="00C63377">
              <w:rPr>
                <w:rFonts w:ascii="Times New Roman" w:hAnsi="Times New Roman"/>
                <w:b/>
                <w:sz w:val="24"/>
                <w:szCs w:val="24"/>
                <w:lang w:val="uk-UA" w:eastAsia="uk-UA"/>
              </w:rPr>
              <w:t xml:space="preserve">, що виконує функцію засобу ідентифікації та використовується в системах дистанційного обслуговування </w:t>
            </w:r>
            <w:r w:rsidRPr="00C63377">
              <w:rPr>
                <w:rFonts w:ascii="Times New Roman" w:hAnsi="Times New Roman"/>
                <w:b/>
                <w:sz w:val="24"/>
                <w:szCs w:val="24"/>
                <w:u w:val="single"/>
                <w:lang w:val="uk-UA" w:eastAsia="uk-UA"/>
              </w:rPr>
              <w:t>депонентів</w:t>
            </w:r>
            <w:r w:rsidRPr="00C63377">
              <w:rPr>
                <w:rFonts w:ascii="Times New Roman" w:hAnsi="Times New Roman"/>
                <w:b/>
                <w:sz w:val="24"/>
                <w:szCs w:val="24"/>
                <w:lang w:val="uk-UA" w:eastAsia="uk-UA"/>
              </w:rPr>
              <w:t xml:space="preserve">, який відповідає встановленим Комісією вимогам та включений до переліку програмних продуктів на фондовому ринку, що ведеться Комісією, за допомогою якого здійснюються операції за рахунком у цінних паперах депонента відповідно до договору про обслуговування рахунку в </w:t>
            </w:r>
            <w:r w:rsidRPr="00C63377">
              <w:rPr>
                <w:rFonts w:ascii="Times New Roman" w:hAnsi="Times New Roman"/>
                <w:b/>
                <w:sz w:val="24"/>
                <w:szCs w:val="24"/>
                <w:lang w:val="uk-UA" w:eastAsia="uk-UA"/>
              </w:rPr>
              <w:lastRenderedPageBreak/>
              <w:t xml:space="preserve">цінних паперах у порядку, встановленому внутрішніми документами такої </w:t>
            </w:r>
            <w:r w:rsidRPr="00C63377">
              <w:rPr>
                <w:rFonts w:ascii="Times New Roman" w:hAnsi="Times New Roman"/>
                <w:b/>
                <w:sz w:val="24"/>
                <w:szCs w:val="24"/>
                <w:u w:val="single"/>
                <w:lang w:val="uk-UA" w:eastAsia="uk-UA"/>
              </w:rPr>
              <w:t>депозитарної установи</w:t>
            </w:r>
            <w:r w:rsidRPr="00C63377">
              <w:rPr>
                <w:rFonts w:ascii="Times New Roman" w:hAnsi="Times New Roman"/>
                <w:b/>
                <w:sz w:val="24"/>
                <w:szCs w:val="24"/>
                <w:lang w:val="uk-UA" w:eastAsia="uk-UA"/>
              </w:rPr>
              <w:t>;</w:t>
            </w:r>
          </w:p>
          <w:p w:rsidR="00CD5C9A" w:rsidRDefault="00CD5C9A" w:rsidP="001B2C28">
            <w:pPr>
              <w:keepNext/>
              <w:widowControl w:val="0"/>
              <w:shd w:val="clear" w:color="auto" w:fill="FFFFFF"/>
              <w:spacing w:after="0" w:line="240" w:lineRule="auto"/>
              <w:ind w:firstLine="720"/>
              <w:jc w:val="both"/>
              <w:rPr>
                <w:rFonts w:ascii="Times New Roman" w:hAnsi="Times New Roman"/>
                <w:b/>
                <w:sz w:val="24"/>
                <w:szCs w:val="24"/>
                <w:lang w:val="uk-UA"/>
              </w:rPr>
            </w:pPr>
          </w:p>
          <w:p w:rsidR="008F4ECD" w:rsidRPr="00437FB3" w:rsidRDefault="008F4ECD" w:rsidP="001B2C28">
            <w:pPr>
              <w:keepNext/>
              <w:widowControl w:val="0"/>
              <w:shd w:val="clear" w:color="auto" w:fill="FFFFFF"/>
              <w:spacing w:after="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rPr>
              <w:t>…</w:t>
            </w:r>
          </w:p>
          <w:p w:rsidR="008F4ECD" w:rsidRPr="00437FB3" w:rsidRDefault="008F4ECD" w:rsidP="001B2C28">
            <w:pPr>
              <w:keepNext/>
              <w:widowControl w:val="0"/>
              <w:shd w:val="clear" w:color="auto" w:fill="FFFFFF"/>
              <w:spacing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нерезидент - фізична особа, яка є громадянином іншої держави, іноземна юридична особа, утворена відповідно до законодавства іншої держави;</w:t>
            </w:r>
          </w:p>
          <w:p w:rsidR="00DB1B53" w:rsidRDefault="00DB1B53" w:rsidP="00DB1B53">
            <w:pPr>
              <w:pStyle w:val="StyleZakonu"/>
              <w:keepNext/>
              <w:widowControl w:val="0"/>
              <w:spacing w:after="0" w:line="240" w:lineRule="auto"/>
              <w:ind w:firstLine="720"/>
              <w:rPr>
                <w:b/>
                <w:sz w:val="24"/>
                <w:szCs w:val="24"/>
                <w:lang w:eastAsia="uk-UA"/>
              </w:rPr>
            </w:pPr>
          </w:p>
          <w:p w:rsidR="008F4ECD" w:rsidRPr="00437FB3" w:rsidRDefault="008F4ECD" w:rsidP="00DB1B53">
            <w:pPr>
              <w:pStyle w:val="StyleZakonu"/>
              <w:keepNext/>
              <w:widowControl w:val="0"/>
              <w:spacing w:after="0" w:line="240" w:lineRule="auto"/>
              <w:ind w:firstLine="720"/>
              <w:rPr>
                <w:b/>
                <w:sz w:val="24"/>
                <w:szCs w:val="24"/>
                <w:lang w:eastAsia="uk-UA"/>
              </w:rPr>
            </w:pPr>
            <w:r w:rsidRPr="00437FB3">
              <w:rPr>
                <w:b/>
                <w:sz w:val="24"/>
                <w:szCs w:val="24"/>
                <w:lang w:eastAsia="uk-UA"/>
              </w:rPr>
              <w:t xml:space="preserve">номінальний утримувач </w:t>
            </w:r>
            <w:r w:rsidRPr="00437FB3">
              <w:rPr>
                <w:b/>
                <w:sz w:val="24"/>
                <w:szCs w:val="24"/>
                <w:lang w:eastAsia="uk-UA"/>
              </w:rPr>
              <w:sym w:font="Symbol" w:char="F02D"/>
            </w:r>
            <w:r w:rsidRPr="00437FB3">
              <w:rPr>
                <w:b/>
                <w:sz w:val="24"/>
                <w:szCs w:val="24"/>
                <w:lang w:eastAsia="uk-UA"/>
              </w:rPr>
              <w:t xml:space="preserve"> іноземна фінансова установа, яка зареєстрована в державі, що є членом Європейського Союзу та/або членом Групи з розробки фінансових заходів боротьби з відмиванням грошей (FATF), відповідає встановленим Положенням вимогам та відповідно до законодавства держави, в якій її зареєстровано, має право надавати своїм клієнтам послуги з обліку цінних паперів та реєстрації переходу права власності на цінні папери, у тому числі в інших державах на підставі відповідних договорів з іноземними фінансовими установами;</w:t>
            </w:r>
          </w:p>
          <w:p w:rsidR="008F4ECD" w:rsidRPr="00437FB3" w:rsidRDefault="008F4ECD" w:rsidP="00687DA5">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sz w:val="24"/>
                <w:szCs w:val="24"/>
                <w:lang w:val="uk-UA" w:eastAsia="uk-UA"/>
              </w:rPr>
              <w:t xml:space="preserve">обліковий реєстр власників іменних цінних паперів (далі - обліковий реєстр) - перелік власників іменних цінних паперів певного випуску, який </w:t>
            </w:r>
            <w:r w:rsidRPr="00437FB3">
              <w:rPr>
                <w:rFonts w:ascii="Times New Roman" w:hAnsi="Times New Roman"/>
                <w:b/>
                <w:sz w:val="24"/>
                <w:szCs w:val="24"/>
                <w:lang w:val="uk-UA" w:eastAsia="uk-UA"/>
              </w:rPr>
              <w:t xml:space="preserve">містить дані, визначені </w:t>
            </w:r>
            <w:r w:rsidRPr="00437FB3">
              <w:rPr>
                <w:rFonts w:ascii="Times New Roman" w:hAnsi="Times New Roman"/>
                <w:b/>
                <w:sz w:val="24"/>
                <w:szCs w:val="24"/>
                <w:lang w:val="uk-UA" w:eastAsia="uk-UA"/>
              </w:rPr>
              <w:lastRenderedPageBreak/>
              <w:t>цим Положенням, та формується депозитарною установою відповідно до записів на рахунках у цінних паперах власників цінних паперів та інформації про власників цінних паперів, що надається депозитарній установі номінальними утримувачами, яким депозитарною установою відкрито рахунки в цінних паперах, а також депозитарієм-кореспондентом відповідно до записів на рахунках у цінних паперах клієнтів депозитарію-кореспондента, клієнтів клієнта депозитарію-кореспондента;</w:t>
            </w:r>
          </w:p>
          <w:p w:rsidR="00A51639" w:rsidRDefault="00A51639"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CD5C9A" w:rsidRDefault="00CD5C9A"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8F4ECD" w:rsidRPr="00437FB3" w:rsidRDefault="00A2218E"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r>
              <w:rPr>
                <w:rFonts w:ascii="Times New Roman" w:hAnsi="Times New Roman"/>
                <w:sz w:val="24"/>
                <w:szCs w:val="24"/>
                <w:lang w:val="uk-UA" w:eastAsia="uk-UA"/>
              </w:rPr>
              <w:t>о</w:t>
            </w:r>
            <w:r w:rsidR="008F4ECD" w:rsidRPr="00437FB3">
              <w:rPr>
                <w:rFonts w:ascii="Times New Roman" w:hAnsi="Times New Roman"/>
                <w:sz w:val="24"/>
                <w:szCs w:val="24"/>
                <w:lang w:val="uk-UA" w:eastAsia="uk-UA"/>
              </w:rPr>
              <w:t xml:space="preserve">бтяження цінних паперів зобов'язаннями - будь-які обмеження щодо володіння, користування чи розпорядження цінними паперами, пов'язані з умовами успадкування, застави, </w:t>
            </w:r>
            <w:r w:rsidR="008F4ECD" w:rsidRPr="00437FB3">
              <w:rPr>
                <w:rFonts w:ascii="Times New Roman" w:hAnsi="Times New Roman"/>
                <w:b/>
                <w:sz w:val="24"/>
                <w:szCs w:val="24"/>
                <w:lang w:val="uk-UA" w:eastAsia="uk-UA"/>
              </w:rPr>
              <w:t>судовими рішеннями або рішеннями уповноваженого законом державного органу чи його посадової особи</w:t>
            </w:r>
            <w:r w:rsidR="008F4ECD" w:rsidRPr="00437FB3">
              <w:rPr>
                <w:rFonts w:ascii="Times New Roman" w:hAnsi="Times New Roman"/>
                <w:sz w:val="24"/>
                <w:szCs w:val="24"/>
                <w:lang w:val="uk-UA" w:eastAsia="uk-UA"/>
              </w:rPr>
              <w:t>, та в інших випадках, які передбачені законодавством України;</w:t>
            </w:r>
          </w:p>
          <w:p w:rsidR="008F4ECD" w:rsidRPr="00437FB3" w:rsidRDefault="008F4ECD"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8F4ECD" w:rsidRPr="00437FB3" w:rsidRDefault="008F4ECD" w:rsidP="001B2C28">
            <w:pPr>
              <w:keepNext/>
              <w:widowControl w:val="0"/>
              <w:spacing w:after="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розпорядник рахунку в цінних паперах - статус, якого в Центральному депозитарії, в депозитарній установі набуває фізична </w:t>
            </w:r>
            <w:r w:rsidRPr="00437FB3">
              <w:rPr>
                <w:rFonts w:ascii="Times New Roman" w:hAnsi="Times New Roman"/>
                <w:sz w:val="24"/>
                <w:szCs w:val="24"/>
                <w:lang w:val="uk-UA" w:eastAsia="uk-UA"/>
              </w:rPr>
              <w:lastRenderedPageBreak/>
              <w:t>особа, яка має повноваження підписувати розпорядження або надавати іншим чином, передбаченим цим Положенням, внутрішніми документами Центрального депозитарію, депозитарної установи або відповідними договорами, укладеними з Центральним депозитарієм, депозитарною установою, оформлені вимоги щодо виконання операцій в системі депозитарного обліку.</w:t>
            </w:r>
          </w:p>
          <w:p w:rsidR="009E2A2C" w:rsidRPr="00437FB3" w:rsidRDefault="00D83478" w:rsidP="00370B89">
            <w:pPr>
              <w:keepNext/>
              <w:widowControl w:val="0"/>
              <w:shd w:val="clear" w:color="auto" w:fill="FFFFFF"/>
              <w:spacing w:before="120" w:after="240" w:line="240" w:lineRule="auto"/>
              <w:ind w:firstLine="720"/>
              <w:jc w:val="both"/>
              <w:rPr>
                <w:rFonts w:ascii="Times New Roman" w:hAnsi="Times New Roman"/>
                <w:b/>
                <w:sz w:val="24"/>
                <w:szCs w:val="24"/>
                <w:highlight w:val="yellow"/>
                <w:u w:val="single"/>
                <w:lang w:val="uk-UA"/>
              </w:rPr>
            </w:pPr>
            <w:r>
              <w:rPr>
                <w:rFonts w:ascii="Times New Roman" w:hAnsi="Times New Roman"/>
                <w:b/>
                <w:sz w:val="24"/>
                <w:szCs w:val="24"/>
                <w:u w:val="single"/>
                <w:lang w:val="uk-UA" w:eastAsia="uk-UA"/>
              </w:rPr>
              <w:t xml:space="preserve">Терміни </w:t>
            </w:r>
            <w:r w:rsidR="008F4ECD" w:rsidRPr="005B44AC">
              <w:rPr>
                <w:rFonts w:ascii="Times New Roman" w:hAnsi="Times New Roman"/>
                <w:b/>
                <w:sz w:val="24"/>
                <w:szCs w:val="24"/>
                <w:u w:val="single"/>
                <w:lang w:val="uk-UA" w:eastAsia="uk-UA"/>
              </w:rPr>
              <w:t>«ідентифікаційні дані» та «кінцевий бенефіціарний власник (контролер)» вживаються у значенні, наведеному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tc>
      </w:tr>
      <w:tr w:rsidR="004C6C3F" w:rsidRPr="00437FB3" w:rsidTr="0065198A">
        <w:trPr>
          <w:gridAfter w:val="1"/>
          <w:wAfter w:w="13" w:type="dxa"/>
          <w:trHeight w:val="420"/>
        </w:trPr>
        <w:tc>
          <w:tcPr>
            <w:tcW w:w="4111" w:type="dxa"/>
          </w:tcPr>
          <w:p w:rsidR="004C6C3F" w:rsidRPr="00437FB3" w:rsidRDefault="004C6C3F"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bookmarkStart w:id="2" w:name="1128"/>
            <w:r w:rsidRPr="00437FB3">
              <w:rPr>
                <w:rFonts w:ascii="Times New Roman" w:hAnsi="Times New Roman"/>
                <w:b/>
                <w:sz w:val="24"/>
                <w:szCs w:val="24"/>
                <w:u w:val="single"/>
                <w:lang w:val="uk-UA" w:eastAsia="uk-UA"/>
              </w:rPr>
              <w:lastRenderedPageBreak/>
              <w:t xml:space="preserve">Розділ </w:t>
            </w:r>
            <w:r w:rsidRPr="00437FB3">
              <w:rPr>
                <w:rFonts w:ascii="Times New Roman" w:hAnsi="Times New Roman"/>
                <w:b/>
                <w:sz w:val="24"/>
                <w:szCs w:val="24"/>
                <w:u w:val="single"/>
                <w:lang w:eastAsia="uk-UA"/>
              </w:rPr>
              <w:t>I</w:t>
            </w:r>
            <w:r w:rsidRPr="00437FB3">
              <w:rPr>
                <w:rFonts w:ascii="Times New Roman" w:hAnsi="Times New Roman"/>
                <w:b/>
                <w:sz w:val="24"/>
                <w:szCs w:val="24"/>
                <w:u w:val="single"/>
                <w:lang w:val="uk-UA" w:eastAsia="uk-UA"/>
              </w:rPr>
              <w:t xml:space="preserve">, пункт 3 </w:t>
            </w: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3. Документи (їх копії), які відповідно до цього Положення подаються до Центрального депозитарію, депозитарної установи та мають бути засвідчені печаткою (печатками), потребують такого засвідчення у разі використання особою у своїй діяльності печатки (печаток). Порядок подання клієнтами Центральному </w:t>
            </w:r>
            <w:r w:rsidRPr="00437FB3">
              <w:rPr>
                <w:rFonts w:ascii="Times New Roman" w:hAnsi="Times New Roman"/>
                <w:sz w:val="24"/>
                <w:szCs w:val="24"/>
                <w:lang w:val="uk-UA" w:eastAsia="uk-UA"/>
              </w:rPr>
              <w:lastRenderedPageBreak/>
              <w:t>депозитарію документів (їх копій) визначається Правилами Центрального депозитарію. Факт використання/невикористання особою у своїй діяльності печатки підтверджується відповідною інформацією в анкеті рахунку в цінних паперах, анкеті керуючого рахунком.</w:t>
            </w: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bookmarkStart w:id="3" w:name="1129"/>
            <w:bookmarkEnd w:id="2"/>
            <w:r w:rsidRPr="00437FB3">
              <w:rPr>
                <w:rFonts w:ascii="Times New Roman" w:hAnsi="Times New Roman"/>
                <w:sz w:val="24"/>
                <w:szCs w:val="24"/>
                <w:lang w:val="uk-UA" w:eastAsia="uk-UA"/>
              </w:rPr>
              <w:t>У разі невикористання юридичною особою - резидентом печатки картка із зразками підписів розпорядників рахунку в цінних паперах підписується в присутності працівника депозитарної установи в порядку, встановленому цим Положенням, або засвідчується нотаріусом чи посадовою особою, яка відповідно до закону має право на вчинення таких нотаріальних дій.</w:t>
            </w:r>
            <w:bookmarkEnd w:id="3"/>
          </w:p>
        </w:tc>
        <w:tc>
          <w:tcPr>
            <w:tcW w:w="4111" w:type="dxa"/>
          </w:tcPr>
          <w:p w:rsidR="004C6C3F" w:rsidRPr="004C6C3F" w:rsidRDefault="004C6C3F"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r w:rsidRPr="004C6C3F">
              <w:rPr>
                <w:rFonts w:ascii="Times New Roman" w:hAnsi="Times New Roman"/>
                <w:b/>
                <w:sz w:val="24"/>
                <w:szCs w:val="24"/>
                <w:u w:val="single"/>
                <w:lang w:val="uk-UA" w:eastAsia="uk-UA"/>
              </w:rPr>
              <w:lastRenderedPageBreak/>
              <w:t xml:space="preserve">Розділ </w:t>
            </w:r>
            <w:r w:rsidRPr="004C6C3F">
              <w:rPr>
                <w:rFonts w:ascii="Times New Roman" w:hAnsi="Times New Roman"/>
                <w:b/>
                <w:sz w:val="24"/>
                <w:szCs w:val="24"/>
                <w:u w:val="single"/>
                <w:lang w:eastAsia="uk-UA"/>
              </w:rPr>
              <w:t>I</w:t>
            </w:r>
            <w:r w:rsidRPr="004C6C3F">
              <w:rPr>
                <w:rFonts w:ascii="Times New Roman" w:hAnsi="Times New Roman"/>
                <w:b/>
                <w:sz w:val="24"/>
                <w:szCs w:val="24"/>
                <w:u w:val="single"/>
                <w:lang w:val="uk-UA" w:eastAsia="uk-UA"/>
              </w:rPr>
              <w:t xml:space="preserve">, пункт 3 </w:t>
            </w:r>
          </w:p>
          <w:p w:rsidR="004C6C3F" w:rsidRPr="004C6C3F"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C6C3F">
              <w:rPr>
                <w:rFonts w:ascii="Times New Roman" w:hAnsi="Times New Roman"/>
                <w:sz w:val="24"/>
                <w:szCs w:val="24"/>
                <w:lang w:val="uk-UA" w:eastAsia="uk-UA"/>
              </w:rPr>
              <w:t xml:space="preserve">3. Документи (їх копії), які відповідно до цього Положення подаються до Центрального депозитарію, депозитарної установи та мають бути засвідчені печаткою (печатками), потребують такого засвідчення у разі використання особою у своїй діяльності печатки (печаток). Порядок подання клієнтами Центральному </w:t>
            </w:r>
            <w:r w:rsidRPr="004C6C3F">
              <w:rPr>
                <w:rFonts w:ascii="Times New Roman" w:hAnsi="Times New Roman"/>
                <w:sz w:val="24"/>
                <w:szCs w:val="24"/>
                <w:lang w:val="uk-UA" w:eastAsia="uk-UA"/>
              </w:rPr>
              <w:lastRenderedPageBreak/>
              <w:t>депозитарію документів (їх копій) визначається Правилами Центрального депозитарію. Факт використання/невикористання особою у своїй діяльності печатки підтверджується відповідною інформацією в анкеті рахунку в цінних паперах, анкеті керуючого рахунком.</w:t>
            </w:r>
          </w:p>
          <w:p w:rsidR="004C6C3F" w:rsidRPr="004C6C3F"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C6C3F">
              <w:rPr>
                <w:rFonts w:ascii="Times New Roman" w:hAnsi="Times New Roman"/>
                <w:sz w:val="24"/>
                <w:szCs w:val="24"/>
                <w:lang w:val="uk-UA" w:eastAsia="uk-UA"/>
              </w:rPr>
              <w:t>У разі невикористання юридичною особою - резидентом печатки картка із зразками підписів розпорядників рахунку в цінних паперах підписується в присутності працівника депозитарної установи в порядку, встановленому цим Положенням, або засвідчується нотаріусом чи посадовою особою, яка відповідно до закону має право на вчинення таких нотаріальних дій.</w:t>
            </w:r>
          </w:p>
          <w:p w:rsidR="00836240" w:rsidRDefault="004C6C3F"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C6C3F">
              <w:rPr>
                <w:rFonts w:ascii="Times New Roman" w:hAnsi="Times New Roman"/>
                <w:b/>
                <w:sz w:val="24"/>
                <w:szCs w:val="24"/>
                <w:lang w:val="uk-UA" w:eastAsia="uk-UA"/>
              </w:rPr>
              <w:t>Внутрішніми документами депозитарної установи можуть бути передбачені інші порядок, форма та спосіб отримання зразка підпису розпорядника рахунку в цінних паперах, ніж шляхом оформлення та подання у випадках, встановлених цим Положенням, картки</w:t>
            </w:r>
            <w:r w:rsidRPr="004C6C3F">
              <w:rPr>
                <w:rFonts w:ascii="Times New Roman" w:hAnsi="Times New Roman"/>
                <w:sz w:val="24"/>
                <w:szCs w:val="24"/>
                <w:lang w:val="uk-UA" w:eastAsia="uk-UA"/>
              </w:rPr>
              <w:t xml:space="preserve"> </w:t>
            </w:r>
            <w:r w:rsidRPr="004C6C3F">
              <w:rPr>
                <w:rFonts w:ascii="Times New Roman" w:hAnsi="Times New Roman"/>
                <w:b/>
                <w:sz w:val="24"/>
                <w:szCs w:val="24"/>
                <w:lang w:val="uk-UA" w:eastAsia="uk-UA"/>
              </w:rPr>
              <w:t>із зразками підписів розпорядників рахунку в цінних паперах.</w:t>
            </w:r>
          </w:p>
          <w:p w:rsidR="00A958C2" w:rsidRDefault="00A958C2"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p>
          <w:p w:rsidR="00D83478" w:rsidRPr="004C6C3F" w:rsidRDefault="00D83478"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p>
        </w:tc>
        <w:tc>
          <w:tcPr>
            <w:tcW w:w="3402" w:type="dxa"/>
          </w:tcPr>
          <w:p w:rsidR="004C6C3F" w:rsidRPr="00437FB3" w:rsidRDefault="004C6C3F" w:rsidP="001B2C28">
            <w:pPr>
              <w:keepNext/>
              <w:widowControl w:val="0"/>
              <w:spacing w:before="120" w:after="120" w:line="240" w:lineRule="auto"/>
              <w:jc w:val="both"/>
              <w:rPr>
                <w:rFonts w:ascii="Times New Roman" w:hAnsi="Times New Roman"/>
                <w:sz w:val="24"/>
                <w:szCs w:val="24"/>
                <w:highlight w:val="yellow"/>
                <w:lang w:val="uk-UA"/>
              </w:rPr>
            </w:pPr>
          </w:p>
        </w:tc>
        <w:tc>
          <w:tcPr>
            <w:tcW w:w="4253" w:type="dxa"/>
          </w:tcPr>
          <w:p w:rsidR="004C6C3F" w:rsidRPr="00437FB3" w:rsidRDefault="004C6C3F" w:rsidP="001B2C28">
            <w:pPr>
              <w:keepNext/>
              <w:widowControl w:val="0"/>
              <w:shd w:val="clear" w:color="auto" w:fill="FFFFFF"/>
              <w:spacing w:before="120" w:after="120" w:line="240" w:lineRule="auto"/>
              <w:jc w:val="both"/>
              <w:rPr>
                <w:rFonts w:ascii="Times New Roman" w:hAnsi="Times New Roman"/>
                <w:b/>
                <w:sz w:val="24"/>
                <w:szCs w:val="24"/>
                <w:u w:val="single"/>
                <w:lang w:val="uk-UA" w:eastAsia="uk-UA"/>
              </w:rPr>
            </w:pPr>
            <w:r w:rsidRPr="00437FB3">
              <w:rPr>
                <w:rFonts w:ascii="Times New Roman" w:hAnsi="Times New Roman"/>
                <w:b/>
                <w:sz w:val="24"/>
                <w:szCs w:val="24"/>
                <w:u w:val="single"/>
                <w:lang w:val="uk-UA" w:eastAsia="uk-UA"/>
              </w:rPr>
              <w:t xml:space="preserve">Розділ </w:t>
            </w:r>
            <w:r w:rsidRPr="00437FB3">
              <w:rPr>
                <w:rFonts w:ascii="Times New Roman" w:hAnsi="Times New Roman"/>
                <w:b/>
                <w:sz w:val="24"/>
                <w:szCs w:val="24"/>
                <w:u w:val="single"/>
                <w:lang w:eastAsia="uk-UA"/>
              </w:rPr>
              <w:t>I</w:t>
            </w:r>
            <w:r w:rsidRPr="00437FB3">
              <w:rPr>
                <w:rFonts w:ascii="Times New Roman" w:hAnsi="Times New Roman"/>
                <w:b/>
                <w:sz w:val="24"/>
                <w:szCs w:val="24"/>
                <w:u w:val="single"/>
                <w:lang w:val="uk-UA" w:eastAsia="uk-UA"/>
              </w:rPr>
              <w:t xml:space="preserve">, пункт 3 </w:t>
            </w: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3. Документи (їх копії), які відповідно до цього Положення подаються до Центрального депозитарію, депозитарної установи та мають бути засвідчені печаткою (печатками), потребують такого засвідчення у разі використання особою у своїй діяльності печатки (печаток). Порядок подання клієнтами Центральному депозитарію </w:t>
            </w:r>
            <w:r w:rsidRPr="00437FB3">
              <w:rPr>
                <w:rFonts w:ascii="Times New Roman" w:hAnsi="Times New Roman"/>
                <w:sz w:val="24"/>
                <w:szCs w:val="24"/>
                <w:lang w:val="uk-UA" w:eastAsia="uk-UA"/>
              </w:rPr>
              <w:lastRenderedPageBreak/>
              <w:t>документів (їх копій) визначається Правилами Центрального депозитарію. Факт використання/невикористання особою у своїй діяльності печатки підтверджується відповідною інформацією в анкеті рахунку в цінних паперах, анкеті керуючого рахунком.</w:t>
            </w: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У разі невикористання юридичною особою - резидентом печатки картка із зразками підписів розпорядників рахунку в цінних паперах підписується в присутності працівника депозитарної установи в порядку, встановленому цим Положенням, або засвідчується нотаріусом чи посадовою особою, яка відповідно до закону має право на вчинення таких нотаріальних дій.</w:t>
            </w:r>
          </w:p>
          <w:p w:rsidR="009E2A2C" w:rsidRDefault="009E2A2C"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Внутрішніми документами депозитарної установи можуть бути передбачені інші порядок, форма та спосіб отримання зразка підпису розпорядника рахунку в цінних паперах, ніж шляхом оформлення та подання у випадках, встановлених цим Положенням, картки</w:t>
            </w:r>
            <w:r w:rsidRPr="00437FB3">
              <w:rPr>
                <w:rFonts w:ascii="Times New Roman" w:hAnsi="Times New Roman"/>
                <w:sz w:val="24"/>
                <w:szCs w:val="24"/>
                <w:lang w:val="uk-UA" w:eastAsia="uk-UA"/>
              </w:rPr>
              <w:t xml:space="preserve"> </w:t>
            </w:r>
            <w:r w:rsidRPr="00437FB3">
              <w:rPr>
                <w:rFonts w:ascii="Times New Roman" w:hAnsi="Times New Roman"/>
                <w:b/>
                <w:sz w:val="24"/>
                <w:szCs w:val="24"/>
                <w:lang w:val="uk-UA" w:eastAsia="uk-UA"/>
              </w:rPr>
              <w:t>із зразками підписів розпорядників рахунку в цінних паперах.</w:t>
            </w:r>
          </w:p>
        </w:tc>
      </w:tr>
      <w:tr w:rsidR="004C6C3F" w:rsidRPr="00437FB3" w:rsidTr="007A6674">
        <w:trPr>
          <w:trHeight w:val="609"/>
        </w:trPr>
        <w:tc>
          <w:tcPr>
            <w:tcW w:w="15890" w:type="dxa"/>
            <w:gridSpan w:val="5"/>
          </w:tcPr>
          <w:p w:rsidR="004C6C3F" w:rsidRPr="00437FB3" w:rsidRDefault="004C6C3F" w:rsidP="001B2C28">
            <w:pPr>
              <w:keepNext/>
              <w:widowControl w:val="0"/>
              <w:spacing w:before="120" w:after="120" w:line="240" w:lineRule="auto"/>
              <w:jc w:val="center"/>
              <w:rPr>
                <w:rFonts w:ascii="Times New Roman" w:hAnsi="Times New Roman"/>
                <w:sz w:val="24"/>
                <w:szCs w:val="24"/>
                <w:highlight w:val="yellow"/>
                <w:lang w:val="uk-UA"/>
              </w:rPr>
            </w:pPr>
            <w:r w:rsidRPr="00437FB3">
              <w:rPr>
                <w:rFonts w:ascii="Times New Roman" w:hAnsi="Times New Roman"/>
                <w:b/>
                <w:sz w:val="24"/>
                <w:szCs w:val="24"/>
                <w:lang w:val="uk-UA"/>
              </w:rPr>
              <w:lastRenderedPageBreak/>
              <w:t>II. Загальні вимоги до обслуговування цінних паперів у депозитарній системі України</w:t>
            </w:r>
          </w:p>
        </w:tc>
      </w:tr>
      <w:tr w:rsidR="001E37B8" w:rsidRPr="00437FB3" w:rsidTr="0065198A">
        <w:trPr>
          <w:gridAfter w:val="1"/>
          <w:wAfter w:w="13" w:type="dxa"/>
          <w:trHeight w:val="416"/>
        </w:trPr>
        <w:tc>
          <w:tcPr>
            <w:tcW w:w="4111" w:type="dxa"/>
          </w:tcPr>
          <w:p w:rsidR="001E37B8" w:rsidRPr="001E37B8" w:rsidRDefault="001E37B8" w:rsidP="001B2C28">
            <w:pPr>
              <w:keepNext/>
              <w:widowControl w:val="0"/>
              <w:spacing w:before="120" w:after="120" w:line="240" w:lineRule="auto"/>
              <w:jc w:val="both"/>
              <w:rPr>
                <w:rFonts w:ascii="Times New Roman" w:hAnsi="Times New Roman"/>
                <w:b/>
                <w:sz w:val="24"/>
                <w:szCs w:val="24"/>
                <w:u w:val="single"/>
                <w:lang w:val="uk-UA"/>
              </w:rPr>
            </w:pPr>
            <w:r w:rsidRPr="001E37B8">
              <w:rPr>
                <w:rFonts w:ascii="Times New Roman" w:hAnsi="Times New Roman"/>
                <w:b/>
                <w:sz w:val="24"/>
                <w:szCs w:val="24"/>
                <w:u w:val="single"/>
                <w:lang w:val="uk-UA"/>
              </w:rPr>
              <w:t>Розділ ІI, пункт 4</w:t>
            </w:r>
          </w:p>
          <w:p w:rsidR="001E37B8" w:rsidRPr="00437FB3" w:rsidRDefault="001E37B8" w:rsidP="001B2C28">
            <w:pPr>
              <w:keepNext/>
              <w:widowControl w:val="0"/>
              <w:spacing w:before="120" w:after="120" w:line="240" w:lineRule="auto"/>
              <w:jc w:val="both"/>
              <w:rPr>
                <w:rFonts w:ascii="Times New Roman" w:hAnsi="Times New Roman"/>
                <w:b/>
                <w:sz w:val="24"/>
                <w:szCs w:val="24"/>
                <w:u w:val="single"/>
                <w:lang w:val="uk-UA"/>
              </w:rPr>
            </w:pPr>
            <w:bookmarkStart w:id="4" w:name="61"/>
            <w:r w:rsidRPr="001E37B8">
              <w:rPr>
                <w:rFonts w:ascii="Times New Roman" w:hAnsi="Times New Roman"/>
                <w:sz w:val="24"/>
                <w:szCs w:val="24"/>
                <w:lang w:val="uk-UA" w:eastAsia="uk-UA"/>
              </w:rPr>
              <w:t xml:space="preserve">4. Порядок обліку цінних паперів у депозитарії іноземної держави або міжнародній депозитарно-кліринговій установі та підтвердження прав на цінні папери українських емітентів, </w:t>
            </w:r>
            <w:r w:rsidRPr="001E37B8">
              <w:rPr>
                <w:rFonts w:ascii="Times New Roman" w:hAnsi="Times New Roman"/>
                <w:b/>
                <w:strike/>
                <w:sz w:val="24"/>
                <w:szCs w:val="24"/>
                <w:lang w:val="uk-UA" w:eastAsia="uk-UA"/>
              </w:rPr>
              <w:t>щодо яких виданий дозвіл на розміщення та/або обіг їх за межами України відповідно до прийнятого Комісією рішення,</w:t>
            </w:r>
            <w:r w:rsidRPr="001E37B8">
              <w:rPr>
                <w:rFonts w:ascii="Times New Roman" w:hAnsi="Times New Roman"/>
                <w:sz w:val="24"/>
                <w:szCs w:val="24"/>
                <w:lang w:val="uk-UA" w:eastAsia="uk-UA"/>
              </w:rPr>
              <w:t xml:space="preserve"> які обліковуються на їх рахунках у цінних паперах у Центральному депозитарії, встановлюється законодавством країни місцезнаходження депозитарію іноземної держави або міжнародної депозитарно-клірингової установи відповідно.</w:t>
            </w:r>
            <w:bookmarkEnd w:id="4"/>
          </w:p>
        </w:tc>
        <w:tc>
          <w:tcPr>
            <w:tcW w:w="4111" w:type="dxa"/>
          </w:tcPr>
          <w:p w:rsidR="001E37B8" w:rsidRPr="001F0441" w:rsidRDefault="001E37B8" w:rsidP="001B2C28">
            <w:pPr>
              <w:keepNext/>
              <w:widowControl w:val="0"/>
              <w:spacing w:before="120" w:after="120" w:line="240" w:lineRule="auto"/>
              <w:jc w:val="both"/>
              <w:rPr>
                <w:rFonts w:ascii="Times New Roman" w:hAnsi="Times New Roman"/>
                <w:b/>
                <w:sz w:val="24"/>
                <w:szCs w:val="24"/>
                <w:u w:val="single"/>
                <w:lang w:val="uk-UA"/>
              </w:rPr>
            </w:pPr>
          </w:p>
        </w:tc>
        <w:tc>
          <w:tcPr>
            <w:tcW w:w="3402" w:type="dxa"/>
          </w:tcPr>
          <w:p w:rsidR="001E37B8" w:rsidRPr="00437FB3" w:rsidRDefault="001E37B8" w:rsidP="001B2C28">
            <w:pPr>
              <w:keepNext/>
              <w:widowControl w:val="0"/>
              <w:spacing w:before="120" w:after="120" w:line="240" w:lineRule="auto"/>
              <w:jc w:val="both"/>
              <w:rPr>
                <w:rFonts w:ascii="Times New Roman" w:hAnsi="Times New Roman"/>
                <w:sz w:val="24"/>
                <w:szCs w:val="24"/>
                <w:highlight w:val="yellow"/>
                <w:lang w:val="uk-UA"/>
              </w:rPr>
            </w:pPr>
          </w:p>
        </w:tc>
        <w:tc>
          <w:tcPr>
            <w:tcW w:w="4253" w:type="dxa"/>
          </w:tcPr>
          <w:p w:rsidR="001E37B8" w:rsidRPr="001E37B8" w:rsidRDefault="001E37B8" w:rsidP="001B2C28">
            <w:pPr>
              <w:keepNext/>
              <w:widowControl w:val="0"/>
              <w:spacing w:before="120" w:after="120" w:line="240" w:lineRule="auto"/>
              <w:jc w:val="both"/>
              <w:rPr>
                <w:rFonts w:ascii="Times New Roman" w:hAnsi="Times New Roman"/>
                <w:b/>
                <w:sz w:val="24"/>
                <w:szCs w:val="24"/>
                <w:u w:val="single"/>
                <w:lang w:val="uk-UA"/>
              </w:rPr>
            </w:pPr>
            <w:r w:rsidRPr="001E37B8">
              <w:rPr>
                <w:rFonts w:ascii="Times New Roman" w:hAnsi="Times New Roman"/>
                <w:b/>
                <w:sz w:val="24"/>
                <w:szCs w:val="24"/>
                <w:u w:val="single"/>
                <w:lang w:val="uk-UA"/>
              </w:rPr>
              <w:t>Розділ ІI, пункт 4</w:t>
            </w:r>
          </w:p>
          <w:p w:rsidR="001E37B8" w:rsidRPr="00437FB3" w:rsidRDefault="001E37B8" w:rsidP="001B2C28">
            <w:pPr>
              <w:keepNext/>
              <w:widowControl w:val="0"/>
              <w:spacing w:before="120" w:after="120" w:line="240" w:lineRule="auto"/>
              <w:jc w:val="both"/>
              <w:rPr>
                <w:rFonts w:ascii="Times New Roman" w:hAnsi="Times New Roman"/>
                <w:b/>
                <w:sz w:val="24"/>
                <w:szCs w:val="24"/>
                <w:u w:val="single"/>
                <w:lang w:val="uk-UA"/>
              </w:rPr>
            </w:pPr>
            <w:r w:rsidRPr="001E37B8">
              <w:rPr>
                <w:rFonts w:ascii="Times New Roman" w:hAnsi="Times New Roman"/>
                <w:sz w:val="24"/>
                <w:szCs w:val="24"/>
                <w:lang w:val="uk-UA" w:eastAsia="uk-UA"/>
              </w:rPr>
              <w:t>4. Порядок обліку цінних паперів у депозитарії іноземної держави або міжнародній депозитарно-кліринговій установі та підтвердження прав на цінні папери українських емітентів, які обліковуються на їх рахунках у цінних паперах у Центральному депозитарії, встановлюється законодавством країни місцезнаходження депозитарію іноземної держави або міжнародної депозитарно-клірингової установи відповідно.</w:t>
            </w:r>
          </w:p>
        </w:tc>
      </w:tr>
      <w:tr w:rsidR="001F0441" w:rsidRPr="00437FB3" w:rsidTr="0065198A">
        <w:trPr>
          <w:gridAfter w:val="1"/>
          <w:wAfter w:w="13" w:type="dxa"/>
          <w:trHeight w:val="416"/>
        </w:trPr>
        <w:tc>
          <w:tcPr>
            <w:tcW w:w="4111" w:type="dxa"/>
          </w:tcPr>
          <w:p w:rsidR="001F0441" w:rsidRPr="00437FB3" w:rsidRDefault="001F0441"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 пункт 13 </w:t>
            </w: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13. Облік прав на цінні папери конкретного власника ведеться виключно депозитарними установами і депозитаріями-кореспондентами чи їх клієнтами, а облік цінних паперів і прав за цінними паперами - виключно Центральним депозитарієм.</w:t>
            </w: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Облік зобов'язань емітента за цінними паперами власних випусків емітента (прав за цінними паперами) ведеться Центральним депозитарієм стосовно кожного випуску цінних паперів на підставі депонування глобального сертифіката та/або тимчасового глобального сертифіката.</w:t>
            </w:r>
          </w:p>
        </w:tc>
        <w:tc>
          <w:tcPr>
            <w:tcW w:w="4111" w:type="dxa"/>
          </w:tcPr>
          <w:p w:rsidR="001F0441" w:rsidRPr="001F0441" w:rsidRDefault="001F0441" w:rsidP="001B2C28">
            <w:pPr>
              <w:keepNext/>
              <w:widowControl w:val="0"/>
              <w:spacing w:before="120" w:after="120" w:line="240" w:lineRule="auto"/>
              <w:jc w:val="both"/>
              <w:rPr>
                <w:rFonts w:ascii="Times New Roman" w:hAnsi="Times New Roman"/>
                <w:b/>
                <w:sz w:val="24"/>
                <w:szCs w:val="24"/>
                <w:u w:val="single"/>
                <w:lang w:val="uk-UA"/>
              </w:rPr>
            </w:pPr>
            <w:r w:rsidRPr="001F0441">
              <w:rPr>
                <w:rFonts w:ascii="Times New Roman" w:hAnsi="Times New Roman"/>
                <w:b/>
                <w:sz w:val="24"/>
                <w:szCs w:val="24"/>
                <w:u w:val="single"/>
                <w:lang w:val="uk-UA"/>
              </w:rPr>
              <w:lastRenderedPageBreak/>
              <w:t xml:space="preserve">Розділ ІI, пункт 13 </w:t>
            </w:r>
          </w:p>
          <w:p w:rsidR="001F0441" w:rsidRPr="001F0441"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1F0441">
              <w:rPr>
                <w:rFonts w:ascii="Times New Roman" w:hAnsi="Times New Roman"/>
                <w:sz w:val="24"/>
                <w:szCs w:val="24"/>
                <w:lang w:val="uk-UA" w:eastAsia="uk-UA"/>
              </w:rPr>
              <w:t xml:space="preserve">13. Облік прав на цінні папери конкретного власника ведеться виключно депозитарними установами </w:t>
            </w:r>
            <w:r w:rsidRPr="001F0441">
              <w:rPr>
                <w:rFonts w:ascii="Times New Roman" w:hAnsi="Times New Roman"/>
                <w:b/>
                <w:sz w:val="24"/>
                <w:szCs w:val="24"/>
                <w:lang w:val="uk-UA" w:eastAsia="uk-UA"/>
              </w:rPr>
              <w:t>(крім обліку прав на цінні папери, які обліковуються на рахунку номінального утримувача),</w:t>
            </w:r>
            <w:r w:rsidRPr="001F0441">
              <w:rPr>
                <w:rFonts w:ascii="Times New Roman" w:hAnsi="Times New Roman"/>
                <w:sz w:val="24"/>
                <w:szCs w:val="24"/>
                <w:lang w:val="uk-UA" w:eastAsia="uk-UA"/>
              </w:rPr>
              <w:t xml:space="preserve"> депозитаріями-кореспондентами </w:t>
            </w:r>
            <w:r w:rsidRPr="001F0441">
              <w:rPr>
                <w:rFonts w:ascii="Times New Roman" w:hAnsi="Times New Roman"/>
                <w:b/>
                <w:sz w:val="24"/>
                <w:szCs w:val="24"/>
                <w:lang w:val="uk-UA" w:eastAsia="uk-UA"/>
              </w:rPr>
              <w:t>та номінальними утримувачами</w:t>
            </w:r>
            <w:r w:rsidRPr="001F0441">
              <w:rPr>
                <w:rFonts w:ascii="Times New Roman" w:hAnsi="Times New Roman"/>
                <w:sz w:val="24"/>
                <w:szCs w:val="24"/>
                <w:lang w:val="uk-UA" w:eastAsia="uk-UA"/>
              </w:rPr>
              <w:t xml:space="preserve"> чи їх клієнтами, а облік цінних паперів і прав за цінними паперами</w:t>
            </w:r>
            <w:r w:rsidRPr="001F0441">
              <w:rPr>
                <w:rFonts w:ascii="Times New Roman" w:hAnsi="Times New Roman"/>
                <w:sz w:val="24"/>
                <w:szCs w:val="24"/>
                <w:lang w:eastAsia="uk-UA"/>
              </w:rPr>
              <w:t xml:space="preserve"> </w:t>
            </w:r>
            <w:r w:rsidRPr="001F0441">
              <w:rPr>
                <w:rFonts w:ascii="Times New Roman" w:hAnsi="Times New Roman"/>
                <w:sz w:val="24"/>
                <w:szCs w:val="24"/>
                <w:lang w:val="uk-UA" w:eastAsia="uk-UA"/>
              </w:rPr>
              <w:t>виключно Центральним депозитарієм.</w:t>
            </w:r>
          </w:p>
          <w:p w:rsidR="001F0441" w:rsidRPr="001F0441" w:rsidRDefault="001F0441"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1F0441">
              <w:rPr>
                <w:rFonts w:ascii="Times New Roman" w:hAnsi="Times New Roman"/>
                <w:b/>
                <w:sz w:val="24"/>
                <w:szCs w:val="24"/>
                <w:lang w:val="uk-UA" w:eastAsia="uk-UA"/>
              </w:rPr>
              <w:lastRenderedPageBreak/>
              <w:t>Облік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ведеться депозитарними установами на рахунку у цінних паперах номінального утримувача.</w:t>
            </w:r>
          </w:p>
          <w:p w:rsidR="001F0441" w:rsidRPr="001F0441" w:rsidRDefault="001F0441" w:rsidP="001B2C28">
            <w:pPr>
              <w:keepNext/>
              <w:widowControl w:val="0"/>
              <w:shd w:val="clear" w:color="auto" w:fill="FFFFFF"/>
              <w:spacing w:before="120" w:after="120" w:line="240" w:lineRule="auto"/>
              <w:ind w:firstLine="720"/>
              <w:jc w:val="both"/>
              <w:rPr>
                <w:rFonts w:ascii="Times New Roman" w:hAnsi="Times New Roman"/>
                <w:b/>
                <w:sz w:val="24"/>
                <w:szCs w:val="24"/>
                <w:highlight w:val="yellow"/>
                <w:lang w:val="uk-UA"/>
              </w:rPr>
            </w:pPr>
            <w:r w:rsidRPr="001F0441">
              <w:rPr>
                <w:rFonts w:ascii="Times New Roman" w:hAnsi="Times New Roman"/>
                <w:sz w:val="24"/>
                <w:szCs w:val="24"/>
                <w:lang w:val="uk-UA" w:eastAsia="uk-UA"/>
              </w:rPr>
              <w:t>Облік зобов'язань емітента за цінними паперами власних випусків емітента (прав за цінними паперами) ведеться Центральним депозитарієм стосовно кожного випуску цінних паперів на підставі депонування глобального сертифіката та/або тимчасового глобального сертифіката.</w:t>
            </w:r>
          </w:p>
        </w:tc>
        <w:tc>
          <w:tcPr>
            <w:tcW w:w="3402" w:type="dxa"/>
          </w:tcPr>
          <w:p w:rsidR="001F0441" w:rsidRPr="00437FB3" w:rsidRDefault="001F0441" w:rsidP="001B2C28">
            <w:pPr>
              <w:keepNext/>
              <w:widowControl w:val="0"/>
              <w:spacing w:before="120" w:after="120" w:line="240" w:lineRule="auto"/>
              <w:jc w:val="both"/>
              <w:rPr>
                <w:rFonts w:ascii="Times New Roman" w:hAnsi="Times New Roman"/>
                <w:sz w:val="24"/>
                <w:szCs w:val="24"/>
                <w:highlight w:val="yellow"/>
                <w:lang w:val="uk-UA"/>
              </w:rPr>
            </w:pPr>
          </w:p>
        </w:tc>
        <w:tc>
          <w:tcPr>
            <w:tcW w:w="4253" w:type="dxa"/>
          </w:tcPr>
          <w:p w:rsidR="001F0441" w:rsidRPr="00437FB3" w:rsidRDefault="001F0441"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 пункт 13 </w:t>
            </w: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13. Облік прав на цінні папери конкретного власника ведеться виключно депозитарними установами </w:t>
            </w:r>
            <w:r w:rsidRPr="00437FB3">
              <w:rPr>
                <w:rFonts w:ascii="Times New Roman" w:hAnsi="Times New Roman"/>
                <w:b/>
                <w:sz w:val="24"/>
                <w:szCs w:val="24"/>
                <w:lang w:val="uk-UA" w:eastAsia="uk-UA"/>
              </w:rPr>
              <w:t>(крім обліку прав на цінні папери, які обліковуються на рахунку номінального утримувача),</w:t>
            </w:r>
            <w:r w:rsidRPr="00437FB3">
              <w:rPr>
                <w:rFonts w:ascii="Times New Roman" w:hAnsi="Times New Roman"/>
                <w:sz w:val="24"/>
                <w:szCs w:val="24"/>
                <w:lang w:val="uk-UA" w:eastAsia="uk-UA"/>
              </w:rPr>
              <w:t xml:space="preserve"> депозитаріями-кореспондентами </w:t>
            </w:r>
            <w:r w:rsidRPr="00437FB3">
              <w:rPr>
                <w:rFonts w:ascii="Times New Roman" w:hAnsi="Times New Roman"/>
                <w:b/>
                <w:sz w:val="24"/>
                <w:szCs w:val="24"/>
                <w:lang w:val="uk-UA" w:eastAsia="uk-UA"/>
              </w:rPr>
              <w:t>та номінальними утримувачами</w:t>
            </w:r>
            <w:r w:rsidRPr="00437FB3">
              <w:rPr>
                <w:rFonts w:ascii="Times New Roman" w:hAnsi="Times New Roman"/>
                <w:sz w:val="24"/>
                <w:szCs w:val="24"/>
                <w:lang w:val="uk-UA" w:eastAsia="uk-UA"/>
              </w:rPr>
              <w:t xml:space="preserve"> чи їх клієнтами, а облік цінних паперів і прав за цінними паперами</w:t>
            </w:r>
            <w:r w:rsidRPr="00437FB3">
              <w:rPr>
                <w:rFonts w:ascii="Times New Roman" w:hAnsi="Times New Roman"/>
                <w:sz w:val="24"/>
                <w:szCs w:val="24"/>
                <w:lang w:eastAsia="uk-UA"/>
              </w:rPr>
              <w:t xml:space="preserve"> </w:t>
            </w:r>
            <w:r w:rsidRPr="00437FB3">
              <w:rPr>
                <w:rFonts w:ascii="Times New Roman" w:hAnsi="Times New Roman"/>
                <w:sz w:val="24"/>
                <w:szCs w:val="24"/>
                <w:lang w:val="uk-UA" w:eastAsia="uk-UA"/>
              </w:rPr>
              <w:t>виключно Центральним депозитарієм.</w:t>
            </w:r>
          </w:p>
          <w:p w:rsidR="00D83478" w:rsidRDefault="00D83478" w:rsidP="00D83478">
            <w:pPr>
              <w:keepNext/>
              <w:widowControl w:val="0"/>
              <w:shd w:val="clear" w:color="auto" w:fill="FFFFFF"/>
              <w:spacing w:after="0" w:line="240" w:lineRule="auto"/>
              <w:ind w:firstLine="720"/>
              <w:jc w:val="both"/>
              <w:rPr>
                <w:rFonts w:ascii="Times New Roman" w:hAnsi="Times New Roman"/>
                <w:b/>
                <w:sz w:val="24"/>
                <w:szCs w:val="24"/>
                <w:lang w:val="uk-UA" w:eastAsia="uk-UA"/>
              </w:rPr>
            </w:pP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lastRenderedPageBreak/>
              <w:t>Облік цінних паперів, прав на цінні папери та прав за цінними паперами, що належать клієнтам номінального утримувача, а також клієнтам клієнта номінального утримувача, ведеться депозитарними установами на рахунку у цінних паперах номінального утримувача.</w:t>
            </w:r>
          </w:p>
          <w:p w:rsidR="001F0441" w:rsidRPr="00437FB3" w:rsidRDefault="001F0441" w:rsidP="001B2C28">
            <w:pPr>
              <w:keepNext/>
              <w:widowControl w:val="0"/>
              <w:shd w:val="clear" w:color="auto" w:fill="FFFFFF"/>
              <w:spacing w:before="120" w:after="120" w:line="240" w:lineRule="auto"/>
              <w:ind w:firstLine="720"/>
              <w:jc w:val="both"/>
              <w:rPr>
                <w:rFonts w:ascii="Times New Roman" w:hAnsi="Times New Roman"/>
                <w:b/>
                <w:sz w:val="24"/>
                <w:szCs w:val="24"/>
                <w:highlight w:val="yellow"/>
                <w:lang w:val="uk-UA"/>
              </w:rPr>
            </w:pPr>
            <w:r w:rsidRPr="00437FB3">
              <w:rPr>
                <w:rFonts w:ascii="Times New Roman" w:hAnsi="Times New Roman"/>
                <w:sz w:val="24"/>
                <w:szCs w:val="24"/>
                <w:lang w:val="uk-UA" w:eastAsia="uk-UA"/>
              </w:rPr>
              <w:t>Облік зобов'язань емітента за цінними паперами власних випусків емітента (прав за цінними паперами) ведеться Центральним депозитарієм стосовно кожного випуску цінних паперів на підставі депонування глобального сертифіката та/або тимчасового глобального сертифіката.</w:t>
            </w:r>
          </w:p>
        </w:tc>
      </w:tr>
      <w:tr w:rsidR="004C6C3F" w:rsidRPr="00437FB3" w:rsidTr="0065198A">
        <w:trPr>
          <w:gridAfter w:val="1"/>
          <w:wAfter w:w="13" w:type="dxa"/>
          <w:trHeight w:val="845"/>
        </w:trPr>
        <w:tc>
          <w:tcPr>
            <w:tcW w:w="4111" w:type="dxa"/>
          </w:tcPr>
          <w:p w:rsidR="004C6C3F" w:rsidRPr="00437FB3" w:rsidRDefault="004C6C3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ІI, пункт 14 </w:t>
            </w:r>
          </w:p>
          <w:p w:rsidR="004C6C3F" w:rsidRPr="00437FB3" w:rsidRDefault="004C6C3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14. Депозитарна установа зобов'язана вести облік прав на цінні папери, що належать цій депозитарній установі як юридичній особі, окремо від обліку прав на цінні папери, </w:t>
            </w:r>
            <w:r w:rsidRPr="00437FB3">
              <w:rPr>
                <w:rFonts w:ascii="Times New Roman" w:hAnsi="Times New Roman"/>
                <w:sz w:val="24"/>
                <w:szCs w:val="24"/>
                <w:u w:val="single"/>
                <w:lang w:val="uk-UA" w:eastAsia="uk-UA"/>
              </w:rPr>
              <w:t>що належать її депонентам.</w:t>
            </w:r>
          </w:p>
        </w:tc>
        <w:tc>
          <w:tcPr>
            <w:tcW w:w="4111" w:type="dxa"/>
          </w:tcPr>
          <w:p w:rsidR="003E1D1E" w:rsidRPr="003E1D1E" w:rsidRDefault="003E1D1E" w:rsidP="001B2C28">
            <w:pPr>
              <w:keepNext/>
              <w:widowControl w:val="0"/>
              <w:spacing w:before="120" w:after="120" w:line="240" w:lineRule="auto"/>
              <w:jc w:val="both"/>
              <w:rPr>
                <w:rFonts w:ascii="Times New Roman" w:hAnsi="Times New Roman"/>
                <w:b/>
                <w:sz w:val="24"/>
                <w:szCs w:val="24"/>
                <w:u w:val="single"/>
                <w:lang w:val="uk-UA"/>
              </w:rPr>
            </w:pPr>
            <w:r w:rsidRPr="003E1D1E">
              <w:rPr>
                <w:rFonts w:ascii="Times New Roman" w:hAnsi="Times New Roman"/>
                <w:b/>
                <w:sz w:val="24"/>
                <w:szCs w:val="24"/>
                <w:u w:val="single"/>
                <w:lang w:val="uk-UA"/>
              </w:rPr>
              <w:t xml:space="preserve">Розділ ІI, пункт 14 </w:t>
            </w:r>
          </w:p>
          <w:p w:rsidR="004C6C3F" w:rsidRPr="00437FB3" w:rsidRDefault="003E1D1E" w:rsidP="001B2C28">
            <w:pPr>
              <w:keepNext/>
              <w:widowControl w:val="0"/>
              <w:spacing w:before="120" w:after="120" w:line="240" w:lineRule="auto"/>
              <w:jc w:val="both"/>
              <w:rPr>
                <w:rFonts w:ascii="Times New Roman" w:hAnsi="Times New Roman"/>
                <w:b/>
                <w:sz w:val="24"/>
                <w:szCs w:val="24"/>
                <w:highlight w:val="yellow"/>
                <w:lang w:val="uk-UA"/>
              </w:rPr>
            </w:pPr>
            <w:r w:rsidRPr="003E1D1E">
              <w:rPr>
                <w:rFonts w:ascii="Times New Roman" w:hAnsi="Times New Roman"/>
                <w:sz w:val="24"/>
                <w:szCs w:val="24"/>
                <w:lang w:val="uk-UA" w:eastAsia="uk-UA"/>
              </w:rPr>
              <w:t>14. Депозитарна установа зобов'язана вести облік прав на цінні папери, що належать цій депозитарній установі як юридичній особі, окремо від обліку прав на цінні папери, що належать її депонентам</w:t>
            </w:r>
            <w:r w:rsidRPr="003E1D1E">
              <w:rPr>
                <w:rFonts w:ascii="Times New Roman" w:hAnsi="Times New Roman"/>
                <w:b/>
                <w:sz w:val="24"/>
                <w:szCs w:val="24"/>
                <w:lang w:val="uk-UA" w:eastAsia="uk-UA"/>
              </w:rPr>
              <w:t>, клієнтам номінального утримувача, а також клієнтам клієнта номінального утримувача.</w:t>
            </w:r>
          </w:p>
        </w:tc>
        <w:tc>
          <w:tcPr>
            <w:tcW w:w="3402" w:type="dxa"/>
          </w:tcPr>
          <w:p w:rsidR="004C6C3F" w:rsidRPr="00437FB3" w:rsidRDefault="004C6C3F" w:rsidP="001B2C28">
            <w:pPr>
              <w:keepNext/>
              <w:widowControl w:val="0"/>
              <w:spacing w:before="120" w:after="120" w:line="240" w:lineRule="auto"/>
              <w:jc w:val="both"/>
              <w:rPr>
                <w:rFonts w:ascii="Times New Roman" w:hAnsi="Times New Roman"/>
                <w:sz w:val="24"/>
                <w:szCs w:val="24"/>
                <w:highlight w:val="yellow"/>
                <w:lang w:val="uk-UA"/>
              </w:rPr>
            </w:pPr>
          </w:p>
        </w:tc>
        <w:tc>
          <w:tcPr>
            <w:tcW w:w="4253" w:type="dxa"/>
          </w:tcPr>
          <w:p w:rsidR="004C6C3F" w:rsidRPr="00437FB3" w:rsidRDefault="004C6C3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 пункт 14 </w:t>
            </w:r>
          </w:p>
          <w:p w:rsidR="004C6C3F" w:rsidRPr="00437FB3" w:rsidRDefault="004C6C3F" w:rsidP="001B2C28">
            <w:pPr>
              <w:keepNext/>
              <w:widowControl w:val="0"/>
              <w:spacing w:before="120" w:after="120" w:line="240" w:lineRule="auto"/>
              <w:jc w:val="both"/>
              <w:rPr>
                <w:rFonts w:ascii="Times New Roman" w:hAnsi="Times New Roman"/>
                <w:b/>
                <w:sz w:val="24"/>
                <w:szCs w:val="24"/>
                <w:highlight w:val="yellow"/>
                <w:lang w:val="uk-UA"/>
              </w:rPr>
            </w:pPr>
            <w:r w:rsidRPr="00437FB3">
              <w:rPr>
                <w:rFonts w:ascii="Times New Roman" w:hAnsi="Times New Roman"/>
                <w:sz w:val="24"/>
                <w:szCs w:val="24"/>
                <w:lang w:val="uk-UA" w:eastAsia="uk-UA"/>
              </w:rPr>
              <w:t>14. Депозитарна установа зобов'язана вести облік прав на цінні папери, що належать цій депозитарній установі як юридичній особі, окремо від обліку прав на цінні папери, що належать її депонентам</w:t>
            </w:r>
            <w:r w:rsidRPr="00437FB3">
              <w:rPr>
                <w:rFonts w:ascii="Times New Roman" w:hAnsi="Times New Roman"/>
                <w:b/>
                <w:sz w:val="24"/>
                <w:szCs w:val="24"/>
                <w:lang w:val="uk-UA" w:eastAsia="uk-UA"/>
              </w:rPr>
              <w:t>, клієнтам номінального утримувача, а також клієнтам клієнта номінального утримувача.</w:t>
            </w:r>
          </w:p>
        </w:tc>
      </w:tr>
      <w:tr w:rsidR="004C6C3F" w:rsidRPr="00437FB3" w:rsidTr="007A6674">
        <w:tc>
          <w:tcPr>
            <w:tcW w:w="15890" w:type="dxa"/>
            <w:gridSpan w:val="5"/>
          </w:tcPr>
          <w:p w:rsidR="004C6C3F" w:rsidRPr="00437FB3" w:rsidRDefault="004C6C3F" w:rsidP="001B2C28">
            <w:pPr>
              <w:keepNext/>
              <w:widowControl w:val="0"/>
              <w:spacing w:before="120" w:after="120" w:line="240" w:lineRule="auto"/>
              <w:jc w:val="center"/>
              <w:rPr>
                <w:rFonts w:ascii="Times New Roman" w:hAnsi="Times New Roman"/>
                <w:b/>
                <w:bCs/>
                <w:sz w:val="24"/>
                <w:szCs w:val="24"/>
                <w:lang w:val="uk-UA" w:eastAsia="uk-UA"/>
              </w:rPr>
            </w:pPr>
            <w:r w:rsidRPr="00437FB3">
              <w:rPr>
                <w:rFonts w:ascii="Times New Roman" w:hAnsi="Times New Roman"/>
                <w:b/>
                <w:bCs/>
                <w:sz w:val="24"/>
                <w:szCs w:val="24"/>
                <w:lang w:val="uk-UA" w:eastAsia="uk-UA"/>
              </w:rPr>
              <w:t>III. Основні функції Центрального депозитарію та депозитарних установ</w:t>
            </w:r>
          </w:p>
        </w:tc>
      </w:tr>
      <w:tr w:rsidR="005A3A53" w:rsidRPr="00437FB3" w:rsidTr="0065198A">
        <w:trPr>
          <w:gridAfter w:val="1"/>
          <w:wAfter w:w="13" w:type="dxa"/>
        </w:trPr>
        <w:tc>
          <w:tcPr>
            <w:tcW w:w="4111" w:type="dxa"/>
          </w:tcPr>
          <w:p w:rsidR="005A3A53" w:rsidRPr="00437FB3" w:rsidRDefault="005A3A53"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1 </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 Центральний депозитарій для здійснення депозитарної </w:t>
            </w:r>
            <w:r w:rsidRPr="00437FB3">
              <w:rPr>
                <w:rFonts w:ascii="Times New Roman" w:hAnsi="Times New Roman"/>
                <w:sz w:val="24"/>
                <w:szCs w:val="24"/>
                <w:lang w:val="uk-UA" w:eastAsia="uk-UA"/>
              </w:rPr>
              <w:lastRenderedPageBreak/>
              <w:t>діяльності виконує такі функції:</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депозитарний облік цінних паперів - узагальнений облік цінних паперів та обмежень прав на цінні папери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обігу цінних паперів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корпоративних операцій емітента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зберігання цінних паперів, віднесених до компетенції Центрального депозитарію відповідно до Закону, на рахунках у цінних паперах його клієнтів та облік прав за цими цінними паперами;</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здійснення нумерації (кодифікації) цінних паперів відповідно до міжнародних норм;</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ведення реєстру кодів цінних паперів.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Депозитарні установи для здійснення ними депозитарної діяльності виконують такі функції:</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депозитарний облік цінних паперів </w:t>
            </w:r>
            <w:r w:rsidRPr="00437FB3">
              <w:rPr>
                <w:rFonts w:ascii="Times New Roman" w:hAnsi="Times New Roman"/>
                <w:b/>
                <w:sz w:val="24"/>
                <w:szCs w:val="24"/>
                <w:lang w:val="uk-UA" w:eastAsia="uk-UA"/>
              </w:rPr>
              <w:t xml:space="preserve">- </w:t>
            </w:r>
            <w:r w:rsidRPr="00437FB3">
              <w:rPr>
                <w:rFonts w:ascii="Times New Roman" w:hAnsi="Times New Roman"/>
                <w:sz w:val="24"/>
                <w:szCs w:val="24"/>
                <w:lang w:val="uk-UA" w:eastAsia="uk-UA"/>
              </w:rPr>
              <w:t>облік цінних паперів, прав на цінні папери та їх обмежень на рахунках у цінних паперах депонентів;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DB5869" w:rsidRDefault="00DB586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обігу цінних паперів на рахунках у цінних паперах депонентів;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корпоративних операцій емітента на рахунках у цінних паперах депонентів.</w:t>
            </w:r>
          </w:p>
        </w:tc>
        <w:tc>
          <w:tcPr>
            <w:tcW w:w="4111" w:type="dxa"/>
          </w:tcPr>
          <w:p w:rsidR="005A3A53" w:rsidRPr="005A3A53" w:rsidRDefault="005A3A53" w:rsidP="001B2C28">
            <w:pPr>
              <w:keepNext/>
              <w:widowControl w:val="0"/>
              <w:spacing w:before="120" w:after="120" w:line="240" w:lineRule="auto"/>
              <w:jc w:val="both"/>
              <w:rPr>
                <w:rFonts w:ascii="Times New Roman" w:hAnsi="Times New Roman"/>
                <w:b/>
                <w:sz w:val="24"/>
                <w:szCs w:val="24"/>
                <w:u w:val="single"/>
                <w:lang w:val="uk-UA"/>
              </w:rPr>
            </w:pPr>
            <w:r w:rsidRPr="005A3A53">
              <w:rPr>
                <w:rFonts w:ascii="Times New Roman" w:hAnsi="Times New Roman"/>
                <w:b/>
                <w:sz w:val="24"/>
                <w:szCs w:val="24"/>
                <w:u w:val="single"/>
                <w:lang w:val="uk-UA"/>
              </w:rPr>
              <w:lastRenderedPageBreak/>
              <w:t xml:space="preserve">Розділ ІIІ, пункт 1 </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 xml:space="preserve">1. Центральний депозитарій для здійснення депозитарної </w:t>
            </w:r>
            <w:r w:rsidRPr="005A3A53">
              <w:rPr>
                <w:rFonts w:ascii="Times New Roman" w:hAnsi="Times New Roman"/>
                <w:sz w:val="24"/>
                <w:szCs w:val="24"/>
                <w:lang w:val="uk-UA" w:eastAsia="uk-UA"/>
              </w:rPr>
              <w:lastRenderedPageBreak/>
              <w:t>діяльності виконує такі функції:</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депозитарний облік цінних паперів - узагальнений облік цінних паперів та обмежень прав на цінні папери на рахунках у цінних паперах клієнтів;</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обслуговування обігу цінних паперів на рахунках у цінних паперах клієнтів;</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обслуговування корпоративних операцій емітента на рахунках у цінних паперах клієнтів;</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зберігання цінних паперів, віднесених до компетенції Центрального депозитарію відповідно до Закону, на рахунках у цінних паперах його клієнтів та облік прав за цими цінними паперами;</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здійснення нумерації (кодифікації) цінних паперів відповідно до міжнародних норм;</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ведення реєстру кодів цінних паперів.</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Депозитарні установи для здійснення ними депозитарної діяльності виконують такі функції:</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5A3A53">
              <w:rPr>
                <w:rFonts w:ascii="Times New Roman" w:hAnsi="Times New Roman"/>
                <w:sz w:val="24"/>
                <w:szCs w:val="24"/>
                <w:lang w:val="uk-UA" w:eastAsia="uk-UA"/>
              </w:rPr>
              <w:t>депозитарний облік цінних паперів: облік цінних паперів, прав на цінні папери та їх обмежень на рахунках у цінних паперах депонентів;</w:t>
            </w:r>
            <w:r w:rsidRPr="005A3A53">
              <w:rPr>
                <w:rFonts w:ascii="Times New Roman" w:hAnsi="Times New Roman"/>
                <w:b/>
                <w:sz w:val="24"/>
                <w:szCs w:val="24"/>
                <w:lang w:val="uk-UA" w:eastAsia="uk-UA"/>
              </w:rPr>
              <w:t xml:space="preserve"> облік цінних паперів, прав на цінні папери та прав за </w:t>
            </w:r>
            <w:r w:rsidRPr="005A3A53">
              <w:rPr>
                <w:rFonts w:ascii="Times New Roman" w:hAnsi="Times New Roman"/>
                <w:b/>
                <w:sz w:val="24"/>
                <w:szCs w:val="24"/>
                <w:lang w:val="uk-UA" w:eastAsia="uk-UA"/>
              </w:rPr>
              <w:lastRenderedPageBreak/>
              <w:t>цінними паперами, що належать клієнтам номінального утримувача, а також клієнтам клієнта номінального утримувача на рахунках у цінних паперах номінальних утримувачів;</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обслуговування обігу цінних паперів на рахунках у цінних паперах депонентів</w:t>
            </w:r>
            <w:r w:rsidRPr="005A3A53">
              <w:rPr>
                <w:rFonts w:ascii="Times New Roman" w:hAnsi="Times New Roman"/>
                <w:b/>
                <w:sz w:val="24"/>
                <w:szCs w:val="24"/>
                <w:lang w:val="uk-UA" w:eastAsia="uk-UA"/>
              </w:rPr>
              <w:t>, клієнтів</w:t>
            </w:r>
            <w:r w:rsidRPr="005A3A53">
              <w:rPr>
                <w:rFonts w:ascii="Times New Roman" w:hAnsi="Times New Roman"/>
                <w:sz w:val="24"/>
                <w:szCs w:val="24"/>
                <w:lang w:val="uk-UA" w:eastAsia="uk-UA"/>
              </w:rPr>
              <w:t>;</w:t>
            </w:r>
          </w:p>
          <w:p w:rsidR="005A3A53" w:rsidRPr="005A3A5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A3A53">
              <w:rPr>
                <w:rFonts w:ascii="Times New Roman" w:hAnsi="Times New Roman"/>
                <w:sz w:val="24"/>
                <w:szCs w:val="24"/>
                <w:lang w:val="uk-UA" w:eastAsia="uk-UA"/>
              </w:rPr>
              <w:t>обслуговування корпоративних операцій емітента на рахунках у цінних паперах депонентів</w:t>
            </w:r>
            <w:r w:rsidRPr="005A3A53">
              <w:rPr>
                <w:rFonts w:ascii="Times New Roman" w:hAnsi="Times New Roman"/>
                <w:b/>
                <w:sz w:val="24"/>
                <w:szCs w:val="24"/>
                <w:lang w:val="uk-UA" w:eastAsia="uk-UA"/>
              </w:rPr>
              <w:t>, клієнтів</w:t>
            </w:r>
            <w:r w:rsidRPr="005A3A53">
              <w:rPr>
                <w:rFonts w:ascii="Times New Roman" w:hAnsi="Times New Roman"/>
                <w:sz w:val="24"/>
                <w:szCs w:val="24"/>
                <w:lang w:val="uk-UA" w:eastAsia="uk-UA"/>
              </w:rPr>
              <w:t>.</w:t>
            </w:r>
          </w:p>
        </w:tc>
        <w:tc>
          <w:tcPr>
            <w:tcW w:w="3402" w:type="dxa"/>
          </w:tcPr>
          <w:p w:rsidR="005A3A53" w:rsidRPr="00437FB3" w:rsidRDefault="005A3A53" w:rsidP="001B2C28">
            <w:pPr>
              <w:keepNext/>
              <w:widowControl w:val="0"/>
              <w:spacing w:before="120" w:after="120" w:line="240" w:lineRule="auto"/>
              <w:jc w:val="both"/>
              <w:rPr>
                <w:rFonts w:ascii="Times New Roman" w:hAnsi="Times New Roman"/>
                <w:sz w:val="24"/>
                <w:szCs w:val="24"/>
                <w:lang w:val="uk-UA"/>
              </w:rPr>
            </w:pPr>
          </w:p>
        </w:tc>
        <w:tc>
          <w:tcPr>
            <w:tcW w:w="4253" w:type="dxa"/>
          </w:tcPr>
          <w:p w:rsidR="005A3A53" w:rsidRPr="00437FB3" w:rsidRDefault="005A3A53"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1 </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 Центральний депозитарій для здійснення депозитарної діяльності </w:t>
            </w:r>
            <w:r w:rsidRPr="00437FB3">
              <w:rPr>
                <w:rFonts w:ascii="Times New Roman" w:hAnsi="Times New Roman"/>
                <w:sz w:val="24"/>
                <w:szCs w:val="24"/>
                <w:lang w:val="uk-UA" w:eastAsia="uk-UA"/>
              </w:rPr>
              <w:lastRenderedPageBreak/>
              <w:t>виконує такі функції:</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депозитарний облік цінних паперів - узагальнений облік цінних паперів та обмежень прав на цінні папери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обігу цінних паперів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корпоративних операцій емітента на рахунках у цінних паперах клієнтів;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зберігання цінних паперів, віднесених до компетенції Центрального депозитарію відповідно до Закону, на рахунках у цінних паперах його клієнтів та облік прав за цими цінними паперами;</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здійснення нумерації (кодифікації) цінних паперів відповідно до міжнародних норм;</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ведення реєстру кодів цінних паперів.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Депозитарні установи для здійснення ними депозитарної діяльності виконують такі функції:</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sz w:val="24"/>
                <w:szCs w:val="24"/>
                <w:lang w:val="uk-UA" w:eastAsia="uk-UA"/>
              </w:rPr>
              <w:t>депозитарний облік цінних паперів: облік цінних паперів, прав на цінні папери та їх обмежень на рахунках у цінних паперах депонентів;</w:t>
            </w:r>
            <w:r w:rsidRPr="00437FB3">
              <w:rPr>
                <w:rFonts w:ascii="Times New Roman" w:hAnsi="Times New Roman"/>
                <w:b/>
                <w:sz w:val="24"/>
                <w:szCs w:val="24"/>
                <w:lang w:val="uk-UA" w:eastAsia="uk-UA"/>
              </w:rPr>
              <w:t xml:space="preserve"> облік цінних паперів, прав на цінні папери та прав за цінними </w:t>
            </w:r>
            <w:r w:rsidRPr="00437FB3">
              <w:rPr>
                <w:rFonts w:ascii="Times New Roman" w:hAnsi="Times New Roman"/>
                <w:b/>
                <w:sz w:val="24"/>
                <w:szCs w:val="24"/>
                <w:lang w:val="uk-UA" w:eastAsia="uk-UA"/>
              </w:rPr>
              <w:lastRenderedPageBreak/>
              <w:t>паперами, що належать клієнтам номінального утримувача, а також клієнтам клієнта номінального утримувача на рахунках у цінних паперах номінальних утримувачів;</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обігу цінних паперів на рахунках у цінних паперах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w:t>
            </w:r>
          </w:p>
          <w:p w:rsidR="005A3A53" w:rsidRPr="00437FB3" w:rsidRDefault="005A3A53"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обслуговування корпоративних операцій емітента на рахунках у цінних паперах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w:t>
            </w:r>
          </w:p>
        </w:tc>
      </w:tr>
      <w:tr w:rsidR="00DC3BD7" w:rsidRPr="00437FB3" w:rsidTr="0065198A">
        <w:trPr>
          <w:gridAfter w:val="1"/>
          <w:wAfter w:w="13" w:type="dxa"/>
        </w:trPr>
        <w:tc>
          <w:tcPr>
            <w:tcW w:w="4111" w:type="dxa"/>
          </w:tcPr>
          <w:p w:rsidR="00DC3BD7" w:rsidRPr="00437FB3" w:rsidRDefault="00DC3BD7"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ІIІ, пункт 7 </w:t>
            </w:r>
          </w:p>
          <w:p w:rsidR="00DC3BD7" w:rsidRPr="00437FB3"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7. До інформаційних операцій Центрального депозитарію та депозитарних установ належать операції з підготовки та видачі:</w:t>
            </w:r>
          </w:p>
          <w:p w:rsidR="00DC3BD7" w:rsidRPr="00437FB3"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виписок або довідок з рахунку в цінних паперах;</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sz w:val="20"/>
                <w:szCs w:val="20"/>
                <w:lang w:val="uk-UA" w:eastAsia="uk-UA"/>
              </w:rPr>
            </w:pPr>
            <w:r w:rsidRPr="00006A3B">
              <w:rPr>
                <w:rFonts w:ascii="Times New Roman" w:hAnsi="Times New Roman"/>
                <w:sz w:val="20"/>
                <w:szCs w:val="20"/>
                <w:lang w:val="uk-UA" w:eastAsia="uk-UA"/>
              </w:rPr>
              <w:t>…</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006A3B">
              <w:rPr>
                <w:rFonts w:ascii="Times New Roman" w:hAnsi="Times New Roman"/>
                <w:lang w:val="uk-UA" w:eastAsia="uk-UA"/>
              </w:rPr>
              <w:t>довідково-аналітичних матеріалів, що характеризують ринок цінних паперів, інформації (матеріалів) щодо порядку реалізації власником цінних паперів прав на цінні папери та прав за цінними паперами.</w:t>
            </w:r>
          </w:p>
          <w:p w:rsidR="00DC3BD7" w:rsidRPr="00437FB3" w:rsidRDefault="00DC3BD7"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Видача виписки з рахунку в цінних паперах, яка є </w:t>
            </w:r>
            <w:r w:rsidRPr="00437FB3">
              <w:rPr>
                <w:rFonts w:ascii="Times New Roman" w:hAnsi="Times New Roman"/>
                <w:b/>
                <w:strike/>
                <w:sz w:val="24"/>
                <w:szCs w:val="24"/>
                <w:lang w:val="uk-UA" w:eastAsia="uk-UA"/>
              </w:rPr>
              <w:t>документарним</w:t>
            </w:r>
            <w:r w:rsidRPr="00437FB3">
              <w:rPr>
                <w:rFonts w:ascii="Times New Roman" w:hAnsi="Times New Roman"/>
                <w:sz w:val="24"/>
                <w:szCs w:val="24"/>
                <w:lang w:val="uk-UA" w:eastAsia="uk-UA"/>
              </w:rPr>
              <w:t xml:space="preserve"> підтвердженням наявності на певний момент часу прав на цінні папери та прав за </w:t>
            </w:r>
            <w:r w:rsidRPr="00437FB3">
              <w:rPr>
                <w:rFonts w:ascii="Times New Roman" w:hAnsi="Times New Roman"/>
                <w:sz w:val="24"/>
                <w:szCs w:val="24"/>
                <w:lang w:val="uk-UA" w:eastAsia="uk-UA"/>
              </w:rPr>
              <w:lastRenderedPageBreak/>
              <w:t>цінними паперами депонента (у разі зарахування цінних паперів на депозит нотаріуса - відповідного кредитора), є виключно операцією депозитарної установи.</w:t>
            </w:r>
          </w:p>
        </w:tc>
        <w:tc>
          <w:tcPr>
            <w:tcW w:w="4111" w:type="dxa"/>
          </w:tcPr>
          <w:p w:rsidR="00DC3BD7" w:rsidRPr="00DC3BD7" w:rsidRDefault="00DC3BD7" w:rsidP="001B2C28">
            <w:pPr>
              <w:keepNext/>
              <w:widowControl w:val="0"/>
              <w:spacing w:before="120" w:after="120" w:line="240" w:lineRule="auto"/>
              <w:jc w:val="both"/>
              <w:rPr>
                <w:rFonts w:ascii="Times New Roman" w:hAnsi="Times New Roman"/>
                <w:b/>
                <w:sz w:val="24"/>
                <w:szCs w:val="24"/>
                <w:u w:val="single"/>
                <w:lang w:val="uk-UA"/>
              </w:rPr>
            </w:pPr>
            <w:r w:rsidRPr="00DC3BD7">
              <w:rPr>
                <w:rFonts w:ascii="Times New Roman" w:hAnsi="Times New Roman"/>
                <w:b/>
                <w:sz w:val="24"/>
                <w:szCs w:val="24"/>
                <w:u w:val="single"/>
                <w:lang w:val="uk-UA"/>
              </w:rPr>
              <w:lastRenderedPageBreak/>
              <w:t xml:space="preserve">Розділ ІIІ, пункт 7 </w:t>
            </w:r>
          </w:p>
          <w:p w:rsidR="00DC3BD7" w:rsidRPr="00DC3BD7"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DC3BD7">
              <w:rPr>
                <w:rFonts w:ascii="Times New Roman" w:hAnsi="Times New Roman"/>
                <w:sz w:val="24"/>
                <w:szCs w:val="24"/>
                <w:lang w:val="uk-UA" w:eastAsia="uk-UA"/>
              </w:rPr>
              <w:t>7. До інформаційних операцій Центрального депозитарію та депозитарних установ належать операції з підготовки та видачі:</w:t>
            </w:r>
          </w:p>
          <w:p w:rsidR="00DC3BD7" w:rsidRPr="00DC3BD7"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DC3BD7">
              <w:rPr>
                <w:rFonts w:ascii="Times New Roman" w:hAnsi="Times New Roman"/>
                <w:sz w:val="24"/>
                <w:szCs w:val="24"/>
                <w:lang w:val="uk-UA" w:eastAsia="uk-UA"/>
              </w:rPr>
              <w:t>виписок або довідок з рахунку в цінних паперах;</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sz w:val="20"/>
                <w:szCs w:val="20"/>
                <w:lang w:val="uk-UA" w:eastAsia="uk-UA"/>
              </w:rPr>
            </w:pPr>
            <w:r w:rsidRPr="00006A3B">
              <w:rPr>
                <w:rFonts w:ascii="Times New Roman" w:hAnsi="Times New Roman"/>
                <w:sz w:val="20"/>
                <w:szCs w:val="20"/>
                <w:lang w:val="uk-UA" w:eastAsia="uk-UA"/>
              </w:rPr>
              <w:t>…</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006A3B">
              <w:rPr>
                <w:rFonts w:ascii="Times New Roman" w:hAnsi="Times New Roman"/>
                <w:lang w:val="uk-UA" w:eastAsia="uk-UA"/>
              </w:rPr>
              <w:t>довідково-аналітичних матеріалів, що характеризують ринок цінних паперів, інформації (матеріалів) щодо порядку реалізації власником цінних паперів прав на цінні папери та прав за цінними паперами.</w:t>
            </w:r>
          </w:p>
          <w:p w:rsidR="00DC3BD7" w:rsidRPr="00DC3BD7" w:rsidRDefault="00DC3BD7" w:rsidP="001B2C28">
            <w:pPr>
              <w:keepNext/>
              <w:widowControl w:val="0"/>
              <w:spacing w:before="120" w:after="120" w:line="240" w:lineRule="auto"/>
              <w:ind w:firstLine="709"/>
              <w:jc w:val="both"/>
              <w:rPr>
                <w:rFonts w:ascii="Times New Roman" w:hAnsi="Times New Roman"/>
                <w:b/>
                <w:sz w:val="24"/>
                <w:szCs w:val="24"/>
                <w:lang w:val="uk-UA" w:eastAsia="uk-UA"/>
              </w:rPr>
            </w:pPr>
            <w:r w:rsidRPr="00DC3BD7">
              <w:rPr>
                <w:rFonts w:ascii="Times New Roman" w:hAnsi="Times New Roman"/>
                <w:sz w:val="24"/>
                <w:szCs w:val="24"/>
                <w:lang w:val="uk-UA" w:eastAsia="uk-UA"/>
              </w:rPr>
              <w:t xml:space="preserve">Видача виписки з рахунку в цінних паперах, яка є </w:t>
            </w:r>
            <w:r w:rsidRPr="00DC3BD7">
              <w:rPr>
                <w:rFonts w:ascii="Times New Roman" w:hAnsi="Times New Roman"/>
                <w:b/>
                <w:sz w:val="24"/>
                <w:szCs w:val="24"/>
                <w:lang w:val="uk-UA" w:eastAsia="uk-UA"/>
              </w:rPr>
              <w:t>документальним</w:t>
            </w:r>
            <w:r w:rsidRPr="00DC3BD7">
              <w:rPr>
                <w:rFonts w:ascii="Times New Roman" w:hAnsi="Times New Roman"/>
                <w:sz w:val="24"/>
                <w:szCs w:val="24"/>
                <w:lang w:val="uk-UA" w:eastAsia="uk-UA"/>
              </w:rPr>
              <w:t xml:space="preserve"> підтвердженням наявності на певний момент часу прав на цінні папери та прав за </w:t>
            </w:r>
            <w:r w:rsidRPr="00DC3BD7">
              <w:rPr>
                <w:rFonts w:ascii="Times New Roman" w:hAnsi="Times New Roman"/>
                <w:sz w:val="24"/>
                <w:szCs w:val="24"/>
                <w:lang w:val="uk-UA" w:eastAsia="uk-UA"/>
              </w:rPr>
              <w:lastRenderedPageBreak/>
              <w:t>цінними паперами депонента (у разі зарахування цінних паперів на депозит нотаріуса - відповідного кредитора), є виключно операцією депозитарної установи.</w:t>
            </w:r>
          </w:p>
          <w:p w:rsidR="00DC3BD7" w:rsidRPr="00DC3BD7" w:rsidRDefault="00DC3BD7" w:rsidP="001B2C28">
            <w:pPr>
              <w:keepNext/>
              <w:widowControl w:val="0"/>
              <w:spacing w:before="120" w:after="120" w:line="240" w:lineRule="auto"/>
              <w:ind w:firstLine="709"/>
              <w:jc w:val="both"/>
              <w:rPr>
                <w:rFonts w:ascii="Times New Roman" w:hAnsi="Times New Roman"/>
                <w:b/>
                <w:sz w:val="24"/>
                <w:szCs w:val="24"/>
                <w:u w:val="single"/>
                <w:lang w:val="uk-UA"/>
              </w:rPr>
            </w:pPr>
            <w:r w:rsidRPr="00DC3BD7">
              <w:rPr>
                <w:rFonts w:ascii="Times New Roman" w:hAnsi="Times New Roman"/>
                <w:b/>
                <w:sz w:val="24"/>
                <w:szCs w:val="24"/>
                <w:lang w:val="uk-UA" w:eastAsia="uk-UA"/>
              </w:rPr>
              <w:t>Виписка з рахунку в цінних паперах номінального утримувача, яка є документальним підтвердженням наявності на певний момент часу прав на цінні папери на рахунку номінального утримувача, що належать клієнтам номінального утримувача або клієнтам клієнта номінального утримувача, видається депозитарною установою та не є підтвердженням права власності на цінні папери.</w:t>
            </w:r>
          </w:p>
        </w:tc>
        <w:tc>
          <w:tcPr>
            <w:tcW w:w="3402" w:type="dxa"/>
          </w:tcPr>
          <w:p w:rsidR="00DC3BD7" w:rsidRPr="00437FB3" w:rsidRDefault="00DC3BD7" w:rsidP="001B2C28">
            <w:pPr>
              <w:keepNext/>
              <w:widowControl w:val="0"/>
              <w:spacing w:before="120" w:after="120" w:line="240" w:lineRule="auto"/>
              <w:jc w:val="both"/>
              <w:rPr>
                <w:rFonts w:ascii="Times New Roman" w:hAnsi="Times New Roman"/>
                <w:sz w:val="24"/>
                <w:szCs w:val="24"/>
                <w:lang w:val="uk-UA"/>
              </w:rPr>
            </w:pPr>
          </w:p>
        </w:tc>
        <w:tc>
          <w:tcPr>
            <w:tcW w:w="4253" w:type="dxa"/>
          </w:tcPr>
          <w:p w:rsidR="00DC3BD7" w:rsidRPr="00437FB3" w:rsidRDefault="00DC3BD7"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7 </w:t>
            </w:r>
          </w:p>
          <w:p w:rsidR="00DC3BD7" w:rsidRPr="00437FB3"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7. До інформаційних операцій Центрального депозитарію та депозитарних установ належать операції з підготовки та видачі:</w:t>
            </w:r>
          </w:p>
          <w:p w:rsidR="00DC3BD7" w:rsidRPr="00437FB3" w:rsidRDefault="00DC3BD7"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виписок або довідок з рахунку в цінних паперах;</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sz w:val="20"/>
                <w:szCs w:val="20"/>
                <w:lang w:val="uk-UA" w:eastAsia="uk-UA"/>
              </w:rPr>
            </w:pPr>
            <w:r w:rsidRPr="00006A3B">
              <w:rPr>
                <w:rFonts w:ascii="Times New Roman" w:hAnsi="Times New Roman"/>
                <w:sz w:val="20"/>
                <w:szCs w:val="20"/>
                <w:lang w:val="uk-UA" w:eastAsia="uk-UA"/>
              </w:rPr>
              <w:t>…</w:t>
            </w:r>
          </w:p>
          <w:p w:rsidR="00DC3BD7" w:rsidRPr="00006A3B" w:rsidRDefault="00DC3BD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006A3B">
              <w:rPr>
                <w:rFonts w:ascii="Times New Roman" w:hAnsi="Times New Roman"/>
                <w:lang w:val="uk-UA" w:eastAsia="uk-UA"/>
              </w:rPr>
              <w:t>довідково-аналітичних матеріалів, що характеризують ринок цінних паперів, інформації (матеріалів) щодо порядку реалізації власником цінних паперів прав на цінні папери та прав за цінними паперами.</w:t>
            </w:r>
          </w:p>
          <w:p w:rsidR="00DC3BD7" w:rsidRPr="00437FB3" w:rsidRDefault="00DC3BD7" w:rsidP="001B2C28">
            <w:pPr>
              <w:keepNext/>
              <w:widowControl w:val="0"/>
              <w:spacing w:before="120" w:after="120" w:line="240" w:lineRule="auto"/>
              <w:ind w:firstLine="709"/>
              <w:jc w:val="both"/>
              <w:rPr>
                <w:rFonts w:ascii="Times New Roman" w:hAnsi="Times New Roman"/>
                <w:b/>
                <w:sz w:val="24"/>
                <w:szCs w:val="24"/>
                <w:lang w:val="uk-UA" w:eastAsia="uk-UA"/>
              </w:rPr>
            </w:pPr>
            <w:r w:rsidRPr="00437FB3">
              <w:rPr>
                <w:rFonts w:ascii="Times New Roman" w:hAnsi="Times New Roman"/>
                <w:sz w:val="24"/>
                <w:szCs w:val="24"/>
                <w:lang w:val="uk-UA" w:eastAsia="uk-UA"/>
              </w:rPr>
              <w:t xml:space="preserve">Видача виписки з рахунку в цінних паперах, яка є </w:t>
            </w:r>
            <w:r w:rsidRPr="00437FB3">
              <w:rPr>
                <w:rFonts w:ascii="Times New Roman" w:hAnsi="Times New Roman"/>
                <w:b/>
                <w:sz w:val="24"/>
                <w:szCs w:val="24"/>
                <w:lang w:val="uk-UA" w:eastAsia="uk-UA"/>
              </w:rPr>
              <w:t>документальним</w:t>
            </w:r>
            <w:r w:rsidRPr="00437FB3">
              <w:rPr>
                <w:rFonts w:ascii="Times New Roman" w:hAnsi="Times New Roman"/>
                <w:sz w:val="24"/>
                <w:szCs w:val="24"/>
                <w:lang w:val="uk-UA" w:eastAsia="uk-UA"/>
              </w:rPr>
              <w:t xml:space="preserve"> підтвердженням наявності на певний момент часу прав на цінні папери та прав за цінними </w:t>
            </w:r>
            <w:r w:rsidRPr="00437FB3">
              <w:rPr>
                <w:rFonts w:ascii="Times New Roman" w:hAnsi="Times New Roman"/>
                <w:sz w:val="24"/>
                <w:szCs w:val="24"/>
                <w:lang w:val="uk-UA" w:eastAsia="uk-UA"/>
              </w:rPr>
              <w:lastRenderedPageBreak/>
              <w:t>паперами депонента (у разі зарахування цінних паперів на депозит нотаріуса - відповідного кредитора), є виключно операцією депозитарної установи.</w:t>
            </w:r>
          </w:p>
          <w:p w:rsidR="00DC3BD7" w:rsidRPr="00437FB3" w:rsidRDefault="00DC3BD7"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hAnsi="Times New Roman"/>
                <w:b/>
                <w:sz w:val="24"/>
                <w:szCs w:val="24"/>
                <w:lang w:val="uk-UA" w:eastAsia="uk-UA"/>
              </w:rPr>
              <w:t>Виписка з рахунку в цінних паперах номінального утримувача, яка є документальним підтвердженням наявності на певний момент часу прав на цінні папери на рахунку номінального утримувача, що належать клієнтам номінального утримувача або клієнтам клієнта номінального утримувача, видається депозитарною установою та не є підтвердженням права власності на цінні папери.</w:t>
            </w:r>
          </w:p>
        </w:tc>
      </w:tr>
      <w:tr w:rsidR="004E6736" w:rsidRPr="00437FB3" w:rsidTr="0065198A">
        <w:trPr>
          <w:gridAfter w:val="1"/>
          <w:wAfter w:w="13" w:type="dxa"/>
        </w:trPr>
        <w:tc>
          <w:tcPr>
            <w:tcW w:w="4111" w:type="dxa"/>
          </w:tcPr>
          <w:p w:rsidR="004E6736" w:rsidRPr="00437FB3" w:rsidRDefault="004E6736"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ІIІ, пункт 10 </w:t>
            </w:r>
          </w:p>
          <w:p w:rsidR="004E6736" w:rsidRPr="00437FB3" w:rsidRDefault="004E673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10. Депозитарні операції (крім депозитарної операції з відкриття рахунку в цінних паперах) виконуються Центральним депозитарієм, депозитарною установою не пізніше трьох робочих днів з дати прийняття розпорядження та/або документів, що є підставою для здійснення цих операцій, крім випадку, коли у розпорядженні або у відповідному договорі (депозитарному договорі, договорі про обслуговування випуску цінних паперів, договорі про кореспондентські відносини, </w:t>
            </w:r>
            <w:r w:rsidRPr="00437FB3">
              <w:rPr>
                <w:rFonts w:ascii="Times New Roman" w:hAnsi="Times New Roman"/>
                <w:sz w:val="24"/>
                <w:szCs w:val="24"/>
                <w:lang w:val="uk-UA" w:eastAsia="uk-UA"/>
              </w:rPr>
              <w:lastRenderedPageBreak/>
              <w:t>договорі про обслуговування рахунку в цінних паперах, договорі про обслуговування Розрахункового центру, договорі про обслуговування клірингової установи) встановлений інший (пізніший) строк його виконання або протягом вказаного строку контрагентом за відповідним правочином не було надано розпорядження на проведення відповідної депозитарної операції, що має бути здійснена на виконання цього правочину.</w:t>
            </w:r>
          </w:p>
          <w:p w:rsidR="004E6736" w:rsidRPr="00437FB3" w:rsidRDefault="004E673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265E61" w:rsidRDefault="00265E61"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4E6736" w:rsidRPr="00006A3B" w:rsidRDefault="004E6736" w:rsidP="001B2C28">
            <w:pPr>
              <w:keepNext/>
              <w:widowControl w:val="0"/>
              <w:shd w:val="clear" w:color="auto" w:fill="FFFFFF"/>
              <w:spacing w:before="120" w:after="120" w:line="240" w:lineRule="auto"/>
              <w:ind w:firstLine="720"/>
              <w:jc w:val="both"/>
              <w:rPr>
                <w:rFonts w:ascii="Times New Roman" w:hAnsi="Times New Roman"/>
                <w:b/>
                <w:u w:val="single"/>
                <w:lang w:val="uk-UA"/>
              </w:rPr>
            </w:pPr>
            <w:r w:rsidRPr="00006A3B">
              <w:rPr>
                <w:rFonts w:ascii="Times New Roman" w:hAnsi="Times New Roman"/>
                <w:lang w:val="uk-UA" w:eastAsia="uk-UA"/>
              </w:rPr>
              <w:t>Відкриття рахунку в цінних паперах Центральним депозитарієм, депозитарною установою здійснюється після укладання відповідного договору з клієнтом, депонентом не пізніше трьох робочих днів з дня отримання документів, передбачених законодавством для відкриття рахунку в цінних паперах, якщо інший (пізніший) строк не передбачено договором з клієнтом, депонентом, на підставі наданих Центральному депозитарію, депозитарній установі документів.</w:t>
            </w:r>
          </w:p>
        </w:tc>
        <w:tc>
          <w:tcPr>
            <w:tcW w:w="4111" w:type="dxa"/>
          </w:tcPr>
          <w:p w:rsidR="004E6736" w:rsidRPr="004E6736" w:rsidRDefault="004E6736" w:rsidP="001B2C28">
            <w:pPr>
              <w:keepNext/>
              <w:widowControl w:val="0"/>
              <w:spacing w:before="120" w:after="120" w:line="240" w:lineRule="auto"/>
              <w:jc w:val="both"/>
              <w:rPr>
                <w:rFonts w:ascii="Times New Roman" w:hAnsi="Times New Roman"/>
                <w:b/>
                <w:sz w:val="24"/>
                <w:szCs w:val="24"/>
                <w:u w:val="single"/>
                <w:lang w:val="uk-UA"/>
              </w:rPr>
            </w:pPr>
            <w:r w:rsidRPr="004E6736">
              <w:rPr>
                <w:rFonts w:ascii="Times New Roman" w:hAnsi="Times New Roman"/>
                <w:b/>
                <w:sz w:val="24"/>
                <w:szCs w:val="24"/>
                <w:u w:val="single"/>
                <w:lang w:val="uk-UA"/>
              </w:rPr>
              <w:lastRenderedPageBreak/>
              <w:t xml:space="preserve">Розділ ІIІ, пункт 10 </w:t>
            </w:r>
          </w:p>
          <w:p w:rsidR="004E6736" w:rsidRPr="004E6736" w:rsidRDefault="004E673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E6736">
              <w:rPr>
                <w:rFonts w:ascii="Times New Roman" w:hAnsi="Times New Roman"/>
                <w:sz w:val="24"/>
                <w:szCs w:val="24"/>
                <w:lang w:val="uk-UA" w:eastAsia="uk-UA"/>
              </w:rPr>
              <w:t xml:space="preserve">10. Депозитарні операції (крім депозитарної операції з відкриття рахунку в цінних паперах) виконуються Центральним депозитарієм, депозитарною установою не пізніше трьох робочих днів з дати прийняття розпорядження та/або документів, що є підставою для здійснення цих операцій, крім випадку, коли у розпорядженні або у відповідному договорі (депозитарному договорі, договорі про обслуговування випуску цінних паперів, договорі про кореспондентські відносини, </w:t>
            </w:r>
            <w:r w:rsidRPr="004E6736">
              <w:rPr>
                <w:rFonts w:ascii="Times New Roman" w:hAnsi="Times New Roman"/>
                <w:sz w:val="24"/>
                <w:szCs w:val="24"/>
                <w:lang w:val="uk-UA" w:eastAsia="uk-UA"/>
              </w:rPr>
              <w:lastRenderedPageBreak/>
              <w:t xml:space="preserve">договорі про обслуговування рахунку в цінних паперах, </w:t>
            </w:r>
            <w:r w:rsidRPr="004E6736">
              <w:rPr>
                <w:rFonts w:ascii="Times New Roman" w:hAnsi="Times New Roman"/>
                <w:b/>
                <w:sz w:val="24"/>
                <w:szCs w:val="24"/>
                <w:lang w:val="uk-UA" w:eastAsia="uk-UA"/>
              </w:rPr>
              <w:t>договорі про надання послуг з обслуговування рахунку в цінних паперах номінального утримувача,</w:t>
            </w:r>
            <w:r w:rsidRPr="004E6736">
              <w:rPr>
                <w:rFonts w:ascii="Times New Roman" w:hAnsi="Times New Roman"/>
                <w:sz w:val="24"/>
                <w:szCs w:val="24"/>
                <w:lang w:val="uk-UA" w:eastAsia="uk-UA"/>
              </w:rPr>
              <w:t xml:space="preserve"> договорі про обслуговування Розрахункового центру, договорі про обслуговування клірингової установи) встановлений інший (пізніший) строк його виконання або протягом вказаного строку контрагентом за відповідним правочином не було надано розпорядження на проведення відповідної депозитарної операції, що має бути здійснена на виконання цього правочину.</w:t>
            </w:r>
          </w:p>
          <w:p w:rsidR="004E6736" w:rsidRPr="00006A3B" w:rsidRDefault="004E6736" w:rsidP="001B2C28">
            <w:pPr>
              <w:keepNext/>
              <w:widowControl w:val="0"/>
              <w:shd w:val="clear" w:color="auto" w:fill="FFFFFF"/>
              <w:spacing w:before="120" w:after="120" w:line="240" w:lineRule="auto"/>
              <w:ind w:firstLine="720"/>
              <w:jc w:val="both"/>
              <w:rPr>
                <w:rFonts w:ascii="Times New Roman" w:hAnsi="Times New Roman"/>
                <w:b/>
                <w:u w:val="single"/>
                <w:lang w:val="uk-UA"/>
              </w:rPr>
            </w:pPr>
            <w:r w:rsidRPr="00006A3B">
              <w:rPr>
                <w:rFonts w:ascii="Times New Roman" w:hAnsi="Times New Roman"/>
                <w:lang w:val="uk-UA" w:eastAsia="uk-UA"/>
              </w:rPr>
              <w:t>Відкриття рахунку в цінних паперах Центральним депозитарієм, депозитарною установою здійснюється після укладання відповідного договору з клієнтом, депонентом не пізніше трьох робочих днів з дня отримання документів, передбачених законодавством для відкриття рахунку в цінних паперах, якщо інший (пізніший) строк не передбачено договором з клієнтом, депонентом, на підставі наданих Центральному депозитарію, депозитарній установі документів.</w:t>
            </w:r>
          </w:p>
        </w:tc>
        <w:tc>
          <w:tcPr>
            <w:tcW w:w="3402" w:type="dxa"/>
          </w:tcPr>
          <w:p w:rsidR="004E6736" w:rsidRPr="00437FB3" w:rsidRDefault="004E6736" w:rsidP="001B2C28">
            <w:pPr>
              <w:keepNext/>
              <w:widowControl w:val="0"/>
              <w:spacing w:before="120" w:after="120" w:line="240" w:lineRule="auto"/>
              <w:jc w:val="both"/>
              <w:rPr>
                <w:rFonts w:ascii="Times New Roman" w:hAnsi="Times New Roman"/>
                <w:sz w:val="24"/>
                <w:szCs w:val="24"/>
                <w:lang w:val="uk-UA"/>
              </w:rPr>
            </w:pPr>
          </w:p>
        </w:tc>
        <w:tc>
          <w:tcPr>
            <w:tcW w:w="4253" w:type="dxa"/>
          </w:tcPr>
          <w:p w:rsidR="004E6736" w:rsidRPr="00437FB3" w:rsidRDefault="004E6736"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10 </w:t>
            </w:r>
          </w:p>
          <w:p w:rsidR="004E6736" w:rsidRPr="00437FB3" w:rsidRDefault="004E673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10. Депозитарні операції (крім депозитарної операції з відкриття рахунку в цінних паперах) виконуються Центральним депозитарієм, депозитарною установою не пізніше трьох робочих днів з дати прийняття розпорядження та/або документів, що є підставою для здійснення цих операцій, крім випадку, коли у розпорядженні або у відповідному договорі (депозитарному договорі, договорі про обслуговування випуску цінних паперів, договорі про кореспондентські відносини, договорі про обслуговування рахунку в цінних </w:t>
            </w:r>
            <w:r w:rsidRPr="00437FB3">
              <w:rPr>
                <w:rFonts w:ascii="Times New Roman" w:hAnsi="Times New Roman"/>
                <w:sz w:val="24"/>
                <w:szCs w:val="24"/>
                <w:lang w:val="uk-UA" w:eastAsia="uk-UA"/>
              </w:rPr>
              <w:lastRenderedPageBreak/>
              <w:t xml:space="preserve">паперах, </w:t>
            </w:r>
            <w:r w:rsidRPr="00437FB3">
              <w:rPr>
                <w:rFonts w:ascii="Times New Roman" w:hAnsi="Times New Roman"/>
                <w:b/>
                <w:sz w:val="24"/>
                <w:szCs w:val="24"/>
                <w:lang w:val="uk-UA" w:eastAsia="uk-UA"/>
              </w:rPr>
              <w:t>договорі про надання послуг з обслуговування рахунку в цінних паперах номінального утримувача,</w:t>
            </w:r>
            <w:r w:rsidRPr="00437FB3">
              <w:rPr>
                <w:rFonts w:ascii="Times New Roman" w:hAnsi="Times New Roman"/>
                <w:sz w:val="24"/>
                <w:szCs w:val="24"/>
                <w:lang w:val="uk-UA" w:eastAsia="uk-UA"/>
              </w:rPr>
              <w:t xml:space="preserve"> договорі про обслуговування Розрахункового центру, договорі про обслуговування клірингової установи) встановлений інший (пізніший) строк його виконання або протягом вказаного строку контрагентом за відповідним правочином не було надано розпорядження на проведення відповідної депозитарної операції, що має бути здійснена на виконання цього правочину.</w:t>
            </w:r>
          </w:p>
          <w:p w:rsidR="004E6736" w:rsidRPr="00437FB3" w:rsidRDefault="004E6736" w:rsidP="001B2C28">
            <w:pPr>
              <w:keepNext/>
              <w:widowControl w:val="0"/>
              <w:shd w:val="clear" w:color="auto" w:fill="FFFFFF"/>
              <w:spacing w:after="0" w:line="240" w:lineRule="auto"/>
              <w:ind w:firstLine="720"/>
              <w:jc w:val="both"/>
              <w:rPr>
                <w:rFonts w:ascii="Times New Roman" w:hAnsi="Times New Roman"/>
                <w:b/>
                <w:sz w:val="24"/>
                <w:szCs w:val="24"/>
                <w:u w:val="single"/>
                <w:lang w:val="uk-UA"/>
              </w:rPr>
            </w:pPr>
            <w:r w:rsidRPr="00006A3B">
              <w:rPr>
                <w:rFonts w:ascii="Times New Roman" w:hAnsi="Times New Roman"/>
                <w:lang w:val="uk-UA" w:eastAsia="uk-UA"/>
              </w:rPr>
              <w:t>Відкриття рахунку в цінних паперах Центральним депозитарієм, депозитарною установою здійснюється після укладання відповідного договору з клієнтом, депонентом не пізніше трьох робочих днів з дня отримання документів, передбачених законодавством для відкриття рахунку в цінних паперах, якщо інший (пізніший) строк не передбачено договором з клієнтом, депонентом, на підставі наданих Центральному депозитарію, депозитарній установі документів</w:t>
            </w:r>
            <w:r w:rsidRPr="00437FB3">
              <w:rPr>
                <w:rFonts w:ascii="Times New Roman" w:hAnsi="Times New Roman"/>
                <w:sz w:val="24"/>
                <w:szCs w:val="24"/>
                <w:lang w:val="uk-UA" w:eastAsia="uk-UA"/>
              </w:rPr>
              <w:t>.</w:t>
            </w:r>
          </w:p>
        </w:tc>
      </w:tr>
      <w:tr w:rsidR="00850D6E" w:rsidRPr="00437FB3" w:rsidTr="0065198A">
        <w:trPr>
          <w:gridAfter w:val="1"/>
          <w:wAfter w:w="13" w:type="dxa"/>
        </w:trPr>
        <w:tc>
          <w:tcPr>
            <w:tcW w:w="4111" w:type="dxa"/>
          </w:tcPr>
          <w:p w:rsidR="00850D6E" w:rsidRPr="00437FB3" w:rsidRDefault="00850D6E"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ІIІ, пункт 11 </w:t>
            </w:r>
          </w:p>
          <w:p w:rsidR="00850D6E" w:rsidRPr="00437FB3" w:rsidRDefault="00850D6E"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11. Депозитарні установи відкривають рахунки в цінних паперах власникам цінних паперів та нотаріусам, які після укладення договору про обслуговування </w:t>
            </w:r>
            <w:r w:rsidRPr="00437FB3">
              <w:rPr>
                <w:rFonts w:ascii="Times New Roman" w:hAnsi="Times New Roman"/>
                <w:sz w:val="24"/>
                <w:szCs w:val="24"/>
                <w:lang w:val="uk-UA" w:eastAsia="uk-UA"/>
              </w:rPr>
              <w:lastRenderedPageBreak/>
              <w:t>рахунку в цінних паперах і відкриття рахунку набувають статусу депонента.</w:t>
            </w:r>
          </w:p>
          <w:p w:rsidR="00850D6E" w:rsidRPr="00437FB3" w:rsidRDefault="00850D6E"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4111" w:type="dxa"/>
          </w:tcPr>
          <w:p w:rsidR="00850D6E" w:rsidRPr="00850D6E" w:rsidRDefault="00850D6E" w:rsidP="001B2C28">
            <w:pPr>
              <w:keepNext/>
              <w:widowControl w:val="0"/>
              <w:spacing w:before="120" w:after="120" w:line="240" w:lineRule="auto"/>
              <w:jc w:val="both"/>
              <w:rPr>
                <w:rFonts w:ascii="Times New Roman" w:hAnsi="Times New Roman"/>
                <w:b/>
                <w:sz w:val="24"/>
                <w:szCs w:val="24"/>
                <w:u w:val="single"/>
                <w:lang w:val="uk-UA"/>
              </w:rPr>
            </w:pPr>
            <w:r w:rsidRPr="00850D6E">
              <w:rPr>
                <w:rFonts w:ascii="Times New Roman" w:hAnsi="Times New Roman"/>
                <w:b/>
                <w:sz w:val="24"/>
                <w:szCs w:val="24"/>
                <w:u w:val="single"/>
                <w:lang w:val="uk-UA"/>
              </w:rPr>
              <w:lastRenderedPageBreak/>
              <w:t xml:space="preserve">Розділ ІIІ, пункт 11 </w:t>
            </w:r>
          </w:p>
          <w:p w:rsidR="00850D6E" w:rsidRPr="00850D6E" w:rsidRDefault="00850D6E" w:rsidP="001B2C28">
            <w:pPr>
              <w:keepNext/>
              <w:widowControl w:val="0"/>
              <w:spacing w:before="120" w:after="120" w:line="240" w:lineRule="auto"/>
              <w:ind w:firstLine="737"/>
              <w:jc w:val="both"/>
              <w:rPr>
                <w:rFonts w:ascii="Times New Roman" w:hAnsi="Times New Roman"/>
                <w:sz w:val="24"/>
                <w:szCs w:val="24"/>
                <w:lang w:val="uk-UA" w:eastAsia="uk-UA"/>
              </w:rPr>
            </w:pPr>
            <w:r w:rsidRPr="00850D6E">
              <w:rPr>
                <w:rFonts w:ascii="Times New Roman" w:hAnsi="Times New Roman"/>
                <w:sz w:val="24"/>
                <w:szCs w:val="24"/>
                <w:lang w:val="uk-UA" w:eastAsia="uk-UA"/>
              </w:rPr>
              <w:t xml:space="preserve">11. Депозитарні установи відкривають рахунки в цінних паперах власникам цінних паперів та нотаріусам, які після укладення договору про обслуговування </w:t>
            </w:r>
            <w:r w:rsidRPr="00850D6E">
              <w:rPr>
                <w:rFonts w:ascii="Times New Roman" w:hAnsi="Times New Roman"/>
                <w:sz w:val="24"/>
                <w:szCs w:val="24"/>
                <w:lang w:val="uk-UA" w:eastAsia="uk-UA"/>
              </w:rPr>
              <w:lastRenderedPageBreak/>
              <w:t>рахунку в цінних паперах і відкриття рахунку набувають статусу депонента.</w:t>
            </w:r>
          </w:p>
          <w:p w:rsidR="00B4446F" w:rsidRDefault="00B4446F" w:rsidP="001B2C28">
            <w:pPr>
              <w:keepNext/>
              <w:widowControl w:val="0"/>
              <w:spacing w:before="120" w:after="120" w:line="240" w:lineRule="auto"/>
              <w:ind w:firstLine="737"/>
              <w:jc w:val="both"/>
              <w:rPr>
                <w:rFonts w:ascii="Times New Roman" w:hAnsi="Times New Roman"/>
                <w:b/>
                <w:sz w:val="24"/>
                <w:szCs w:val="24"/>
                <w:lang w:val="uk-UA" w:eastAsia="uk-UA"/>
              </w:rPr>
            </w:pPr>
          </w:p>
          <w:p w:rsidR="00850D6E" w:rsidRPr="00850D6E" w:rsidRDefault="00850D6E" w:rsidP="001B2C28">
            <w:pPr>
              <w:keepNext/>
              <w:widowControl w:val="0"/>
              <w:spacing w:before="120" w:after="120" w:line="240" w:lineRule="auto"/>
              <w:ind w:firstLine="737"/>
              <w:jc w:val="both"/>
              <w:rPr>
                <w:rFonts w:ascii="Times New Roman" w:hAnsi="Times New Roman"/>
                <w:b/>
                <w:sz w:val="24"/>
                <w:szCs w:val="24"/>
                <w:lang w:val="uk-UA" w:eastAsia="uk-UA"/>
              </w:rPr>
            </w:pPr>
            <w:r w:rsidRPr="00850D6E">
              <w:rPr>
                <w:rFonts w:ascii="Times New Roman" w:hAnsi="Times New Roman"/>
                <w:b/>
                <w:sz w:val="24"/>
                <w:szCs w:val="24"/>
                <w:lang w:val="uk-UA" w:eastAsia="uk-UA"/>
              </w:rPr>
              <w:t>Депозитарні установи відкривають рахунки в цінних паперах номінальним утримувачам, які після укладення договору про надання послуг з обслуговування рахунку в цінних паперах номінального утримувача набувають статусу клієнта. На рахунку в цінних паперах номінального утримувача не можуть обліковуватися цінні папери, права на цінні папери, що належать номінальному утримувачу.</w:t>
            </w: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331F76" w:rsidRDefault="00331F76" w:rsidP="001B2C28">
            <w:pPr>
              <w:keepNext/>
              <w:widowControl w:val="0"/>
              <w:spacing w:before="120" w:after="120" w:line="240" w:lineRule="auto"/>
              <w:ind w:firstLine="737"/>
              <w:jc w:val="both"/>
              <w:rPr>
                <w:rFonts w:ascii="Times New Roman" w:hAnsi="Times New Roman"/>
                <w:b/>
                <w:sz w:val="24"/>
                <w:szCs w:val="24"/>
                <w:lang w:val="uk-UA" w:eastAsia="uk-UA"/>
              </w:rPr>
            </w:pPr>
          </w:p>
          <w:p w:rsidR="00BF166D" w:rsidRDefault="00BF166D" w:rsidP="001B2C28">
            <w:pPr>
              <w:keepNext/>
              <w:widowControl w:val="0"/>
              <w:spacing w:before="120" w:after="120" w:line="240" w:lineRule="auto"/>
              <w:ind w:firstLine="737"/>
              <w:jc w:val="both"/>
              <w:rPr>
                <w:rFonts w:ascii="Times New Roman" w:hAnsi="Times New Roman"/>
                <w:b/>
                <w:sz w:val="24"/>
                <w:szCs w:val="24"/>
                <w:lang w:val="uk-UA" w:eastAsia="uk-UA"/>
              </w:rPr>
            </w:pPr>
          </w:p>
          <w:p w:rsidR="00BF166D" w:rsidRDefault="00BF166D"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D356A2" w:rsidRDefault="00D356A2" w:rsidP="001B2C28">
            <w:pPr>
              <w:keepNext/>
              <w:widowControl w:val="0"/>
              <w:spacing w:before="120" w:after="120" w:line="240" w:lineRule="auto"/>
              <w:ind w:firstLine="737"/>
              <w:jc w:val="both"/>
              <w:rPr>
                <w:rFonts w:ascii="Times New Roman" w:hAnsi="Times New Roman"/>
                <w:b/>
                <w:sz w:val="24"/>
                <w:szCs w:val="24"/>
                <w:lang w:val="uk-UA" w:eastAsia="uk-UA"/>
              </w:rPr>
            </w:pPr>
          </w:p>
          <w:p w:rsidR="00850D6E" w:rsidRPr="00850D6E" w:rsidRDefault="00850D6E" w:rsidP="001B2C28">
            <w:pPr>
              <w:keepNext/>
              <w:widowControl w:val="0"/>
              <w:spacing w:before="120" w:after="120" w:line="240" w:lineRule="auto"/>
              <w:ind w:firstLine="737"/>
              <w:jc w:val="both"/>
              <w:rPr>
                <w:rFonts w:ascii="Times New Roman" w:hAnsi="Times New Roman"/>
                <w:b/>
                <w:sz w:val="24"/>
                <w:szCs w:val="24"/>
                <w:lang w:val="uk-UA" w:eastAsia="uk-UA"/>
              </w:rPr>
            </w:pPr>
            <w:r w:rsidRPr="00850D6E">
              <w:rPr>
                <w:rFonts w:ascii="Times New Roman" w:hAnsi="Times New Roman"/>
                <w:b/>
                <w:sz w:val="24"/>
                <w:szCs w:val="24"/>
                <w:lang w:val="uk-UA" w:eastAsia="uk-UA"/>
              </w:rPr>
              <w:t>Депозитарна установа не може відкрити та обслуговувати рахунок у цінних паперах номінального утримувача іноземній(ої) фінансовій(ої) установі(и), яка створена відповідно до законодавства держави, що здійснює збройну агресію проти України у значенні, наведеному у статті 1 Закону України «Про оборону України», та/або яка прямо чи опосередковано контролюється особами, які є резидентами зазначеної держави.</w:t>
            </w: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5736FF" w:rsidRDefault="005736F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850D6E" w:rsidRPr="00850D6E" w:rsidRDefault="00850D6E"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B06ACD" w:rsidRPr="00437FB3" w:rsidRDefault="00B06ACD"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850D6E" w:rsidRPr="00437FB3" w:rsidRDefault="00850D6E"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11 </w:t>
            </w:r>
          </w:p>
          <w:p w:rsidR="00850D6E" w:rsidRPr="00437FB3" w:rsidRDefault="00850D6E" w:rsidP="001B2C28">
            <w:pPr>
              <w:keepNext/>
              <w:widowControl w:val="0"/>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11. Депозитарні установи відкривають рахунки в цінних паперах власникам цінних паперів та нотаріусам, які після укладення договору про обслуговування рахунку </w:t>
            </w:r>
            <w:r w:rsidRPr="00437FB3">
              <w:rPr>
                <w:rFonts w:ascii="Times New Roman" w:hAnsi="Times New Roman"/>
                <w:sz w:val="24"/>
                <w:szCs w:val="24"/>
                <w:lang w:val="uk-UA" w:eastAsia="uk-UA"/>
              </w:rPr>
              <w:lastRenderedPageBreak/>
              <w:t>в цінних паперах і відкриття рахунку набувають статусу депонента.</w:t>
            </w:r>
          </w:p>
          <w:p w:rsidR="00B4446F" w:rsidRDefault="00B4446F" w:rsidP="001B2C28">
            <w:pPr>
              <w:keepNext/>
              <w:widowControl w:val="0"/>
              <w:spacing w:before="120" w:after="120" w:line="240" w:lineRule="auto"/>
              <w:ind w:firstLine="737"/>
              <w:jc w:val="both"/>
              <w:rPr>
                <w:rFonts w:ascii="Times New Roman" w:hAnsi="Times New Roman"/>
                <w:b/>
                <w:sz w:val="24"/>
                <w:szCs w:val="24"/>
                <w:lang w:val="uk-UA" w:eastAsia="uk-UA"/>
              </w:rPr>
            </w:pPr>
          </w:p>
          <w:p w:rsidR="00850D6E" w:rsidRPr="00437FB3" w:rsidRDefault="00850D6E" w:rsidP="001B2C28">
            <w:pPr>
              <w:keepNext/>
              <w:widowControl w:val="0"/>
              <w:spacing w:before="120" w:after="120" w:line="240" w:lineRule="auto"/>
              <w:ind w:firstLine="737"/>
              <w:jc w:val="both"/>
              <w:rPr>
                <w:rFonts w:ascii="Times New Roman" w:hAnsi="Times New Roman"/>
                <w:b/>
                <w:sz w:val="24"/>
                <w:szCs w:val="24"/>
                <w:lang w:val="uk-UA" w:eastAsia="uk-UA"/>
              </w:rPr>
            </w:pPr>
            <w:r w:rsidRPr="00437FB3">
              <w:rPr>
                <w:rFonts w:ascii="Times New Roman" w:hAnsi="Times New Roman"/>
                <w:b/>
                <w:sz w:val="24"/>
                <w:szCs w:val="24"/>
                <w:lang w:val="uk-UA" w:eastAsia="uk-UA"/>
              </w:rPr>
              <w:t>Депозитарні установи відкривають рахунки в цінних паперах номінальним утримувачам, які після укладення договору про надання послуг з обслуговування рахунку в цінних паперах номінального утримувача набувають статусу клієнта. На рахунку в цінних паперах номінального утримувача не можуть обліковуватися цінні папери, права на цінні папери, що належать номінальному утримувачу.</w:t>
            </w:r>
          </w:p>
          <w:p w:rsidR="00B4446F" w:rsidRDefault="00B4446F" w:rsidP="00A92608">
            <w:pPr>
              <w:keepNext/>
              <w:widowControl w:val="0"/>
              <w:spacing w:before="120" w:after="120" w:line="240" w:lineRule="auto"/>
              <w:ind w:right="-79" w:firstLine="720"/>
              <w:jc w:val="both"/>
              <w:rPr>
                <w:rFonts w:ascii="Times New Roman" w:hAnsi="Times New Roman"/>
                <w:b/>
                <w:color w:val="000000"/>
                <w:sz w:val="24"/>
                <w:szCs w:val="24"/>
                <w:u w:val="single"/>
                <w:lang w:val="uk-UA" w:eastAsia="uk-UA"/>
              </w:rPr>
            </w:pPr>
          </w:p>
          <w:p w:rsidR="00E843E3" w:rsidRPr="0005747D" w:rsidRDefault="00E843E3" w:rsidP="00A92608">
            <w:pPr>
              <w:keepNext/>
              <w:widowControl w:val="0"/>
              <w:spacing w:before="120" w:after="120" w:line="240" w:lineRule="auto"/>
              <w:ind w:right="-79" w:firstLine="720"/>
              <w:jc w:val="both"/>
              <w:rPr>
                <w:rFonts w:ascii="Times New Roman" w:hAnsi="Times New Roman"/>
                <w:b/>
                <w:color w:val="000000"/>
                <w:sz w:val="24"/>
                <w:szCs w:val="24"/>
                <w:u w:val="single"/>
                <w:lang w:val="uk-UA" w:eastAsia="uk-UA"/>
              </w:rPr>
            </w:pPr>
            <w:r w:rsidRPr="0005747D">
              <w:rPr>
                <w:rFonts w:ascii="Times New Roman" w:hAnsi="Times New Roman"/>
                <w:b/>
                <w:color w:val="000000"/>
                <w:sz w:val="24"/>
                <w:szCs w:val="24"/>
                <w:u w:val="single"/>
                <w:lang w:val="uk-UA" w:eastAsia="uk-UA"/>
              </w:rPr>
              <w:t>Депозитарна установа може відкрити та обслуговувати рахунок у цінних паперах номінального утримувача іноземній(ої) фінансовій(ої) установі(и) за умови дотримання таких вимог:</w:t>
            </w:r>
          </w:p>
          <w:p w:rsidR="00E843E3" w:rsidRPr="0005747D" w:rsidRDefault="00E843E3" w:rsidP="00A92608">
            <w:pPr>
              <w:keepNext/>
              <w:widowControl w:val="0"/>
              <w:spacing w:before="120" w:after="120" w:line="240" w:lineRule="auto"/>
              <w:ind w:right="-79" w:firstLine="720"/>
              <w:jc w:val="both"/>
              <w:rPr>
                <w:rFonts w:ascii="Times New Roman" w:hAnsi="Times New Roman"/>
                <w:b/>
                <w:color w:val="000000"/>
                <w:sz w:val="24"/>
                <w:szCs w:val="24"/>
                <w:u w:val="single"/>
                <w:lang w:val="uk-UA" w:eastAsia="uk-UA"/>
              </w:rPr>
            </w:pPr>
            <w:r w:rsidRPr="0005747D">
              <w:rPr>
                <w:rFonts w:ascii="Times New Roman" w:hAnsi="Times New Roman"/>
                <w:b/>
                <w:color w:val="000000"/>
                <w:sz w:val="24"/>
                <w:szCs w:val="24"/>
                <w:u w:val="single"/>
                <w:lang w:val="uk-UA" w:eastAsia="uk-UA"/>
              </w:rPr>
              <w:t>розмір власних коштів якої не менше 10 мільйонів євро;</w:t>
            </w:r>
          </w:p>
          <w:p w:rsidR="00E843E3" w:rsidRPr="0005747D" w:rsidRDefault="00E843E3" w:rsidP="00A92608">
            <w:pPr>
              <w:keepNext/>
              <w:widowControl w:val="0"/>
              <w:spacing w:before="120" w:after="120" w:line="240" w:lineRule="auto"/>
              <w:ind w:right="-79" w:firstLine="720"/>
              <w:jc w:val="both"/>
              <w:rPr>
                <w:rFonts w:ascii="Times New Roman" w:hAnsi="Times New Roman"/>
                <w:b/>
                <w:color w:val="000000"/>
                <w:sz w:val="24"/>
                <w:szCs w:val="24"/>
                <w:u w:val="single"/>
                <w:lang w:val="uk-UA" w:eastAsia="uk-UA"/>
              </w:rPr>
            </w:pPr>
            <w:r w:rsidRPr="0005747D">
              <w:rPr>
                <w:rFonts w:ascii="Times New Roman" w:hAnsi="Times New Roman"/>
                <w:b/>
                <w:color w:val="000000"/>
                <w:sz w:val="24"/>
                <w:szCs w:val="24"/>
                <w:u w:val="single"/>
                <w:lang w:val="uk-UA" w:eastAsia="uk-UA"/>
              </w:rPr>
              <w:t>яка надає послуги з обліку цінних паперів та реєстрації переходу права власності на цінні папери своїм клієнтам не менше, ніж 5 років;</w:t>
            </w:r>
          </w:p>
          <w:p w:rsidR="00E843E3" w:rsidRPr="0005747D" w:rsidRDefault="00E843E3" w:rsidP="00A92608">
            <w:pPr>
              <w:keepNext/>
              <w:widowControl w:val="0"/>
              <w:spacing w:before="120" w:after="120" w:line="240" w:lineRule="auto"/>
              <w:ind w:right="-79" w:firstLine="720"/>
              <w:jc w:val="both"/>
              <w:rPr>
                <w:rFonts w:ascii="Times New Roman" w:hAnsi="Times New Roman"/>
                <w:b/>
                <w:color w:val="000000"/>
                <w:sz w:val="24"/>
                <w:szCs w:val="24"/>
                <w:u w:val="single"/>
                <w:lang w:val="uk-UA" w:eastAsia="uk-UA"/>
              </w:rPr>
            </w:pPr>
            <w:r w:rsidRPr="0005747D">
              <w:rPr>
                <w:rFonts w:ascii="Times New Roman" w:hAnsi="Times New Roman"/>
                <w:b/>
                <w:color w:val="000000"/>
                <w:sz w:val="24"/>
                <w:szCs w:val="24"/>
                <w:u w:val="single"/>
                <w:lang w:val="uk-UA" w:eastAsia="uk-UA"/>
              </w:rPr>
              <w:t xml:space="preserve">яка зареєстрована в державі, що є членом Європейського Союзу, </w:t>
            </w:r>
            <w:r w:rsidRPr="0005747D">
              <w:rPr>
                <w:rFonts w:ascii="Times New Roman" w:hAnsi="Times New Roman"/>
                <w:b/>
                <w:color w:val="000000"/>
                <w:sz w:val="24"/>
                <w:szCs w:val="24"/>
                <w:u w:val="single"/>
                <w:lang w:val="uk-UA" w:eastAsia="uk-UA"/>
              </w:rPr>
              <w:lastRenderedPageBreak/>
              <w:t>або в таких державах: Австралійська Співдружність, Федеративна Республіка Бразилія, Гонконг, Республіка Індонезія, Канада, Китайська Народна Республіка, Мексиканські Сполучені Штати, Південно-Африканська Республіка, Республіка Корея, Королівство Саудівська Аравія, Сінгапур, Сполучені Штати Америки, Швейцарська Республіка, Японія.</w:t>
            </w:r>
          </w:p>
          <w:p w:rsidR="00E843E3" w:rsidRDefault="00E843E3" w:rsidP="00167840">
            <w:pPr>
              <w:keepNext/>
              <w:widowControl w:val="0"/>
              <w:spacing w:before="120" w:after="120" w:line="240" w:lineRule="auto"/>
              <w:ind w:firstLine="737"/>
              <w:jc w:val="both"/>
              <w:rPr>
                <w:rFonts w:ascii="Times New Roman" w:hAnsi="Times New Roman"/>
                <w:b/>
                <w:sz w:val="24"/>
                <w:szCs w:val="24"/>
                <w:lang w:val="uk-UA" w:eastAsia="uk-UA"/>
              </w:rPr>
            </w:pPr>
          </w:p>
          <w:p w:rsidR="00850D6E" w:rsidRDefault="00850D6E" w:rsidP="001B2C28">
            <w:pPr>
              <w:keepNext/>
              <w:widowControl w:val="0"/>
              <w:spacing w:before="120" w:after="120" w:line="240" w:lineRule="auto"/>
              <w:ind w:firstLine="737"/>
              <w:jc w:val="both"/>
              <w:rPr>
                <w:rFonts w:ascii="Times New Roman" w:hAnsi="Times New Roman"/>
                <w:b/>
                <w:sz w:val="24"/>
                <w:szCs w:val="24"/>
                <w:lang w:val="uk-UA" w:eastAsia="uk-UA"/>
              </w:rPr>
            </w:pPr>
            <w:r w:rsidRPr="00437FB3">
              <w:rPr>
                <w:rFonts w:ascii="Times New Roman" w:hAnsi="Times New Roman"/>
                <w:b/>
                <w:sz w:val="24"/>
                <w:szCs w:val="24"/>
                <w:lang w:val="uk-UA" w:eastAsia="uk-UA"/>
              </w:rPr>
              <w:t>Депозитарна установа не може відкрити та обслуговувати рахунок у цінних паперах номінального утримувача іноземній(ої) фінансовій(ої) установі(и), яка створена відповідно до законодавства держави, що здійснює збройну агресію проти України у значенні, наведеному у статті 1 Закону України «Про оборону України», та/або яка прямо чи опосередковано контролюється особами, які є резидентами зазначеної держави.</w:t>
            </w:r>
          </w:p>
          <w:p w:rsidR="00167840" w:rsidRDefault="00167840" w:rsidP="00D83478">
            <w:pPr>
              <w:keepNext/>
              <w:widowControl w:val="0"/>
              <w:spacing w:before="120" w:after="120" w:line="240" w:lineRule="auto"/>
              <w:ind w:firstLine="737"/>
              <w:jc w:val="both"/>
              <w:rPr>
                <w:rFonts w:ascii="Times New Roman" w:hAnsi="Times New Roman"/>
                <w:b/>
                <w:sz w:val="24"/>
                <w:szCs w:val="24"/>
                <w:u w:val="single"/>
                <w:lang w:val="uk-UA" w:eastAsia="uk-UA"/>
              </w:rPr>
            </w:pPr>
          </w:p>
          <w:p w:rsidR="00850D6E" w:rsidRDefault="00D83478" w:rsidP="00D83478">
            <w:pPr>
              <w:keepNext/>
              <w:widowControl w:val="0"/>
              <w:spacing w:before="120" w:after="120" w:line="240" w:lineRule="auto"/>
              <w:ind w:firstLine="737"/>
              <w:jc w:val="both"/>
              <w:rPr>
                <w:rFonts w:ascii="Times New Roman" w:hAnsi="Times New Roman"/>
                <w:b/>
                <w:sz w:val="24"/>
                <w:szCs w:val="24"/>
                <w:u w:val="single"/>
                <w:lang w:val="uk-UA" w:eastAsia="uk-UA"/>
              </w:rPr>
            </w:pPr>
            <w:r w:rsidRPr="00D83478">
              <w:rPr>
                <w:rFonts w:ascii="Times New Roman" w:hAnsi="Times New Roman"/>
                <w:b/>
                <w:sz w:val="24"/>
                <w:szCs w:val="24"/>
                <w:u w:val="single"/>
                <w:lang w:val="uk-UA" w:eastAsia="uk-UA"/>
              </w:rPr>
              <w:t xml:space="preserve">Депозитарна установа зобов’язана у разі отримання інформації/встановлення факту щодо порушення визначених законодавством України вимог до номінального утримувача не пізніше наступного робочого дня з дня </w:t>
            </w:r>
            <w:r w:rsidRPr="00D83478">
              <w:rPr>
                <w:rFonts w:ascii="Times New Roman" w:hAnsi="Times New Roman"/>
                <w:b/>
                <w:sz w:val="24"/>
                <w:szCs w:val="24"/>
                <w:u w:val="single"/>
                <w:lang w:val="uk-UA" w:eastAsia="uk-UA"/>
              </w:rPr>
              <w:lastRenderedPageBreak/>
              <w:t>настання такої події припинити проведення облікових депозитарних операцій за рахунком у цінних паперах номінального утримувача, крім незавершених операцій, розпорядження та/або документи за якими було отримано до настання такої події, та операцій, пов’язаних з переведенням цінних паперів, прав на цінні папери на рахунок в цінних паперах іншого номінального утримувача або на рахунок в цінних паперах власника, який відкрито в цій або в іншій депозитарній установі, до усунення номінальним утримувачем відповідних порушень або закриття його рахунку в цінних паперах в депозитарній установі, що має бути здійснено номінальним утримувачем протягом 90 календарних днів з дня настання зазначеної події.</w:t>
            </w:r>
          </w:p>
          <w:p w:rsidR="00B4446F" w:rsidRDefault="00B4446F" w:rsidP="00D83478">
            <w:pPr>
              <w:keepNext/>
              <w:widowControl w:val="0"/>
              <w:spacing w:before="120" w:after="120" w:line="240" w:lineRule="auto"/>
              <w:ind w:firstLine="737"/>
              <w:jc w:val="both"/>
              <w:rPr>
                <w:rFonts w:ascii="Times New Roman" w:hAnsi="Times New Roman"/>
                <w:b/>
                <w:sz w:val="24"/>
                <w:szCs w:val="24"/>
                <w:u w:val="single"/>
                <w:lang w:val="uk-UA" w:eastAsia="uk-UA"/>
              </w:rPr>
            </w:pPr>
          </w:p>
          <w:p w:rsidR="00B4446F" w:rsidRPr="00437FB3" w:rsidRDefault="00B4446F" w:rsidP="00D83478">
            <w:pPr>
              <w:keepNext/>
              <w:widowControl w:val="0"/>
              <w:spacing w:before="120" w:after="120" w:line="240" w:lineRule="auto"/>
              <w:ind w:firstLine="737"/>
              <w:jc w:val="both"/>
              <w:rPr>
                <w:rFonts w:ascii="Times New Roman" w:hAnsi="Times New Roman"/>
                <w:b/>
                <w:sz w:val="24"/>
                <w:szCs w:val="24"/>
                <w:u w:val="single"/>
                <w:lang w:val="uk-UA"/>
              </w:rPr>
            </w:pPr>
          </w:p>
        </w:tc>
      </w:tr>
      <w:tr w:rsidR="00DD4CD1" w:rsidRPr="00437FB3" w:rsidTr="0065198A">
        <w:trPr>
          <w:gridAfter w:val="1"/>
          <w:wAfter w:w="13" w:type="dxa"/>
        </w:trPr>
        <w:tc>
          <w:tcPr>
            <w:tcW w:w="4111" w:type="dxa"/>
          </w:tcPr>
          <w:p w:rsidR="00DD4CD1" w:rsidRPr="00437FB3" w:rsidRDefault="00DD4CD1"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ІIІ, пункт 17 </w:t>
            </w:r>
          </w:p>
          <w:p w:rsidR="00DD4CD1" w:rsidRPr="00437FB3" w:rsidRDefault="00DD4CD1"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17. Обслуговування корпоративних операцій емітента депозитарні установи здійснюють згідно з вимогами законодавства, Правилами Центрального депозитарію та їх внутрішніми документами відповідно до розпоряджень Центрального </w:t>
            </w:r>
            <w:r w:rsidRPr="00437FB3">
              <w:rPr>
                <w:rFonts w:ascii="Times New Roman" w:hAnsi="Times New Roman"/>
                <w:sz w:val="24"/>
                <w:szCs w:val="24"/>
                <w:lang w:val="uk-UA" w:eastAsia="uk-UA"/>
              </w:rPr>
              <w:lastRenderedPageBreak/>
              <w:t>депозитарію та розпоряджень депонентів (у визначених цим Положенням випадках) та/або відповідних документів або їх копій, засвідчених в установленому законодавством порядку, які підтверджують наявність підстав для здійснення операцій з цінними паперами на рахунках у цінних паперах депонентів.</w:t>
            </w:r>
          </w:p>
        </w:tc>
        <w:tc>
          <w:tcPr>
            <w:tcW w:w="4111" w:type="dxa"/>
          </w:tcPr>
          <w:p w:rsidR="00DD4CD1" w:rsidRPr="00DD4CD1" w:rsidRDefault="00DD4CD1" w:rsidP="001B2C28">
            <w:pPr>
              <w:keepNext/>
              <w:widowControl w:val="0"/>
              <w:spacing w:before="120" w:after="120" w:line="240" w:lineRule="auto"/>
              <w:jc w:val="both"/>
              <w:rPr>
                <w:rFonts w:ascii="Times New Roman" w:hAnsi="Times New Roman"/>
                <w:b/>
                <w:sz w:val="24"/>
                <w:szCs w:val="24"/>
                <w:u w:val="single"/>
                <w:lang w:val="uk-UA"/>
              </w:rPr>
            </w:pPr>
            <w:r w:rsidRPr="00DD4CD1">
              <w:rPr>
                <w:rFonts w:ascii="Times New Roman" w:hAnsi="Times New Roman"/>
                <w:b/>
                <w:sz w:val="24"/>
                <w:szCs w:val="24"/>
                <w:u w:val="single"/>
                <w:lang w:val="uk-UA"/>
              </w:rPr>
              <w:lastRenderedPageBreak/>
              <w:t xml:space="preserve">Розділ ІIІ, пункт 17 </w:t>
            </w:r>
          </w:p>
          <w:p w:rsidR="00DD4CD1" w:rsidRPr="00DD4CD1" w:rsidRDefault="00DD4CD1" w:rsidP="001B2C28">
            <w:pPr>
              <w:keepNext/>
              <w:widowControl w:val="0"/>
              <w:spacing w:before="120" w:after="120" w:line="240" w:lineRule="auto"/>
              <w:ind w:firstLine="737"/>
              <w:jc w:val="both"/>
              <w:rPr>
                <w:rFonts w:ascii="Times New Roman" w:hAnsi="Times New Roman"/>
                <w:b/>
                <w:sz w:val="24"/>
                <w:szCs w:val="24"/>
                <w:u w:val="single"/>
                <w:lang w:val="uk-UA"/>
              </w:rPr>
            </w:pPr>
            <w:r w:rsidRPr="00DD4CD1">
              <w:rPr>
                <w:rFonts w:ascii="Times New Roman" w:hAnsi="Times New Roman"/>
                <w:sz w:val="24"/>
                <w:szCs w:val="24"/>
                <w:lang w:val="uk-UA" w:eastAsia="uk-UA"/>
              </w:rPr>
              <w:t xml:space="preserve">17. Обслуговування корпоративних операцій емітента депозитарні установи здійснюють згідно з вимогами законодавства, Правилами Центрального депозитарію та їх внутрішніми документами відповідно до розпоряджень Центрального </w:t>
            </w:r>
            <w:r w:rsidRPr="00DD4CD1">
              <w:rPr>
                <w:rFonts w:ascii="Times New Roman" w:hAnsi="Times New Roman"/>
                <w:sz w:val="24"/>
                <w:szCs w:val="24"/>
                <w:lang w:val="uk-UA" w:eastAsia="uk-UA"/>
              </w:rPr>
              <w:lastRenderedPageBreak/>
              <w:t>депозитарію та розпоряджень депонентів</w:t>
            </w:r>
            <w:r w:rsidRPr="00DD4CD1">
              <w:rPr>
                <w:rFonts w:ascii="Times New Roman" w:hAnsi="Times New Roman"/>
                <w:b/>
                <w:sz w:val="24"/>
                <w:szCs w:val="24"/>
                <w:lang w:val="uk-UA" w:eastAsia="uk-UA"/>
              </w:rPr>
              <w:t>, клієнтів</w:t>
            </w:r>
            <w:r w:rsidRPr="00DD4CD1">
              <w:rPr>
                <w:rFonts w:ascii="Times New Roman" w:hAnsi="Times New Roman"/>
                <w:sz w:val="24"/>
                <w:szCs w:val="24"/>
                <w:lang w:val="uk-UA" w:eastAsia="uk-UA"/>
              </w:rPr>
              <w:t xml:space="preserve"> (у визначених цим Положенням випадках) та/або відповідних документів або їх копій, засвідчених в установленому законодавством порядку, які підтверджують наявність підстав для здійснення операцій з цінними паперами на рахунках у цінних паперах депонентів</w:t>
            </w:r>
            <w:r w:rsidRPr="00DD4CD1">
              <w:rPr>
                <w:rFonts w:ascii="Times New Roman" w:hAnsi="Times New Roman"/>
                <w:b/>
                <w:sz w:val="24"/>
                <w:szCs w:val="24"/>
                <w:lang w:val="uk-UA" w:eastAsia="uk-UA"/>
              </w:rPr>
              <w:t>, клієнтів</w:t>
            </w:r>
            <w:r w:rsidRPr="00DD4CD1">
              <w:rPr>
                <w:rFonts w:ascii="Times New Roman" w:hAnsi="Times New Roman"/>
                <w:sz w:val="24"/>
                <w:szCs w:val="24"/>
                <w:lang w:val="uk-UA" w:eastAsia="uk-UA"/>
              </w:rPr>
              <w:t>.</w:t>
            </w:r>
          </w:p>
        </w:tc>
        <w:tc>
          <w:tcPr>
            <w:tcW w:w="3402" w:type="dxa"/>
          </w:tcPr>
          <w:p w:rsidR="00DD4CD1" w:rsidRPr="00437FB3" w:rsidRDefault="00DD4CD1" w:rsidP="001B2C28">
            <w:pPr>
              <w:keepNext/>
              <w:widowControl w:val="0"/>
              <w:spacing w:before="120" w:after="120" w:line="240" w:lineRule="auto"/>
              <w:jc w:val="both"/>
              <w:rPr>
                <w:rFonts w:ascii="Times New Roman" w:hAnsi="Times New Roman"/>
                <w:sz w:val="24"/>
                <w:szCs w:val="24"/>
                <w:lang w:val="uk-UA"/>
              </w:rPr>
            </w:pPr>
          </w:p>
        </w:tc>
        <w:tc>
          <w:tcPr>
            <w:tcW w:w="4253" w:type="dxa"/>
          </w:tcPr>
          <w:p w:rsidR="00DD4CD1" w:rsidRPr="00437FB3" w:rsidRDefault="00DD4CD1"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ІIІ, пункт 17 </w:t>
            </w:r>
          </w:p>
          <w:p w:rsidR="00DD4CD1" w:rsidRPr="00437FB3" w:rsidRDefault="00DD4CD1" w:rsidP="001B2C28">
            <w:pPr>
              <w:keepNext/>
              <w:widowControl w:val="0"/>
              <w:spacing w:before="120" w:after="120" w:line="240" w:lineRule="auto"/>
              <w:ind w:firstLine="737"/>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17. Обслуговування корпоративних операцій емітента депозитарні установи здійснюють згідно з вимогами законодавства, Правилами Центрального депозитарію та їх внутрішніми документами відповідно до розпоряджень Центрального депозитарію та </w:t>
            </w:r>
            <w:r w:rsidRPr="00437FB3">
              <w:rPr>
                <w:rFonts w:ascii="Times New Roman" w:hAnsi="Times New Roman"/>
                <w:sz w:val="24"/>
                <w:szCs w:val="24"/>
                <w:lang w:val="uk-UA" w:eastAsia="uk-UA"/>
              </w:rPr>
              <w:lastRenderedPageBreak/>
              <w:t>розпоряджень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 xml:space="preserve"> (у визначених цим Положенням випадках) та/або відповідних документів або їх копій, засвідчених в установленому законодавством порядку, які підтверджують наявність підстав для здійснення операцій з цінними паперами на рахунках у цінних паперах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w:t>
            </w:r>
          </w:p>
        </w:tc>
      </w:tr>
      <w:tr w:rsidR="00CE3D5F" w:rsidRPr="00437FB3" w:rsidTr="0065198A">
        <w:trPr>
          <w:gridAfter w:val="1"/>
          <w:wAfter w:w="13" w:type="dxa"/>
        </w:trPr>
        <w:tc>
          <w:tcPr>
            <w:tcW w:w="4111" w:type="dxa"/>
          </w:tcPr>
          <w:p w:rsidR="00CE3D5F" w:rsidRPr="00437FB3" w:rsidRDefault="00CE3D5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IІІ, пункт 18 </w:t>
            </w:r>
          </w:p>
          <w:p w:rsidR="00CE3D5F" w:rsidRPr="00437FB3" w:rsidRDefault="00CE3D5F" w:rsidP="001B2C28">
            <w:pPr>
              <w:keepNext/>
              <w:widowControl w:val="0"/>
              <w:shd w:val="clear" w:color="auto" w:fill="FFFFFF"/>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18. В рамках здійснення депозитарної діяльності Центральний депозитарій та депозитарні установи можуть надавати також такі послуги:</w:t>
            </w:r>
          </w:p>
          <w:p w:rsidR="00CE3D5F" w:rsidRPr="008B58F7" w:rsidRDefault="00CE3D5F" w:rsidP="001B2C28">
            <w:pPr>
              <w:keepNext/>
              <w:widowControl w:val="0"/>
              <w:shd w:val="clear" w:color="auto" w:fill="FFFFFF"/>
              <w:spacing w:before="120" w:after="120" w:line="240" w:lineRule="auto"/>
              <w:ind w:firstLine="709"/>
              <w:jc w:val="both"/>
              <w:rPr>
                <w:rFonts w:ascii="Times New Roman" w:hAnsi="Times New Roman"/>
                <w:lang w:val="uk-UA" w:eastAsia="uk-UA"/>
              </w:rPr>
            </w:pPr>
            <w:r w:rsidRPr="008B58F7">
              <w:rPr>
                <w:rFonts w:ascii="Times New Roman" w:hAnsi="Times New Roman"/>
                <w:lang w:val="uk-UA" w:eastAsia="uk-UA"/>
              </w:rPr>
              <w:t>…</w:t>
            </w:r>
          </w:p>
          <w:p w:rsidR="00CE3D5F" w:rsidRPr="008B58F7" w:rsidRDefault="00CE3D5F" w:rsidP="001B2C28">
            <w:pPr>
              <w:keepNext/>
              <w:widowControl w:val="0"/>
              <w:shd w:val="clear" w:color="auto" w:fill="FFFFFF"/>
              <w:spacing w:before="120" w:after="120" w:line="240" w:lineRule="auto"/>
              <w:ind w:firstLine="709"/>
              <w:jc w:val="both"/>
              <w:rPr>
                <w:rFonts w:ascii="Times New Roman" w:hAnsi="Times New Roman"/>
                <w:lang w:val="uk-UA" w:eastAsia="uk-UA"/>
              </w:rPr>
            </w:pPr>
            <w:r w:rsidRPr="008B58F7">
              <w:rPr>
                <w:rFonts w:ascii="Times New Roman" w:hAnsi="Times New Roman"/>
                <w:lang w:val="uk-UA" w:eastAsia="uk-UA"/>
              </w:rPr>
              <w:t>інші послуги, надання яких депозитарними установами та/або Центральним депозитарієм передбачено законом.</w:t>
            </w:r>
          </w:p>
          <w:p w:rsidR="00CE3D5F" w:rsidRPr="008B58F7" w:rsidRDefault="00CE3D5F" w:rsidP="001B2C28">
            <w:pPr>
              <w:keepNext/>
              <w:widowControl w:val="0"/>
              <w:shd w:val="clear" w:color="auto" w:fill="FFFFFF"/>
              <w:spacing w:before="120" w:after="120" w:line="240" w:lineRule="auto"/>
              <w:ind w:firstLine="709"/>
              <w:jc w:val="both"/>
              <w:rPr>
                <w:rFonts w:ascii="Times New Roman" w:hAnsi="Times New Roman"/>
                <w:lang w:val="uk-UA" w:eastAsia="uk-UA"/>
              </w:rPr>
            </w:pPr>
            <w:r w:rsidRPr="008B58F7">
              <w:rPr>
                <w:rFonts w:ascii="Times New Roman" w:hAnsi="Times New Roman"/>
                <w:lang w:val="uk-UA" w:eastAsia="uk-UA"/>
              </w:rPr>
              <w:t>Депозитарні установи можуть надавати додаткові послуги щодо виконання функцій реєстраційної комісії, лічильної комісії.</w:t>
            </w:r>
          </w:p>
          <w:p w:rsidR="00CE3D5F" w:rsidRPr="00427BE4" w:rsidRDefault="00CE3D5F" w:rsidP="001B2C28">
            <w:pPr>
              <w:keepNext/>
              <w:widowControl w:val="0"/>
              <w:spacing w:before="120" w:after="120" w:line="240" w:lineRule="auto"/>
              <w:ind w:firstLine="709"/>
              <w:jc w:val="both"/>
              <w:rPr>
                <w:rFonts w:ascii="Times New Roman" w:hAnsi="Times New Roman"/>
                <w:lang w:val="uk-UA" w:eastAsia="uk-UA"/>
              </w:rPr>
            </w:pPr>
            <w:r w:rsidRPr="00427BE4">
              <w:rPr>
                <w:rFonts w:ascii="Times New Roman" w:hAnsi="Times New Roman"/>
                <w:lang w:val="uk-UA" w:eastAsia="uk-UA"/>
              </w:rPr>
              <w:t>Центральний депозитарій може здійснювати окремі банківські операції на підставі ліцензії на здійснення окремих банківських операцій, отриманої у порядку, визначеному Національним банком України.</w:t>
            </w:r>
          </w:p>
          <w:p w:rsidR="00CE3D5F" w:rsidRPr="00437FB3" w:rsidRDefault="00CE3D5F" w:rsidP="001B2C28">
            <w:pPr>
              <w:keepNext/>
              <w:widowControl w:val="0"/>
              <w:shd w:val="clear" w:color="auto" w:fill="FFFFFF"/>
              <w:spacing w:before="120" w:after="120" w:line="240" w:lineRule="auto"/>
              <w:ind w:firstLine="709"/>
              <w:jc w:val="both"/>
              <w:rPr>
                <w:rFonts w:ascii="Times New Roman" w:hAnsi="Times New Roman"/>
                <w:b/>
                <w:sz w:val="24"/>
                <w:szCs w:val="24"/>
                <w:lang w:val="uk-UA"/>
              </w:rPr>
            </w:pPr>
            <w:r w:rsidRPr="00427BE4">
              <w:rPr>
                <w:rFonts w:ascii="Times New Roman" w:hAnsi="Times New Roman"/>
                <w:lang w:val="uk-UA" w:eastAsia="uk-UA"/>
              </w:rPr>
              <w:t xml:space="preserve">Центральний депозитарій, депозитарна установа можуть провадити діяльність з надання інформаційних </w:t>
            </w:r>
            <w:r w:rsidRPr="00427BE4">
              <w:rPr>
                <w:rFonts w:ascii="Times New Roman" w:hAnsi="Times New Roman"/>
                <w:lang w:val="uk-UA" w:eastAsia="uk-UA"/>
              </w:rPr>
              <w:lastRenderedPageBreak/>
              <w:t>послуг на фондовому ринку, відмінну від надання рекламних послуг, відповідно до законодавства за умови включення їх до Реєстру осіб, уповноважених надавати інформаційні послуги на фондовому ринку, та отримання свідоцтва про включення до зазначеного реєстру.</w:t>
            </w:r>
          </w:p>
        </w:tc>
        <w:tc>
          <w:tcPr>
            <w:tcW w:w="4111" w:type="dxa"/>
          </w:tcPr>
          <w:p w:rsidR="00CE3D5F" w:rsidRPr="00CE3D5F" w:rsidRDefault="00CE3D5F" w:rsidP="001B2C28">
            <w:pPr>
              <w:keepNext/>
              <w:widowControl w:val="0"/>
              <w:spacing w:before="120" w:after="120" w:line="240" w:lineRule="auto"/>
              <w:jc w:val="both"/>
              <w:rPr>
                <w:rFonts w:ascii="Times New Roman" w:hAnsi="Times New Roman"/>
                <w:b/>
                <w:sz w:val="24"/>
                <w:szCs w:val="24"/>
                <w:u w:val="single"/>
                <w:lang w:val="uk-UA"/>
              </w:rPr>
            </w:pPr>
            <w:r w:rsidRPr="00CE3D5F">
              <w:rPr>
                <w:rFonts w:ascii="Times New Roman" w:hAnsi="Times New Roman"/>
                <w:b/>
                <w:sz w:val="24"/>
                <w:szCs w:val="24"/>
                <w:u w:val="single"/>
                <w:lang w:val="uk-UA"/>
              </w:rPr>
              <w:lastRenderedPageBreak/>
              <w:t xml:space="preserve">Розділ IІІ, пункт 18 </w:t>
            </w:r>
          </w:p>
          <w:p w:rsidR="00CE3D5F" w:rsidRPr="00CE3D5F" w:rsidRDefault="00CE3D5F"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CE3D5F">
              <w:rPr>
                <w:rFonts w:ascii="Times New Roman" w:hAnsi="Times New Roman"/>
                <w:sz w:val="24"/>
                <w:szCs w:val="24"/>
                <w:lang w:val="uk-UA" w:eastAsia="uk-UA"/>
              </w:rPr>
              <w:t>18. В рамках здійснення депозитарної діяльності Центральний депозитарій та депозитарні установи можуть надавати також такі послуги:</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інші послуги, надання яких депозитарними установами та/або Центральним депозитарієм передбачено законом.</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Депозитарні установи можуть надавати додаткові послуги щодо виконання функцій реєстраційної комісії, лічильної комісії.</w:t>
            </w:r>
          </w:p>
          <w:p w:rsidR="00CE3D5F" w:rsidRPr="00427BE4" w:rsidRDefault="00CE3D5F" w:rsidP="001B2C28">
            <w:pPr>
              <w:keepNext/>
              <w:widowControl w:val="0"/>
              <w:spacing w:before="120" w:after="120" w:line="240" w:lineRule="auto"/>
              <w:ind w:firstLine="737"/>
              <w:jc w:val="both"/>
              <w:rPr>
                <w:rFonts w:ascii="Times New Roman" w:hAnsi="Times New Roman"/>
                <w:lang w:val="uk-UA" w:eastAsia="uk-UA"/>
              </w:rPr>
            </w:pPr>
            <w:r w:rsidRPr="00427BE4">
              <w:rPr>
                <w:rFonts w:ascii="Times New Roman" w:hAnsi="Times New Roman"/>
                <w:lang w:val="uk-UA" w:eastAsia="uk-UA"/>
              </w:rPr>
              <w:t>Центральний депозитарій може здійснювати окремі банківські операції на підставі ліцензії на здійснення окремих банківських операцій, отриманої у порядку, визначеному Національним банком України.</w:t>
            </w:r>
          </w:p>
          <w:p w:rsidR="00CE3D5F" w:rsidRPr="00427BE4" w:rsidRDefault="00CE3D5F" w:rsidP="001B2C28">
            <w:pPr>
              <w:keepNext/>
              <w:widowControl w:val="0"/>
              <w:spacing w:before="120" w:after="120" w:line="240" w:lineRule="auto"/>
              <w:ind w:firstLine="737"/>
              <w:jc w:val="both"/>
              <w:rPr>
                <w:rFonts w:ascii="Times New Roman" w:hAnsi="Times New Roman"/>
                <w:b/>
                <w:lang w:val="uk-UA" w:eastAsia="uk-UA"/>
              </w:rPr>
            </w:pPr>
            <w:r w:rsidRPr="00427BE4">
              <w:rPr>
                <w:rFonts w:ascii="Times New Roman" w:hAnsi="Times New Roman"/>
                <w:lang w:val="uk-UA" w:eastAsia="uk-UA"/>
              </w:rPr>
              <w:t xml:space="preserve">Центральний депозитарій, депозитарна установа можуть провадити діяльність з надання інформаційних </w:t>
            </w:r>
            <w:r w:rsidRPr="00427BE4">
              <w:rPr>
                <w:rFonts w:ascii="Times New Roman" w:hAnsi="Times New Roman"/>
                <w:lang w:val="uk-UA" w:eastAsia="uk-UA"/>
              </w:rPr>
              <w:lastRenderedPageBreak/>
              <w:t>послуг на фондовому ринку, відмінну від надання рекламних послуг, відповідно до законодавства за умови включення їх до Реєстру осіб, уповноважених надавати інформаційні послуги на фондовому ринку, та отримання свідоцтва про включення до зазначеного реєстру.</w:t>
            </w:r>
          </w:p>
          <w:p w:rsidR="00CE3D5F" w:rsidRPr="00CE3D5F" w:rsidRDefault="00CE3D5F" w:rsidP="001B2C28">
            <w:pPr>
              <w:keepNext/>
              <w:widowControl w:val="0"/>
              <w:spacing w:before="120" w:after="120" w:line="240" w:lineRule="auto"/>
              <w:ind w:firstLine="709"/>
              <w:jc w:val="both"/>
              <w:rPr>
                <w:rFonts w:ascii="Times New Roman" w:hAnsi="Times New Roman"/>
                <w:b/>
                <w:sz w:val="24"/>
                <w:szCs w:val="24"/>
                <w:u w:val="single"/>
                <w:lang w:val="uk-UA"/>
              </w:rPr>
            </w:pPr>
            <w:r w:rsidRPr="00CE3D5F">
              <w:rPr>
                <w:rFonts w:ascii="Times New Roman" w:hAnsi="Times New Roman"/>
                <w:b/>
                <w:sz w:val="24"/>
                <w:szCs w:val="24"/>
                <w:lang w:val="uk-UA" w:eastAsia="uk-UA"/>
              </w:rPr>
              <w:t xml:space="preserve">Депозитарна установа в порядку та за умови дотримання вимог, встановлених Положенням, має право надавати своїм депонентам послуги з обліку цінних паперів </w:t>
            </w:r>
            <w:r w:rsidRPr="008D64BD">
              <w:rPr>
                <w:rFonts w:ascii="Times New Roman" w:hAnsi="Times New Roman"/>
                <w:b/>
                <w:sz w:val="24"/>
                <w:szCs w:val="24"/>
                <w:lang w:val="uk-UA" w:eastAsia="uk-UA"/>
              </w:rPr>
              <w:t>іноземних емітентів та їх обмежень, реєстрації переходу права власності на відповідні цінні папери, що обліковуються на рахунку (рахунках) депозитарної установи в іноземній фінансовій установі на підставі</w:t>
            </w:r>
            <w:r w:rsidRPr="00CE3D5F">
              <w:rPr>
                <w:rFonts w:ascii="Times New Roman" w:hAnsi="Times New Roman"/>
                <w:b/>
                <w:sz w:val="24"/>
                <w:szCs w:val="24"/>
                <w:lang w:val="uk-UA" w:eastAsia="uk-UA"/>
              </w:rPr>
              <w:t xml:space="preserve"> відповідних договорів з іноземними фінансовими установами, що здійснюють облік цінних паперів, їх обмежень, реєстрацію переходу права власності на цінні папери згідно із законодавством держави, в якій зазначені установи зареєстровані.</w:t>
            </w:r>
          </w:p>
        </w:tc>
        <w:tc>
          <w:tcPr>
            <w:tcW w:w="3402" w:type="dxa"/>
          </w:tcPr>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700C20" w:rsidRDefault="00700C20"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Default="00CE3D5F" w:rsidP="001B2C28">
            <w:pPr>
              <w:keepNext/>
              <w:widowControl w:val="0"/>
              <w:spacing w:before="120" w:after="120" w:line="240" w:lineRule="auto"/>
              <w:jc w:val="both"/>
              <w:rPr>
                <w:rFonts w:ascii="Times New Roman" w:hAnsi="Times New Roman"/>
                <w:color w:val="000000"/>
                <w:sz w:val="24"/>
                <w:szCs w:val="24"/>
                <w:u w:val="single"/>
                <w:lang w:val="uk-UA"/>
              </w:rPr>
            </w:pPr>
          </w:p>
          <w:p w:rsidR="008D64BD" w:rsidRDefault="008D64BD" w:rsidP="001B2C28">
            <w:pPr>
              <w:keepNext/>
              <w:widowControl w:val="0"/>
              <w:spacing w:before="120" w:after="120" w:line="240" w:lineRule="auto"/>
              <w:jc w:val="both"/>
              <w:rPr>
                <w:rFonts w:ascii="Times New Roman" w:hAnsi="Times New Roman"/>
                <w:color w:val="000000"/>
                <w:sz w:val="24"/>
                <w:szCs w:val="24"/>
                <w:u w:val="single"/>
                <w:lang w:val="uk-UA"/>
              </w:rPr>
            </w:pPr>
          </w:p>
          <w:p w:rsidR="00237C05" w:rsidRDefault="00237C05" w:rsidP="001B2C28">
            <w:pPr>
              <w:keepNext/>
              <w:widowControl w:val="0"/>
              <w:spacing w:before="120" w:after="120" w:line="240" w:lineRule="auto"/>
              <w:jc w:val="both"/>
              <w:rPr>
                <w:rFonts w:ascii="Times New Roman" w:hAnsi="Times New Roman"/>
                <w:color w:val="000000"/>
                <w:sz w:val="24"/>
                <w:szCs w:val="24"/>
                <w:u w:val="single"/>
                <w:lang w:val="uk-UA"/>
              </w:rPr>
            </w:pPr>
          </w:p>
          <w:p w:rsidR="00237C05" w:rsidRDefault="00237C05" w:rsidP="001B2C28">
            <w:pPr>
              <w:keepNext/>
              <w:widowControl w:val="0"/>
              <w:spacing w:before="120" w:after="120" w:line="240" w:lineRule="auto"/>
              <w:jc w:val="both"/>
              <w:rPr>
                <w:rFonts w:ascii="Times New Roman" w:hAnsi="Times New Roman"/>
                <w:color w:val="000000"/>
                <w:sz w:val="24"/>
                <w:szCs w:val="24"/>
                <w:u w:val="single"/>
                <w:lang w:val="uk-UA"/>
              </w:rPr>
            </w:pPr>
          </w:p>
          <w:p w:rsidR="00237C05" w:rsidRDefault="00237C05" w:rsidP="001B2C28">
            <w:pPr>
              <w:keepNext/>
              <w:widowControl w:val="0"/>
              <w:spacing w:before="120" w:after="120" w:line="240" w:lineRule="auto"/>
              <w:jc w:val="both"/>
              <w:rPr>
                <w:rFonts w:ascii="Times New Roman" w:hAnsi="Times New Roman"/>
                <w:color w:val="000000"/>
                <w:sz w:val="24"/>
                <w:szCs w:val="24"/>
                <w:u w:val="single"/>
                <w:lang w:val="uk-UA"/>
              </w:rPr>
            </w:pPr>
          </w:p>
          <w:p w:rsidR="00CE3D5F" w:rsidRPr="00700C20" w:rsidRDefault="00CE3D5F" w:rsidP="001B2C28">
            <w:pPr>
              <w:keepNext/>
              <w:widowControl w:val="0"/>
              <w:spacing w:before="120" w:after="120" w:line="240" w:lineRule="auto"/>
              <w:jc w:val="both"/>
              <w:rPr>
                <w:rFonts w:ascii="Times New Roman" w:hAnsi="Times New Roman"/>
                <w:lang w:val="uk-UA"/>
              </w:rPr>
            </w:pPr>
            <w:r w:rsidRPr="00700C20">
              <w:rPr>
                <w:rFonts w:ascii="Times New Roman" w:hAnsi="Times New Roman"/>
                <w:color w:val="000000"/>
                <w:u w:val="single"/>
                <w:lang w:val="uk-UA"/>
              </w:rPr>
              <w:t xml:space="preserve">(з </w:t>
            </w:r>
            <w:r w:rsidRPr="00700C20">
              <w:rPr>
                <w:rFonts w:ascii="Times New Roman" w:hAnsi="Times New Roman"/>
                <w:color w:val="0000FF"/>
                <w:u w:val="single"/>
                <w:lang w:val="uk-UA"/>
              </w:rPr>
              <w:t>01.01.2019 р.</w:t>
            </w:r>
            <w:r w:rsidRPr="00700C20">
              <w:rPr>
                <w:rFonts w:ascii="Times New Roman" w:hAnsi="Times New Roman"/>
                <w:color w:val="000000"/>
                <w:u w:val="single"/>
                <w:lang w:val="uk-UA"/>
              </w:rPr>
              <w:t xml:space="preserve"> пункт 18 буде доповнено абзацом одинадцятим відповідно до абзаців сьомого та восьмого пункту 2 Змін, затверджених рішенням Комісії від 10.07.2018 № 451</w:t>
            </w:r>
          </w:p>
          <w:p w:rsidR="00CE3D5F" w:rsidRPr="00437FB3" w:rsidRDefault="00CE3D5F" w:rsidP="001B2C28">
            <w:pPr>
              <w:keepNext/>
              <w:widowControl w:val="0"/>
              <w:spacing w:before="120" w:after="120" w:line="240" w:lineRule="auto"/>
              <w:jc w:val="both"/>
              <w:rPr>
                <w:rFonts w:ascii="Times New Roman" w:hAnsi="Times New Roman"/>
                <w:sz w:val="24"/>
                <w:szCs w:val="24"/>
                <w:lang w:val="uk-UA"/>
              </w:rPr>
            </w:pPr>
          </w:p>
        </w:tc>
        <w:tc>
          <w:tcPr>
            <w:tcW w:w="4253" w:type="dxa"/>
          </w:tcPr>
          <w:p w:rsidR="00CE3D5F" w:rsidRPr="00437FB3" w:rsidRDefault="00CE3D5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IІІ, пункт 18 </w:t>
            </w:r>
          </w:p>
          <w:p w:rsidR="00CE3D5F" w:rsidRPr="00437FB3" w:rsidRDefault="00CE3D5F"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18. В рамках здійснення депозитарної діяльності Центральний депозитарій та депозитарні установи можуть надавати також такі послуги:</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інші послуги, надання яких депозитарними установами та/або Центральним депозитарієм передбачено законом.</w:t>
            </w:r>
          </w:p>
          <w:p w:rsidR="00CE3D5F" w:rsidRPr="008B58F7" w:rsidRDefault="00CE3D5F"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8B58F7">
              <w:rPr>
                <w:rFonts w:ascii="Times New Roman" w:hAnsi="Times New Roman"/>
                <w:lang w:val="uk-UA" w:eastAsia="uk-UA"/>
              </w:rPr>
              <w:t>Депозитарні установи можуть надавати додаткові послуги щодо виконання функцій реєстраційної комісії, лічильної комісії.</w:t>
            </w:r>
          </w:p>
          <w:p w:rsidR="00CE3D5F" w:rsidRPr="00427BE4" w:rsidRDefault="00CE3D5F" w:rsidP="001B2C28">
            <w:pPr>
              <w:keepNext/>
              <w:widowControl w:val="0"/>
              <w:spacing w:before="120" w:after="120" w:line="240" w:lineRule="auto"/>
              <w:ind w:firstLine="737"/>
              <w:jc w:val="both"/>
              <w:rPr>
                <w:rFonts w:ascii="Times New Roman" w:hAnsi="Times New Roman"/>
                <w:lang w:val="uk-UA" w:eastAsia="uk-UA"/>
              </w:rPr>
            </w:pPr>
            <w:r w:rsidRPr="00427BE4">
              <w:rPr>
                <w:rFonts w:ascii="Times New Roman" w:hAnsi="Times New Roman"/>
                <w:lang w:val="uk-UA" w:eastAsia="uk-UA"/>
              </w:rPr>
              <w:t>Центральний депозитарій може здійснювати окремі банківські операції на підставі ліцензії на здійснення окремих банківських операцій, отриманої у порядку, визначеному Національним банком України.</w:t>
            </w:r>
          </w:p>
          <w:p w:rsidR="00CE3D5F" w:rsidRPr="00427BE4" w:rsidRDefault="00CE3D5F" w:rsidP="001B2C28">
            <w:pPr>
              <w:keepNext/>
              <w:widowControl w:val="0"/>
              <w:spacing w:before="120" w:after="120" w:line="240" w:lineRule="auto"/>
              <w:ind w:firstLine="737"/>
              <w:jc w:val="both"/>
              <w:rPr>
                <w:rFonts w:ascii="Times New Roman" w:hAnsi="Times New Roman"/>
                <w:b/>
                <w:lang w:val="uk-UA" w:eastAsia="uk-UA"/>
              </w:rPr>
            </w:pPr>
            <w:r w:rsidRPr="00427BE4">
              <w:rPr>
                <w:rFonts w:ascii="Times New Roman" w:hAnsi="Times New Roman"/>
                <w:lang w:val="uk-UA" w:eastAsia="uk-UA"/>
              </w:rPr>
              <w:t xml:space="preserve">Центральний депозитарій, депозитарна установа можуть провадити діяльність з надання інформаційних </w:t>
            </w:r>
            <w:r w:rsidRPr="00427BE4">
              <w:rPr>
                <w:rFonts w:ascii="Times New Roman" w:hAnsi="Times New Roman"/>
                <w:lang w:val="uk-UA" w:eastAsia="uk-UA"/>
              </w:rPr>
              <w:lastRenderedPageBreak/>
              <w:t>послуг на фондовому ринку, відмінну від надання рекламних послуг, відповідно до законодавства за умови включення їх до Реєстру осіб, уповноважених надавати інформаційні послуги на фондовому ринку, та отримання свідоцтва про включення до зазначеного реєстру.</w:t>
            </w:r>
          </w:p>
          <w:p w:rsidR="000B13A5" w:rsidRDefault="000B13A5" w:rsidP="001B2C28">
            <w:pPr>
              <w:keepNext/>
              <w:widowControl w:val="0"/>
              <w:spacing w:before="120" w:after="120" w:line="240" w:lineRule="auto"/>
              <w:ind w:firstLine="709"/>
              <w:jc w:val="both"/>
              <w:rPr>
                <w:rFonts w:ascii="Times New Roman" w:hAnsi="Times New Roman"/>
                <w:b/>
                <w:sz w:val="24"/>
                <w:szCs w:val="24"/>
                <w:lang w:val="uk-UA" w:eastAsia="uk-UA"/>
              </w:rPr>
            </w:pPr>
          </w:p>
          <w:p w:rsidR="00CE3D5F" w:rsidRPr="00437FB3" w:rsidRDefault="00CE3D5F"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hAnsi="Times New Roman"/>
                <w:b/>
                <w:sz w:val="24"/>
                <w:szCs w:val="24"/>
                <w:lang w:val="uk-UA" w:eastAsia="uk-UA"/>
              </w:rPr>
              <w:t xml:space="preserve">Депозитарна установа в порядку та за умови дотримання вимог, встановлених </w:t>
            </w:r>
            <w:r w:rsidR="00371AC0" w:rsidRPr="00371AC0">
              <w:rPr>
                <w:rFonts w:ascii="Times New Roman" w:hAnsi="Times New Roman"/>
                <w:b/>
                <w:sz w:val="24"/>
                <w:szCs w:val="24"/>
                <w:u w:val="single"/>
                <w:lang w:val="uk-UA" w:eastAsia="uk-UA"/>
              </w:rPr>
              <w:t>цим</w:t>
            </w:r>
            <w:r w:rsidR="00371AC0">
              <w:rPr>
                <w:rFonts w:ascii="Times New Roman" w:hAnsi="Times New Roman"/>
                <w:b/>
                <w:sz w:val="24"/>
                <w:szCs w:val="24"/>
                <w:lang w:val="uk-UA" w:eastAsia="uk-UA"/>
              </w:rPr>
              <w:t xml:space="preserve"> </w:t>
            </w:r>
            <w:r w:rsidRPr="00437FB3">
              <w:rPr>
                <w:rFonts w:ascii="Times New Roman" w:hAnsi="Times New Roman"/>
                <w:b/>
                <w:sz w:val="24"/>
                <w:szCs w:val="24"/>
                <w:lang w:val="uk-UA" w:eastAsia="uk-UA"/>
              </w:rPr>
              <w:t xml:space="preserve">Положенням, має право надавати своїм депонентам послуги з обліку цінних паперів </w:t>
            </w:r>
            <w:r w:rsidRPr="008D64BD">
              <w:rPr>
                <w:rFonts w:ascii="Times New Roman" w:hAnsi="Times New Roman"/>
                <w:b/>
                <w:sz w:val="24"/>
                <w:szCs w:val="24"/>
                <w:lang w:val="uk-UA" w:eastAsia="uk-UA"/>
              </w:rPr>
              <w:t>іноземних емітентів та їх обмежень, реєстрації переходу права власності на відповідні цінні папери, що обліковуються на рахунку (рахунках) депозитарної установи в іноземній фінансовій установі на підставі відповідних</w:t>
            </w:r>
            <w:r w:rsidRPr="00437FB3">
              <w:rPr>
                <w:rFonts w:ascii="Times New Roman" w:hAnsi="Times New Roman"/>
                <w:b/>
                <w:sz w:val="24"/>
                <w:szCs w:val="24"/>
                <w:lang w:val="uk-UA" w:eastAsia="uk-UA"/>
              </w:rPr>
              <w:t xml:space="preserve"> договорів з іноземними фінансовими установами, що здійснюють облік цінних паперів, їх обмежень, реєстрацію переходу права власності на цінні папери згідно із законодавством держави, в якій зазначені установи зареєстровані.</w:t>
            </w:r>
          </w:p>
        </w:tc>
      </w:tr>
      <w:tr w:rsidR="00CE3D5F" w:rsidRPr="00437FB3" w:rsidTr="007A6674">
        <w:trPr>
          <w:trHeight w:val="585"/>
        </w:trPr>
        <w:tc>
          <w:tcPr>
            <w:tcW w:w="15890" w:type="dxa"/>
            <w:gridSpan w:val="5"/>
          </w:tcPr>
          <w:p w:rsidR="00CE3D5F" w:rsidRPr="00437FB3" w:rsidRDefault="00CE3D5F" w:rsidP="001B2C28">
            <w:pPr>
              <w:keepNext/>
              <w:widowControl w:val="0"/>
              <w:spacing w:before="120" w:after="120" w:line="240" w:lineRule="auto"/>
              <w:jc w:val="center"/>
              <w:rPr>
                <w:rFonts w:ascii="Times New Roman" w:hAnsi="Times New Roman"/>
                <w:b/>
                <w:sz w:val="24"/>
                <w:szCs w:val="24"/>
                <w:lang w:val="uk-UA"/>
              </w:rPr>
            </w:pPr>
            <w:r w:rsidRPr="00437FB3">
              <w:rPr>
                <w:rFonts w:ascii="Times New Roman" w:hAnsi="Times New Roman"/>
                <w:b/>
                <w:sz w:val="24"/>
                <w:szCs w:val="24"/>
                <w:lang w:val="uk-UA"/>
              </w:rPr>
              <w:lastRenderedPageBreak/>
              <w:t>IV. Вимоги до зберігання та депозитарного обліку цінних паперів</w:t>
            </w:r>
          </w:p>
        </w:tc>
      </w:tr>
      <w:tr w:rsidR="00352C95" w:rsidRPr="00437FB3" w:rsidTr="0065198A">
        <w:trPr>
          <w:gridAfter w:val="1"/>
          <w:wAfter w:w="13" w:type="dxa"/>
        </w:trPr>
        <w:tc>
          <w:tcPr>
            <w:tcW w:w="4111" w:type="dxa"/>
          </w:tcPr>
          <w:p w:rsidR="00352C95" w:rsidRPr="00437FB3" w:rsidRDefault="00352C95"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IV, пункт 4</w:t>
            </w:r>
          </w:p>
          <w:p w:rsidR="00352C95" w:rsidRPr="00437FB3" w:rsidRDefault="00352C95"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Загальна кількість цінних паперів певного випуску, що зберігаються та обліковуються на </w:t>
            </w:r>
            <w:r w:rsidRPr="00437FB3">
              <w:rPr>
                <w:rFonts w:ascii="Times New Roman" w:hAnsi="Times New Roman"/>
                <w:sz w:val="24"/>
                <w:szCs w:val="24"/>
                <w:lang w:val="uk-UA" w:eastAsia="uk-UA"/>
              </w:rPr>
              <w:lastRenderedPageBreak/>
              <w:t>рахунку у цінних паперах депозитарію-кореспондента в Центральному депозитарії, повинна дорівнювати кількості цінних паперів, прав на цінні папери цього випуску, що обліковуються у такому депозитарії-кореспонденті на рахунках у цінних паперах його клієнтів.</w:t>
            </w:r>
          </w:p>
          <w:p w:rsidR="00352C95" w:rsidRPr="00437FB3" w:rsidRDefault="00352C95"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Загальна кількість цінних паперів певного випуску, розміщених за межами України, що обліковуються в Центральному депозитарії на рахунках у цінних паперах його клієнтів, повинна дорівнювати кількості цінних паперів цього випуску, що обліковуються на кореспондентському рахунку Центрального депозитарію в депозитарії іноземної держави або міжнародній депозитарно-кліринговій установі.</w:t>
            </w:r>
          </w:p>
          <w:p w:rsidR="00352C95" w:rsidRPr="00437FB3" w:rsidRDefault="00352C95"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Загальна кількість цінних паперів певного випуску, що зберігаються та обліковуються на рахунку у цінних паперах депозитарної установи в Центральному депозитарії, повинна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p>
        </w:tc>
        <w:tc>
          <w:tcPr>
            <w:tcW w:w="4111" w:type="dxa"/>
          </w:tcPr>
          <w:p w:rsidR="00352C95" w:rsidRPr="00352C95" w:rsidRDefault="00352C95" w:rsidP="001B2C28">
            <w:pPr>
              <w:keepNext/>
              <w:widowControl w:val="0"/>
              <w:spacing w:before="120" w:after="120" w:line="240" w:lineRule="auto"/>
              <w:ind w:firstLine="751"/>
              <w:jc w:val="both"/>
              <w:rPr>
                <w:rFonts w:ascii="Times New Roman" w:hAnsi="Times New Roman"/>
                <w:b/>
                <w:sz w:val="24"/>
                <w:szCs w:val="24"/>
                <w:u w:val="single"/>
                <w:lang w:val="uk-UA"/>
              </w:rPr>
            </w:pPr>
            <w:r w:rsidRPr="00352C95">
              <w:rPr>
                <w:rFonts w:ascii="Times New Roman" w:hAnsi="Times New Roman"/>
                <w:b/>
                <w:sz w:val="24"/>
                <w:szCs w:val="24"/>
                <w:u w:val="single"/>
                <w:lang w:val="uk-UA"/>
              </w:rPr>
              <w:lastRenderedPageBreak/>
              <w:t>Розділ IV, пункт 4</w:t>
            </w:r>
          </w:p>
          <w:p w:rsidR="00352C95" w:rsidRPr="00352C95" w:rsidRDefault="00352C95" w:rsidP="001B2C28">
            <w:pPr>
              <w:keepNext/>
              <w:widowControl w:val="0"/>
              <w:shd w:val="clear" w:color="auto" w:fill="FFFFFF"/>
              <w:spacing w:before="120" w:after="120" w:line="240" w:lineRule="auto"/>
              <w:ind w:firstLine="751"/>
              <w:jc w:val="both"/>
              <w:rPr>
                <w:rFonts w:ascii="Times New Roman" w:hAnsi="Times New Roman"/>
                <w:sz w:val="24"/>
                <w:szCs w:val="24"/>
                <w:lang w:val="uk-UA" w:eastAsia="uk-UA"/>
              </w:rPr>
            </w:pPr>
            <w:r w:rsidRPr="00352C95">
              <w:rPr>
                <w:rFonts w:ascii="Times New Roman" w:hAnsi="Times New Roman"/>
                <w:sz w:val="24"/>
                <w:szCs w:val="24"/>
                <w:lang w:val="uk-UA" w:eastAsia="uk-UA"/>
              </w:rPr>
              <w:t xml:space="preserve">4. Загальна кількість цінних паперів певного випуску, що зберігаються та обліковуються на </w:t>
            </w:r>
            <w:r w:rsidRPr="00352C95">
              <w:rPr>
                <w:rFonts w:ascii="Times New Roman" w:hAnsi="Times New Roman"/>
                <w:sz w:val="24"/>
                <w:szCs w:val="24"/>
                <w:lang w:val="uk-UA" w:eastAsia="uk-UA"/>
              </w:rPr>
              <w:lastRenderedPageBreak/>
              <w:t>рахунку у цінних паперах депозитарію-кореспондента в Центральному депозитарії, повинна дорівнювати кількості цінних паперів, прав на цінні папери цього випуску, що обліковуються у такому депозитарії-кореспонденті на рахунках у цінних паперах його клієнтів.</w:t>
            </w:r>
          </w:p>
          <w:p w:rsidR="00352C95" w:rsidRPr="00352C95" w:rsidRDefault="00352C95" w:rsidP="001B2C28">
            <w:pPr>
              <w:keepNext/>
              <w:widowControl w:val="0"/>
              <w:shd w:val="clear" w:color="auto" w:fill="FFFFFF"/>
              <w:spacing w:before="120" w:after="120" w:line="240" w:lineRule="auto"/>
              <w:ind w:firstLine="751"/>
              <w:jc w:val="both"/>
              <w:rPr>
                <w:rFonts w:ascii="Times New Roman" w:hAnsi="Times New Roman"/>
                <w:sz w:val="24"/>
                <w:szCs w:val="24"/>
                <w:lang w:val="uk-UA" w:eastAsia="uk-UA"/>
              </w:rPr>
            </w:pPr>
            <w:r w:rsidRPr="00352C95">
              <w:rPr>
                <w:rFonts w:ascii="Times New Roman" w:hAnsi="Times New Roman"/>
                <w:sz w:val="24"/>
                <w:szCs w:val="24"/>
                <w:lang w:val="uk-UA" w:eastAsia="uk-UA"/>
              </w:rPr>
              <w:t>Загальна кількість цінних паперів певного випуску, розміщених за межами України, що обліковуються в Центральному депозитарії на рахунках у цінних паперах його клієнтів, повинна дорівнювати кількості цінних паперів цього випуску, що обліковуються на кореспондентському рахунку Центрального депозитарію в депозитарії іноземної держави або міжнародній депозитарно-кліринговій установі.</w:t>
            </w:r>
          </w:p>
          <w:p w:rsidR="00352C95" w:rsidRPr="00352C95" w:rsidRDefault="00352C95" w:rsidP="001B2C28">
            <w:pPr>
              <w:keepNext/>
              <w:widowControl w:val="0"/>
              <w:spacing w:before="120" w:after="120" w:line="240" w:lineRule="auto"/>
              <w:ind w:firstLine="751"/>
              <w:jc w:val="both"/>
              <w:rPr>
                <w:rFonts w:ascii="Times New Roman" w:hAnsi="Times New Roman"/>
                <w:sz w:val="24"/>
                <w:szCs w:val="24"/>
                <w:lang w:val="uk-UA" w:eastAsia="uk-UA"/>
              </w:rPr>
            </w:pPr>
            <w:r w:rsidRPr="00352C95">
              <w:rPr>
                <w:rFonts w:ascii="Times New Roman" w:hAnsi="Times New Roman"/>
                <w:sz w:val="24"/>
                <w:szCs w:val="24"/>
                <w:lang w:val="uk-UA" w:eastAsia="uk-UA"/>
              </w:rPr>
              <w:t>Загальна кількість цінних паперів певного випуску, що зберігаються та обліковуються на рахунку у цінних паперах депозитарної установи в Центральному депозитарії, повинна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r w:rsidRPr="00352C95">
              <w:rPr>
                <w:rFonts w:ascii="Times New Roman" w:hAnsi="Times New Roman"/>
                <w:b/>
                <w:sz w:val="24"/>
                <w:szCs w:val="24"/>
                <w:lang w:val="uk-UA" w:eastAsia="uk-UA"/>
              </w:rPr>
              <w:t>, клієнтів</w:t>
            </w:r>
            <w:r w:rsidRPr="00352C95">
              <w:rPr>
                <w:rFonts w:ascii="Times New Roman" w:hAnsi="Times New Roman"/>
                <w:sz w:val="24"/>
                <w:szCs w:val="24"/>
                <w:lang w:val="uk-UA" w:eastAsia="uk-UA"/>
              </w:rPr>
              <w:t>.</w:t>
            </w:r>
          </w:p>
          <w:p w:rsidR="00352C95" w:rsidRPr="00352C95" w:rsidRDefault="00352C95" w:rsidP="001B2C28">
            <w:pPr>
              <w:keepNext/>
              <w:widowControl w:val="0"/>
              <w:spacing w:after="0" w:line="240" w:lineRule="auto"/>
              <w:ind w:firstLine="751"/>
              <w:jc w:val="both"/>
              <w:rPr>
                <w:rFonts w:ascii="Times New Roman" w:hAnsi="Times New Roman"/>
                <w:sz w:val="24"/>
                <w:szCs w:val="24"/>
                <w:lang w:val="uk-UA" w:eastAsia="uk-UA"/>
              </w:rPr>
            </w:pPr>
            <w:r w:rsidRPr="00352C95">
              <w:rPr>
                <w:rFonts w:ascii="Times New Roman" w:hAnsi="Times New Roman"/>
                <w:b/>
                <w:sz w:val="24"/>
                <w:szCs w:val="24"/>
                <w:lang w:val="uk-UA" w:eastAsia="uk-UA"/>
              </w:rPr>
              <w:lastRenderedPageBreak/>
              <w:t>Загальна кількість цінних паперів певного випуску іноземного емітента, що обліковуються на рахунку в цінних паперах депозитарної установи в іноземній фінансовій установі, повинна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r w:rsidRPr="00352C95">
              <w:rPr>
                <w:rFonts w:ascii="Times New Roman" w:hAnsi="Times New Roman"/>
                <w:sz w:val="24"/>
                <w:szCs w:val="24"/>
                <w:lang w:val="uk-UA" w:eastAsia="uk-UA"/>
              </w:rPr>
              <w:t>.</w:t>
            </w:r>
          </w:p>
          <w:p w:rsidR="00352C95" w:rsidRDefault="00352C95" w:rsidP="001B2C28">
            <w:pPr>
              <w:keepNext/>
              <w:widowControl w:val="0"/>
              <w:spacing w:after="0" w:line="240" w:lineRule="auto"/>
              <w:ind w:firstLine="751"/>
              <w:jc w:val="both"/>
              <w:rPr>
                <w:rFonts w:ascii="Times New Roman" w:hAnsi="Times New Roman"/>
                <w:b/>
                <w:sz w:val="24"/>
                <w:szCs w:val="24"/>
                <w:lang w:val="uk-UA" w:eastAsia="uk-UA"/>
              </w:rPr>
            </w:pPr>
            <w:r w:rsidRPr="00352C95">
              <w:rPr>
                <w:rFonts w:ascii="Times New Roman" w:hAnsi="Times New Roman"/>
                <w:b/>
                <w:sz w:val="24"/>
                <w:szCs w:val="24"/>
                <w:lang w:val="uk-UA" w:eastAsia="uk-UA"/>
              </w:rPr>
              <w:t>Загальна кількість цінних паперів, прав на цінні папери, прав за цінними паперами певного випуску, що обліковуються на рахунку в цінних паперах номінального утримувача в депозитарній установі повинна дорівнювати кількості цінних паперів, прав на цінні папери цього випуску, що обліковуються на рахунках у цінних паперах клієнтів номінального утримувача.</w:t>
            </w:r>
          </w:p>
          <w:p w:rsidR="00EC285B" w:rsidRPr="00352C95" w:rsidRDefault="00EC285B" w:rsidP="001B2C28">
            <w:pPr>
              <w:keepNext/>
              <w:widowControl w:val="0"/>
              <w:spacing w:after="0" w:line="240" w:lineRule="auto"/>
              <w:ind w:firstLine="751"/>
              <w:jc w:val="both"/>
              <w:rPr>
                <w:rFonts w:ascii="Times New Roman" w:hAnsi="Times New Roman"/>
                <w:b/>
                <w:sz w:val="24"/>
                <w:szCs w:val="24"/>
                <w:u w:val="single"/>
                <w:lang w:val="uk-UA"/>
              </w:rPr>
            </w:pPr>
          </w:p>
        </w:tc>
        <w:tc>
          <w:tcPr>
            <w:tcW w:w="3402" w:type="dxa"/>
          </w:tcPr>
          <w:p w:rsidR="00352C95" w:rsidRPr="00437FB3" w:rsidRDefault="00352C95" w:rsidP="001B2C28">
            <w:pPr>
              <w:keepNext/>
              <w:widowControl w:val="0"/>
              <w:spacing w:before="120" w:after="120" w:line="240" w:lineRule="auto"/>
              <w:jc w:val="both"/>
              <w:rPr>
                <w:rFonts w:ascii="Times New Roman" w:hAnsi="Times New Roman"/>
                <w:sz w:val="24"/>
                <w:szCs w:val="24"/>
                <w:lang w:val="uk-UA"/>
              </w:rPr>
            </w:pPr>
          </w:p>
        </w:tc>
        <w:tc>
          <w:tcPr>
            <w:tcW w:w="4253" w:type="dxa"/>
          </w:tcPr>
          <w:p w:rsidR="00352C95" w:rsidRPr="00437FB3" w:rsidRDefault="00352C95" w:rsidP="001B2C28">
            <w:pPr>
              <w:keepNext/>
              <w:widowControl w:val="0"/>
              <w:spacing w:before="120" w:after="120" w:line="240" w:lineRule="auto"/>
              <w:ind w:firstLine="748"/>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IV, пункт 4</w:t>
            </w:r>
          </w:p>
          <w:p w:rsidR="00352C95" w:rsidRPr="00437FB3" w:rsidRDefault="00352C95" w:rsidP="001B2C28">
            <w:pPr>
              <w:keepNext/>
              <w:widowControl w:val="0"/>
              <w:shd w:val="clear" w:color="auto" w:fill="FFFFFF"/>
              <w:spacing w:before="120" w:after="120" w:line="240" w:lineRule="auto"/>
              <w:ind w:firstLine="748"/>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Загальна кількість цінних паперів певного випуску, що зберігаються та обліковуються на </w:t>
            </w:r>
            <w:r w:rsidRPr="00437FB3">
              <w:rPr>
                <w:rFonts w:ascii="Times New Roman" w:hAnsi="Times New Roman"/>
                <w:sz w:val="24"/>
                <w:szCs w:val="24"/>
                <w:lang w:val="uk-UA" w:eastAsia="uk-UA"/>
              </w:rPr>
              <w:lastRenderedPageBreak/>
              <w:t>рахунку у цінних паперах депозитарію-кореспондента в Центральному депозитарії, повинна дорівнювати кількості цінних паперів, прав на цінні папери цього випуску, що обліковуються у такому депозитарії-кореспонденті на рахунках у цінних паперах його клієнтів.</w:t>
            </w:r>
          </w:p>
          <w:p w:rsidR="00352C95" w:rsidRPr="00437FB3" w:rsidRDefault="00352C95" w:rsidP="001B2C28">
            <w:pPr>
              <w:keepNext/>
              <w:widowControl w:val="0"/>
              <w:shd w:val="clear" w:color="auto" w:fill="FFFFFF"/>
              <w:spacing w:before="120" w:after="120" w:line="240" w:lineRule="auto"/>
              <w:ind w:firstLine="748"/>
              <w:jc w:val="both"/>
              <w:rPr>
                <w:rFonts w:ascii="Times New Roman" w:hAnsi="Times New Roman"/>
                <w:sz w:val="24"/>
                <w:szCs w:val="24"/>
                <w:lang w:val="uk-UA" w:eastAsia="uk-UA"/>
              </w:rPr>
            </w:pPr>
            <w:r w:rsidRPr="00437FB3">
              <w:rPr>
                <w:rFonts w:ascii="Times New Roman" w:hAnsi="Times New Roman"/>
                <w:sz w:val="24"/>
                <w:szCs w:val="24"/>
                <w:lang w:val="uk-UA" w:eastAsia="uk-UA"/>
              </w:rPr>
              <w:t>Загальна кількість цінних паперів певного випуску, розміщених за межами України, що обліковуються в Центральному депозитарії на рахунках у цінних паперах його клієнтів, повинна дорівнювати кількості цінних паперів цього випуску, що обліковуються на кореспондентському рахунку Центрального депозитарію в депозитарії іноземної держави або міжнародній депозитарно-кліринговій установі.</w:t>
            </w:r>
          </w:p>
          <w:p w:rsidR="00352C95" w:rsidRPr="00437FB3" w:rsidRDefault="00352C95" w:rsidP="001B2C28">
            <w:pPr>
              <w:keepNext/>
              <w:widowControl w:val="0"/>
              <w:spacing w:before="120" w:after="120" w:line="240" w:lineRule="auto"/>
              <w:ind w:firstLine="748"/>
              <w:jc w:val="both"/>
              <w:rPr>
                <w:rFonts w:ascii="Times New Roman" w:hAnsi="Times New Roman"/>
                <w:sz w:val="24"/>
                <w:szCs w:val="24"/>
                <w:lang w:val="uk-UA" w:eastAsia="uk-UA"/>
              </w:rPr>
            </w:pPr>
            <w:r w:rsidRPr="00437FB3">
              <w:rPr>
                <w:rFonts w:ascii="Times New Roman" w:hAnsi="Times New Roman"/>
                <w:sz w:val="24"/>
                <w:szCs w:val="24"/>
                <w:lang w:val="uk-UA" w:eastAsia="uk-UA"/>
              </w:rPr>
              <w:t>Загальна кількість цінних паперів певного випуску, що зберігаються та обліковуються на рахунку у цінних паперах депозитарної установи в Центральному депозитарії, повинна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w:t>
            </w:r>
          </w:p>
          <w:p w:rsidR="00971AC1" w:rsidRDefault="00971AC1" w:rsidP="001B2C28">
            <w:pPr>
              <w:keepNext/>
              <w:widowControl w:val="0"/>
              <w:spacing w:after="120" w:line="240" w:lineRule="auto"/>
              <w:ind w:firstLine="748"/>
              <w:jc w:val="both"/>
              <w:rPr>
                <w:rFonts w:ascii="Times New Roman" w:hAnsi="Times New Roman"/>
                <w:b/>
                <w:sz w:val="24"/>
                <w:szCs w:val="24"/>
                <w:lang w:val="uk-UA" w:eastAsia="uk-UA"/>
              </w:rPr>
            </w:pPr>
          </w:p>
          <w:p w:rsidR="0015472A" w:rsidRDefault="0015472A" w:rsidP="0015472A">
            <w:pPr>
              <w:keepNext/>
              <w:widowControl w:val="0"/>
              <w:spacing w:after="0" w:line="240" w:lineRule="auto"/>
              <w:ind w:firstLine="748"/>
              <w:jc w:val="both"/>
              <w:rPr>
                <w:rFonts w:ascii="Times New Roman" w:hAnsi="Times New Roman"/>
                <w:b/>
                <w:sz w:val="24"/>
                <w:szCs w:val="24"/>
                <w:lang w:val="uk-UA" w:eastAsia="uk-UA"/>
              </w:rPr>
            </w:pPr>
          </w:p>
          <w:p w:rsidR="00352C95" w:rsidRPr="00437FB3" w:rsidRDefault="00352C95" w:rsidP="001B2C28">
            <w:pPr>
              <w:keepNext/>
              <w:widowControl w:val="0"/>
              <w:spacing w:after="0" w:line="240" w:lineRule="auto"/>
              <w:ind w:firstLine="748"/>
              <w:jc w:val="both"/>
              <w:rPr>
                <w:rFonts w:ascii="Times New Roman" w:hAnsi="Times New Roman"/>
                <w:sz w:val="24"/>
                <w:szCs w:val="24"/>
                <w:lang w:val="uk-UA" w:eastAsia="uk-UA"/>
              </w:rPr>
            </w:pPr>
            <w:r w:rsidRPr="00437FB3">
              <w:rPr>
                <w:rFonts w:ascii="Times New Roman" w:hAnsi="Times New Roman"/>
                <w:b/>
                <w:sz w:val="24"/>
                <w:szCs w:val="24"/>
                <w:lang w:val="uk-UA" w:eastAsia="uk-UA"/>
              </w:rPr>
              <w:lastRenderedPageBreak/>
              <w:t>Загальна кількість цінних паперів певного випуску іноземного емітента, що обліковуються на рахунку в цінних паперах депозитарної установи в іноземній фінансовій установі, повинна дорівнювати кількості цінних паперів, прав на цінні папери цього випуску, що обліковуються у такій депозитарній установі на рахунках у цінних паперах її депонентів</w:t>
            </w:r>
            <w:r w:rsidRPr="00437FB3">
              <w:rPr>
                <w:rFonts w:ascii="Times New Roman" w:hAnsi="Times New Roman"/>
                <w:sz w:val="24"/>
                <w:szCs w:val="24"/>
                <w:lang w:val="uk-UA" w:eastAsia="uk-UA"/>
              </w:rPr>
              <w:t>.</w:t>
            </w:r>
          </w:p>
          <w:p w:rsidR="00352C95" w:rsidRPr="00437FB3" w:rsidRDefault="00352C95" w:rsidP="001B2C28">
            <w:pPr>
              <w:keepNext/>
              <w:widowControl w:val="0"/>
              <w:spacing w:before="120" w:after="120" w:line="240" w:lineRule="auto"/>
              <w:ind w:firstLine="748"/>
              <w:jc w:val="both"/>
              <w:rPr>
                <w:rFonts w:ascii="Times New Roman" w:hAnsi="Times New Roman"/>
                <w:b/>
                <w:sz w:val="24"/>
                <w:szCs w:val="24"/>
                <w:u w:val="single"/>
                <w:lang w:val="uk-UA"/>
              </w:rPr>
            </w:pPr>
            <w:r w:rsidRPr="00437FB3">
              <w:rPr>
                <w:rFonts w:ascii="Times New Roman" w:hAnsi="Times New Roman"/>
                <w:b/>
                <w:sz w:val="24"/>
                <w:szCs w:val="24"/>
                <w:lang w:val="uk-UA" w:eastAsia="uk-UA"/>
              </w:rPr>
              <w:t>Загальна кількість цінних паперів, прав на цінні папери, прав за цінними паперами певного випуску, що обліковуються на рахунку в цінних паперах номінального утримувача в депозитарній установі повинна дорівнювати кількості цінних паперів, прав на цінні папери цього випуску, що обліковуються на рахунках у цінних паперах клієнтів номінального утримувача.</w:t>
            </w:r>
          </w:p>
        </w:tc>
      </w:tr>
      <w:tr w:rsidR="00674ADF" w:rsidRPr="00437FB3" w:rsidTr="0065198A">
        <w:trPr>
          <w:gridAfter w:val="1"/>
          <w:wAfter w:w="13" w:type="dxa"/>
        </w:trPr>
        <w:tc>
          <w:tcPr>
            <w:tcW w:w="4111" w:type="dxa"/>
          </w:tcPr>
          <w:p w:rsidR="00674ADF" w:rsidRPr="00437FB3" w:rsidRDefault="00674AD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IV, пункт 6</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6. Депозитарний облік цінних паперів та/або прав на цінні папери здійснюється Центральним депозитарієм та депозитарними установами із використанням балансових рахунків депозитарного обліку, які поділяються на активні балансові рахунки та пасивні </w:t>
            </w:r>
            <w:r w:rsidRPr="00437FB3">
              <w:rPr>
                <w:rFonts w:ascii="Times New Roman" w:hAnsi="Times New Roman"/>
                <w:sz w:val="24"/>
                <w:szCs w:val="24"/>
                <w:lang w:val="uk-UA" w:eastAsia="uk-UA"/>
              </w:rPr>
              <w:lastRenderedPageBreak/>
              <w:t>балансові рахунки.</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Активні балансові рахунки застосовуються для обліку:</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місця зберігання цінних паперів;</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стану випуску цінних паперів.</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Пасивні балансові рахунки застосовуються для:</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обліку цінних паперів, прав на цінні папери на рахунках у цінних паперах депонентів у депозитарній установі;</w:t>
            </w:r>
          </w:p>
          <w:p w:rsidR="00674ADF" w:rsidRPr="00684360"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84360">
              <w:rPr>
                <w:rFonts w:ascii="Times New Roman" w:hAnsi="Times New Roman"/>
                <w:lang w:val="uk-UA" w:eastAsia="uk-UA"/>
              </w:rPr>
              <w:t>обліку цінних паперів на рахунках у цінних паперах клієнтів у Центральному депозитарії;</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684360">
              <w:rPr>
                <w:rFonts w:ascii="Times New Roman" w:hAnsi="Times New Roman"/>
                <w:lang w:val="uk-UA" w:eastAsia="uk-UA"/>
              </w:rPr>
              <w:t>обліку режиму обмежень прав на цінні папери, обтяжень цінних паперів зобов'язаннями та обмежень їх обігу тощо.</w:t>
            </w:r>
          </w:p>
        </w:tc>
        <w:tc>
          <w:tcPr>
            <w:tcW w:w="4111" w:type="dxa"/>
          </w:tcPr>
          <w:p w:rsidR="00674ADF" w:rsidRPr="00674ADF" w:rsidRDefault="00674ADF" w:rsidP="001B2C28">
            <w:pPr>
              <w:keepNext/>
              <w:widowControl w:val="0"/>
              <w:spacing w:before="120" w:after="120" w:line="240" w:lineRule="auto"/>
              <w:jc w:val="both"/>
              <w:rPr>
                <w:rFonts w:ascii="Times New Roman" w:hAnsi="Times New Roman"/>
                <w:b/>
                <w:sz w:val="24"/>
                <w:szCs w:val="24"/>
                <w:u w:val="single"/>
                <w:lang w:val="uk-UA"/>
              </w:rPr>
            </w:pPr>
            <w:r w:rsidRPr="00674ADF">
              <w:rPr>
                <w:rFonts w:ascii="Times New Roman" w:hAnsi="Times New Roman"/>
                <w:b/>
                <w:sz w:val="24"/>
                <w:szCs w:val="24"/>
                <w:u w:val="single"/>
                <w:lang w:val="uk-UA"/>
              </w:rPr>
              <w:lastRenderedPageBreak/>
              <w:t>Розділ IV, пункт 6</w:t>
            </w:r>
          </w:p>
          <w:p w:rsidR="00674ADF" w:rsidRPr="00674ADF"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74ADF">
              <w:rPr>
                <w:rFonts w:ascii="Times New Roman" w:hAnsi="Times New Roman"/>
                <w:sz w:val="24"/>
                <w:szCs w:val="24"/>
                <w:lang w:val="uk-UA" w:eastAsia="uk-UA"/>
              </w:rPr>
              <w:t xml:space="preserve">6. Депозитарний облік цінних паперів та/або прав на цінні папери здійснюється Центральним депозитарієм та депозитарними установами із використанням балансових рахунків депозитарного обліку, які поділяються на активні балансові рахунки та пасивні </w:t>
            </w:r>
            <w:r w:rsidRPr="00674ADF">
              <w:rPr>
                <w:rFonts w:ascii="Times New Roman" w:hAnsi="Times New Roman"/>
                <w:sz w:val="24"/>
                <w:szCs w:val="24"/>
                <w:lang w:val="uk-UA" w:eastAsia="uk-UA"/>
              </w:rPr>
              <w:lastRenderedPageBreak/>
              <w:t>балансові рахунки.</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Активні балансові рахунки застосовуються для обліку:</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місця зберігання цінних паперів;</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стану випуску цінних паперів.</w:t>
            </w:r>
          </w:p>
          <w:p w:rsidR="00674ADF" w:rsidRPr="00674ADF"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74ADF">
              <w:rPr>
                <w:rFonts w:ascii="Times New Roman" w:hAnsi="Times New Roman"/>
                <w:sz w:val="24"/>
                <w:szCs w:val="24"/>
                <w:lang w:val="uk-UA" w:eastAsia="uk-UA"/>
              </w:rPr>
              <w:t>Пасивні балансові рахунки застосовуються для:</w:t>
            </w:r>
          </w:p>
          <w:p w:rsidR="00674ADF" w:rsidRPr="00674ADF"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74ADF">
              <w:rPr>
                <w:rFonts w:ascii="Times New Roman" w:hAnsi="Times New Roman"/>
                <w:sz w:val="24"/>
                <w:szCs w:val="24"/>
                <w:lang w:val="uk-UA" w:eastAsia="uk-UA"/>
              </w:rPr>
              <w:t>обліку цінних паперів, прав на цінні папери на рахунках у цінних паперах депонентів</w:t>
            </w:r>
            <w:r w:rsidRPr="00674ADF">
              <w:rPr>
                <w:rFonts w:ascii="Times New Roman" w:hAnsi="Times New Roman"/>
                <w:b/>
                <w:sz w:val="24"/>
                <w:szCs w:val="24"/>
                <w:lang w:val="uk-UA" w:eastAsia="uk-UA"/>
              </w:rPr>
              <w:t>, клієнтів</w:t>
            </w:r>
            <w:r w:rsidRPr="00674ADF">
              <w:rPr>
                <w:rFonts w:ascii="Times New Roman" w:hAnsi="Times New Roman"/>
                <w:sz w:val="24"/>
                <w:szCs w:val="24"/>
                <w:lang w:val="uk-UA" w:eastAsia="uk-UA"/>
              </w:rPr>
              <w:t xml:space="preserve"> у депозитарній установі;</w:t>
            </w:r>
          </w:p>
          <w:p w:rsidR="00674ADF" w:rsidRPr="00684360"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84360">
              <w:rPr>
                <w:rFonts w:ascii="Times New Roman" w:hAnsi="Times New Roman"/>
                <w:lang w:val="uk-UA" w:eastAsia="uk-UA"/>
              </w:rPr>
              <w:t>обліку цінних паперів на рахунках у цінних паперах клієнтів у Центральному депозитарії;</w:t>
            </w:r>
          </w:p>
          <w:p w:rsidR="00674ADF" w:rsidRPr="00674ADF" w:rsidRDefault="00674ADF"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684360">
              <w:rPr>
                <w:rFonts w:ascii="Times New Roman" w:hAnsi="Times New Roman"/>
                <w:lang w:val="uk-UA" w:eastAsia="uk-UA"/>
              </w:rPr>
              <w:t>обліку режиму обмежень прав на цінні папери, обтяжень цінних паперів зобов'язаннями та обмежень їх обігу тощо.</w:t>
            </w:r>
          </w:p>
        </w:tc>
        <w:tc>
          <w:tcPr>
            <w:tcW w:w="3402" w:type="dxa"/>
          </w:tcPr>
          <w:p w:rsidR="00674ADF" w:rsidRPr="00437FB3" w:rsidRDefault="00674ADF" w:rsidP="001B2C28">
            <w:pPr>
              <w:keepNext/>
              <w:widowControl w:val="0"/>
              <w:spacing w:before="120" w:after="120" w:line="240" w:lineRule="auto"/>
              <w:jc w:val="both"/>
              <w:rPr>
                <w:rFonts w:ascii="Times New Roman" w:hAnsi="Times New Roman"/>
                <w:sz w:val="24"/>
                <w:szCs w:val="24"/>
                <w:lang w:val="uk-UA"/>
              </w:rPr>
            </w:pPr>
          </w:p>
        </w:tc>
        <w:tc>
          <w:tcPr>
            <w:tcW w:w="4253" w:type="dxa"/>
          </w:tcPr>
          <w:p w:rsidR="00674ADF" w:rsidRPr="00437FB3" w:rsidRDefault="00674ADF"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IV, пункт 6</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6. Депозитарний облік цінних паперів та/або прав на цінні папери здійснюється Центральним депозитарієм та депозитарними установами із використанням балансових рахунків депозитарного обліку, які поділяються на активні балансові рахунки та пасивні </w:t>
            </w:r>
            <w:r w:rsidRPr="00437FB3">
              <w:rPr>
                <w:rFonts w:ascii="Times New Roman" w:hAnsi="Times New Roman"/>
                <w:sz w:val="24"/>
                <w:szCs w:val="24"/>
                <w:lang w:val="uk-UA" w:eastAsia="uk-UA"/>
              </w:rPr>
              <w:lastRenderedPageBreak/>
              <w:t>балансові рахунки.</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Активні балансові рахунки застосовуються для обліку:</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місця зберігання цінних паперів;</w:t>
            </w:r>
          </w:p>
          <w:p w:rsidR="00674ADF" w:rsidRPr="0015472A"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15472A">
              <w:rPr>
                <w:rFonts w:ascii="Times New Roman" w:hAnsi="Times New Roman"/>
                <w:lang w:val="uk-UA" w:eastAsia="uk-UA"/>
              </w:rPr>
              <w:t>стану випуску цінних паперів.</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Пасивні балансові рахунки застосовуються для:</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обліку цінних паперів, прав на цінні папери на рахунках у цінних паперах депонентів</w:t>
            </w:r>
            <w:r w:rsidRPr="00437FB3">
              <w:rPr>
                <w:rFonts w:ascii="Times New Roman" w:hAnsi="Times New Roman"/>
                <w:b/>
                <w:sz w:val="24"/>
                <w:szCs w:val="24"/>
                <w:lang w:val="uk-UA" w:eastAsia="uk-UA"/>
              </w:rPr>
              <w:t>, клієнтів</w:t>
            </w:r>
            <w:r w:rsidRPr="00437FB3">
              <w:rPr>
                <w:rFonts w:ascii="Times New Roman" w:hAnsi="Times New Roman"/>
                <w:sz w:val="24"/>
                <w:szCs w:val="24"/>
                <w:lang w:val="uk-UA" w:eastAsia="uk-UA"/>
              </w:rPr>
              <w:t xml:space="preserve"> у депозитарній установі;</w:t>
            </w:r>
          </w:p>
          <w:p w:rsidR="00674ADF" w:rsidRPr="00684360" w:rsidRDefault="00674ADF"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84360">
              <w:rPr>
                <w:rFonts w:ascii="Times New Roman" w:hAnsi="Times New Roman"/>
                <w:lang w:val="uk-UA" w:eastAsia="uk-UA"/>
              </w:rPr>
              <w:t>обліку цінних паперів на рахунках у цінних паперах клієнтів у Центральному депозитарії;</w:t>
            </w:r>
          </w:p>
          <w:p w:rsidR="00674ADF" w:rsidRPr="00437FB3" w:rsidRDefault="00674ADF"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684360">
              <w:rPr>
                <w:rFonts w:ascii="Times New Roman" w:hAnsi="Times New Roman"/>
                <w:lang w:val="uk-UA" w:eastAsia="uk-UA"/>
              </w:rPr>
              <w:t>обліку режиму обмежень прав на цінні папери, обтяжень цінних паперів зобов'язаннями та обмежень їх обігу тощо.</w:t>
            </w:r>
          </w:p>
        </w:tc>
      </w:tr>
      <w:tr w:rsidR="002D3916" w:rsidRPr="00437FB3" w:rsidTr="0065198A">
        <w:trPr>
          <w:gridAfter w:val="1"/>
          <w:wAfter w:w="13" w:type="dxa"/>
        </w:trPr>
        <w:tc>
          <w:tcPr>
            <w:tcW w:w="4111" w:type="dxa"/>
          </w:tcPr>
          <w:p w:rsidR="002D3916" w:rsidRPr="00437FB3" w:rsidRDefault="002D3916"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IV, пункт 7</w:t>
            </w:r>
          </w:p>
          <w:p w:rsidR="002D3916" w:rsidRPr="00437FB3" w:rsidRDefault="002D3916"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7. Наявність у депозитарному обліку Центрального депозитарію та депозитарної установи цінних паперів забезпечується шляхом відкриття і ведення аналітичних рахунків депозитарного обліку, які поділяються на пасивні аналітичні рахунки депозитарного обліку, що ведуться в розрізі депозитарних кодів рахунків у цінних паперах </w:t>
            </w:r>
            <w:r w:rsidRPr="00437FB3">
              <w:rPr>
                <w:rFonts w:ascii="Times New Roman" w:hAnsi="Times New Roman"/>
                <w:b/>
                <w:strike/>
                <w:sz w:val="24"/>
                <w:szCs w:val="24"/>
                <w:lang w:val="uk-UA" w:eastAsia="uk-UA"/>
              </w:rPr>
              <w:t>клієнтів</w:t>
            </w:r>
            <w:r w:rsidRPr="00437FB3">
              <w:rPr>
                <w:rFonts w:ascii="Times New Roman" w:hAnsi="Times New Roman"/>
                <w:sz w:val="24"/>
                <w:szCs w:val="24"/>
                <w:lang w:val="uk-UA" w:eastAsia="uk-UA"/>
              </w:rPr>
              <w:t xml:space="preserve"> </w:t>
            </w:r>
            <w:r w:rsidRPr="00437FB3">
              <w:rPr>
                <w:rFonts w:ascii="Times New Roman" w:hAnsi="Times New Roman"/>
                <w:b/>
                <w:strike/>
                <w:sz w:val="24"/>
                <w:szCs w:val="24"/>
                <w:lang w:val="uk-UA" w:eastAsia="uk-UA"/>
              </w:rPr>
              <w:t>Центрального депозитарію, депонентів депозитарних установ</w:t>
            </w:r>
            <w:r w:rsidRPr="00437FB3">
              <w:rPr>
                <w:rFonts w:ascii="Times New Roman" w:hAnsi="Times New Roman"/>
                <w:sz w:val="24"/>
                <w:szCs w:val="24"/>
                <w:lang w:val="uk-UA" w:eastAsia="uk-UA"/>
              </w:rPr>
              <w:t xml:space="preserve">, та активні аналітичні рахунки </w:t>
            </w:r>
            <w:r w:rsidRPr="00437FB3">
              <w:rPr>
                <w:rFonts w:ascii="Times New Roman" w:hAnsi="Times New Roman"/>
                <w:sz w:val="24"/>
                <w:szCs w:val="24"/>
                <w:lang w:val="uk-UA" w:eastAsia="uk-UA"/>
              </w:rPr>
              <w:lastRenderedPageBreak/>
              <w:t>депозитарного обліку, що ведуться в розрізі кодів цінних паперів.</w:t>
            </w:r>
          </w:p>
        </w:tc>
        <w:tc>
          <w:tcPr>
            <w:tcW w:w="4111" w:type="dxa"/>
          </w:tcPr>
          <w:p w:rsidR="002D3916" w:rsidRPr="002D3916" w:rsidRDefault="002D3916" w:rsidP="001B2C28">
            <w:pPr>
              <w:keepNext/>
              <w:widowControl w:val="0"/>
              <w:spacing w:before="120" w:after="120" w:line="240" w:lineRule="auto"/>
              <w:jc w:val="both"/>
              <w:rPr>
                <w:rFonts w:ascii="Times New Roman" w:hAnsi="Times New Roman"/>
                <w:b/>
                <w:sz w:val="24"/>
                <w:szCs w:val="24"/>
                <w:u w:val="single"/>
                <w:lang w:val="uk-UA"/>
              </w:rPr>
            </w:pPr>
            <w:r w:rsidRPr="002D3916">
              <w:rPr>
                <w:rFonts w:ascii="Times New Roman" w:hAnsi="Times New Roman"/>
                <w:b/>
                <w:sz w:val="24"/>
                <w:szCs w:val="24"/>
                <w:u w:val="single"/>
                <w:lang w:val="uk-UA"/>
              </w:rPr>
              <w:lastRenderedPageBreak/>
              <w:t>Розділ IV, пункт 7</w:t>
            </w:r>
          </w:p>
          <w:p w:rsidR="002D3916" w:rsidRPr="002D3916" w:rsidRDefault="002D3916" w:rsidP="001B2C28">
            <w:pPr>
              <w:keepNext/>
              <w:widowControl w:val="0"/>
              <w:spacing w:before="120" w:after="120" w:line="240" w:lineRule="auto"/>
              <w:ind w:firstLine="737"/>
              <w:jc w:val="both"/>
              <w:rPr>
                <w:rFonts w:ascii="Times New Roman" w:hAnsi="Times New Roman"/>
                <w:sz w:val="24"/>
                <w:szCs w:val="24"/>
                <w:highlight w:val="cyan"/>
                <w:lang w:val="uk-UA" w:eastAsia="uk-UA"/>
              </w:rPr>
            </w:pPr>
            <w:r w:rsidRPr="002D3916">
              <w:rPr>
                <w:rFonts w:ascii="Times New Roman" w:hAnsi="Times New Roman"/>
                <w:sz w:val="24"/>
                <w:szCs w:val="24"/>
                <w:lang w:val="uk-UA" w:eastAsia="uk-UA"/>
              </w:rPr>
              <w:t xml:space="preserve">7. Наявність у депозитарному обліку Центрального депозитарію та депозитарної установи цінних паперів забезпечується шляхом відкриття і ведення аналітичних рахунків депозитарного обліку, які поділяються на пасивні аналітичні рахунки депозитарного обліку, що ведуться в розрізі депозитарних кодів рахунків у цінних паперах </w:t>
            </w:r>
            <w:r w:rsidRPr="002D3916">
              <w:rPr>
                <w:rFonts w:ascii="Times New Roman" w:hAnsi="Times New Roman"/>
                <w:b/>
                <w:sz w:val="24"/>
                <w:szCs w:val="24"/>
                <w:lang w:val="uk-UA" w:eastAsia="uk-UA"/>
              </w:rPr>
              <w:t>їх клієнтів, депонентів</w:t>
            </w:r>
            <w:r w:rsidRPr="002D3916">
              <w:rPr>
                <w:rFonts w:ascii="Times New Roman" w:hAnsi="Times New Roman"/>
                <w:sz w:val="24"/>
                <w:szCs w:val="24"/>
                <w:lang w:val="uk-UA" w:eastAsia="uk-UA"/>
              </w:rPr>
              <w:t xml:space="preserve">, та активні аналітичні рахунки депозитарного обліку, що ведуться в розрізі кодів </w:t>
            </w:r>
            <w:r w:rsidRPr="002D3916">
              <w:rPr>
                <w:rFonts w:ascii="Times New Roman" w:hAnsi="Times New Roman"/>
                <w:sz w:val="24"/>
                <w:szCs w:val="24"/>
                <w:lang w:val="uk-UA" w:eastAsia="uk-UA"/>
              </w:rPr>
              <w:lastRenderedPageBreak/>
              <w:t>цінних паперів.</w:t>
            </w:r>
          </w:p>
        </w:tc>
        <w:tc>
          <w:tcPr>
            <w:tcW w:w="3402" w:type="dxa"/>
          </w:tcPr>
          <w:p w:rsidR="002D3916" w:rsidRPr="00437FB3" w:rsidRDefault="002D3916" w:rsidP="001B2C28">
            <w:pPr>
              <w:keepNext/>
              <w:widowControl w:val="0"/>
              <w:spacing w:before="120" w:after="120" w:line="240" w:lineRule="auto"/>
              <w:jc w:val="both"/>
              <w:rPr>
                <w:rFonts w:ascii="Times New Roman" w:hAnsi="Times New Roman"/>
                <w:sz w:val="24"/>
                <w:szCs w:val="24"/>
                <w:lang w:val="uk-UA"/>
              </w:rPr>
            </w:pPr>
          </w:p>
        </w:tc>
        <w:tc>
          <w:tcPr>
            <w:tcW w:w="4253" w:type="dxa"/>
          </w:tcPr>
          <w:p w:rsidR="002D3916" w:rsidRPr="00437FB3" w:rsidRDefault="002D3916"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IV, пункт 7</w:t>
            </w:r>
          </w:p>
          <w:p w:rsidR="002D3916" w:rsidRPr="00437FB3" w:rsidRDefault="002D3916" w:rsidP="001B2C28">
            <w:pPr>
              <w:keepNext/>
              <w:widowControl w:val="0"/>
              <w:spacing w:before="120" w:after="120" w:line="240" w:lineRule="auto"/>
              <w:ind w:firstLine="737"/>
              <w:jc w:val="both"/>
              <w:rPr>
                <w:rFonts w:ascii="Times New Roman" w:hAnsi="Times New Roman"/>
                <w:sz w:val="24"/>
                <w:szCs w:val="24"/>
                <w:highlight w:val="cyan"/>
                <w:lang w:val="uk-UA" w:eastAsia="uk-UA"/>
              </w:rPr>
            </w:pPr>
            <w:r w:rsidRPr="00437FB3">
              <w:rPr>
                <w:rFonts w:ascii="Times New Roman" w:hAnsi="Times New Roman"/>
                <w:sz w:val="24"/>
                <w:szCs w:val="24"/>
                <w:lang w:val="uk-UA" w:eastAsia="uk-UA"/>
              </w:rPr>
              <w:t xml:space="preserve">7. Наявність у депозитарному обліку Центрального депозитарію та депозитарної установи цінних паперів забезпечується шляхом відкриття і ведення аналітичних рахунків депозитарного обліку, які поділяються на пасивні аналітичні рахунки депозитарного обліку, що ведуться в розрізі депозитарних кодів рахунків у цінних паперах </w:t>
            </w:r>
            <w:r w:rsidRPr="00437FB3">
              <w:rPr>
                <w:rFonts w:ascii="Times New Roman" w:hAnsi="Times New Roman"/>
                <w:b/>
                <w:sz w:val="24"/>
                <w:szCs w:val="24"/>
                <w:lang w:val="uk-UA" w:eastAsia="uk-UA"/>
              </w:rPr>
              <w:t>їх клієнтів, депонентів</w:t>
            </w:r>
            <w:r w:rsidRPr="00437FB3">
              <w:rPr>
                <w:rFonts w:ascii="Times New Roman" w:hAnsi="Times New Roman"/>
                <w:sz w:val="24"/>
                <w:szCs w:val="24"/>
                <w:lang w:val="uk-UA" w:eastAsia="uk-UA"/>
              </w:rPr>
              <w:t xml:space="preserve">, та активні аналітичні рахунки депозитарного обліку, що ведуться в розрізі кодів цінних </w:t>
            </w:r>
            <w:r w:rsidRPr="00437FB3">
              <w:rPr>
                <w:rFonts w:ascii="Times New Roman" w:hAnsi="Times New Roman"/>
                <w:sz w:val="24"/>
                <w:szCs w:val="24"/>
                <w:lang w:val="uk-UA" w:eastAsia="uk-UA"/>
              </w:rPr>
              <w:lastRenderedPageBreak/>
              <w:t>паперів.</w:t>
            </w:r>
          </w:p>
        </w:tc>
      </w:tr>
      <w:tr w:rsidR="007776A2" w:rsidRPr="00437FB3" w:rsidTr="0065198A">
        <w:trPr>
          <w:gridAfter w:val="1"/>
          <w:wAfter w:w="13" w:type="dxa"/>
        </w:trPr>
        <w:tc>
          <w:tcPr>
            <w:tcW w:w="4111" w:type="dxa"/>
          </w:tcPr>
          <w:p w:rsidR="007776A2" w:rsidRPr="00437FB3" w:rsidRDefault="007776A2"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IV, пункт 8</w:t>
            </w:r>
          </w:p>
          <w:p w:rsidR="007776A2" w:rsidRPr="00437FB3" w:rsidRDefault="007776A2" w:rsidP="001B2C28">
            <w:pPr>
              <w:keepNext/>
              <w:widowControl w:val="0"/>
              <w:spacing w:before="120" w:after="120" w:line="240" w:lineRule="auto"/>
              <w:ind w:firstLine="709"/>
              <w:jc w:val="both"/>
              <w:rPr>
                <w:rFonts w:ascii="Times New Roman" w:hAnsi="Times New Roman"/>
                <w:b/>
                <w:sz w:val="24"/>
                <w:szCs w:val="24"/>
                <w:lang w:val="uk-UA"/>
              </w:rPr>
            </w:pPr>
            <w:r w:rsidRPr="00437FB3">
              <w:rPr>
                <w:rFonts w:ascii="Times New Roman" w:hAnsi="Times New Roman"/>
                <w:sz w:val="24"/>
                <w:szCs w:val="24"/>
                <w:lang w:val="uk-UA" w:eastAsia="uk-UA"/>
              </w:rPr>
              <w:t xml:space="preserve">8. Кількість цінних паперів, прав на цінні папери на рахунку у цінних паперах має бути цілим </w:t>
            </w:r>
            <w:r w:rsidRPr="00437FB3">
              <w:rPr>
                <w:rFonts w:ascii="Times New Roman" w:hAnsi="Times New Roman"/>
                <w:b/>
                <w:strike/>
                <w:sz w:val="24"/>
                <w:szCs w:val="24"/>
                <w:lang w:val="uk-UA" w:eastAsia="uk-UA"/>
              </w:rPr>
              <w:t>числом, яке не може бути від'ємним.</w:t>
            </w:r>
          </w:p>
        </w:tc>
        <w:tc>
          <w:tcPr>
            <w:tcW w:w="4111" w:type="dxa"/>
          </w:tcPr>
          <w:p w:rsidR="007776A2" w:rsidRPr="007776A2" w:rsidRDefault="007776A2" w:rsidP="001B2C28">
            <w:pPr>
              <w:keepNext/>
              <w:widowControl w:val="0"/>
              <w:spacing w:before="120" w:after="120" w:line="240" w:lineRule="auto"/>
              <w:jc w:val="both"/>
              <w:rPr>
                <w:rFonts w:ascii="Times New Roman" w:hAnsi="Times New Roman"/>
                <w:b/>
                <w:sz w:val="24"/>
                <w:szCs w:val="24"/>
                <w:u w:val="single"/>
                <w:lang w:val="uk-UA"/>
              </w:rPr>
            </w:pPr>
            <w:r w:rsidRPr="007776A2">
              <w:rPr>
                <w:rFonts w:ascii="Times New Roman" w:hAnsi="Times New Roman"/>
                <w:b/>
                <w:sz w:val="24"/>
                <w:szCs w:val="24"/>
                <w:u w:val="single"/>
                <w:lang w:val="uk-UA"/>
              </w:rPr>
              <w:t>Розділ IV, пункт 8</w:t>
            </w:r>
          </w:p>
          <w:p w:rsidR="007776A2" w:rsidRPr="007776A2" w:rsidRDefault="007776A2" w:rsidP="001B2C28">
            <w:pPr>
              <w:keepNext/>
              <w:widowControl w:val="0"/>
              <w:spacing w:before="120" w:after="120" w:line="240" w:lineRule="auto"/>
              <w:ind w:firstLine="737"/>
              <w:jc w:val="both"/>
              <w:rPr>
                <w:rFonts w:ascii="Times New Roman" w:hAnsi="Times New Roman"/>
                <w:b/>
                <w:sz w:val="24"/>
                <w:szCs w:val="24"/>
                <w:highlight w:val="cyan"/>
                <w:lang w:val="uk-UA"/>
              </w:rPr>
            </w:pPr>
            <w:r w:rsidRPr="007776A2">
              <w:rPr>
                <w:rFonts w:ascii="Times New Roman" w:hAnsi="Times New Roman"/>
                <w:sz w:val="24"/>
                <w:szCs w:val="24"/>
                <w:lang w:val="uk-UA" w:eastAsia="uk-UA"/>
              </w:rPr>
              <w:t xml:space="preserve">8. Кількість цінних паперів, прав на цінні папери на рахунку у цінних паперах має бути цілим </w:t>
            </w:r>
            <w:r w:rsidRPr="007776A2">
              <w:rPr>
                <w:rFonts w:ascii="Times New Roman" w:hAnsi="Times New Roman"/>
                <w:b/>
                <w:sz w:val="24"/>
                <w:szCs w:val="24"/>
                <w:lang w:val="uk-UA" w:eastAsia="uk-UA"/>
              </w:rPr>
              <w:t>невід’ємним числом</w:t>
            </w:r>
            <w:r w:rsidRPr="007776A2">
              <w:rPr>
                <w:rFonts w:ascii="Times New Roman" w:hAnsi="Times New Roman"/>
                <w:sz w:val="24"/>
                <w:szCs w:val="24"/>
                <w:lang w:val="uk-UA" w:eastAsia="uk-UA"/>
              </w:rPr>
              <w:t>.</w:t>
            </w:r>
          </w:p>
        </w:tc>
        <w:tc>
          <w:tcPr>
            <w:tcW w:w="3402" w:type="dxa"/>
          </w:tcPr>
          <w:p w:rsidR="007776A2" w:rsidRPr="00437FB3" w:rsidRDefault="007776A2"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7776A2" w:rsidRPr="00437FB3" w:rsidRDefault="007776A2"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IV, пункт 8</w:t>
            </w:r>
          </w:p>
          <w:p w:rsidR="007776A2" w:rsidRPr="00437FB3" w:rsidRDefault="007776A2" w:rsidP="001B2C28">
            <w:pPr>
              <w:keepNext/>
              <w:widowControl w:val="0"/>
              <w:spacing w:before="120" w:after="120" w:line="240" w:lineRule="auto"/>
              <w:ind w:firstLine="737"/>
              <w:jc w:val="both"/>
              <w:rPr>
                <w:rFonts w:ascii="Times New Roman" w:hAnsi="Times New Roman"/>
                <w:b/>
                <w:sz w:val="24"/>
                <w:szCs w:val="24"/>
                <w:highlight w:val="cyan"/>
                <w:lang w:val="uk-UA"/>
              </w:rPr>
            </w:pPr>
            <w:r w:rsidRPr="00437FB3">
              <w:rPr>
                <w:rFonts w:ascii="Times New Roman" w:hAnsi="Times New Roman"/>
                <w:sz w:val="24"/>
                <w:szCs w:val="24"/>
                <w:lang w:val="uk-UA" w:eastAsia="uk-UA"/>
              </w:rPr>
              <w:t xml:space="preserve">8. Кількість цінних паперів, прав на цінні папери на рахунку у цінних паперах має бути цілим </w:t>
            </w:r>
            <w:r w:rsidRPr="00437FB3">
              <w:rPr>
                <w:rFonts w:ascii="Times New Roman" w:hAnsi="Times New Roman"/>
                <w:b/>
                <w:sz w:val="24"/>
                <w:szCs w:val="24"/>
                <w:lang w:val="uk-UA" w:eastAsia="uk-UA"/>
              </w:rPr>
              <w:t>невід’ємним числом</w:t>
            </w:r>
            <w:r w:rsidRPr="00437FB3">
              <w:rPr>
                <w:rFonts w:ascii="Times New Roman" w:hAnsi="Times New Roman"/>
                <w:sz w:val="24"/>
                <w:szCs w:val="24"/>
                <w:lang w:val="uk-UA" w:eastAsia="uk-UA"/>
              </w:rPr>
              <w:t>.</w:t>
            </w:r>
          </w:p>
        </w:tc>
      </w:tr>
      <w:tr w:rsidR="007776A2" w:rsidRPr="00437FB3" w:rsidTr="007A6674">
        <w:tc>
          <w:tcPr>
            <w:tcW w:w="15890" w:type="dxa"/>
            <w:gridSpan w:val="5"/>
          </w:tcPr>
          <w:p w:rsidR="007776A2" w:rsidRPr="00437FB3" w:rsidRDefault="007776A2" w:rsidP="001B2C28">
            <w:pPr>
              <w:pStyle w:val="3"/>
              <w:keepNext/>
              <w:widowControl w:val="0"/>
              <w:spacing w:before="120" w:beforeAutospacing="0" w:after="120" w:afterAutospacing="0"/>
              <w:jc w:val="center"/>
              <w:rPr>
                <w:sz w:val="24"/>
                <w:szCs w:val="24"/>
              </w:rPr>
            </w:pPr>
            <w:r w:rsidRPr="00437FB3">
              <w:rPr>
                <w:sz w:val="24"/>
                <w:szCs w:val="24"/>
              </w:rPr>
              <w:t>V.</w:t>
            </w:r>
            <w:r w:rsidRPr="00437FB3">
              <w:rPr>
                <w:b w:val="0"/>
                <w:sz w:val="24"/>
                <w:szCs w:val="24"/>
              </w:rPr>
              <w:t xml:space="preserve"> </w:t>
            </w:r>
            <w:r w:rsidRPr="00437FB3">
              <w:rPr>
                <w:sz w:val="24"/>
                <w:szCs w:val="24"/>
              </w:rPr>
              <w:t>Умови та порядок внесення змін до системи депозитарного обліку цінних паперів</w:t>
            </w:r>
          </w:p>
          <w:p w:rsidR="007776A2" w:rsidRPr="00437FB3" w:rsidRDefault="007776A2" w:rsidP="001B2C28">
            <w:pPr>
              <w:keepNext/>
              <w:widowControl w:val="0"/>
              <w:spacing w:before="120" w:after="120" w:line="240" w:lineRule="auto"/>
              <w:jc w:val="center"/>
              <w:rPr>
                <w:rFonts w:ascii="Times New Roman" w:hAnsi="Times New Roman"/>
                <w:sz w:val="24"/>
                <w:szCs w:val="24"/>
                <w:u w:val="single"/>
                <w:lang w:val="uk-UA"/>
              </w:rPr>
            </w:pPr>
            <w:r w:rsidRPr="00437FB3">
              <w:rPr>
                <w:rFonts w:ascii="Times New Roman" w:hAnsi="Times New Roman"/>
                <w:b/>
                <w:i/>
                <w:sz w:val="24"/>
                <w:szCs w:val="24"/>
              </w:rPr>
              <w:t>1. Умови та порядок внесення змін до системи депозитарного обліку при проведенні адміністративних операцій</w:t>
            </w:r>
          </w:p>
        </w:tc>
      </w:tr>
      <w:tr w:rsidR="00FA5DFA" w:rsidRPr="00437FB3" w:rsidTr="0065198A">
        <w:trPr>
          <w:gridAfter w:val="1"/>
          <w:wAfter w:w="13" w:type="dxa"/>
        </w:trPr>
        <w:tc>
          <w:tcPr>
            <w:tcW w:w="4111" w:type="dxa"/>
          </w:tcPr>
          <w:p w:rsidR="00FA5DFA" w:rsidRPr="00437FB3" w:rsidRDefault="00FA5DFA"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1</w:t>
            </w:r>
          </w:p>
          <w:p w:rsidR="00FA5DFA" w:rsidRPr="00437FB3" w:rsidRDefault="00FA5DF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1. Відкриття рахунку в цінних паперах здійснюється депозитарною установою, Центральним депозитарієм на підставі відповідного договору (договору про обслуговування рахунку в цінних паперах, договору про обслуговування випусків цінних паперів, депозитарного договору, договору про обслуговування Розрахункового центру, договору про обслуговування клірингової установи, договору про кореспондентські відносини), укладеного із заявником, та подання ним визначених цим Положенням документів.</w:t>
            </w:r>
          </w:p>
          <w:p w:rsidR="00FA5DFA" w:rsidRPr="00437FB3" w:rsidRDefault="00FA5DF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FA5DFA" w:rsidRPr="00437FB3" w:rsidRDefault="00FA5DFA"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eastAsia="uk-UA"/>
              </w:rPr>
              <w:t>…</w:t>
            </w:r>
          </w:p>
        </w:tc>
        <w:tc>
          <w:tcPr>
            <w:tcW w:w="4111" w:type="dxa"/>
          </w:tcPr>
          <w:p w:rsidR="00FA5DFA" w:rsidRPr="00FA5DFA" w:rsidRDefault="00FA5DFA" w:rsidP="001B2C28">
            <w:pPr>
              <w:keepNext/>
              <w:widowControl w:val="0"/>
              <w:spacing w:before="120" w:after="120" w:line="240" w:lineRule="auto"/>
              <w:jc w:val="both"/>
              <w:rPr>
                <w:rFonts w:ascii="Times New Roman" w:hAnsi="Times New Roman"/>
                <w:b/>
                <w:sz w:val="24"/>
                <w:szCs w:val="24"/>
                <w:u w:val="single"/>
                <w:lang w:val="uk-UA"/>
              </w:rPr>
            </w:pPr>
            <w:r w:rsidRPr="00FA5DFA">
              <w:rPr>
                <w:rFonts w:ascii="Times New Roman" w:hAnsi="Times New Roman"/>
                <w:b/>
                <w:sz w:val="24"/>
                <w:szCs w:val="24"/>
                <w:u w:val="single"/>
                <w:lang w:val="uk-UA"/>
              </w:rPr>
              <w:t>Розділ V, гл. 1, пункт 1</w:t>
            </w:r>
          </w:p>
          <w:p w:rsidR="00FA5DFA" w:rsidRPr="00FA5DFA" w:rsidRDefault="00FA5DF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FA5DFA">
              <w:rPr>
                <w:rFonts w:ascii="Times New Roman" w:hAnsi="Times New Roman"/>
                <w:sz w:val="24"/>
                <w:szCs w:val="24"/>
                <w:lang w:val="uk-UA" w:eastAsia="uk-UA"/>
              </w:rPr>
              <w:t xml:space="preserve">1. Відкриття рахунку в цінних паперах здійснюється депозитарною установою, Центральним депозитарієм на підставі відповідного договору (договору про обслуговування рахунку в цінних паперах, </w:t>
            </w:r>
            <w:r w:rsidRPr="00FA5DFA">
              <w:rPr>
                <w:rFonts w:ascii="Times New Roman" w:hAnsi="Times New Roman"/>
                <w:b/>
                <w:sz w:val="24"/>
                <w:szCs w:val="24"/>
                <w:lang w:val="uk-UA" w:eastAsia="uk-UA"/>
              </w:rPr>
              <w:t xml:space="preserve">договору про надання послуг з обслуговування рахунку в цінних паперах номінального утримувача, </w:t>
            </w:r>
            <w:r w:rsidRPr="00FA5DFA">
              <w:rPr>
                <w:rFonts w:ascii="Times New Roman" w:hAnsi="Times New Roman"/>
                <w:sz w:val="24"/>
                <w:szCs w:val="24"/>
                <w:lang w:val="uk-UA" w:eastAsia="uk-UA"/>
              </w:rPr>
              <w:t>договору про обслуговування випусків цінних паперів, депозитарного договору, договору про обслуговування Розрахункового центру, договору про обслуговування клірингової установи, договору про кореспондентські відносини), укладеного із заявником, та подання ним визначених цим Положенням документів.</w:t>
            </w:r>
          </w:p>
          <w:p w:rsidR="00FA5DFA" w:rsidRPr="00FA5DFA" w:rsidRDefault="00FA5DFA"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FA5DFA">
              <w:rPr>
                <w:rFonts w:ascii="Times New Roman" w:hAnsi="Times New Roman"/>
                <w:b/>
                <w:sz w:val="24"/>
                <w:szCs w:val="24"/>
                <w:lang w:val="uk-UA" w:eastAsia="uk-UA"/>
              </w:rPr>
              <w:lastRenderedPageBreak/>
              <w:t>…</w:t>
            </w:r>
          </w:p>
        </w:tc>
        <w:tc>
          <w:tcPr>
            <w:tcW w:w="3402" w:type="dxa"/>
          </w:tcPr>
          <w:p w:rsidR="00FA5DFA" w:rsidRPr="00437FB3" w:rsidRDefault="00FA5DFA"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FA5DFA" w:rsidRPr="00437FB3" w:rsidRDefault="00FA5DFA"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1</w:t>
            </w:r>
          </w:p>
          <w:p w:rsidR="00FA5DFA" w:rsidRPr="00437FB3" w:rsidRDefault="00FA5DF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 Відкриття рахунку в цінних паперах здійснюється депозитарною установою, Центральним депозитарієм на підставі відповідного договору (договору про обслуговування рахунку в цінних паперах, </w:t>
            </w:r>
            <w:r w:rsidRPr="00437FB3">
              <w:rPr>
                <w:rFonts w:ascii="Times New Roman" w:hAnsi="Times New Roman"/>
                <w:b/>
                <w:sz w:val="24"/>
                <w:szCs w:val="24"/>
                <w:lang w:val="uk-UA" w:eastAsia="uk-UA"/>
              </w:rPr>
              <w:t xml:space="preserve">договору про надання послуг з обслуговування рахунку в цінних паперах номінального утримувача, </w:t>
            </w:r>
            <w:r w:rsidRPr="00437FB3">
              <w:rPr>
                <w:rFonts w:ascii="Times New Roman" w:hAnsi="Times New Roman"/>
                <w:sz w:val="24"/>
                <w:szCs w:val="24"/>
                <w:lang w:val="uk-UA" w:eastAsia="uk-UA"/>
              </w:rPr>
              <w:t>договору про обслуговування випусків цінних паперів, депозитарного договору, договору про обслуговування Розрахункового центру, договору про обслуговування клірингової установи, договору про кореспондентські відносини), укладеного із заявником, та подання ним визначених цим Положенням документів.</w:t>
            </w:r>
          </w:p>
          <w:p w:rsidR="00FA5DFA" w:rsidRPr="00437FB3" w:rsidRDefault="00FA5DFA"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437FB3">
              <w:rPr>
                <w:rFonts w:ascii="Times New Roman" w:hAnsi="Times New Roman"/>
                <w:b/>
                <w:sz w:val="24"/>
                <w:szCs w:val="24"/>
                <w:lang w:val="uk-UA" w:eastAsia="uk-UA"/>
              </w:rPr>
              <w:t>…</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2</w:t>
            </w:r>
          </w:p>
          <w:p w:rsidR="00D2240A" w:rsidRPr="00437FB3" w:rsidRDefault="00D2240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2. Центральний депозитарій та депозитарні установи зобов'язані ідентифікувати осіб, яким на підставі відповідного договору відкривають рахунки в цінних паперах, а також осіб, що мають повноваження діяти від їх імені, </w:t>
            </w:r>
            <w:r w:rsidRPr="00437FB3">
              <w:rPr>
                <w:rFonts w:ascii="Times New Roman" w:hAnsi="Times New Roman"/>
                <w:b/>
                <w:strike/>
                <w:sz w:val="24"/>
                <w:szCs w:val="24"/>
                <w:lang w:val="uk-UA" w:eastAsia="uk-UA"/>
              </w:rPr>
              <w:t>у порядку, установленому законодавством України</w:t>
            </w:r>
            <w:r w:rsidRPr="00437FB3">
              <w:rPr>
                <w:rFonts w:ascii="Times New Roman" w:hAnsi="Times New Roman"/>
                <w:sz w:val="24"/>
                <w:szCs w:val="24"/>
                <w:lang w:val="uk-UA" w:eastAsia="uk-UA"/>
              </w:rPr>
              <w:t>.</w:t>
            </w:r>
          </w:p>
          <w:p w:rsidR="00D2240A" w:rsidRPr="00437FB3" w:rsidRDefault="00D2240A" w:rsidP="001B2C28">
            <w:pPr>
              <w:keepNext/>
              <w:widowControl w:val="0"/>
              <w:shd w:val="clear" w:color="auto" w:fill="FFFFFF"/>
              <w:spacing w:before="120" w:after="120" w:line="240" w:lineRule="auto"/>
              <w:ind w:firstLine="720"/>
              <w:jc w:val="both"/>
              <w:rPr>
                <w:rFonts w:ascii="Times New Roman" w:hAnsi="Times New Roman"/>
                <w:b/>
                <w:sz w:val="24"/>
                <w:szCs w:val="24"/>
                <w:highlight w:val="lightGray"/>
                <w:lang w:val="uk-UA"/>
              </w:rPr>
            </w:pPr>
            <w:r w:rsidRPr="00437FB3">
              <w:rPr>
                <w:rFonts w:ascii="Times New Roman" w:hAnsi="Times New Roman"/>
                <w:sz w:val="24"/>
                <w:szCs w:val="24"/>
                <w:lang w:val="uk-UA" w:eastAsia="uk-UA"/>
              </w:rPr>
              <w:t>Ідентифікація особи не є обов'язковою, якщо вона вже була раніше ідентифікована Центральним депозитарієм, депозитарною установою відповідно до вимог законодавства України.</w:t>
            </w:r>
          </w:p>
        </w:tc>
        <w:tc>
          <w:tcPr>
            <w:tcW w:w="4111" w:type="dxa"/>
          </w:tcPr>
          <w:p w:rsidR="00D2240A" w:rsidRPr="00D2240A" w:rsidRDefault="00D2240A" w:rsidP="001B2C28">
            <w:pPr>
              <w:keepNext/>
              <w:widowControl w:val="0"/>
              <w:spacing w:before="120" w:after="120" w:line="240" w:lineRule="auto"/>
              <w:jc w:val="both"/>
              <w:rPr>
                <w:rFonts w:ascii="Times New Roman" w:hAnsi="Times New Roman"/>
                <w:b/>
                <w:sz w:val="24"/>
                <w:szCs w:val="24"/>
                <w:u w:val="single"/>
                <w:lang w:val="uk-UA"/>
              </w:rPr>
            </w:pPr>
            <w:r w:rsidRPr="00D2240A">
              <w:rPr>
                <w:rFonts w:ascii="Times New Roman" w:hAnsi="Times New Roman"/>
                <w:b/>
                <w:sz w:val="24"/>
                <w:szCs w:val="24"/>
                <w:u w:val="single"/>
                <w:lang w:val="uk-UA"/>
              </w:rPr>
              <w:t>Розділ V, гл. 1, пункт 2</w:t>
            </w:r>
          </w:p>
          <w:p w:rsidR="00D2240A" w:rsidRPr="00D2240A" w:rsidRDefault="00D2240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D2240A">
              <w:rPr>
                <w:rFonts w:ascii="Times New Roman" w:hAnsi="Times New Roman"/>
                <w:sz w:val="24"/>
                <w:szCs w:val="24"/>
                <w:lang w:val="uk-UA" w:eastAsia="uk-UA"/>
              </w:rPr>
              <w:t xml:space="preserve">2. Центральний депозитарій та депозитарні установи зобов'язані ідентифікувати </w:t>
            </w:r>
            <w:r w:rsidRPr="00D2240A">
              <w:rPr>
                <w:rFonts w:ascii="Times New Roman" w:hAnsi="Times New Roman"/>
                <w:b/>
                <w:sz w:val="24"/>
                <w:szCs w:val="24"/>
                <w:lang w:val="uk-UA" w:eastAsia="uk-UA"/>
              </w:rPr>
              <w:t xml:space="preserve">та верифікувати </w:t>
            </w:r>
            <w:r w:rsidRPr="00D2240A">
              <w:rPr>
                <w:rFonts w:ascii="Times New Roman" w:hAnsi="Times New Roman"/>
                <w:sz w:val="24"/>
                <w:szCs w:val="24"/>
                <w:lang w:val="uk-UA" w:eastAsia="uk-UA"/>
              </w:rPr>
              <w:t>осіб, яким на підставі відповідного договору відкривають рахунки в цінних паперах, а також осіб, що мають повноваження діяти від їх імені, у порядку, установленому законодавством України.</w:t>
            </w:r>
          </w:p>
          <w:p w:rsidR="00D2240A" w:rsidRPr="00D2240A" w:rsidRDefault="00D2240A" w:rsidP="001B2C28">
            <w:pPr>
              <w:keepNext/>
              <w:widowControl w:val="0"/>
              <w:spacing w:before="120" w:after="120" w:line="240" w:lineRule="auto"/>
              <w:ind w:firstLine="737"/>
              <w:jc w:val="both"/>
              <w:rPr>
                <w:rFonts w:ascii="Times New Roman" w:hAnsi="Times New Roman"/>
                <w:b/>
                <w:sz w:val="24"/>
                <w:szCs w:val="24"/>
                <w:highlight w:val="lightGray"/>
                <w:lang w:val="uk-UA"/>
              </w:rPr>
            </w:pPr>
            <w:r w:rsidRPr="00D2240A">
              <w:rPr>
                <w:rFonts w:ascii="Times New Roman" w:hAnsi="Times New Roman"/>
                <w:sz w:val="24"/>
                <w:szCs w:val="24"/>
                <w:lang w:val="uk-UA" w:eastAsia="uk-UA"/>
              </w:rPr>
              <w:t xml:space="preserve">Ідентифікація </w:t>
            </w:r>
            <w:r w:rsidRPr="00D2240A">
              <w:rPr>
                <w:rFonts w:ascii="Times New Roman" w:hAnsi="Times New Roman"/>
                <w:b/>
                <w:sz w:val="24"/>
                <w:szCs w:val="24"/>
                <w:lang w:val="uk-UA" w:eastAsia="uk-UA"/>
              </w:rPr>
              <w:t>та верифікація</w:t>
            </w:r>
            <w:r w:rsidRPr="00D2240A">
              <w:rPr>
                <w:rFonts w:ascii="Times New Roman" w:hAnsi="Times New Roman"/>
                <w:sz w:val="24"/>
                <w:szCs w:val="24"/>
                <w:lang w:val="uk-UA" w:eastAsia="uk-UA"/>
              </w:rPr>
              <w:t xml:space="preserve"> особи не є обов'язковою, якщо вона вже була раніше ідентифікована</w:t>
            </w:r>
            <w:r w:rsidRPr="00D2240A">
              <w:rPr>
                <w:rFonts w:ascii="Times New Roman" w:hAnsi="Times New Roman"/>
                <w:b/>
                <w:sz w:val="24"/>
                <w:szCs w:val="24"/>
                <w:lang w:val="uk-UA" w:eastAsia="uk-UA"/>
              </w:rPr>
              <w:t xml:space="preserve"> та верифікована</w:t>
            </w:r>
            <w:r w:rsidRPr="00D2240A">
              <w:rPr>
                <w:rFonts w:ascii="Times New Roman" w:hAnsi="Times New Roman"/>
                <w:sz w:val="24"/>
                <w:szCs w:val="24"/>
                <w:lang w:val="uk-UA" w:eastAsia="uk-UA"/>
              </w:rPr>
              <w:t xml:space="preserve"> Центральним депозитарієм, депозитарною установою відповідно до вимог законодавства України. </w:t>
            </w:r>
            <w:r w:rsidRPr="00D2240A">
              <w:rPr>
                <w:rFonts w:ascii="Times New Roman" w:hAnsi="Times New Roman"/>
                <w:b/>
                <w:sz w:val="24"/>
                <w:szCs w:val="24"/>
                <w:lang w:val="uk-UA" w:eastAsia="uk-UA"/>
              </w:rPr>
              <w:t xml:space="preserve">У разі, якщо така особа вже є клієнтом депозитарної установи - банку та була ідентифікована, верифікована банком під час встановлення ділових відносин щодо відкриття банківського(их) рахунку(ів), документи, які мають подаватися відповідно до Положення при відкритті рахунку в цінних паперах і пов'язані з ідентифікацією, верифікацією, можуть не подаватися, якщо такі документи вже наявні в банку і внутрішніми документами банку передбачено порядок обміну документами та/або інформацією </w:t>
            </w:r>
            <w:r w:rsidRPr="00D2240A">
              <w:rPr>
                <w:rFonts w:ascii="Times New Roman" w:hAnsi="Times New Roman"/>
                <w:b/>
                <w:sz w:val="24"/>
                <w:szCs w:val="24"/>
                <w:lang w:val="uk-UA" w:eastAsia="uk-UA"/>
              </w:rPr>
              <w:lastRenderedPageBreak/>
              <w:t>щодо ідентифікації, верифікації клієнтів між його відповідними структурними підрозділами.</w:t>
            </w:r>
          </w:p>
        </w:tc>
        <w:tc>
          <w:tcPr>
            <w:tcW w:w="3402" w:type="dxa"/>
          </w:tcPr>
          <w:p w:rsidR="00D2240A" w:rsidRPr="00437FB3" w:rsidRDefault="00D2240A" w:rsidP="001B2C28">
            <w:pPr>
              <w:keepNext/>
              <w:widowControl w:val="0"/>
              <w:spacing w:before="120" w:after="120" w:line="240" w:lineRule="auto"/>
              <w:jc w:val="both"/>
              <w:rPr>
                <w:rFonts w:ascii="Times New Roman" w:hAnsi="Times New Roman"/>
                <w:sz w:val="24"/>
                <w:szCs w:val="24"/>
                <w:u w:val="single"/>
                <w:lang w:val="uk-UA"/>
              </w:rPr>
            </w:pPr>
          </w:p>
          <w:p w:rsidR="00BC25C7" w:rsidRDefault="00BC25C7" w:rsidP="001B2C28">
            <w:pPr>
              <w:keepNext/>
              <w:widowControl w:val="0"/>
              <w:spacing w:before="120" w:after="120" w:line="240" w:lineRule="auto"/>
              <w:jc w:val="both"/>
              <w:rPr>
                <w:rFonts w:ascii="Times New Roman" w:hAnsi="Times New Roman"/>
                <w:sz w:val="24"/>
                <w:szCs w:val="24"/>
                <w:lang w:val="uk-UA" w:eastAsia="uk-UA"/>
              </w:rPr>
            </w:pPr>
          </w:p>
          <w:p w:rsidR="001E140B" w:rsidRDefault="001E140B" w:rsidP="001B2C28">
            <w:pPr>
              <w:keepNext/>
              <w:widowControl w:val="0"/>
              <w:spacing w:before="120" w:after="120" w:line="240" w:lineRule="auto"/>
              <w:jc w:val="both"/>
              <w:rPr>
                <w:rFonts w:ascii="Times New Roman" w:hAnsi="Times New Roman"/>
                <w:sz w:val="24"/>
                <w:szCs w:val="24"/>
                <w:lang w:val="uk-UA" w:eastAsia="uk-UA"/>
              </w:rPr>
            </w:pPr>
          </w:p>
          <w:p w:rsidR="00BE3CAB" w:rsidRDefault="00BE3CAB" w:rsidP="001B2C28">
            <w:pPr>
              <w:keepNext/>
              <w:widowControl w:val="0"/>
              <w:spacing w:before="120" w:after="120" w:line="240" w:lineRule="auto"/>
              <w:jc w:val="both"/>
              <w:rPr>
                <w:rFonts w:ascii="Times New Roman" w:hAnsi="Times New Roman"/>
                <w:b/>
                <w:sz w:val="24"/>
                <w:szCs w:val="24"/>
                <w:u w:val="single"/>
                <w:lang w:val="uk-UA"/>
              </w:rPr>
            </w:pPr>
          </w:p>
          <w:p w:rsidR="00D2240A" w:rsidRPr="008B4BBB" w:rsidRDefault="00D2240A" w:rsidP="001B2C28">
            <w:pPr>
              <w:keepNext/>
              <w:widowControl w:val="0"/>
              <w:spacing w:before="120" w:after="120" w:line="240" w:lineRule="auto"/>
              <w:jc w:val="both"/>
              <w:rPr>
                <w:rFonts w:ascii="Times New Roman" w:hAnsi="Times New Roman"/>
                <w:b/>
                <w:sz w:val="24"/>
                <w:szCs w:val="24"/>
                <w:u w:val="single"/>
                <w:lang w:val="uk-UA"/>
              </w:rPr>
            </w:pPr>
            <w:r w:rsidRPr="008B4BBB">
              <w:rPr>
                <w:rFonts w:ascii="Times New Roman" w:hAnsi="Times New Roman"/>
                <w:b/>
                <w:sz w:val="24"/>
                <w:szCs w:val="24"/>
                <w:u w:val="single"/>
                <w:lang w:val="uk-UA"/>
              </w:rPr>
              <w:t>Пропозиції ПАРД</w:t>
            </w:r>
          </w:p>
          <w:p w:rsidR="00D2240A" w:rsidRDefault="00FC38A9" w:rsidP="001B2C28">
            <w:pPr>
              <w:keepNext/>
              <w:widowControl w:val="0"/>
              <w:spacing w:before="120" w:after="120" w:line="240" w:lineRule="auto"/>
              <w:jc w:val="both"/>
              <w:rPr>
                <w:rFonts w:ascii="Times New Roman" w:hAnsi="Times New Roman"/>
                <w:b/>
                <w:i/>
                <w:sz w:val="24"/>
                <w:szCs w:val="24"/>
                <w:u w:val="single"/>
                <w:lang w:val="uk-UA"/>
              </w:rPr>
            </w:pPr>
            <w:r>
              <w:rPr>
                <w:rFonts w:ascii="Times New Roman" w:hAnsi="Times New Roman"/>
                <w:b/>
                <w:i/>
                <w:sz w:val="24"/>
                <w:szCs w:val="24"/>
                <w:u w:val="single"/>
                <w:lang w:val="uk-UA"/>
              </w:rPr>
              <w:t>в</w:t>
            </w:r>
            <w:r w:rsidR="00D2240A" w:rsidRPr="00BC25C7">
              <w:rPr>
                <w:rFonts w:ascii="Times New Roman" w:hAnsi="Times New Roman"/>
                <w:b/>
                <w:i/>
                <w:sz w:val="24"/>
                <w:szCs w:val="24"/>
                <w:u w:val="single"/>
                <w:lang w:val="uk-UA"/>
              </w:rPr>
              <w:t>раховано</w:t>
            </w:r>
            <w:r>
              <w:rPr>
                <w:rFonts w:ascii="Times New Roman" w:hAnsi="Times New Roman"/>
                <w:b/>
                <w:i/>
                <w:sz w:val="24"/>
                <w:szCs w:val="24"/>
                <w:u w:val="single"/>
                <w:lang w:val="uk-UA"/>
              </w:rPr>
              <w:t xml:space="preserve"> по суті</w:t>
            </w:r>
          </w:p>
          <w:p w:rsidR="00FC38A9" w:rsidRPr="00466D0B" w:rsidRDefault="00FC38A9" w:rsidP="001B2C28">
            <w:pPr>
              <w:keepNext/>
              <w:widowControl w:val="0"/>
              <w:spacing w:before="120" w:after="120" w:line="240" w:lineRule="auto"/>
              <w:jc w:val="both"/>
              <w:rPr>
                <w:rFonts w:ascii="Times New Roman" w:hAnsi="Times New Roman"/>
                <w:b/>
                <w:i/>
                <w:sz w:val="24"/>
                <w:szCs w:val="24"/>
                <w:u w:val="single"/>
                <w:lang w:val="uk-UA"/>
              </w:rPr>
            </w:pPr>
            <w:r w:rsidRPr="00466D0B">
              <w:rPr>
                <w:rFonts w:ascii="Times New Roman" w:hAnsi="Times New Roman"/>
                <w:b/>
                <w:sz w:val="24"/>
                <w:szCs w:val="24"/>
                <w:lang w:val="uk-UA"/>
              </w:rPr>
              <w:t xml:space="preserve">Ідентифікація та верифікація особи не є обов'язковою, якщо вона вже була раніше ідентифікована та верифікована Центральним депозитарієм, депозитарною установою відповідно до вимог законодавства України. У разі, якщо така особа вже є клієнтом депозитарної установи та була ідентифікована, верифікована під час встановлення ділових відносин іншим структурним підрозділом професійного учасника, документи, які мають подаватися відповідно до Положення при відкритті рахунку в цінних паперах і пов'язані з ідентифікацією, верифікацією, можуть не подаватися, якщо такі </w:t>
            </w:r>
            <w:r w:rsidRPr="00466D0B">
              <w:rPr>
                <w:rFonts w:ascii="Times New Roman" w:hAnsi="Times New Roman"/>
                <w:b/>
                <w:sz w:val="24"/>
                <w:szCs w:val="24"/>
                <w:lang w:val="uk-UA"/>
              </w:rPr>
              <w:lastRenderedPageBreak/>
              <w:t>документи вже наявні в професійного учасника і внутрішніми документами професійного учасника передбачено порядок обміну документами та/або інформацією щодо ідентифікації, верифікації клієнтів між його відповідними структурними підрозділами.</w:t>
            </w:r>
          </w:p>
        </w:tc>
        <w:tc>
          <w:tcPr>
            <w:tcW w:w="4253" w:type="dxa"/>
          </w:tcPr>
          <w:p w:rsidR="00D2240A" w:rsidRPr="00E52A3E" w:rsidRDefault="00D2240A" w:rsidP="001B2C28">
            <w:pPr>
              <w:keepNext/>
              <w:widowControl w:val="0"/>
              <w:spacing w:before="120" w:after="120" w:line="240" w:lineRule="auto"/>
              <w:jc w:val="both"/>
              <w:rPr>
                <w:rFonts w:ascii="Times New Roman" w:hAnsi="Times New Roman"/>
                <w:b/>
                <w:sz w:val="24"/>
                <w:szCs w:val="24"/>
                <w:u w:val="single"/>
                <w:lang w:val="uk-UA"/>
              </w:rPr>
            </w:pPr>
            <w:r w:rsidRPr="00E52A3E">
              <w:rPr>
                <w:rFonts w:ascii="Times New Roman" w:hAnsi="Times New Roman"/>
                <w:b/>
                <w:sz w:val="24"/>
                <w:szCs w:val="24"/>
                <w:u w:val="single"/>
                <w:lang w:val="uk-UA"/>
              </w:rPr>
              <w:lastRenderedPageBreak/>
              <w:t>Розділ V, гл. 1, пункт 2</w:t>
            </w:r>
          </w:p>
          <w:p w:rsidR="00D2240A" w:rsidRPr="00E52A3E" w:rsidRDefault="00D2240A"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E52A3E">
              <w:rPr>
                <w:rFonts w:ascii="Times New Roman" w:hAnsi="Times New Roman"/>
                <w:sz w:val="24"/>
                <w:szCs w:val="24"/>
                <w:lang w:val="uk-UA" w:eastAsia="uk-UA"/>
              </w:rPr>
              <w:t xml:space="preserve">2. Центральний депозитарій та депозитарні установи зобов'язані ідентифікувати </w:t>
            </w:r>
            <w:r w:rsidRPr="00E52A3E">
              <w:rPr>
                <w:rFonts w:ascii="Times New Roman" w:hAnsi="Times New Roman"/>
                <w:b/>
                <w:sz w:val="24"/>
                <w:szCs w:val="24"/>
                <w:lang w:val="uk-UA" w:eastAsia="uk-UA"/>
              </w:rPr>
              <w:t xml:space="preserve">та верифікувати </w:t>
            </w:r>
            <w:r w:rsidRPr="00E52A3E">
              <w:rPr>
                <w:rFonts w:ascii="Times New Roman" w:hAnsi="Times New Roman"/>
                <w:sz w:val="24"/>
                <w:szCs w:val="24"/>
                <w:lang w:val="uk-UA" w:eastAsia="uk-UA"/>
              </w:rPr>
              <w:t xml:space="preserve">осіб, яким на підставі відповідного договору відкривають рахунки в цінних паперах, а також осіб, що мають повноваження діяти від їх імені, </w:t>
            </w:r>
            <w:r w:rsidRPr="00E52A3E">
              <w:rPr>
                <w:rFonts w:ascii="Times New Roman" w:hAnsi="Times New Roman"/>
                <w:b/>
                <w:sz w:val="24"/>
                <w:szCs w:val="24"/>
                <w:u w:val="single"/>
                <w:lang w:val="uk-UA" w:eastAsia="uk-UA"/>
              </w:rPr>
              <w:t>відповідно до законодавства України</w:t>
            </w:r>
            <w:r w:rsidRPr="00E52A3E">
              <w:rPr>
                <w:rFonts w:ascii="Times New Roman" w:hAnsi="Times New Roman"/>
                <w:sz w:val="24"/>
                <w:szCs w:val="24"/>
                <w:lang w:val="uk-UA" w:eastAsia="uk-UA"/>
              </w:rPr>
              <w:t>.</w:t>
            </w:r>
          </w:p>
          <w:p w:rsidR="00D2240A" w:rsidRPr="00E52A3E" w:rsidRDefault="00F02541" w:rsidP="001B2C28">
            <w:pPr>
              <w:keepNext/>
              <w:widowControl w:val="0"/>
              <w:spacing w:before="120" w:after="120" w:line="240" w:lineRule="auto"/>
              <w:ind w:firstLine="737"/>
              <w:jc w:val="both"/>
              <w:rPr>
                <w:rFonts w:ascii="Times New Roman" w:hAnsi="Times New Roman"/>
                <w:b/>
                <w:sz w:val="24"/>
                <w:szCs w:val="24"/>
                <w:lang w:val="uk-UA"/>
              </w:rPr>
            </w:pPr>
            <w:r w:rsidRPr="00F56E1B">
              <w:rPr>
                <w:rFonts w:ascii="Times New Roman" w:hAnsi="Times New Roman"/>
                <w:sz w:val="24"/>
                <w:lang w:val="uk-UA"/>
              </w:rPr>
              <w:t xml:space="preserve">Ідентифікація особи не є обов'язковою, якщо вона вже була раніше ідентифікована </w:t>
            </w:r>
            <w:r w:rsidRPr="00F56E1B">
              <w:rPr>
                <w:rFonts w:ascii="Times New Roman" w:hAnsi="Times New Roman"/>
                <w:b/>
                <w:sz w:val="24"/>
                <w:u w:val="single"/>
                <w:lang w:val="uk-UA"/>
              </w:rPr>
              <w:t>або верифікована</w:t>
            </w:r>
            <w:r w:rsidRPr="00F56E1B">
              <w:rPr>
                <w:rFonts w:ascii="Times New Roman" w:hAnsi="Times New Roman"/>
                <w:sz w:val="24"/>
                <w:lang w:val="uk-UA"/>
              </w:rPr>
              <w:t xml:space="preserve"> Центральним депозитарієм, депозитарною установою відповідно до вимог законодавства України. </w:t>
            </w:r>
            <w:r w:rsidRPr="00F56E1B">
              <w:rPr>
                <w:rFonts w:ascii="Times New Roman" w:hAnsi="Times New Roman"/>
                <w:b/>
                <w:sz w:val="24"/>
                <w:u w:val="single"/>
                <w:lang w:val="uk-UA"/>
              </w:rPr>
              <w:t xml:space="preserve">У разі, якщо така особа вже є клієнтом депозитарної установи (яка одночасно є банком та/або торговцем цінними паперами) та була ідентифікована, верифікована під час встановлення ділових відносин щодо надання банківських послуг та/або послуг з торгівлі цінними паперами, документи, які мають подаватися відповідно до </w:t>
            </w:r>
            <w:r w:rsidR="009D17F9">
              <w:rPr>
                <w:rFonts w:ascii="Times New Roman" w:hAnsi="Times New Roman"/>
                <w:b/>
                <w:sz w:val="24"/>
                <w:u w:val="single"/>
                <w:lang w:val="uk-UA"/>
              </w:rPr>
              <w:t xml:space="preserve">цього </w:t>
            </w:r>
            <w:r w:rsidRPr="00F56E1B">
              <w:rPr>
                <w:rFonts w:ascii="Times New Roman" w:hAnsi="Times New Roman"/>
                <w:b/>
                <w:sz w:val="24"/>
                <w:u w:val="single"/>
                <w:lang w:val="uk-UA"/>
              </w:rPr>
              <w:t xml:space="preserve">Положення при відкритті рахунку в цінних паперах і пов'язані з ідентифікацією, верифікацією, можуть не подаватися, якщо такі документи вже наявні в депозитарній установі і її </w:t>
            </w:r>
            <w:r w:rsidRPr="00F56E1B">
              <w:rPr>
                <w:rFonts w:ascii="Times New Roman" w:hAnsi="Times New Roman"/>
                <w:b/>
                <w:sz w:val="24"/>
                <w:u w:val="single"/>
                <w:lang w:val="uk-UA"/>
              </w:rPr>
              <w:lastRenderedPageBreak/>
              <w:t>внутрішніми документами передбачено порядок обміну документами та/або інформацією щодо ідентифікації, верифікації клієнтів, депонентів між його відповідними структурними підрозділами.</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3</w:t>
            </w:r>
          </w:p>
          <w:p w:rsidR="00D2240A" w:rsidRPr="00437FB3" w:rsidRDefault="00D2240A" w:rsidP="001B2C28">
            <w:pPr>
              <w:keepNext/>
              <w:widowControl w:val="0"/>
              <w:spacing w:after="0" w:line="240" w:lineRule="auto"/>
              <w:ind w:firstLine="709"/>
              <w:jc w:val="both"/>
              <w:rPr>
                <w:rFonts w:ascii="Times New Roman" w:hAnsi="Times New Roman"/>
                <w:sz w:val="24"/>
                <w:szCs w:val="24"/>
                <w:lang w:val="uk-UA" w:eastAsia="uk-UA"/>
              </w:rPr>
            </w:pPr>
            <w:bookmarkStart w:id="5" w:name="214"/>
            <w:r w:rsidRPr="00437FB3">
              <w:rPr>
                <w:rFonts w:ascii="Times New Roman" w:hAnsi="Times New Roman"/>
                <w:sz w:val="24"/>
                <w:szCs w:val="24"/>
                <w:lang w:val="uk-UA" w:eastAsia="uk-UA"/>
              </w:rPr>
              <w:t xml:space="preserve">3. До Центрального депозитарію, депозитарної установи замість оригіналів документів, подання яких передбачено цим Положенням, можуть подаватися їх копії, якщо це передбачено цим Положенням, внутрішніми документами Центрального депозитарію або депозитарної установи. При поданні копій документів, крім засвідчених у встановленому законодавством порядку (нотаріусом, посадовою особою, яка відповідно до закону має право на вчинення таких нотаріальних дій, або особою, яка видала оригінал такого документа), мають бути пред'явлені їх оригінали або нотаріально засвідчені копії. Уповноважений працівник Центрального депозитарію, депозитарної установи, що приймає </w:t>
            </w:r>
            <w:r w:rsidRPr="00437FB3">
              <w:rPr>
                <w:rFonts w:ascii="Times New Roman" w:hAnsi="Times New Roman"/>
                <w:sz w:val="24"/>
                <w:szCs w:val="24"/>
                <w:lang w:val="uk-UA" w:eastAsia="uk-UA"/>
              </w:rPr>
              <w:lastRenderedPageBreak/>
              <w:t>документи, звіряє копію з оригіналом або нотаріально засвідченою копією. У разі їх ідентичності копія документа засвідчується підписом цього працівника та печаткою Центрального депозитарію або депозитарної установи відповідно як така, що відповідає оригіналу чи нотаріально засвідченій копії. Засвідчена таким чином копія документа залишається в Центральному депозитарії або депозитарній установі, а оригінал документа чи його нотаріально засвідчена копія повертається заявнику.</w:t>
            </w:r>
          </w:p>
          <w:p w:rsidR="00D2240A" w:rsidRPr="00773189" w:rsidRDefault="00D2240A" w:rsidP="001B2C28">
            <w:pPr>
              <w:keepNext/>
              <w:widowControl w:val="0"/>
              <w:spacing w:after="0" w:line="240" w:lineRule="auto"/>
              <w:ind w:firstLine="709"/>
              <w:jc w:val="both"/>
              <w:rPr>
                <w:rFonts w:ascii="Times New Roman" w:hAnsi="Times New Roman"/>
                <w:lang w:val="uk-UA" w:eastAsia="uk-UA"/>
              </w:rPr>
            </w:pPr>
            <w:bookmarkStart w:id="6" w:name="1918"/>
            <w:bookmarkEnd w:id="5"/>
            <w:r w:rsidRPr="00773189">
              <w:rPr>
                <w:rFonts w:ascii="Times New Roman" w:hAnsi="Times New Roman"/>
                <w:lang w:val="uk-UA" w:eastAsia="uk-UA"/>
              </w:rPr>
              <w:t>Копії документів, якими є закони України, акти Кабінету Міністрів України та інші акти законодавства, подання яких до Центрального депозитарію, депозитарної установи передбачено цим Положенням, що створені шляхом роздрукування з офіційного веб-сайта Верховної Ради України, засвідчення не потребують.</w:t>
            </w:r>
          </w:p>
          <w:p w:rsidR="00D2240A" w:rsidRPr="00437FB3" w:rsidRDefault="00D2240A" w:rsidP="001B2C28">
            <w:pPr>
              <w:keepNext/>
              <w:widowControl w:val="0"/>
              <w:spacing w:after="0" w:line="240" w:lineRule="auto"/>
              <w:ind w:firstLine="709"/>
              <w:jc w:val="both"/>
              <w:rPr>
                <w:rFonts w:ascii="Times New Roman" w:hAnsi="Times New Roman"/>
                <w:b/>
                <w:sz w:val="24"/>
                <w:szCs w:val="24"/>
                <w:u w:val="single"/>
                <w:lang w:val="uk-UA"/>
              </w:rPr>
            </w:pPr>
            <w:bookmarkStart w:id="7" w:name="1451"/>
            <w:bookmarkEnd w:id="6"/>
            <w:r w:rsidRPr="00437FB3">
              <w:rPr>
                <w:rFonts w:ascii="Times New Roman" w:hAnsi="Times New Roman"/>
                <w:sz w:val="24"/>
                <w:szCs w:val="24"/>
                <w:lang w:val="uk-UA" w:eastAsia="uk-UA"/>
              </w:rPr>
              <w:t xml:space="preserve">Вказаний порядок засвідчення копій документів уповноваженим працівником Центрального депозитарію, депозитарної установи не поширюється </w:t>
            </w:r>
            <w:r w:rsidRPr="00437FB3">
              <w:rPr>
                <w:rFonts w:ascii="Times New Roman" w:hAnsi="Times New Roman"/>
                <w:sz w:val="24"/>
                <w:szCs w:val="24"/>
                <w:u w:val="single"/>
                <w:lang w:val="uk-UA" w:eastAsia="uk-UA"/>
              </w:rPr>
              <w:t>на судові документи,</w:t>
            </w:r>
            <w:r w:rsidRPr="00437FB3">
              <w:rPr>
                <w:rFonts w:ascii="Times New Roman" w:hAnsi="Times New Roman"/>
                <w:b/>
                <w:sz w:val="24"/>
                <w:szCs w:val="24"/>
                <w:lang w:val="uk-UA" w:eastAsia="uk-UA"/>
              </w:rPr>
              <w:t xml:space="preserve"> </w:t>
            </w:r>
            <w:r w:rsidRPr="00437FB3">
              <w:rPr>
                <w:rFonts w:ascii="Times New Roman" w:hAnsi="Times New Roman"/>
                <w:b/>
                <w:strike/>
                <w:sz w:val="24"/>
                <w:szCs w:val="24"/>
                <w:lang w:val="uk-UA" w:eastAsia="uk-UA"/>
              </w:rPr>
              <w:t>постанови державного виконавця або інші виконавчі документи, визначені Законом України "Про виконавче провадження"</w:t>
            </w:r>
            <w:r w:rsidRPr="00437FB3">
              <w:rPr>
                <w:rFonts w:ascii="Times New Roman" w:hAnsi="Times New Roman"/>
                <w:b/>
                <w:sz w:val="24"/>
                <w:szCs w:val="24"/>
                <w:lang w:val="uk-UA" w:eastAsia="uk-UA"/>
              </w:rPr>
              <w:t>.</w:t>
            </w:r>
            <w:bookmarkEnd w:id="7"/>
          </w:p>
        </w:tc>
        <w:tc>
          <w:tcPr>
            <w:tcW w:w="4111" w:type="dxa"/>
          </w:tcPr>
          <w:p w:rsidR="00D2240A" w:rsidRPr="00437FB3" w:rsidRDefault="00D2240A" w:rsidP="001B2C28">
            <w:pPr>
              <w:keepNext/>
              <w:widowControl w:val="0"/>
              <w:spacing w:after="0" w:line="240" w:lineRule="auto"/>
              <w:ind w:firstLine="709"/>
              <w:jc w:val="both"/>
              <w:rPr>
                <w:rFonts w:ascii="Times New Roman" w:hAnsi="Times New Roman"/>
                <w:b/>
                <w:sz w:val="24"/>
                <w:szCs w:val="24"/>
                <w:u w:val="single"/>
                <w:lang w:val="uk-UA"/>
              </w:rPr>
            </w:pPr>
          </w:p>
        </w:tc>
        <w:tc>
          <w:tcPr>
            <w:tcW w:w="3402" w:type="dxa"/>
          </w:tcPr>
          <w:p w:rsidR="00D2240A" w:rsidRPr="00437FB3" w:rsidRDefault="00D2240A"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3</w:t>
            </w:r>
          </w:p>
          <w:p w:rsidR="00D2240A" w:rsidRPr="00437FB3" w:rsidRDefault="00D2240A" w:rsidP="001B2C28">
            <w:pPr>
              <w:keepNext/>
              <w:widowControl w:val="0"/>
              <w:spacing w:after="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3. До Центрального депозитарію, депозитарної установи замість оригіналів документів, подання яких передбачено цим Положенням, можуть подаватися їх копії, якщо це передбачено цим Положенням, внутрішніми документами Центрального депозитарію або депозитарної установи. При поданні копій документів, крім засвідчених у встановленому законодавством порядку (нотаріусом, посадовою особою, яка відповідно до закону має право на вчинення таких нотаріальних дій, або особою, яка видала оригінал такого документа), мають бути пред'явлені їх оригінали або нотаріально засвідчені копії. Уповноважений працівник Центрального депозитарію, депозитарної установи, що приймає </w:t>
            </w:r>
            <w:r w:rsidRPr="00437FB3">
              <w:rPr>
                <w:rFonts w:ascii="Times New Roman" w:hAnsi="Times New Roman"/>
                <w:sz w:val="24"/>
                <w:szCs w:val="24"/>
                <w:lang w:val="uk-UA" w:eastAsia="uk-UA"/>
              </w:rPr>
              <w:lastRenderedPageBreak/>
              <w:t>документи, звіряє копію з оригіналом або нотаріально засвідченою копією. У разі їх ідентичності копія документа засвідчується підписом цього працівника та печаткою Центрального депозитарію або депозитарної установи відповідно як така, що відповідає оригіналу чи нотаріально засвідченій копії. Засвідчена таким чином копія документа залишається в Центральному депозитарії або депозитарній установі, а оригінал документа чи його нотаріально засвідчена копія повертається заявнику.</w:t>
            </w:r>
          </w:p>
          <w:p w:rsidR="00D2240A" w:rsidRPr="00773189" w:rsidRDefault="00D2240A" w:rsidP="001B2C28">
            <w:pPr>
              <w:keepNext/>
              <w:widowControl w:val="0"/>
              <w:spacing w:after="0" w:line="240" w:lineRule="auto"/>
              <w:ind w:firstLine="709"/>
              <w:jc w:val="both"/>
              <w:rPr>
                <w:rFonts w:ascii="Times New Roman" w:hAnsi="Times New Roman"/>
                <w:lang w:val="uk-UA" w:eastAsia="uk-UA"/>
              </w:rPr>
            </w:pPr>
            <w:r w:rsidRPr="00773189">
              <w:rPr>
                <w:rFonts w:ascii="Times New Roman" w:hAnsi="Times New Roman"/>
                <w:lang w:val="uk-UA" w:eastAsia="uk-UA"/>
              </w:rPr>
              <w:t>Копії документів, якими є закони України, акти Кабінету Міністрів України та інші акти законодавства, подання яких до Центрального депозитарію, депозитарної установи передбачено цим Положенням, що створені шляхом роздрукування з офіційного веб-сайта Верховної Ради України, засвідчення не потребують.</w:t>
            </w:r>
          </w:p>
          <w:p w:rsidR="00BE3CAB" w:rsidRPr="00773189" w:rsidRDefault="00BE3CAB" w:rsidP="001B2C28">
            <w:pPr>
              <w:keepNext/>
              <w:widowControl w:val="0"/>
              <w:spacing w:after="0" w:line="240" w:lineRule="auto"/>
              <w:ind w:firstLine="709"/>
              <w:jc w:val="both"/>
              <w:rPr>
                <w:rFonts w:ascii="Times New Roman" w:hAnsi="Times New Roman"/>
                <w:lang w:val="uk-UA" w:eastAsia="uk-UA"/>
              </w:rPr>
            </w:pPr>
          </w:p>
          <w:p w:rsidR="00D2240A" w:rsidRPr="00437FB3" w:rsidRDefault="00D2240A" w:rsidP="001B2C28">
            <w:pPr>
              <w:keepNext/>
              <w:widowControl w:val="0"/>
              <w:spacing w:after="0" w:line="240" w:lineRule="auto"/>
              <w:ind w:firstLine="709"/>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Вказаний порядок засвідчення копій документів уповноваженим працівником Центрального депозитарію, депозитарної установи не поширюється </w:t>
            </w:r>
            <w:r w:rsidRPr="00437FB3">
              <w:rPr>
                <w:rFonts w:ascii="Times New Roman" w:hAnsi="Times New Roman"/>
                <w:sz w:val="24"/>
                <w:szCs w:val="24"/>
                <w:u w:val="single"/>
                <w:lang w:val="uk-UA" w:eastAsia="uk-UA"/>
              </w:rPr>
              <w:t>на судові документи</w:t>
            </w:r>
            <w:r w:rsidRPr="00437FB3">
              <w:rPr>
                <w:rFonts w:ascii="Times New Roman" w:hAnsi="Times New Roman"/>
                <w:b/>
                <w:sz w:val="24"/>
                <w:szCs w:val="24"/>
                <w:lang w:val="uk-UA" w:eastAsia="uk-UA"/>
              </w:rPr>
              <w:t xml:space="preserve">, </w:t>
            </w:r>
            <w:r w:rsidRPr="00EE34BC">
              <w:rPr>
                <w:rFonts w:ascii="Times New Roman" w:hAnsi="Times New Roman"/>
                <w:b/>
                <w:sz w:val="24"/>
                <w:szCs w:val="24"/>
                <w:u w:val="single"/>
                <w:lang w:val="uk-UA" w:eastAsia="uk-UA"/>
              </w:rPr>
              <w:t>виконавчі документи, визначені законом, під час здійснення виконачвого провадження</w:t>
            </w:r>
            <w:r w:rsidRPr="00EE34BC">
              <w:rPr>
                <w:rFonts w:ascii="Times New Roman" w:hAnsi="Times New Roman"/>
                <w:b/>
                <w:sz w:val="24"/>
                <w:szCs w:val="24"/>
                <w:lang w:val="uk-UA" w:eastAsia="uk-UA"/>
              </w:rPr>
              <w:t>.</w:t>
            </w:r>
          </w:p>
        </w:tc>
      </w:tr>
      <w:tr w:rsidR="009F723B" w:rsidRPr="00437FB3" w:rsidTr="0065198A">
        <w:trPr>
          <w:gridAfter w:val="1"/>
          <w:wAfter w:w="13" w:type="dxa"/>
        </w:trPr>
        <w:tc>
          <w:tcPr>
            <w:tcW w:w="4111" w:type="dxa"/>
          </w:tcPr>
          <w:p w:rsidR="009F723B" w:rsidRPr="00437FB3" w:rsidRDefault="009F723B"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7</w:t>
            </w:r>
          </w:p>
          <w:p w:rsidR="009F723B" w:rsidRPr="00437FB3" w:rsidRDefault="009F723B"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437FB3">
              <w:rPr>
                <w:rFonts w:ascii="Times New Roman" w:hAnsi="Times New Roman"/>
                <w:sz w:val="24"/>
                <w:szCs w:val="24"/>
                <w:lang w:val="uk-UA" w:eastAsia="uk-UA"/>
              </w:rPr>
              <w:t>7. У Центральному депозитарії, в одній депозитарній установі клієнту, депоненту може бути відкрито тільки один рахунок у цінних паперах, крім випадків, визначених законодавством України.</w:t>
            </w:r>
          </w:p>
        </w:tc>
        <w:tc>
          <w:tcPr>
            <w:tcW w:w="4111" w:type="dxa"/>
          </w:tcPr>
          <w:p w:rsidR="009F723B" w:rsidRPr="009F723B" w:rsidRDefault="009F723B" w:rsidP="001B2C28">
            <w:pPr>
              <w:keepNext/>
              <w:widowControl w:val="0"/>
              <w:spacing w:before="120" w:after="120" w:line="240" w:lineRule="auto"/>
              <w:jc w:val="both"/>
              <w:rPr>
                <w:rFonts w:ascii="Times New Roman" w:hAnsi="Times New Roman"/>
                <w:b/>
                <w:sz w:val="24"/>
                <w:szCs w:val="24"/>
                <w:u w:val="single"/>
                <w:lang w:val="uk-UA"/>
              </w:rPr>
            </w:pPr>
            <w:r w:rsidRPr="009F723B">
              <w:rPr>
                <w:rFonts w:ascii="Times New Roman" w:hAnsi="Times New Roman"/>
                <w:b/>
                <w:sz w:val="24"/>
                <w:szCs w:val="24"/>
                <w:u w:val="single"/>
                <w:lang w:val="uk-UA"/>
              </w:rPr>
              <w:t>Розділ V, гл. 1, пункт 7</w:t>
            </w:r>
          </w:p>
          <w:p w:rsidR="009F723B" w:rsidRPr="009F723B" w:rsidRDefault="009F723B" w:rsidP="001B2C28">
            <w:pPr>
              <w:keepNext/>
              <w:widowControl w:val="0"/>
              <w:spacing w:before="120" w:after="120" w:line="240" w:lineRule="auto"/>
              <w:jc w:val="both"/>
              <w:rPr>
                <w:rFonts w:ascii="Times New Roman" w:hAnsi="Times New Roman"/>
                <w:b/>
                <w:sz w:val="24"/>
                <w:szCs w:val="24"/>
                <w:lang w:val="uk-UA"/>
              </w:rPr>
            </w:pPr>
            <w:r w:rsidRPr="009F723B">
              <w:rPr>
                <w:rFonts w:ascii="Times New Roman" w:hAnsi="Times New Roman"/>
                <w:sz w:val="24"/>
                <w:szCs w:val="24"/>
                <w:lang w:val="uk-UA" w:eastAsia="uk-UA"/>
              </w:rPr>
              <w:t xml:space="preserve">7. У Центральному депозитарії клієнту </w:t>
            </w:r>
            <w:r w:rsidRPr="009F723B">
              <w:rPr>
                <w:rFonts w:ascii="Times New Roman" w:hAnsi="Times New Roman"/>
                <w:b/>
                <w:sz w:val="24"/>
                <w:szCs w:val="24"/>
                <w:lang w:val="uk-UA" w:eastAsia="uk-UA"/>
              </w:rPr>
              <w:t>(крім депозитарної установи)</w:t>
            </w:r>
            <w:r w:rsidRPr="009F723B">
              <w:rPr>
                <w:rFonts w:ascii="Times New Roman" w:hAnsi="Times New Roman"/>
                <w:sz w:val="24"/>
                <w:szCs w:val="24"/>
                <w:lang w:val="uk-UA" w:eastAsia="uk-UA"/>
              </w:rPr>
              <w:t>, в одній депозитарній установі депоненту може бути відкрито тільки один рахунок у цінних паперах, крім випадків, визначених законодавством України.</w:t>
            </w:r>
            <w:r w:rsidRPr="009F723B">
              <w:rPr>
                <w:rFonts w:ascii="Times New Roman" w:hAnsi="Times New Roman"/>
                <w:b/>
                <w:sz w:val="24"/>
                <w:szCs w:val="24"/>
                <w:lang w:val="uk-UA" w:eastAsia="uk-UA"/>
              </w:rPr>
              <w:t xml:space="preserve"> В одній депозитарній установі</w:t>
            </w:r>
            <w:r w:rsidRPr="009F723B">
              <w:rPr>
                <w:rFonts w:ascii="Times New Roman" w:hAnsi="Times New Roman"/>
                <w:sz w:val="24"/>
                <w:szCs w:val="24"/>
                <w:lang w:val="uk-UA" w:eastAsia="uk-UA"/>
              </w:rPr>
              <w:t xml:space="preserve"> і</w:t>
            </w:r>
            <w:r w:rsidRPr="009F723B">
              <w:rPr>
                <w:rFonts w:ascii="Times New Roman" w:hAnsi="Times New Roman"/>
                <w:b/>
                <w:sz w:val="24"/>
                <w:szCs w:val="24"/>
                <w:lang w:val="uk-UA" w:eastAsia="uk-UA"/>
              </w:rPr>
              <w:t>ноземній фінансовій установі може бути відкрито декілька рахунків у цінних паперах номінального утримувача.</w:t>
            </w:r>
          </w:p>
        </w:tc>
        <w:tc>
          <w:tcPr>
            <w:tcW w:w="3402" w:type="dxa"/>
          </w:tcPr>
          <w:p w:rsidR="009F723B" w:rsidRPr="00437FB3" w:rsidRDefault="009F723B"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9F723B" w:rsidRPr="00437FB3" w:rsidRDefault="009F723B"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7</w:t>
            </w:r>
          </w:p>
          <w:p w:rsidR="009F723B" w:rsidRPr="00437FB3" w:rsidRDefault="009F723B" w:rsidP="001B2C28">
            <w:pPr>
              <w:keepNext/>
              <w:widowControl w:val="0"/>
              <w:spacing w:before="120" w:after="120" w:line="240" w:lineRule="auto"/>
              <w:ind w:firstLine="737"/>
              <w:jc w:val="both"/>
              <w:rPr>
                <w:rFonts w:ascii="Times New Roman" w:hAnsi="Times New Roman"/>
                <w:b/>
                <w:sz w:val="24"/>
                <w:szCs w:val="24"/>
                <w:lang w:val="uk-UA"/>
              </w:rPr>
            </w:pPr>
            <w:r w:rsidRPr="00437FB3">
              <w:rPr>
                <w:rFonts w:ascii="Times New Roman" w:hAnsi="Times New Roman"/>
                <w:sz w:val="24"/>
                <w:szCs w:val="24"/>
                <w:lang w:val="uk-UA" w:eastAsia="uk-UA"/>
              </w:rPr>
              <w:t xml:space="preserve">7. У Центральному депозитарії клієнту </w:t>
            </w:r>
            <w:r w:rsidRPr="00437FB3">
              <w:rPr>
                <w:rFonts w:ascii="Times New Roman" w:hAnsi="Times New Roman"/>
                <w:b/>
                <w:sz w:val="24"/>
                <w:szCs w:val="24"/>
                <w:lang w:val="uk-UA" w:eastAsia="uk-UA"/>
              </w:rPr>
              <w:t>(крім депозитарної установи)</w:t>
            </w:r>
            <w:r w:rsidRPr="00437FB3">
              <w:rPr>
                <w:rFonts w:ascii="Times New Roman" w:hAnsi="Times New Roman"/>
                <w:sz w:val="24"/>
                <w:szCs w:val="24"/>
                <w:lang w:val="uk-UA" w:eastAsia="uk-UA"/>
              </w:rPr>
              <w:t>, в одній депозитарній установі депоненту може бути відкрито тільки один рахунок у цінних паперах, крім випадків, визначених законодавством України.</w:t>
            </w:r>
            <w:r w:rsidRPr="00437FB3">
              <w:rPr>
                <w:rFonts w:ascii="Times New Roman" w:hAnsi="Times New Roman"/>
                <w:b/>
                <w:sz w:val="24"/>
                <w:szCs w:val="24"/>
                <w:lang w:val="uk-UA" w:eastAsia="uk-UA"/>
              </w:rPr>
              <w:t xml:space="preserve"> В одній депозитарній установі</w:t>
            </w:r>
            <w:r w:rsidRPr="00437FB3">
              <w:rPr>
                <w:rFonts w:ascii="Times New Roman" w:hAnsi="Times New Roman"/>
                <w:sz w:val="24"/>
                <w:szCs w:val="24"/>
                <w:lang w:val="uk-UA" w:eastAsia="uk-UA"/>
              </w:rPr>
              <w:t xml:space="preserve"> і</w:t>
            </w:r>
            <w:r w:rsidRPr="00437FB3">
              <w:rPr>
                <w:rFonts w:ascii="Times New Roman" w:hAnsi="Times New Roman"/>
                <w:b/>
                <w:sz w:val="24"/>
                <w:szCs w:val="24"/>
                <w:lang w:val="uk-UA" w:eastAsia="uk-UA"/>
              </w:rPr>
              <w:t>ноземній фінансовій установі може бути відкрито декілька рахунків у цінних паперах номінального утримувача.</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t>Розділ V, гл. 1, пункт 10</w:t>
            </w:r>
          </w:p>
          <w:p w:rsidR="00727761" w:rsidRDefault="00727761" w:rsidP="001B2C28">
            <w:pPr>
              <w:keepNext/>
              <w:widowControl w:val="0"/>
              <w:spacing w:before="120" w:after="120" w:line="240" w:lineRule="auto"/>
              <w:ind w:firstLine="709"/>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10. На підставах, визначених законодавством, власник цінних паперів може передати власні повноваження з розпорядження цінними паперами, що обліковуються на його рахунку в цінних паперах, повноваження щодо здійснення прав, що випливають з цінних паперів, керуючому рахунком.</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 xml:space="preserve">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здійснюються на підставах, визначених законодавством, одним із співвласників або їх загальним </w:t>
            </w:r>
            <w:r w:rsidRPr="00044533">
              <w:rPr>
                <w:rFonts w:ascii="Times New Roman" w:hAnsi="Times New Roman"/>
                <w:sz w:val="24"/>
                <w:szCs w:val="24"/>
                <w:lang w:val="uk-UA"/>
              </w:rPr>
              <w:lastRenderedPageBreak/>
              <w:t>представником, така особа набуває в депозитарній установі статусу керуючого таким рахунком.</w:t>
            </w:r>
          </w:p>
          <w:p w:rsidR="00727761" w:rsidRDefault="00727761" w:rsidP="001B2C28">
            <w:pPr>
              <w:keepNext/>
              <w:widowControl w:val="0"/>
              <w:spacing w:before="120" w:after="120" w:line="240" w:lineRule="auto"/>
              <w:ind w:firstLine="709"/>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У випадках, визначених законодавством, Фонд набуває права розпорядження акціями неплатоспроможного банку від імені депонента, у власності якого знаходяться акції такого банку, без необхідності додаткового оформлення повноважень на продаж акцій.</w:t>
            </w: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jc w:val="both"/>
              <w:rPr>
                <w:rFonts w:ascii="Times New Roman" w:hAnsi="Times New Roman"/>
                <w:sz w:val="24"/>
                <w:szCs w:val="24"/>
                <w:lang w:val="uk-UA"/>
              </w:rPr>
            </w:pPr>
          </w:p>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p>
        </w:tc>
        <w:tc>
          <w:tcPr>
            <w:tcW w:w="4111" w:type="dxa"/>
          </w:tcPr>
          <w:p w:rsidR="00D2240A" w:rsidRPr="00D05B5C" w:rsidRDefault="00D2240A" w:rsidP="001B2C28">
            <w:pPr>
              <w:keepNext/>
              <w:widowControl w:val="0"/>
              <w:spacing w:before="120" w:after="120" w:line="240" w:lineRule="auto"/>
              <w:ind w:firstLine="595"/>
              <w:jc w:val="both"/>
              <w:rPr>
                <w:rFonts w:ascii="Times New Roman" w:hAnsi="Times New Roman"/>
                <w:b/>
                <w:sz w:val="24"/>
                <w:szCs w:val="24"/>
                <w:u w:val="single"/>
                <w:lang w:val="uk-UA"/>
              </w:rPr>
            </w:pPr>
          </w:p>
        </w:tc>
        <w:tc>
          <w:tcPr>
            <w:tcW w:w="3402" w:type="dxa"/>
          </w:tcPr>
          <w:p w:rsidR="00D2240A" w:rsidRPr="00537513" w:rsidRDefault="00D2240A" w:rsidP="001B2C28">
            <w:pPr>
              <w:keepNext/>
              <w:widowControl w:val="0"/>
              <w:spacing w:before="120" w:after="120" w:line="240" w:lineRule="auto"/>
              <w:jc w:val="both"/>
              <w:rPr>
                <w:rFonts w:ascii="Times New Roman" w:hAnsi="Times New Roman"/>
                <w:b/>
                <w:sz w:val="24"/>
                <w:szCs w:val="24"/>
                <w:u w:val="single"/>
                <w:lang w:val="uk-UA" w:eastAsia="uk-UA"/>
              </w:rPr>
            </w:pPr>
            <w:r w:rsidRPr="00537513">
              <w:rPr>
                <w:rFonts w:ascii="Times New Roman" w:hAnsi="Times New Roman"/>
                <w:b/>
                <w:sz w:val="24"/>
                <w:szCs w:val="24"/>
                <w:u w:val="single"/>
                <w:lang w:val="uk-UA" w:eastAsia="uk-UA"/>
              </w:rPr>
              <w:t>Пропозиції АРМА</w:t>
            </w:r>
          </w:p>
          <w:p w:rsidR="00D2240A" w:rsidRPr="00537513" w:rsidRDefault="003B3989" w:rsidP="001B2C28">
            <w:pPr>
              <w:keepNext/>
              <w:widowControl w:val="0"/>
              <w:spacing w:before="120" w:after="120" w:line="240" w:lineRule="auto"/>
              <w:jc w:val="both"/>
              <w:rPr>
                <w:rFonts w:ascii="Times New Roman" w:hAnsi="Times New Roman"/>
                <w:b/>
                <w:i/>
                <w:sz w:val="24"/>
                <w:szCs w:val="24"/>
                <w:u w:val="single"/>
                <w:lang w:val="uk-UA" w:eastAsia="uk-UA"/>
              </w:rPr>
            </w:pPr>
            <w:r>
              <w:rPr>
                <w:rFonts w:ascii="Times New Roman" w:hAnsi="Times New Roman"/>
                <w:b/>
                <w:i/>
                <w:sz w:val="24"/>
                <w:szCs w:val="24"/>
                <w:u w:val="single"/>
                <w:lang w:val="uk-UA" w:eastAsia="uk-UA"/>
              </w:rPr>
              <w:t>в</w:t>
            </w:r>
            <w:r w:rsidR="00D2240A" w:rsidRPr="00537513">
              <w:rPr>
                <w:rFonts w:ascii="Times New Roman" w:hAnsi="Times New Roman"/>
                <w:b/>
                <w:i/>
                <w:sz w:val="24"/>
                <w:szCs w:val="24"/>
                <w:u w:val="single"/>
                <w:lang w:val="uk-UA" w:eastAsia="uk-UA"/>
              </w:rPr>
              <w:t>раховано</w:t>
            </w:r>
            <w:r>
              <w:rPr>
                <w:rFonts w:ascii="Times New Roman" w:hAnsi="Times New Roman"/>
                <w:b/>
                <w:i/>
                <w:sz w:val="24"/>
                <w:szCs w:val="24"/>
                <w:u w:val="single"/>
                <w:lang w:val="uk-UA" w:eastAsia="uk-UA"/>
              </w:rPr>
              <w:t xml:space="preserve"> по суті</w:t>
            </w:r>
          </w:p>
          <w:p w:rsidR="00537513" w:rsidRPr="00537513" w:rsidRDefault="00537513" w:rsidP="001B2C28">
            <w:pPr>
              <w:keepNext/>
              <w:widowControl w:val="0"/>
              <w:spacing w:line="240" w:lineRule="auto"/>
              <w:jc w:val="both"/>
              <w:rPr>
                <w:rFonts w:ascii="Times New Roman" w:hAnsi="Times New Roman"/>
                <w:lang w:val="uk-UA"/>
              </w:rPr>
            </w:pPr>
            <w:r w:rsidRPr="00537513">
              <w:rPr>
                <w:rFonts w:ascii="Times New Roman" w:hAnsi="Times New Roman"/>
                <w:lang w:val="uk-UA"/>
              </w:rPr>
              <w:t>10. На підставах, визначених законодавством, власник цінних паперів може передати власні повноваження з розпорядження цінними паперами, що обліковуються на його рахунку в цінних паперах, повноваження щодо здійснення прав, що випливають з цінних паперів, керуючому рахунком.</w:t>
            </w:r>
          </w:p>
          <w:p w:rsidR="00537513" w:rsidRPr="00537513" w:rsidRDefault="00537513" w:rsidP="001B2C28">
            <w:pPr>
              <w:keepNext/>
              <w:widowControl w:val="0"/>
              <w:spacing w:line="240" w:lineRule="auto"/>
              <w:jc w:val="both"/>
              <w:rPr>
                <w:rFonts w:ascii="Times New Roman" w:hAnsi="Times New Roman"/>
                <w:lang w:val="uk-UA"/>
              </w:rPr>
            </w:pPr>
            <w:r w:rsidRPr="00537513">
              <w:rPr>
                <w:rFonts w:ascii="Times New Roman" w:hAnsi="Times New Roman"/>
                <w:lang w:val="uk-UA"/>
              </w:rPr>
              <w:t xml:space="preserve">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здійснюються на підставах, визначених законодавством, одним із співвласників або їх загальним </w:t>
            </w:r>
            <w:r w:rsidRPr="00537513">
              <w:rPr>
                <w:rFonts w:ascii="Times New Roman" w:hAnsi="Times New Roman"/>
                <w:lang w:val="uk-UA"/>
              </w:rPr>
              <w:lastRenderedPageBreak/>
              <w:t>представником, така особа набуває в депозитарній установі статусу керуючого таким рахунком.</w:t>
            </w:r>
          </w:p>
          <w:p w:rsidR="00537513" w:rsidRPr="00537513" w:rsidRDefault="00537513" w:rsidP="001B2C28">
            <w:pPr>
              <w:keepNext/>
              <w:widowControl w:val="0"/>
              <w:spacing w:line="240" w:lineRule="auto"/>
              <w:jc w:val="both"/>
              <w:rPr>
                <w:rFonts w:ascii="Times New Roman" w:hAnsi="Times New Roman"/>
                <w:lang w:val="uk-UA"/>
              </w:rPr>
            </w:pPr>
            <w:r w:rsidRPr="00537513">
              <w:rPr>
                <w:rFonts w:ascii="Times New Roman" w:hAnsi="Times New Roman"/>
                <w:lang w:val="uk-UA"/>
              </w:rPr>
              <w:t>У випадках, визначених законодавством, Фонд набуває права розпорядження акціями неплатоспроможного банку від імені депонента, у власності якого знаходяться акції такого банку, без необхідності додаткового оформлення повноважень на продаж акцій.</w:t>
            </w:r>
          </w:p>
          <w:p w:rsidR="00537513" w:rsidRPr="00537513" w:rsidRDefault="00537513" w:rsidP="001B2C28">
            <w:pPr>
              <w:keepNext/>
              <w:widowControl w:val="0"/>
              <w:spacing w:line="240" w:lineRule="auto"/>
              <w:jc w:val="both"/>
              <w:rPr>
                <w:rFonts w:ascii="Times New Roman" w:hAnsi="Times New Roman"/>
                <w:b/>
                <w:lang w:val="uk-UA"/>
              </w:rPr>
            </w:pPr>
            <w:r w:rsidRPr="00537513">
              <w:rPr>
                <w:rFonts w:ascii="Times New Roman" w:hAnsi="Times New Roman"/>
                <w:b/>
                <w:lang w:val="uk-UA"/>
              </w:rPr>
              <w:t>У разі передачі цінних паперів в управління АРМА на підставі відповідної ухвали слідчого судді, суду або у разі згоди власника цінних паперів на їх передачу в управління АРМА - на підставі розпорядження депонента, АРМА набуває в депозитарній установі статусу керуючого рахунком у цінних паперах, на якому обліковуються права на такі цінні папери, та право здійснювати управління цінними паперами шляхом їх продажу (без необхідності додаткового оформлення повноважень на продаж цінних паперів) або передачі їх в управління юридичним особам або фізичним особам – підприємцям, визначеним за результатами конкурсу (далі – Управитель).</w:t>
            </w:r>
          </w:p>
          <w:p w:rsidR="00727761" w:rsidRPr="0015472A" w:rsidRDefault="00727761" w:rsidP="001B2C28">
            <w:pPr>
              <w:keepNext/>
              <w:widowControl w:val="0"/>
              <w:spacing w:before="120" w:after="120" w:line="240" w:lineRule="auto"/>
              <w:jc w:val="both"/>
              <w:rPr>
                <w:rFonts w:ascii="Times New Roman" w:hAnsi="Times New Roman"/>
                <w:i/>
                <w:sz w:val="20"/>
                <w:szCs w:val="20"/>
                <w:u w:val="single"/>
                <w:lang w:val="uk-UA"/>
              </w:rPr>
            </w:pPr>
            <w:r w:rsidRPr="0015472A">
              <w:rPr>
                <w:rFonts w:ascii="Times New Roman" w:hAnsi="Times New Roman"/>
                <w:i/>
                <w:sz w:val="20"/>
                <w:szCs w:val="20"/>
                <w:u w:val="single"/>
                <w:lang w:val="uk-UA"/>
              </w:rPr>
              <w:lastRenderedPageBreak/>
              <w:t>Ч. 1 ст. 19 Закону</w:t>
            </w:r>
            <w:r w:rsidRPr="0015472A">
              <w:rPr>
                <w:rFonts w:ascii="Times New Roman" w:hAnsi="Times New Roman"/>
                <w:i/>
                <w:sz w:val="20"/>
                <w:szCs w:val="20"/>
                <w:lang w:val="uk-UA"/>
              </w:rPr>
              <w:t xml:space="preserve"> про АРМА</w:t>
            </w:r>
            <w:r w:rsidRPr="0015472A">
              <w:rPr>
                <w:rFonts w:ascii="Times New Roman" w:hAnsi="Times New Roman"/>
                <w:i/>
                <w:sz w:val="20"/>
                <w:szCs w:val="20"/>
                <w:u w:val="single"/>
                <w:lang w:val="uk-UA"/>
              </w:rPr>
              <w:t>:</w:t>
            </w:r>
          </w:p>
          <w:p w:rsidR="00727761" w:rsidRPr="0015472A" w:rsidRDefault="00727761" w:rsidP="001B2C28">
            <w:pPr>
              <w:keepNext/>
              <w:widowControl w:val="0"/>
              <w:spacing w:before="120" w:after="120" w:line="240" w:lineRule="auto"/>
              <w:jc w:val="both"/>
              <w:rPr>
                <w:rFonts w:ascii="Times New Roman" w:hAnsi="Times New Roman"/>
                <w:i/>
                <w:sz w:val="18"/>
                <w:szCs w:val="18"/>
                <w:lang w:val="uk-UA"/>
              </w:rPr>
            </w:pPr>
            <w:r w:rsidRPr="0015472A">
              <w:rPr>
                <w:rFonts w:ascii="Times New Roman" w:hAnsi="Times New Roman"/>
                <w:i/>
                <w:sz w:val="18"/>
                <w:szCs w:val="18"/>
                <w:lang w:val="uk-UA"/>
              </w:rPr>
              <w:t>«1. Національне агентство здійснює управління активами, на які накладено арешт у кримінальному провадженні, у тому числі як захід забезпечення позову - лише щодо позову, пред'явленого в інтересах держави, із встановленням заборони розпоряджатися та/або користуватися такими активами, сума або вартість яких дорівнює або перевищує 200 розмірів мінімальної заробітної плати, встановленої на 1 січня відповідного року.</w:t>
            </w:r>
          </w:p>
          <w:p w:rsidR="00727761" w:rsidRPr="0015472A" w:rsidRDefault="00727761" w:rsidP="001B2C28">
            <w:pPr>
              <w:keepNext/>
              <w:widowControl w:val="0"/>
              <w:spacing w:before="120" w:after="120" w:line="240" w:lineRule="auto"/>
              <w:jc w:val="both"/>
              <w:rPr>
                <w:rFonts w:ascii="Times New Roman" w:hAnsi="Times New Roman"/>
                <w:i/>
                <w:sz w:val="20"/>
                <w:szCs w:val="20"/>
                <w:lang w:val="uk-UA"/>
              </w:rPr>
            </w:pPr>
            <w:r w:rsidRPr="0015472A">
              <w:rPr>
                <w:rFonts w:ascii="Times New Roman" w:hAnsi="Times New Roman"/>
                <w:i/>
                <w:sz w:val="20"/>
                <w:szCs w:val="20"/>
                <w:lang w:val="uk-UA"/>
              </w:rPr>
              <w:t xml:space="preserve">Зазначені активи </w:t>
            </w:r>
            <w:r w:rsidRPr="0015472A">
              <w:rPr>
                <w:rFonts w:ascii="Times New Roman" w:hAnsi="Times New Roman"/>
                <w:i/>
                <w:sz w:val="20"/>
                <w:szCs w:val="20"/>
                <w:u w:val="single"/>
                <w:lang w:val="uk-UA"/>
              </w:rPr>
              <w:t>приймаються в управління на підставі ухвали слідчого судді, суду чи згоди власника активів</w:t>
            </w:r>
            <w:r w:rsidRPr="0015472A">
              <w:rPr>
                <w:rFonts w:ascii="Times New Roman" w:hAnsi="Times New Roman"/>
                <w:i/>
                <w:sz w:val="20"/>
                <w:szCs w:val="20"/>
                <w:lang w:val="uk-UA"/>
              </w:rPr>
              <w:t>, копії яких надсилаються Національному агентству не пізніше наступного робочого дня після їх винесення (надання) з відповідним зверненням прокурора.»</w:t>
            </w:r>
          </w:p>
          <w:p w:rsidR="00727761" w:rsidRPr="0015472A" w:rsidRDefault="00727761" w:rsidP="001B2C28">
            <w:pPr>
              <w:keepNext/>
              <w:widowControl w:val="0"/>
              <w:spacing w:before="120" w:after="120" w:line="240" w:lineRule="auto"/>
              <w:jc w:val="both"/>
              <w:rPr>
                <w:rFonts w:ascii="Times New Roman" w:hAnsi="Times New Roman"/>
                <w:i/>
                <w:sz w:val="20"/>
                <w:szCs w:val="20"/>
                <w:u w:val="single"/>
                <w:lang w:val="uk-UA"/>
              </w:rPr>
            </w:pPr>
            <w:r w:rsidRPr="0015472A">
              <w:rPr>
                <w:rFonts w:ascii="Times New Roman" w:hAnsi="Times New Roman"/>
                <w:i/>
                <w:sz w:val="20"/>
                <w:szCs w:val="20"/>
                <w:u w:val="single"/>
                <w:lang w:val="uk-UA"/>
              </w:rPr>
              <w:t>Ч. 1, 2 ст. 21 Закону</w:t>
            </w:r>
            <w:r w:rsidRPr="0015472A">
              <w:rPr>
                <w:rFonts w:ascii="Times New Roman" w:hAnsi="Times New Roman"/>
                <w:i/>
                <w:sz w:val="20"/>
                <w:szCs w:val="20"/>
                <w:lang w:val="uk-UA"/>
              </w:rPr>
              <w:t xml:space="preserve"> про АРМА</w:t>
            </w:r>
            <w:r w:rsidRPr="0015472A">
              <w:rPr>
                <w:rFonts w:ascii="Times New Roman" w:hAnsi="Times New Roman"/>
                <w:i/>
                <w:sz w:val="20"/>
                <w:szCs w:val="20"/>
                <w:u w:val="single"/>
                <w:lang w:val="uk-UA"/>
              </w:rPr>
              <w:t>:</w:t>
            </w:r>
          </w:p>
          <w:p w:rsidR="00727761" w:rsidRPr="0015472A" w:rsidRDefault="00727761" w:rsidP="001B2C28">
            <w:pPr>
              <w:keepNext/>
              <w:widowControl w:val="0"/>
              <w:spacing w:before="120" w:after="120" w:line="240" w:lineRule="auto"/>
              <w:jc w:val="both"/>
              <w:rPr>
                <w:rFonts w:ascii="Times New Roman" w:hAnsi="Times New Roman"/>
                <w:i/>
                <w:sz w:val="20"/>
                <w:szCs w:val="20"/>
                <w:lang w:val="uk-UA"/>
              </w:rPr>
            </w:pPr>
            <w:r w:rsidRPr="0015472A">
              <w:rPr>
                <w:rFonts w:ascii="Times New Roman" w:hAnsi="Times New Roman"/>
                <w:i/>
                <w:sz w:val="20"/>
                <w:szCs w:val="20"/>
                <w:lang w:val="uk-UA"/>
              </w:rPr>
              <w:t xml:space="preserve">«1. Управління рухомим та нерухомим майном, цінними паперами, майновими та іншими правами здійснюється Національним агентством </w:t>
            </w:r>
            <w:r w:rsidRPr="0015472A">
              <w:rPr>
                <w:rFonts w:ascii="Times New Roman" w:hAnsi="Times New Roman"/>
                <w:i/>
                <w:sz w:val="20"/>
                <w:szCs w:val="20"/>
                <w:u w:val="single"/>
                <w:lang w:val="uk-UA"/>
              </w:rPr>
              <w:t>шляхом реалізації відповідних активів або передачі їх в управління</w:t>
            </w:r>
            <w:r w:rsidRPr="0015472A">
              <w:rPr>
                <w:rFonts w:ascii="Times New Roman" w:hAnsi="Times New Roman"/>
                <w:i/>
                <w:sz w:val="20"/>
                <w:szCs w:val="20"/>
                <w:lang w:val="uk-UA"/>
              </w:rPr>
              <w:t>.</w:t>
            </w:r>
          </w:p>
          <w:p w:rsidR="00727761" w:rsidRPr="00537513" w:rsidRDefault="00727761" w:rsidP="001B2C28">
            <w:pPr>
              <w:keepNext/>
              <w:widowControl w:val="0"/>
              <w:spacing w:before="120" w:after="120" w:line="240" w:lineRule="auto"/>
              <w:jc w:val="both"/>
              <w:rPr>
                <w:rFonts w:ascii="Times New Roman" w:hAnsi="Times New Roman"/>
                <w:b/>
                <w:i/>
                <w:u w:val="single"/>
                <w:lang w:val="uk-UA" w:eastAsia="uk-UA"/>
              </w:rPr>
            </w:pPr>
            <w:r w:rsidRPr="0015472A">
              <w:rPr>
                <w:rFonts w:ascii="Times New Roman" w:hAnsi="Times New Roman"/>
                <w:i/>
                <w:sz w:val="20"/>
                <w:szCs w:val="20"/>
                <w:lang w:val="uk-UA"/>
              </w:rPr>
              <w:t xml:space="preserve">2. Активи, зазначені у частині першій цієї статті, прийняті Національним агентством в управління, підлягають оцінці, яка здійснюється визначеними за результатами конкурсу суб'єктами оціночної діяльності, </w:t>
            </w:r>
            <w:r w:rsidRPr="0015472A">
              <w:rPr>
                <w:rFonts w:ascii="Times New Roman" w:hAnsi="Times New Roman"/>
                <w:i/>
                <w:sz w:val="20"/>
                <w:szCs w:val="20"/>
                <w:u w:val="single"/>
                <w:lang w:val="uk-UA"/>
              </w:rPr>
              <w:t>та передачі в управління визначеним за результатами конкурсу юридичним особам або фізичним особам - підприємцям</w:t>
            </w:r>
            <w:r w:rsidRPr="0015472A">
              <w:rPr>
                <w:rFonts w:ascii="Times New Roman" w:hAnsi="Times New Roman"/>
                <w:i/>
                <w:sz w:val="20"/>
                <w:szCs w:val="20"/>
                <w:lang w:val="uk-UA"/>
              </w:rPr>
              <w:t xml:space="preserve"> у порядку, </w:t>
            </w:r>
            <w:r w:rsidRPr="0015472A">
              <w:rPr>
                <w:rFonts w:ascii="Times New Roman" w:hAnsi="Times New Roman"/>
                <w:i/>
                <w:sz w:val="20"/>
                <w:szCs w:val="20"/>
                <w:lang w:val="uk-UA"/>
              </w:rPr>
              <w:lastRenderedPageBreak/>
              <w:t>встановленому законодавством про державні (публічні) закупівлі.».</w:t>
            </w:r>
          </w:p>
        </w:tc>
        <w:tc>
          <w:tcPr>
            <w:tcW w:w="4253"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10</w:t>
            </w:r>
          </w:p>
          <w:p w:rsidR="00727761" w:rsidRDefault="00727761" w:rsidP="001B2C28">
            <w:pPr>
              <w:keepNext/>
              <w:widowControl w:val="0"/>
              <w:spacing w:before="120" w:after="120" w:line="240" w:lineRule="auto"/>
              <w:ind w:firstLine="595"/>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595"/>
              <w:jc w:val="both"/>
              <w:rPr>
                <w:rFonts w:ascii="Times New Roman" w:hAnsi="Times New Roman"/>
                <w:sz w:val="24"/>
                <w:szCs w:val="24"/>
                <w:lang w:val="uk-UA"/>
              </w:rPr>
            </w:pPr>
            <w:r w:rsidRPr="00044533">
              <w:rPr>
                <w:rFonts w:ascii="Times New Roman" w:hAnsi="Times New Roman"/>
                <w:sz w:val="24"/>
                <w:szCs w:val="24"/>
                <w:lang w:val="uk-UA"/>
              </w:rPr>
              <w:t>10. На підставах, визначених законодавством, власник цінних паперів може передати власні повноваження з розпорядження цінними паперами, що обліковуються на його рахунку в цінних паперах, повноваження щодо здійснення прав, що випливають з цінних паперів, керуючому рахунком.</w:t>
            </w:r>
          </w:p>
          <w:p w:rsidR="00D2240A" w:rsidRPr="00044533" w:rsidRDefault="00D2240A" w:rsidP="001B2C28">
            <w:pPr>
              <w:keepNext/>
              <w:widowControl w:val="0"/>
              <w:spacing w:before="120" w:after="120" w:line="240" w:lineRule="auto"/>
              <w:ind w:firstLine="595"/>
              <w:jc w:val="both"/>
              <w:rPr>
                <w:rFonts w:ascii="Times New Roman" w:hAnsi="Times New Roman"/>
                <w:sz w:val="24"/>
                <w:szCs w:val="24"/>
                <w:lang w:val="uk-UA"/>
              </w:rPr>
            </w:pPr>
            <w:r w:rsidRPr="00044533">
              <w:rPr>
                <w:rFonts w:ascii="Times New Roman" w:hAnsi="Times New Roman"/>
                <w:sz w:val="24"/>
                <w:szCs w:val="24"/>
                <w:lang w:val="uk-UA"/>
              </w:rPr>
              <w:t xml:space="preserve">Якщо повноваження щодо управління рахунком у цінних паперах, на якому обліковуються права на цінні папери, що перебувають у спільній власності декількох осіб, здійснюються на підставах, визначених законодавством, одним із співвласників або їх загальним представником, така особа набуває в </w:t>
            </w:r>
            <w:r w:rsidRPr="00044533">
              <w:rPr>
                <w:rFonts w:ascii="Times New Roman" w:hAnsi="Times New Roman"/>
                <w:sz w:val="24"/>
                <w:szCs w:val="24"/>
                <w:lang w:val="uk-UA"/>
              </w:rPr>
              <w:lastRenderedPageBreak/>
              <w:t>депозитарній установі статусу керуючого таким рахунком.</w:t>
            </w:r>
          </w:p>
          <w:p w:rsidR="0021195F" w:rsidRDefault="0021195F" w:rsidP="001B2C28">
            <w:pPr>
              <w:keepNext/>
              <w:widowControl w:val="0"/>
              <w:spacing w:before="120" w:after="120" w:line="240" w:lineRule="auto"/>
              <w:ind w:firstLine="595"/>
              <w:jc w:val="both"/>
              <w:rPr>
                <w:rFonts w:ascii="Times New Roman" w:hAnsi="Times New Roman"/>
                <w:sz w:val="24"/>
                <w:szCs w:val="24"/>
                <w:lang w:val="uk-UA"/>
              </w:rPr>
            </w:pPr>
          </w:p>
          <w:p w:rsidR="00D2240A" w:rsidRPr="00044533" w:rsidRDefault="00D2240A" w:rsidP="001B2C28">
            <w:pPr>
              <w:keepNext/>
              <w:widowControl w:val="0"/>
              <w:spacing w:after="0" w:line="240" w:lineRule="auto"/>
              <w:ind w:firstLine="595"/>
              <w:jc w:val="both"/>
              <w:rPr>
                <w:rFonts w:ascii="Times New Roman" w:hAnsi="Times New Roman"/>
                <w:sz w:val="24"/>
                <w:szCs w:val="24"/>
                <w:lang w:val="uk-UA"/>
              </w:rPr>
            </w:pPr>
            <w:r w:rsidRPr="00044533">
              <w:rPr>
                <w:rFonts w:ascii="Times New Roman" w:hAnsi="Times New Roman"/>
                <w:sz w:val="24"/>
                <w:szCs w:val="24"/>
                <w:lang w:val="uk-UA"/>
              </w:rPr>
              <w:t>У випадках, визначених законодавством, Фонд набуває права розпорядження акціями неплатоспроможного банку від імені депонента, у власності якого знаходяться акції такого банку, без необхідності додаткового оформлення повноважень на продаж акцій.</w:t>
            </w:r>
          </w:p>
          <w:p w:rsidR="000B13A5" w:rsidRDefault="000B13A5" w:rsidP="001B2C28">
            <w:pPr>
              <w:keepNext/>
              <w:widowControl w:val="0"/>
              <w:spacing w:before="120" w:after="120" w:line="240" w:lineRule="auto"/>
              <w:ind w:firstLine="595"/>
              <w:jc w:val="both"/>
              <w:rPr>
                <w:rFonts w:ascii="Times New Roman" w:hAnsi="Times New Roman"/>
                <w:b/>
                <w:sz w:val="24"/>
                <w:szCs w:val="24"/>
                <w:u w:val="single"/>
                <w:lang w:val="uk-UA"/>
              </w:rPr>
            </w:pPr>
          </w:p>
          <w:p w:rsidR="00D2240A" w:rsidRPr="00D05B5C" w:rsidRDefault="00D2240A" w:rsidP="001B2C28">
            <w:pPr>
              <w:keepNext/>
              <w:widowControl w:val="0"/>
              <w:spacing w:before="120" w:after="120" w:line="240" w:lineRule="auto"/>
              <w:ind w:firstLine="595"/>
              <w:jc w:val="both"/>
              <w:rPr>
                <w:rFonts w:ascii="Times New Roman" w:hAnsi="Times New Roman"/>
                <w:b/>
                <w:sz w:val="24"/>
                <w:szCs w:val="24"/>
                <w:u w:val="single"/>
                <w:lang w:val="uk-UA"/>
              </w:rPr>
            </w:pPr>
            <w:r w:rsidRPr="00700C20">
              <w:rPr>
                <w:rFonts w:ascii="Times New Roman" w:hAnsi="Times New Roman"/>
                <w:b/>
                <w:sz w:val="24"/>
                <w:szCs w:val="24"/>
                <w:u w:val="single"/>
                <w:lang w:val="uk-UA"/>
              </w:rPr>
              <w:t>У разі передачі цінних паперів депонента, на які накладений арешт у кримінальному провадженні, АРМА на підставі відповідної ухвали слідчого судді, суду або згоди власника цінних паперів на їх пер</w:t>
            </w:r>
            <w:r w:rsidR="000B13A5">
              <w:rPr>
                <w:rFonts w:ascii="Times New Roman" w:hAnsi="Times New Roman"/>
                <w:b/>
                <w:sz w:val="24"/>
                <w:szCs w:val="24"/>
                <w:u w:val="single"/>
                <w:lang w:val="uk-UA"/>
              </w:rPr>
              <w:t>едачу в управління АРМА статусу</w:t>
            </w:r>
            <w:r w:rsidRPr="00700C20">
              <w:rPr>
                <w:rFonts w:ascii="Times New Roman" w:hAnsi="Times New Roman"/>
                <w:b/>
                <w:sz w:val="24"/>
                <w:szCs w:val="24"/>
                <w:u w:val="single"/>
                <w:lang w:val="uk-UA"/>
              </w:rPr>
              <w:t xml:space="preserve"> керуючого рахунком щодо рахунку в цінних паперах такого депонента в депозитарній установі набуває АРМА або юридична / фізична особа – підприємець, якій</w:t>
            </w:r>
            <w:r w:rsidR="000B13A5">
              <w:rPr>
                <w:rFonts w:ascii="Times New Roman" w:hAnsi="Times New Roman"/>
                <w:b/>
                <w:sz w:val="24"/>
                <w:szCs w:val="24"/>
                <w:u w:val="single"/>
                <w:lang w:val="uk-UA"/>
              </w:rPr>
              <w:t xml:space="preserve"> АРМА</w:t>
            </w:r>
            <w:r w:rsidRPr="00700C20">
              <w:rPr>
                <w:rFonts w:ascii="Times New Roman" w:hAnsi="Times New Roman"/>
                <w:b/>
                <w:sz w:val="24"/>
                <w:szCs w:val="24"/>
                <w:u w:val="single"/>
                <w:lang w:val="uk-UA"/>
              </w:rPr>
              <w:t xml:space="preserve"> за результатами конкурсу в порядку, встановленому законом, такі цінні папери передані в управління (далі – Управитель).</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11</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11. Власник має право розділити повноваження з управління рахунком у цінних паперах серед декількох керуючих рахунком. Різним керуючим рахунком - професійним учасникам фондового ринку не можуть делегуватися однакові повноваження. За певним випуском цінних паперів може бути визначений тільки один керуючий рахунком (крім рахунку в цінних паперах, що відкривається на ім'я держави).</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У випадках, визначених законодавством, Фонд має повноваження з управління рахунком у цінних паперах депонента, який є власником акцій неплатоспроможного банку, виключно в частині розпорядження від імені депонента акціями відповідного банку.</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p>
          <w:p w:rsidR="00D2240A" w:rsidRDefault="00D2240A"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205E21" w:rsidRDefault="00205E21" w:rsidP="001B2C28">
            <w:pPr>
              <w:keepNext/>
              <w:widowControl w:val="0"/>
              <w:spacing w:before="120" w:after="120" w:line="240" w:lineRule="auto"/>
              <w:ind w:firstLine="709"/>
              <w:jc w:val="both"/>
              <w:rPr>
                <w:rFonts w:ascii="Times New Roman" w:hAnsi="Times New Roman"/>
                <w:sz w:val="24"/>
                <w:szCs w:val="24"/>
                <w:lang w:val="uk-UA"/>
              </w:rPr>
            </w:pPr>
          </w:p>
          <w:p w:rsidR="001C691C" w:rsidRDefault="001C691C" w:rsidP="001B2C28">
            <w:pPr>
              <w:keepNext/>
              <w:widowControl w:val="0"/>
              <w:spacing w:before="120" w:after="120" w:line="240" w:lineRule="auto"/>
              <w:ind w:firstLine="709"/>
              <w:jc w:val="both"/>
              <w:rPr>
                <w:rFonts w:ascii="Times New Roman" w:hAnsi="Times New Roman"/>
                <w:sz w:val="24"/>
                <w:szCs w:val="24"/>
                <w:lang w:val="uk-UA"/>
              </w:rPr>
            </w:pPr>
          </w:p>
          <w:p w:rsidR="001C691C" w:rsidRDefault="001C691C" w:rsidP="001B2C28">
            <w:pPr>
              <w:keepNext/>
              <w:widowControl w:val="0"/>
              <w:spacing w:before="120" w:after="120" w:line="240" w:lineRule="auto"/>
              <w:ind w:firstLine="709"/>
              <w:jc w:val="both"/>
              <w:rPr>
                <w:rFonts w:ascii="Times New Roman" w:hAnsi="Times New Roman"/>
                <w:sz w:val="24"/>
                <w:szCs w:val="24"/>
                <w:lang w:val="uk-UA"/>
              </w:rPr>
            </w:pPr>
          </w:p>
          <w:p w:rsidR="00D2240A" w:rsidRPr="00437FB3" w:rsidRDefault="00D2240A" w:rsidP="001B2C28">
            <w:pPr>
              <w:keepNext/>
              <w:widowControl w:val="0"/>
              <w:spacing w:before="120" w:after="120" w:line="240" w:lineRule="auto"/>
              <w:ind w:firstLine="709"/>
              <w:jc w:val="both"/>
              <w:rPr>
                <w:rFonts w:ascii="Times New Roman" w:hAnsi="Times New Roman"/>
                <w:b/>
                <w:sz w:val="24"/>
                <w:szCs w:val="24"/>
                <w:u w:val="single"/>
                <w:lang w:val="uk-UA"/>
              </w:rPr>
            </w:pPr>
            <w:r w:rsidRPr="00044533">
              <w:rPr>
                <w:rFonts w:ascii="Times New Roman" w:hAnsi="Times New Roman"/>
                <w:sz w:val="24"/>
                <w:szCs w:val="24"/>
                <w:lang w:val="uk-UA"/>
              </w:rPr>
              <w:t>Набуття Фондом статусу керуючого рахунком у цінних паперах не потребує відповідного розпорядження депонента та обов'язкового переоформлення анкети рахунку в цінних паперах депонента.</w:t>
            </w:r>
          </w:p>
        </w:tc>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p>
        </w:tc>
        <w:tc>
          <w:tcPr>
            <w:tcW w:w="3402" w:type="dxa"/>
          </w:tcPr>
          <w:p w:rsidR="00D2240A" w:rsidRPr="00205E21" w:rsidRDefault="00D2240A" w:rsidP="001B2C28">
            <w:pPr>
              <w:keepNext/>
              <w:widowControl w:val="0"/>
              <w:spacing w:before="120" w:after="120" w:line="240" w:lineRule="auto"/>
              <w:jc w:val="both"/>
              <w:rPr>
                <w:rFonts w:ascii="Times New Roman" w:hAnsi="Times New Roman"/>
                <w:b/>
                <w:sz w:val="24"/>
                <w:szCs w:val="24"/>
                <w:u w:val="single"/>
                <w:lang w:val="uk-UA" w:eastAsia="uk-UA"/>
              </w:rPr>
            </w:pPr>
            <w:r w:rsidRPr="00205E21">
              <w:rPr>
                <w:rFonts w:ascii="Times New Roman" w:hAnsi="Times New Roman"/>
                <w:b/>
                <w:sz w:val="24"/>
                <w:szCs w:val="24"/>
                <w:u w:val="single"/>
                <w:lang w:val="uk-UA" w:eastAsia="uk-UA"/>
              </w:rPr>
              <w:t>Пропозиції АРМА</w:t>
            </w:r>
          </w:p>
          <w:p w:rsidR="00D2240A" w:rsidRPr="00205E21" w:rsidRDefault="00205E21" w:rsidP="001B2C28">
            <w:pPr>
              <w:keepNext/>
              <w:widowControl w:val="0"/>
              <w:spacing w:before="120" w:after="120" w:line="240" w:lineRule="auto"/>
              <w:jc w:val="both"/>
              <w:rPr>
                <w:rFonts w:ascii="Times New Roman" w:hAnsi="Times New Roman"/>
                <w:b/>
                <w:i/>
                <w:sz w:val="24"/>
                <w:szCs w:val="24"/>
                <w:u w:val="single"/>
                <w:lang w:val="uk-UA" w:eastAsia="uk-UA"/>
              </w:rPr>
            </w:pPr>
            <w:r>
              <w:rPr>
                <w:rFonts w:ascii="Times New Roman" w:hAnsi="Times New Roman"/>
                <w:b/>
                <w:i/>
                <w:sz w:val="24"/>
                <w:szCs w:val="24"/>
                <w:u w:val="single"/>
                <w:lang w:val="uk-UA" w:eastAsia="uk-UA"/>
              </w:rPr>
              <w:t>в</w:t>
            </w:r>
            <w:r w:rsidR="00D2240A" w:rsidRPr="00205E21">
              <w:rPr>
                <w:rFonts w:ascii="Times New Roman" w:hAnsi="Times New Roman"/>
                <w:b/>
                <w:i/>
                <w:sz w:val="24"/>
                <w:szCs w:val="24"/>
                <w:u w:val="single"/>
                <w:lang w:val="uk-UA" w:eastAsia="uk-UA"/>
              </w:rPr>
              <w:t>раховано</w:t>
            </w:r>
          </w:p>
          <w:p w:rsidR="00205E21" w:rsidRPr="00205E21" w:rsidRDefault="00205E21" w:rsidP="001B2C28">
            <w:pPr>
              <w:keepNext/>
              <w:widowControl w:val="0"/>
              <w:spacing w:line="240" w:lineRule="auto"/>
              <w:jc w:val="both"/>
              <w:rPr>
                <w:rFonts w:ascii="Times New Roman" w:hAnsi="Times New Roman"/>
                <w:lang w:val="uk-UA"/>
              </w:rPr>
            </w:pPr>
            <w:r w:rsidRPr="00205E21">
              <w:rPr>
                <w:rFonts w:ascii="Times New Roman" w:hAnsi="Times New Roman"/>
                <w:lang w:val="uk-UA"/>
              </w:rPr>
              <w:t>11. Власник має право розділити повноваження з управління рахунком у цінних паперах серед декількох керуючих рахунком. Різним керуючим рахунком - професійним учасникам фондового ринку не можуть делегуватися однакові повноваження. За певним випуском цінних паперів може бути визначений тільки один керуючий рахунком (крім рахунку в цінних паперах, що відкривається на ім'я держави).</w:t>
            </w:r>
          </w:p>
          <w:p w:rsidR="00205E21" w:rsidRPr="00205E21" w:rsidRDefault="00205E21" w:rsidP="001B2C28">
            <w:pPr>
              <w:keepNext/>
              <w:widowControl w:val="0"/>
              <w:spacing w:line="240" w:lineRule="auto"/>
              <w:jc w:val="both"/>
              <w:rPr>
                <w:rFonts w:ascii="Times New Roman" w:hAnsi="Times New Roman"/>
                <w:lang w:val="uk-UA"/>
              </w:rPr>
            </w:pPr>
            <w:r w:rsidRPr="00205E21">
              <w:rPr>
                <w:rFonts w:ascii="Times New Roman" w:hAnsi="Times New Roman"/>
                <w:lang w:val="uk-UA"/>
              </w:rPr>
              <w:t>У випадках, визначених законодавством, Фонд має повноваження з управління рахунком у цінних паперах депонента, який є власником акцій неплатоспроможного банку, виключно в частині розпорядження від імені депонента акціями відповідного банку.</w:t>
            </w:r>
          </w:p>
          <w:p w:rsidR="00205E21" w:rsidRPr="00205E21" w:rsidRDefault="00205E21" w:rsidP="001B2C28">
            <w:pPr>
              <w:keepNext/>
              <w:widowControl w:val="0"/>
              <w:spacing w:line="240" w:lineRule="auto"/>
              <w:jc w:val="both"/>
              <w:rPr>
                <w:rFonts w:ascii="Times New Roman" w:hAnsi="Times New Roman"/>
                <w:b/>
                <w:lang w:val="uk-UA"/>
              </w:rPr>
            </w:pPr>
            <w:r w:rsidRPr="00205E21">
              <w:rPr>
                <w:rFonts w:ascii="Times New Roman" w:hAnsi="Times New Roman"/>
                <w:b/>
                <w:lang w:val="uk-UA"/>
              </w:rPr>
              <w:t>У разі передачі цінних паперів в управління АРМА, реалізація прав на такі цінні папери та прав за ними здійснюється АРМА.</w:t>
            </w:r>
          </w:p>
          <w:p w:rsidR="00205E21" w:rsidRPr="00205E21" w:rsidRDefault="00205E21" w:rsidP="001B2C28">
            <w:pPr>
              <w:keepNext/>
              <w:widowControl w:val="0"/>
              <w:spacing w:line="240" w:lineRule="auto"/>
              <w:jc w:val="both"/>
              <w:rPr>
                <w:rFonts w:ascii="Times New Roman" w:hAnsi="Times New Roman"/>
                <w:b/>
                <w:lang w:val="uk-UA"/>
              </w:rPr>
            </w:pPr>
            <w:r w:rsidRPr="00205E21">
              <w:rPr>
                <w:rFonts w:ascii="Times New Roman" w:hAnsi="Times New Roman"/>
                <w:b/>
                <w:lang w:val="uk-UA"/>
              </w:rPr>
              <w:t xml:space="preserve">У разі передачі цінних паперів АРМА в управління </w:t>
            </w:r>
            <w:r w:rsidRPr="00205E21">
              <w:rPr>
                <w:rFonts w:ascii="Times New Roman" w:hAnsi="Times New Roman"/>
                <w:b/>
                <w:lang w:val="uk-UA"/>
              </w:rPr>
              <w:lastRenderedPageBreak/>
              <w:t>Управителю, Управитель здійснює повноваження власника таких цінних паперів на підставі договору про управління між АРМА та Управителем з урахуванням вимог та обмежень, встановлених законодавством.</w:t>
            </w:r>
          </w:p>
          <w:p w:rsidR="00205E21" w:rsidRPr="00205E21" w:rsidRDefault="00205E21" w:rsidP="001B2C28">
            <w:pPr>
              <w:keepNext/>
              <w:widowControl w:val="0"/>
              <w:spacing w:line="240" w:lineRule="auto"/>
              <w:jc w:val="both"/>
              <w:rPr>
                <w:rFonts w:ascii="Times New Roman" w:hAnsi="Times New Roman"/>
                <w:lang w:val="uk-UA"/>
              </w:rPr>
            </w:pPr>
            <w:r w:rsidRPr="00205E21">
              <w:rPr>
                <w:rFonts w:ascii="Times New Roman" w:hAnsi="Times New Roman"/>
                <w:lang w:val="uk-UA"/>
              </w:rPr>
              <w:t xml:space="preserve">Набуття Фондом, </w:t>
            </w:r>
            <w:r w:rsidRPr="00205E21">
              <w:rPr>
                <w:rFonts w:ascii="Times New Roman" w:hAnsi="Times New Roman"/>
                <w:b/>
                <w:lang w:val="uk-UA"/>
              </w:rPr>
              <w:t>АРМА</w:t>
            </w:r>
            <w:r w:rsidRPr="00205E21">
              <w:rPr>
                <w:rFonts w:ascii="Times New Roman" w:hAnsi="Times New Roman"/>
                <w:lang w:val="uk-UA"/>
              </w:rPr>
              <w:t xml:space="preserve"> статусу керуючого рахунком у цінних паперах не потребує відповідного розпорядження депонента та обов'язкового переоформлення анкети рахунку в цінних паперах депонента.</w:t>
            </w:r>
          </w:p>
          <w:p w:rsidR="00D2240A" w:rsidRPr="00640723" w:rsidRDefault="00D2240A" w:rsidP="001B2C28">
            <w:pPr>
              <w:keepNext/>
              <w:widowControl w:val="0"/>
              <w:spacing w:before="120" w:after="120" w:line="240" w:lineRule="auto"/>
              <w:jc w:val="both"/>
              <w:rPr>
                <w:rFonts w:ascii="Times New Roman" w:hAnsi="Times New Roman"/>
                <w:i/>
                <w:sz w:val="20"/>
                <w:szCs w:val="20"/>
                <w:u w:val="single"/>
                <w:lang w:val="uk-UA"/>
              </w:rPr>
            </w:pPr>
            <w:r w:rsidRPr="00640723">
              <w:rPr>
                <w:rFonts w:ascii="Times New Roman" w:hAnsi="Times New Roman"/>
                <w:i/>
                <w:sz w:val="20"/>
                <w:szCs w:val="20"/>
                <w:u w:val="single"/>
                <w:lang w:val="uk-UA"/>
              </w:rPr>
              <w:t>п. 4 ч. 1 ст. 1 Закону</w:t>
            </w:r>
            <w:r w:rsidRPr="00640723">
              <w:rPr>
                <w:rFonts w:ascii="Times New Roman" w:hAnsi="Times New Roman"/>
                <w:i/>
                <w:sz w:val="20"/>
                <w:szCs w:val="20"/>
                <w:lang w:val="uk-UA"/>
              </w:rPr>
              <w:t xml:space="preserve"> про АРМА</w:t>
            </w:r>
            <w:r w:rsidRPr="00640723">
              <w:rPr>
                <w:rFonts w:ascii="Times New Roman" w:hAnsi="Times New Roman"/>
                <w:i/>
                <w:sz w:val="20"/>
                <w:szCs w:val="20"/>
                <w:u w:val="single"/>
                <w:lang w:val="uk-UA"/>
              </w:rPr>
              <w:t>:</w:t>
            </w:r>
          </w:p>
          <w:p w:rsidR="00D2240A" w:rsidRPr="00640723" w:rsidRDefault="00D2240A" w:rsidP="001B2C28">
            <w:pPr>
              <w:keepNext/>
              <w:widowControl w:val="0"/>
              <w:spacing w:before="120" w:after="120" w:line="240" w:lineRule="auto"/>
              <w:jc w:val="both"/>
              <w:rPr>
                <w:rFonts w:ascii="Times New Roman" w:hAnsi="Times New Roman"/>
                <w:i/>
                <w:sz w:val="20"/>
                <w:szCs w:val="20"/>
                <w:lang w:val="uk-UA"/>
              </w:rPr>
            </w:pPr>
            <w:r w:rsidRPr="00640723">
              <w:rPr>
                <w:rFonts w:ascii="Times New Roman" w:hAnsi="Times New Roman"/>
                <w:i/>
                <w:sz w:val="20"/>
                <w:szCs w:val="20"/>
                <w:lang w:val="uk-UA"/>
              </w:rPr>
              <w:t xml:space="preserve">«4) управління активами - </w:t>
            </w:r>
            <w:r w:rsidRPr="00640723">
              <w:rPr>
                <w:rFonts w:ascii="Times New Roman" w:hAnsi="Times New Roman"/>
                <w:i/>
                <w:sz w:val="20"/>
                <w:szCs w:val="20"/>
                <w:u w:val="single"/>
                <w:lang w:val="uk-UA"/>
              </w:rPr>
              <w:t>діяльність із володіння, користування та/або розпорядження активами</w:t>
            </w:r>
            <w:r w:rsidRPr="00640723">
              <w:rPr>
                <w:rFonts w:ascii="Times New Roman" w:hAnsi="Times New Roman"/>
                <w:i/>
                <w:sz w:val="20"/>
                <w:szCs w:val="20"/>
                <w:lang w:val="uk-UA"/>
              </w:rPr>
              <w:t>, тобто забезпечення збереження активів, на які накладено арешт у кримінальному провадженні, та їх економічної вартості або реалізація таких активів чи передача їх в управління відповідно до цього Закону, а також реалізація активів, конфіскованих у кримінальному провадженні.»</w:t>
            </w:r>
          </w:p>
          <w:p w:rsidR="00D2240A" w:rsidRPr="00640723" w:rsidRDefault="00D2240A" w:rsidP="001B2C28">
            <w:pPr>
              <w:keepNext/>
              <w:widowControl w:val="0"/>
              <w:spacing w:before="120" w:after="120" w:line="240" w:lineRule="auto"/>
              <w:jc w:val="both"/>
              <w:rPr>
                <w:rFonts w:ascii="Times New Roman" w:hAnsi="Times New Roman"/>
                <w:i/>
                <w:sz w:val="20"/>
                <w:szCs w:val="20"/>
                <w:u w:val="single"/>
                <w:lang w:val="uk-UA"/>
              </w:rPr>
            </w:pPr>
            <w:r w:rsidRPr="00640723">
              <w:rPr>
                <w:rFonts w:ascii="Times New Roman" w:hAnsi="Times New Roman"/>
                <w:i/>
                <w:sz w:val="20"/>
                <w:szCs w:val="20"/>
                <w:u w:val="single"/>
                <w:lang w:val="uk-UA"/>
              </w:rPr>
              <w:t>абз. 5 ч. 7 ст. 21 Закону</w:t>
            </w:r>
            <w:r w:rsidRPr="00640723">
              <w:rPr>
                <w:rFonts w:ascii="Times New Roman" w:hAnsi="Times New Roman"/>
                <w:i/>
                <w:sz w:val="20"/>
                <w:szCs w:val="20"/>
                <w:lang w:val="uk-UA"/>
              </w:rPr>
              <w:t xml:space="preserve"> про АРМА</w:t>
            </w:r>
            <w:r w:rsidRPr="00640723">
              <w:rPr>
                <w:rFonts w:ascii="Times New Roman" w:hAnsi="Times New Roman"/>
                <w:i/>
                <w:sz w:val="20"/>
                <w:szCs w:val="20"/>
                <w:u w:val="single"/>
                <w:lang w:val="uk-UA"/>
              </w:rPr>
              <w:t>:</w:t>
            </w:r>
          </w:p>
          <w:p w:rsidR="00D2240A" w:rsidRPr="00205E21" w:rsidRDefault="00D2240A" w:rsidP="001B2C28">
            <w:pPr>
              <w:keepNext/>
              <w:widowControl w:val="0"/>
              <w:spacing w:before="120" w:after="120" w:line="240" w:lineRule="auto"/>
              <w:jc w:val="both"/>
              <w:rPr>
                <w:rFonts w:ascii="Times New Roman" w:hAnsi="Times New Roman"/>
                <w:i/>
                <w:lang w:val="uk-UA" w:eastAsia="uk-UA"/>
              </w:rPr>
            </w:pPr>
            <w:r w:rsidRPr="00640723">
              <w:rPr>
                <w:rFonts w:ascii="Times New Roman" w:hAnsi="Times New Roman"/>
                <w:i/>
                <w:sz w:val="20"/>
                <w:szCs w:val="20"/>
                <w:lang w:val="uk-UA"/>
              </w:rPr>
              <w:t xml:space="preserve">«У разі здійснення управління активами у вигляді частки у статутному (складеному) капіталі чи акцій, паїв </w:t>
            </w:r>
            <w:r w:rsidRPr="00640723">
              <w:rPr>
                <w:rFonts w:ascii="Times New Roman" w:hAnsi="Times New Roman"/>
                <w:i/>
                <w:sz w:val="20"/>
                <w:szCs w:val="20"/>
                <w:u w:val="single"/>
                <w:lang w:val="uk-UA"/>
              </w:rPr>
              <w:t>управитель під час здійснення повноважень власника</w:t>
            </w:r>
            <w:r w:rsidRPr="00640723">
              <w:rPr>
                <w:rFonts w:ascii="Times New Roman" w:hAnsi="Times New Roman"/>
                <w:i/>
                <w:sz w:val="20"/>
                <w:szCs w:val="20"/>
                <w:lang w:val="uk-UA"/>
              </w:rPr>
              <w:t xml:space="preserve"> таких активів у вищих органах управління відповідної юридичної особи зобов'язаний погоджувати </w:t>
            </w:r>
            <w:r w:rsidRPr="00640723">
              <w:rPr>
                <w:rFonts w:ascii="Times New Roman" w:hAnsi="Times New Roman"/>
                <w:i/>
                <w:sz w:val="20"/>
                <w:szCs w:val="20"/>
                <w:lang w:val="uk-UA"/>
              </w:rPr>
              <w:lastRenderedPageBreak/>
              <w:t>свої дії з власником таких активів.»</w:t>
            </w:r>
          </w:p>
        </w:tc>
        <w:tc>
          <w:tcPr>
            <w:tcW w:w="4253"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11</w:t>
            </w:r>
          </w:p>
          <w:p w:rsidR="00D2240A" w:rsidRPr="00044533" w:rsidRDefault="00D2240A" w:rsidP="001B2C28">
            <w:pPr>
              <w:keepNext/>
              <w:widowControl w:val="0"/>
              <w:spacing w:before="120" w:after="120" w:line="240" w:lineRule="auto"/>
              <w:ind w:firstLine="737"/>
              <w:jc w:val="both"/>
              <w:rPr>
                <w:rFonts w:ascii="Times New Roman" w:hAnsi="Times New Roman"/>
                <w:sz w:val="24"/>
                <w:szCs w:val="24"/>
                <w:lang w:val="uk-UA"/>
              </w:rPr>
            </w:pPr>
            <w:r w:rsidRPr="00044533">
              <w:rPr>
                <w:rFonts w:ascii="Times New Roman" w:hAnsi="Times New Roman"/>
                <w:sz w:val="24"/>
                <w:szCs w:val="24"/>
                <w:lang w:val="uk-UA"/>
              </w:rPr>
              <w:t>11. Власник має право розділити повноваження з управління рахунком у цінних паперах серед декількох керуючих рахунком. Різним керуючим рахунком - професійним учасникам фондового ринку не можуть делегуватися однакові повноваження. За певним випуском цінних паперів може бути визначений тільки один керуючий рахунком (крім рахунку в цінних паперах, що відкривається на ім'я держави).</w:t>
            </w:r>
          </w:p>
          <w:p w:rsidR="0015472A" w:rsidRDefault="0015472A" w:rsidP="001B2C28">
            <w:pPr>
              <w:keepNext/>
              <w:widowControl w:val="0"/>
              <w:spacing w:before="120" w:after="120" w:line="240" w:lineRule="auto"/>
              <w:ind w:firstLine="737"/>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37"/>
              <w:jc w:val="both"/>
              <w:rPr>
                <w:rFonts w:ascii="Times New Roman" w:hAnsi="Times New Roman"/>
                <w:sz w:val="24"/>
                <w:szCs w:val="24"/>
                <w:lang w:val="uk-UA"/>
              </w:rPr>
            </w:pPr>
            <w:r w:rsidRPr="00044533">
              <w:rPr>
                <w:rFonts w:ascii="Times New Roman" w:hAnsi="Times New Roman"/>
                <w:sz w:val="24"/>
                <w:szCs w:val="24"/>
                <w:lang w:val="uk-UA"/>
              </w:rPr>
              <w:t>У випадках, визначених законодавством, Фонд має повноваження з управління рахунком у цінних паперах депонента, який є власником акцій неплатоспроможного банку, виключно в частині розпорядження від імені депонента акціями відповідного банку.</w:t>
            </w:r>
          </w:p>
          <w:p w:rsidR="00205E21" w:rsidRDefault="00205E21" w:rsidP="001B2C28">
            <w:pPr>
              <w:keepNext/>
              <w:widowControl w:val="0"/>
              <w:spacing w:before="120" w:after="120" w:line="240" w:lineRule="auto"/>
              <w:ind w:firstLine="737"/>
              <w:jc w:val="both"/>
              <w:rPr>
                <w:rFonts w:ascii="Times New Roman" w:hAnsi="Times New Roman"/>
                <w:b/>
                <w:sz w:val="24"/>
                <w:szCs w:val="24"/>
                <w:u w:val="single"/>
                <w:lang w:val="uk-UA"/>
              </w:rPr>
            </w:pPr>
          </w:p>
          <w:p w:rsidR="00D2240A" w:rsidRPr="00530F65"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530F65">
              <w:rPr>
                <w:rFonts w:ascii="Times New Roman" w:hAnsi="Times New Roman"/>
                <w:b/>
                <w:sz w:val="24"/>
                <w:szCs w:val="24"/>
                <w:u w:val="single"/>
                <w:lang w:val="uk-UA"/>
              </w:rPr>
              <w:t>У разі передачі цінних паперів в управління АРМА реалізація прав на такі цінні папери та прав за ними здійснюється АРМА.</w:t>
            </w:r>
          </w:p>
          <w:p w:rsidR="00D2240A" w:rsidRPr="00D05B5C"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530F65">
              <w:rPr>
                <w:rFonts w:ascii="Times New Roman" w:hAnsi="Times New Roman"/>
                <w:b/>
                <w:sz w:val="24"/>
                <w:szCs w:val="24"/>
                <w:u w:val="single"/>
                <w:lang w:val="uk-UA"/>
              </w:rPr>
              <w:t xml:space="preserve">У разі передачі цінних паперів АРМА в управління </w:t>
            </w:r>
            <w:r w:rsidRPr="00530F65">
              <w:rPr>
                <w:rFonts w:ascii="Times New Roman" w:hAnsi="Times New Roman"/>
                <w:b/>
                <w:sz w:val="24"/>
                <w:szCs w:val="24"/>
                <w:u w:val="single"/>
                <w:lang w:val="uk-UA"/>
              </w:rPr>
              <w:lastRenderedPageBreak/>
              <w:t>Управителю, Управитель здійснює повноваження власника таких цінних паперів на підставі договору про управління між АРМА та Управителем з урахуванням вимог та обмежень, встановлених законодавством.</w:t>
            </w:r>
          </w:p>
          <w:p w:rsidR="00D2240A" w:rsidRPr="00437FB3"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044533">
              <w:rPr>
                <w:rFonts w:ascii="Times New Roman" w:hAnsi="Times New Roman"/>
                <w:sz w:val="24"/>
                <w:szCs w:val="24"/>
                <w:lang w:val="uk-UA"/>
              </w:rPr>
              <w:t>Набуття Фондом</w:t>
            </w:r>
            <w:r w:rsidRPr="00205E21">
              <w:rPr>
                <w:rFonts w:ascii="Times New Roman" w:hAnsi="Times New Roman"/>
                <w:sz w:val="24"/>
                <w:szCs w:val="24"/>
                <w:lang w:val="uk-UA"/>
              </w:rPr>
              <w:t xml:space="preserve">, </w:t>
            </w:r>
            <w:r w:rsidR="001C691C" w:rsidRPr="000749D9">
              <w:rPr>
                <w:rFonts w:ascii="Times New Roman" w:hAnsi="Times New Roman"/>
                <w:b/>
                <w:sz w:val="24"/>
                <w:szCs w:val="24"/>
                <w:u w:val="single"/>
                <w:lang w:val="uk-UA"/>
              </w:rPr>
              <w:t>АРМА</w:t>
            </w:r>
            <w:r w:rsidR="001C691C">
              <w:rPr>
                <w:rFonts w:ascii="Times New Roman" w:hAnsi="Times New Roman"/>
                <w:b/>
                <w:sz w:val="24"/>
                <w:szCs w:val="24"/>
                <w:u w:val="single"/>
                <w:lang w:val="uk-UA"/>
              </w:rPr>
              <w:t>/Управителем</w:t>
            </w:r>
            <w:r w:rsidR="001C691C" w:rsidRPr="000749D9">
              <w:rPr>
                <w:rFonts w:ascii="Times New Roman" w:hAnsi="Times New Roman"/>
                <w:sz w:val="24"/>
                <w:szCs w:val="24"/>
                <w:lang w:val="uk-UA"/>
              </w:rPr>
              <w:t xml:space="preserve"> </w:t>
            </w:r>
            <w:r w:rsidRPr="00205E21">
              <w:rPr>
                <w:rFonts w:ascii="Times New Roman" w:hAnsi="Times New Roman"/>
                <w:sz w:val="24"/>
                <w:szCs w:val="24"/>
                <w:lang w:val="uk-UA"/>
              </w:rPr>
              <w:t>статусу</w:t>
            </w:r>
            <w:r w:rsidRPr="00044533">
              <w:rPr>
                <w:rFonts w:ascii="Times New Roman" w:hAnsi="Times New Roman"/>
                <w:sz w:val="24"/>
                <w:szCs w:val="24"/>
                <w:lang w:val="uk-UA"/>
              </w:rPr>
              <w:t xml:space="preserve"> керуючого рахунком у цінних паперах не потребує відповідного розпорядження депонента та обов'язкового переоформлення анкети рахунку в цінних паперах депонента.</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12</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12. Повноваження керуючого рахунком, крім уповноваженої особи Фонду, (склад, зміст та час дії повноважень, порядок взаємодії керуючого рахунком та власника щодо управління рахунком у цінних паперах цього власника), визначаються у довіреності, договорі доручення, договорі комісії, договорі про управління цінними паперами, договорі про управління активами пенсійного фонду, договорі про управління пенсійними активами накопичувальної системи пенсійного страхування (далі - договір про управління пенсійними активами), договорі про управління активами корпоративного інвестиційного фонду, в інших цивільно-правових договорах.</w:t>
            </w:r>
          </w:p>
          <w:p w:rsidR="009F11F7" w:rsidRDefault="009F11F7" w:rsidP="001B2C28">
            <w:pPr>
              <w:keepNext/>
              <w:widowControl w:val="0"/>
              <w:spacing w:before="120" w:after="120" w:line="240" w:lineRule="auto"/>
              <w:ind w:firstLine="709"/>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 xml:space="preserve">Повноваження керуючого рахунком, крім уповноваженої особи Фонду,  вважаються дійсними з моменту надання цих повноважень власником цінних паперів та до моменту закінчення дії відповідного правочину, акта цивільного законодавства чи до письмового розпорядження власника про </w:t>
            </w:r>
            <w:r w:rsidRPr="00044533">
              <w:rPr>
                <w:rFonts w:ascii="Times New Roman" w:hAnsi="Times New Roman"/>
                <w:sz w:val="24"/>
                <w:szCs w:val="24"/>
                <w:lang w:val="uk-UA"/>
              </w:rPr>
              <w:lastRenderedPageBreak/>
              <w:t>припинення (відміну) усіх чи окремих повноважень керуючого рахунком згідно із законодавством.</w:t>
            </w:r>
          </w:p>
          <w:p w:rsidR="009F11F7" w:rsidRDefault="009F11F7" w:rsidP="001B2C28">
            <w:pPr>
              <w:keepNext/>
              <w:widowControl w:val="0"/>
              <w:spacing w:before="120" w:after="120" w:line="240" w:lineRule="auto"/>
              <w:ind w:firstLine="709"/>
              <w:jc w:val="both"/>
              <w:rPr>
                <w:rFonts w:ascii="Times New Roman" w:hAnsi="Times New Roman"/>
                <w:sz w:val="24"/>
                <w:szCs w:val="24"/>
                <w:lang w:val="uk-UA"/>
              </w:rPr>
            </w:pPr>
          </w:p>
          <w:p w:rsidR="0015472A" w:rsidRDefault="0015472A" w:rsidP="001B2C28">
            <w:pPr>
              <w:keepNext/>
              <w:widowControl w:val="0"/>
              <w:spacing w:before="120" w:after="120" w:line="240" w:lineRule="auto"/>
              <w:ind w:firstLine="709"/>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Фонд відповідно до закону набуває повноваження від імені депонента розпоряджатися акціями банку з дня затвердження плану врегулювання, яким передбачено продаж неплатоспроможного банку інвестору.</w:t>
            </w:r>
          </w:p>
          <w:p w:rsidR="00D2240A" w:rsidRPr="00044533" w:rsidRDefault="00D2240A" w:rsidP="001B2C28">
            <w:pPr>
              <w:keepNext/>
              <w:widowControl w:val="0"/>
              <w:spacing w:before="120" w:after="120" w:line="240" w:lineRule="auto"/>
              <w:ind w:firstLine="709"/>
              <w:jc w:val="both"/>
              <w:rPr>
                <w:rFonts w:ascii="Times New Roman" w:hAnsi="Times New Roman"/>
                <w:sz w:val="24"/>
                <w:szCs w:val="24"/>
                <w:lang w:val="uk-UA"/>
              </w:rPr>
            </w:pPr>
            <w:r w:rsidRPr="00044533">
              <w:rPr>
                <w:rFonts w:ascii="Times New Roman" w:hAnsi="Times New Roman"/>
                <w:sz w:val="24"/>
                <w:szCs w:val="24"/>
                <w:lang w:val="uk-UA"/>
              </w:rPr>
              <w:t>Фонд не пізніше наступного робочого дня з дня затвердження плану врегулювання, яким передбачено продаж неплатоспроможного банку інвестору (у тому числі державі), повідомляє про це Центральний депозитарій. Центральний депозитарій повідомляє відповідні депозитарні установи про затвердження Фондом плану врегулювання, яким передбачено продаж неплатоспроможного банку інвестору, до завершення операційного дня в день отримання такого повідомлення від Фонду, а також надає Фонду інформацію стосовно переліку клієнтів Центрального депозитарію, на рахунках яких обслуговуються акції такого банку.</w:t>
            </w:r>
          </w:p>
          <w:p w:rsidR="009F11F7" w:rsidRDefault="009F11F7" w:rsidP="001B2C28">
            <w:pPr>
              <w:keepNext/>
              <w:widowControl w:val="0"/>
              <w:spacing w:before="120" w:after="120" w:line="240" w:lineRule="auto"/>
              <w:ind w:firstLine="709"/>
              <w:jc w:val="both"/>
              <w:rPr>
                <w:rFonts w:ascii="Times New Roman" w:hAnsi="Times New Roman"/>
                <w:sz w:val="24"/>
                <w:szCs w:val="24"/>
                <w:lang w:val="uk-UA"/>
              </w:rPr>
            </w:pPr>
          </w:p>
          <w:p w:rsidR="00D2240A" w:rsidRPr="00437FB3" w:rsidRDefault="00D2240A" w:rsidP="001B2C28">
            <w:pPr>
              <w:keepNext/>
              <w:widowControl w:val="0"/>
              <w:spacing w:before="120" w:after="120" w:line="240" w:lineRule="auto"/>
              <w:ind w:firstLine="709"/>
              <w:jc w:val="both"/>
              <w:rPr>
                <w:rFonts w:ascii="Times New Roman" w:hAnsi="Times New Roman"/>
                <w:b/>
                <w:sz w:val="24"/>
                <w:szCs w:val="24"/>
                <w:u w:val="single"/>
                <w:lang w:val="uk-UA"/>
              </w:rPr>
            </w:pPr>
            <w:r w:rsidRPr="00044533">
              <w:rPr>
                <w:rFonts w:ascii="Times New Roman" w:hAnsi="Times New Roman"/>
                <w:sz w:val="24"/>
                <w:szCs w:val="24"/>
                <w:lang w:val="uk-UA"/>
              </w:rPr>
              <w:lastRenderedPageBreak/>
              <w:t>Депозитарна установа припиняє виконання розпоряджень депонента та/або керуючого рахунком депонента щодо належних такому депоненту акцій неплатоспроможного банку з моменту отримання повідомлення від Центрального депозитарію про затвердження Фондом плану врегулювання, яким передбачено продаж неплатоспроможного банку інвестору.</w:t>
            </w:r>
          </w:p>
        </w:tc>
        <w:tc>
          <w:tcPr>
            <w:tcW w:w="4111" w:type="dxa"/>
          </w:tcPr>
          <w:p w:rsidR="00D2240A" w:rsidRPr="00437FB3"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p>
        </w:tc>
        <w:tc>
          <w:tcPr>
            <w:tcW w:w="3402" w:type="dxa"/>
          </w:tcPr>
          <w:p w:rsidR="00D2240A" w:rsidRDefault="00D2240A" w:rsidP="001B2C28">
            <w:pPr>
              <w:keepNext/>
              <w:widowControl w:val="0"/>
              <w:spacing w:before="120" w:after="120" w:line="240" w:lineRule="auto"/>
              <w:jc w:val="both"/>
              <w:rPr>
                <w:rFonts w:ascii="Times New Roman" w:hAnsi="Times New Roman"/>
                <w:b/>
                <w:i/>
                <w:sz w:val="24"/>
                <w:szCs w:val="24"/>
                <w:u w:val="single"/>
                <w:lang w:val="uk-UA" w:eastAsia="uk-UA"/>
              </w:rPr>
            </w:pPr>
            <w:r>
              <w:rPr>
                <w:rFonts w:ascii="Times New Roman" w:hAnsi="Times New Roman"/>
                <w:b/>
                <w:i/>
                <w:sz w:val="24"/>
                <w:szCs w:val="24"/>
                <w:u w:val="single"/>
                <w:lang w:val="uk-UA" w:eastAsia="uk-UA"/>
              </w:rPr>
              <w:t>Пропозиції АРМА</w:t>
            </w:r>
          </w:p>
          <w:p w:rsidR="00D2240A" w:rsidRPr="00EE3CE9" w:rsidRDefault="00D2240A" w:rsidP="001B2C28">
            <w:pPr>
              <w:keepNext/>
              <w:widowControl w:val="0"/>
              <w:spacing w:before="120" w:after="120" w:line="240" w:lineRule="auto"/>
              <w:jc w:val="both"/>
              <w:rPr>
                <w:rFonts w:ascii="Times New Roman" w:hAnsi="Times New Roman"/>
                <w:b/>
                <w:i/>
                <w:sz w:val="24"/>
                <w:szCs w:val="24"/>
                <w:u w:val="single"/>
                <w:lang w:val="uk-UA" w:eastAsia="uk-UA"/>
              </w:rPr>
            </w:pPr>
            <w:r w:rsidRPr="00EE3CE9">
              <w:rPr>
                <w:rFonts w:ascii="Times New Roman" w:hAnsi="Times New Roman"/>
                <w:b/>
                <w:i/>
                <w:sz w:val="24"/>
                <w:szCs w:val="24"/>
                <w:u w:val="single"/>
                <w:lang w:val="uk-UA" w:eastAsia="uk-UA"/>
              </w:rPr>
              <w:t>Враховано</w:t>
            </w:r>
          </w:p>
          <w:p w:rsidR="00E7388D" w:rsidRPr="00E7388D" w:rsidRDefault="00E7388D" w:rsidP="001B2C28">
            <w:pPr>
              <w:keepNext/>
              <w:widowControl w:val="0"/>
              <w:spacing w:line="240" w:lineRule="auto"/>
              <w:jc w:val="both"/>
              <w:rPr>
                <w:rFonts w:ascii="Times New Roman" w:hAnsi="Times New Roman"/>
                <w:lang w:val="uk-UA"/>
              </w:rPr>
            </w:pPr>
            <w:r w:rsidRPr="00E7388D">
              <w:rPr>
                <w:rFonts w:ascii="Times New Roman" w:hAnsi="Times New Roman"/>
                <w:lang w:val="uk-UA"/>
              </w:rPr>
              <w:t xml:space="preserve">12. Повноваження керуючого рахунком, крім уповноваженої особи Фонду, </w:t>
            </w:r>
            <w:r w:rsidRPr="00E7388D">
              <w:rPr>
                <w:rFonts w:ascii="Times New Roman" w:hAnsi="Times New Roman"/>
                <w:b/>
                <w:lang w:val="uk-UA"/>
              </w:rPr>
              <w:t>АРМА</w:t>
            </w:r>
            <w:r w:rsidRPr="00E7388D">
              <w:rPr>
                <w:rFonts w:ascii="Times New Roman" w:hAnsi="Times New Roman"/>
                <w:lang w:val="uk-UA"/>
              </w:rPr>
              <w:t xml:space="preserve"> (склад, зміст та час дії повноважень, порядок взаємодії керуючого рахунком та власника щодо управління рахунком у цінних паперах цього власника), визначаються у довіреності, договорі доручення, договорі комісії, договорі про управління цінними паперами, договорі про управління активами пенсійного фонду, договорі про управління пенсійними активами накопичувальної системи пенсійного страхування (далі - договір про управління пенсійними активами), договорі про управління активами корпоративного інвестиційного фонду, в інших цивільно-правових договорах.</w:t>
            </w:r>
          </w:p>
          <w:p w:rsidR="00E7388D" w:rsidRPr="00033ED7" w:rsidRDefault="00E7388D" w:rsidP="001B2C28">
            <w:pPr>
              <w:keepNext/>
              <w:widowControl w:val="0"/>
              <w:spacing w:line="240" w:lineRule="auto"/>
              <w:jc w:val="both"/>
              <w:rPr>
                <w:rFonts w:ascii="Times New Roman" w:hAnsi="Times New Roman"/>
                <w:sz w:val="20"/>
                <w:szCs w:val="20"/>
                <w:lang w:val="uk-UA"/>
              </w:rPr>
            </w:pPr>
            <w:r w:rsidRPr="00033ED7">
              <w:rPr>
                <w:rFonts w:ascii="Times New Roman" w:hAnsi="Times New Roman"/>
                <w:sz w:val="20"/>
                <w:szCs w:val="20"/>
                <w:lang w:val="uk-UA"/>
              </w:rPr>
              <w:t>…</w:t>
            </w:r>
          </w:p>
          <w:p w:rsidR="00E7388D" w:rsidRPr="00E7388D" w:rsidRDefault="00E7388D" w:rsidP="001B2C28">
            <w:pPr>
              <w:keepNext/>
              <w:widowControl w:val="0"/>
              <w:spacing w:line="240" w:lineRule="auto"/>
              <w:jc w:val="both"/>
              <w:rPr>
                <w:rFonts w:ascii="Times New Roman" w:hAnsi="Times New Roman"/>
                <w:lang w:val="uk-UA"/>
              </w:rPr>
            </w:pPr>
            <w:r w:rsidRPr="00E7388D">
              <w:rPr>
                <w:rFonts w:ascii="Times New Roman" w:hAnsi="Times New Roman"/>
                <w:lang w:val="uk-UA"/>
              </w:rPr>
              <w:t>Повноваження керуючого рахунком, крім уповноваженої особи Фонду,</w:t>
            </w:r>
            <w:r w:rsidRPr="00E7388D">
              <w:rPr>
                <w:rFonts w:ascii="Times New Roman" w:hAnsi="Times New Roman"/>
                <w:b/>
                <w:lang w:val="uk-UA"/>
              </w:rPr>
              <w:t xml:space="preserve"> АРМА</w:t>
            </w:r>
            <w:r w:rsidRPr="00E7388D">
              <w:rPr>
                <w:rFonts w:ascii="Times New Roman" w:hAnsi="Times New Roman"/>
                <w:lang w:val="uk-UA"/>
              </w:rPr>
              <w:t xml:space="preserve">, вважаються дійсними з моменту надання цих повноважень власником цінних паперів та до моменту закінчення дії відповідного правочину, акта </w:t>
            </w:r>
            <w:r w:rsidRPr="00E7388D">
              <w:rPr>
                <w:rFonts w:ascii="Times New Roman" w:hAnsi="Times New Roman"/>
                <w:lang w:val="uk-UA"/>
              </w:rPr>
              <w:lastRenderedPageBreak/>
              <w:t>цивільного законодавства чи до письмового розпорядження власника про припинення (відміну) усіх чи окремих повноважень керуючого рахунком згідно із законодавством.</w:t>
            </w:r>
          </w:p>
          <w:p w:rsidR="00E7388D" w:rsidRPr="00E7388D" w:rsidRDefault="00E7388D" w:rsidP="001B2C28">
            <w:pPr>
              <w:keepNext/>
              <w:widowControl w:val="0"/>
              <w:spacing w:line="240" w:lineRule="auto"/>
              <w:jc w:val="both"/>
              <w:rPr>
                <w:rFonts w:ascii="Times New Roman" w:hAnsi="Times New Roman"/>
                <w:lang w:val="uk-UA"/>
              </w:rPr>
            </w:pPr>
            <w:r w:rsidRPr="00E7388D">
              <w:rPr>
                <w:rFonts w:ascii="Times New Roman" w:hAnsi="Times New Roman"/>
                <w:lang w:val="uk-UA"/>
              </w:rPr>
              <w:t>Фонд відповідно до закону набуває повноваження від імені депонента розпоряджатися акціями банку з дня затвердження плану врегулювання, яким передбачено продаж неплатоспроможного банку інвестору.</w:t>
            </w:r>
          </w:p>
          <w:p w:rsidR="00E7388D" w:rsidRPr="00E7388D" w:rsidRDefault="00E7388D" w:rsidP="001B2C28">
            <w:pPr>
              <w:keepNext/>
              <w:widowControl w:val="0"/>
              <w:spacing w:line="240" w:lineRule="auto"/>
              <w:jc w:val="both"/>
              <w:rPr>
                <w:rFonts w:ascii="Times New Roman" w:hAnsi="Times New Roman"/>
                <w:lang w:val="uk-UA"/>
              </w:rPr>
            </w:pPr>
            <w:r w:rsidRPr="00E7388D">
              <w:rPr>
                <w:rFonts w:ascii="Times New Roman" w:hAnsi="Times New Roman"/>
                <w:lang w:val="uk-UA"/>
              </w:rPr>
              <w:t>Фонд не пізніше наступного робочого дня з дня затвердження плану врегулювання, яким передбачено продаж неплатоспроможного банку інвестору (у тому числі державі), повідомляє про це Центральний депозитарій. Центральний депозитарій повідомляє відповідні депозитарні установи про затвердження Фондом плану врегулювання, яким передбачено продаж неплатоспроможного банку інвестору, до завершення операційного дня в день отримання такого повідомлення від Фонду, а також надає Фонду інформацію стосовно переліку клієнтів Центрального депозитарію, на рахунках яких обслуговуються акції такого банку.</w:t>
            </w:r>
          </w:p>
          <w:p w:rsidR="00E7388D" w:rsidRDefault="00E7388D" w:rsidP="001B2C28">
            <w:pPr>
              <w:keepNext/>
              <w:widowControl w:val="0"/>
              <w:spacing w:line="240" w:lineRule="auto"/>
              <w:jc w:val="both"/>
              <w:rPr>
                <w:rFonts w:ascii="Times New Roman" w:hAnsi="Times New Roman"/>
                <w:lang w:val="uk-UA"/>
              </w:rPr>
            </w:pPr>
            <w:r w:rsidRPr="00E7388D">
              <w:rPr>
                <w:rFonts w:ascii="Times New Roman" w:hAnsi="Times New Roman"/>
                <w:lang w:val="uk-UA"/>
              </w:rPr>
              <w:lastRenderedPageBreak/>
              <w:t>Депозитарна установа припиняє виконання розпоряджень депонента та/або керуючого рахунком депонента щодо належних такому депоненту акцій неплатоспроможного банку з моменту отримання повідомлення від Центрального депозитарію про затвердження Фондом плану врегулювання, яким передбачено продаж неплатоспроможного банку інвестору.</w:t>
            </w:r>
          </w:p>
          <w:p w:rsidR="00E7388D" w:rsidRPr="00E7388D" w:rsidRDefault="00E7388D" w:rsidP="001B2C28">
            <w:pPr>
              <w:keepNext/>
              <w:widowControl w:val="0"/>
              <w:spacing w:line="240" w:lineRule="auto"/>
              <w:jc w:val="both"/>
              <w:rPr>
                <w:rFonts w:ascii="Times New Roman" w:hAnsi="Times New Roman"/>
                <w:b/>
                <w:lang w:val="uk-UA"/>
              </w:rPr>
            </w:pPr>
            <w:r w:rsidRPr="00E7388D">
              <w:rPr>
                <w:rFonts w:ascii="Times New Roman" w:hAnsi="Times New Roman"/>
                <w:b/>
                <w:lang w:val="uk-UA"/>
              </w:rPr>
              <w:t>У разі прийняття в управління цінних паперів АРМА надсилає того самого дня відповідну інформацію Центральному депозитарію та депозитарній установі, в якій відкрито рахунок в цінних паперах, які передано в управління АРМА.</w:t>
            </w:r>
          </w:p>
          <w:p w:rsidR="00E7388D" w:rsidRPr="00E7388D" w:rsidRDefault="00E7388D" w:rsidP="001B2C28">
            <w:pPr>
              <w:keepNext/>
              <w:widowControl w:val="0"/>
              <w:spacing w:line="240" w:lineRule="auto"/>
              <w:jc w:val="both"/>
              <w:rPr>
                <w:rFonts w:ascii="Times New Roman" w:hAnsi="Times New Roman"/>
                <w:b/>
                <w:lang w:val="uk-UA"/>
              </w:rPr>
            </w:pPr>
            <w:r w:rsidRPr="00E7388D">
              <w:rPr>
                <w:rFonts w:ascii="Times New Roman" w:hAnsi="Times New Roman"/>
                <w:b/>
                <w:lang w:val="uk-UA"/>
              </w:rPr>
              <w:t>АРМА набуває повноваження управляти цінними паперами з дня прийняття в управління таких цінних паперів на підставі ухвали слідчого судді, суду чи згоди власника цінних паперів, копії яких надійшли до АРМА з відповідним зверненням прокурора.</w:t>
            </w:r>
          </w:p>
          <w:p w:rsidR="00E7388D" w:rsidRPr="00E7388D" w:rsidRDefault="00E7388D" w:rsidP="001B2C28">
            <w:pPr>
              <w:keepNext/>
              <w:widowControl w:val="0"/>
              <w:spacing w:after="0" w:line="240" w:lineRule="auto"/>
              <w:jc w:val="both"/>
              <w:rPr>
                <w:rFonts w:ascii="Times New Roman" w:hAnsi="Times New Roman"/>
                <w:b/>
                <w:lang w:val="uk-UA"/>
              </w:rPr>
            </w:pPr>
            <w:r w:rsidRPr="00E7388D">
              <w:rPr>
                <w:rFonts w:ascii="Times New Roman" w:hAnsi="Times New Roman"/>
                <w:b/>
                <w:lang w:val="uk-UA"/>
              </w:rPr>
              <w:t>Управитель набуває повноваження реалізовувати права на цінні папери та права за цінними паперами з дати, визначеної договором про управління між АРМА та Управителем.</w:t>
            </w:r>
          </w:p>
          <w:p w:rsidR="00E7388D" w:rsidRPr="00E7388D" w:rsidRDefault="00E7388D" w:rsidP="001B2C28">
            <w:pPr>
              <w:keepNext/>
              <w:widowControl w:val="0"/>
              <w:spacing w:line="240" w:lineRule="auto"/>
              <w:jc w:val="both"/>
              <w:rPr>
                <w:rFonts w:ascii="Times New Roman" w:hAnsi="Times New Roman"/>
                <w:b/>
                <w:lang w:val="uk-UA"/>
              </w:rPr>
            </w:pPr>
            <w:r w:rsidRPr="00E7388D">
              <w:rPr>
                <w:rFonts w:ascii="Times New Roman" w:hAnsi="Times New Roman"/>
                <w:b/>
                <w:lang w:val="uk-UA"/>
              </w:rPr>
              <w:lastRenderedPageBreak/>
              <w:t>Депозитарна установа припиняє виконання розпоряджень депонента та/або керуючого рахунком депонента щодо належних такому депоненту цінних паперів, переданих в управління АРМА, з моменту отримання повідомлення про прийняття АРМА в управління цінних паперів.</w:t>
            </w:r>
          </w:p>
          <w:p w:rsidR="00D2240A" w:rsidRPr="0015472A" w:rsidRDefault="00D2240A" w:rsidP="001B2C28">
            <w:pPr>
              <w:keepNext/>
              <w:widowControl w:val="0"/>
              <w:spacing w:before="120" w:after="120" w:line="240" w:lineRule="auto"/>
              <w:jc w:val="both"/>
              <w:rPr>
                <w:rFonts w:ascii="Times New Roman" w:hAnsi="Times New Roman"/>
                <w:sz w:val="18"/>
                <w:szCs w:val="18"/>
                <w:u w:val="single"/>
                <w:lang w:val="uk-UA" w:eastAsia="uk-UA"/>
              </w:rPr>
            </w:pPr>
            <w:r w:rsidRPr="0015472A">
              <w:rPr>
                <w:rFonts w:ascii="Times New Roman" w:hAnsi="Times New Roman"/>
                <w:sz w:val="18"/>
                <w:szCs w:val="18"/>
                <w:u w:val="single"/>
                <w:lang w:val="uk-UA" w:eastAsia="uk-UA"/>
              </w:rPr>
              <w:t xml:space="preserve">абз. 1 пункту 12 глави 1 розділу </w:t>
            </w:r>
            <w:r w:rsidRPr="0015472A">
              <w:rPr>
                <w:rFonts w:ascii="Times New Roman" w:hAnsi="Times New Roman"/>
                <w:sz w:val="18"/>
                <w:szCs w:val="18"/>
                <w:u w:val="single"/>
                <w:lang w:val="uk-UA"/>
              </w:rPr>
              <w:t>V</w:t>
            </w:r>
            <w:r w:rsidRPr="0015472A">
              <w:rPr>
                <w:rFonts w:ascii="Times New Roman" w:hAnsi="Times New Roman"/>
                <w:sz w:val="18"/>
                <w:szCs w:val="18"/>
                <w:u w:val="single"/>
                <w:lang w:val="uk-UA" w:eastAsia="uk-UA"/>
              </w:rPr>
              <w:t xml:space="preserve"> Положення </w:t>
            </w:r>
          </w:p>
          <w:p w:rsidR="00D2240A" w:rsidRPr="0015472A" w:rsidRDefault="00D2240A" w:rsidP="001B2C28">
            <w:pPr>
              <w:keepNext/>
              <w:widowControl w:val="0"/>
              <w:spacing w:before="120" w:after="120" w:line="240" w:lineRule="auto"/>
              <w:jc w:val="both"/>
              <w:rPr>
                <w:rFonts w:ascii="Times New Roman" w:hAnsi="Times New Roman"/>
                <w:i/>
                <w:sz w:val="18"/>
                <w:szCs w:val="18"/>
                <w:lang w:val="uk-UA"/>
              </w:rPr>
            </w:pPr>
            <w:r w:rsidRPr="0015472A">
              <w:rPr>
                <w:rFonts w:ascii="Times New Roman" w:hAnsi="Times New Roman"/>
                <w:i/>
                <w:sz w:val="18"/>
                <w:szCs w:val="18"/>
                <w:lang w:val="uk-UA"/>
              </w:rPr>
              <w:t xml:space="preserve">Передача цінних паперів в управління АРМА здійснюється на підставі ухвали слідчого судді, суду. </w:t>
            </w:r>
          </w:p>
          <w:p w:rsidR="00D2240A" w:rsidRPr="0015472A" w:rsidRDefault="00D2240A" w:rsidP="001B2C28">
            <w:pPr>
              <w:keepNext/>
              <w:widowControl w:val="0"/>
              <w:spacing w:before="120" w:after="120" w:line="240" w:lineRule="auto"/>
              <w:jc w:val="both"/>
              <w:rPr>
                <w:rFonts w:ascii="Times New Roman" w:hAnsi="Times New Roman"/>
                <w:i/>
                <w:sz w:val="18"/>
                <w:szCs w:val="18"/>
                <w:lang w:val="uk-UA"/>
              </w:rPr>
            </w:pPr>
            <w:r w:rsidRPr="0015472A">
              <w:rPr>
                <w:rFonts w:ascii="Times New Roman" w:hAnsi="Times New Roman"/>
                <w:i/>
                <w:sz w:val="18"/>
                <w:szCs w:val="18"/>
                <w:lang w:val="uk-UA"/>
              </w:rPr>
              <w:t>Повноваження АРМА визначаються законодавством.</w:t>
            </w:r>
          </w:p>
          <w:p w:rsidR="00D2240A" w:rsidRPr="0015472A" w:rsidRDefault="00D2240A" w:rsidP="001B2C28">
            <w:pPr>
              <w:keepNext/>
              <w:widowControl w:val="0"/>
              <w:spacing w:before="120" w:after="120" w:line="240" w:lineRule="auto"/>
              <w:jc w:val="both"/>
              <w:rPr>
                <w:rFonts w:ascii="Times New Roman" w:hAnsi="Times New Roman"/>
                <w:sz w:val="18"/>
                <w:szCs w:val="18"/>
                <w:u w:val="single"/>
                <w:lang w:val="uk-UA" w:eastAsia="uk-UA"/>
              </w:rPr>
            </w:pPr>
            <w:r w:rsidRPr="0015472A">
              <w:rPr>
                <w:rFonts w:ascii="Times New Roman" w:hAnsi="Times New Roman"/>
                <w:sz w:val="18"/>
                <w:szCs w:val="18"/>
                <w:u w:val="single"/>
                <w:lang w:val="uk-UA" w:eastAsia="uk-UA"/>
              </w:rPr>
              <w:t xml:space="preserve">абз. 6 пункту 12 глави 1 розділу </w:t>
            </w:r>
            <w:r w:rsidRPr="0015472A">
              <w:rPr>
                <w:rFonts w:ascii="Times New Roman" w:hAnsi="Times New Roman"/>
                <w:sz w:val="18"/>
                <w:szCs w:val="18"/>
                <w:u w:val="single"/>
                <w:lang w:val="uk-UA"/>
              </w:rPr>
              <w:t>V</w:t>
            </w:r>
            <w:r w:rsidRPr="0015472A">
              <w:rPr>
                <w:rFonts w:ascii="Times New Roman" w:hAnsi="Times New Roman"/>
                <w:sz w:val="18"/>
                <w:szCs w:val="18"/>
                <w:u w:val="single"/>
                <w:lang w:val="uk-UA" w:eastAsia="uk-UA"/>
              </w:rPr>
              <w:t xml:space="preserve"> Положення </w:t>
            </w:r>
          </w:p>
          <w:p w:rsidR="00D2240A" w:rsidRPr="0015472A" w:rsidRDefault="00D2240A" w:rsidP="001B2C28">
            <w:pPr>
              <w:keepNext/>
              <w:widowControl w:val="0"/>
              <w:spacing w:before="120" w:after="120" w:line="240" w:lineRule="auto"/>
              <w:jc w:val="both"/>
              <w:rPr>
                <w:rFonts w:ascii="Times New Roman" w:hAnsi="Times New Roman"/>
                <w:i/>
                <w:sz w:val="18"/>
                <w:szCs w:val="18"/>
                <w:lang w:val="uk-UA"/>
              </w:rPr>
            </w:pPr>
            <w:r w:rsidRPr="0015472A">
              <w:rPr>
                <w:rFonts w:ascii="Times New Roman" w:hAnsi="Times New Roman"/>
                <w:i/>
                <w:sz w:val="18"/>
                <w:szCs w:val="18"/>
                <w:lang w:val="uk-UA"/>
              </w:rPr>
              <w:t>Повноваження керуючого рахунком (повноваження управляти цінними паперами) надаються АРМА не депонентом, а законодавством та відповідним судовим рішенням.</w:t>
            </w:r>
          </w:p>
          <w:p w:rsidR="00D2240A" w:rsidRPr="0015472A" w:rsidRDefault="00D2240A" w:rsidP="001B2C28">
            <w:pPr>
              <w:keepNext/>
              <w:widowControl w:val="0"/>
              <w:spacing w:before="120" w:after="120" w:line="240" w:lineRule="auto"/>
              <w:jc w:val="both"/>
              <w:rPr>
                <w:rFonts w:ascii="Times New Roman" w:hAnsi="Times New Roman"/>
                <w:sz w:val="18"/>
                <w:szCs w:val="18"/>
                <w:lang w:val="uk-UA"/>
              </w:rPr>
            </w:pPr>
            <w:r w:rsidRPr="0015472A">
              <w:rPr>
                <w:rFonts w:ascii="Times New Roman" w:hAnsi="Times New Roman"/>
                <w:sz w:val="18"/>
                <w:szCs w:val="18"/>
                <w:u w:val="single"/>
                <w:lang w:val="uk-UA"/>
              </w:rPr>
              <w:t>ч. 1, 2 ст. 19 Закону</w:t>
            </w:r>
            <w:r w:rsidRPr="0015472A">
              <w:rPr>
                <w:rFonts w:ascii="Times New Roman" w:hAnsi="Times New Roman"/>
                <w:sz w:val="18"/>
                <w:szCs w:val="18"/>
                <w:lang w:val="uk-UA"/>
              </w:rPr>
              <w:t xml:space="preserve"> про АРМА:</w:t>
            </w:r>
          </w:p>
          <w:p w:rsidR="00D2240A" w:rsidRPr="0015472A" w:rsidRDefault="00D2240A" w:rsidP="001B2C28">
            <w:pPr>
              <w:keepNext/>
              <w:widowControl w:val="0"/>
              <w:spacing w:before="120" w:after="120" w:line="240" w:lineRule="auto"/>
              <w:jc w:val="both"/>
              <w:rPr>
                <w:rFonts w:ascii="Times New Roman" w:hAnsi="Times New Roman"/>
                <w:i/>
                <w:sz w:val="18"/>
                <w:szCs w:val="18"/>
                <w:u w:val="single"/>
                <w:lang w:val="uk-UA"/>
              </w:rPr>
            </w:pPr>
            <w:r w:rsidRPr="0015472A">
              <w:rPr>
                <w:rFonts w:ascii="Times New Roman" w:hAnsi="Times New Roman"/>
                <w:sz w:val="18"/>
                <w:szCs w:val="18"/>
                <w:lang w:val="uk-UA"/>
              </w:rPr>
              <w:t xml:space="preserve">«Зазначені активи приймаються в управління на підставі ухвали слідчого судді, суду чи згоди власника активів, </w:t>
            </w:r>
            <w:r w:rsidRPr="0015472A">
              <w:rPr>
                <w:rFonts w:ascii="Times New Roman" w:hAnsi="Times New Roman"/>
                <w:i/>
                <w:sz w:val="18"/>
                <w:szCs w:val="18"/>
                <w:u w:val="single"/>
                <w:lang w:val="uk-UA"/>
              </w:rPr>
              <w:t>копії яких надсилаються Національному агентству не пізніше наступного робочого дня після їх винесення (надання) з відповідним зверненням прокурора.</w:t>
            </w:r>
          </w:p>
          <w:p w:rsidR="00D2240A" w:rsidRPr="0015472A" w:rsidRDefault="00D2240A" w:rsidP="001B2C28">
            <w:pPr>
              <w:keepNext/>
              <w:widowControl w:val="0"/>
              <w:spacing w:before="120" w:after="120" w:line="240" w:lineRule="auto"/>
              <w:jc w:val="both"/>
              <w:rPr>
                <w:rFonts w:ascii="Times New Roman" w:hAnsi="Times New Roman"/>
                <w:i/>
                <w:sz w:val="18"/>
                <w:szCs w:val="18"/>
                <w:u w:val="single"/>
                <w:lang w:val="uk-UA"/>
              </w:rPr>
            </w:pPr>
            <w:r w:rsidRPr="0015472A">
              <w:rPr>
                <w:rFonts w:ascii="Times New Roman" w:hAnsi="Times New Roman"/>
                <w:sz w:val="18"/>
                <w:szCs w:val="18"/>
                <w:lang w:val="uk-UA"/>
              </w:rPr>
              <w:t xml:space="preserve">2. У разі прийняття в управління активів, які чи права на які та їх обтяження підлягають державній реєстрації, </w:t>
            </w:r>
            <w:r w:rsidRPr="0015472A">
              <w:rPr>
                <w:rFonts w:ascii="Times New Roman" w:hAnsi="Times New Roman"/>
                <w:i/>
                <w:sz w:val="18"/>
                <w:szCs w:val="18"/>
                <w:u w:val="single"/>
                <w:lang w:val="uk-UA"/>
              </w:rPr>
              <w:t>Національне агентство надсилає того самого дня інформацію</w:t>
            </w:r>
            <w:r w:rsidRPr="0015472A">
              <w:rPr>
                <w:rFonts w:ascii="Times New Roman" w:hAnsi="Times New Roman"/>
                <w:sz w:val="18"/>
                <w:szCs w:val="18"/>
                <w:lang w:val="uk-UA"/>
              </w:rPr>
              <w:t xml:space="preserve"> про накладення арешту на активи органам, що ведуть </w:t>
            </w:r>
            <w:r w:rsidRPr="0015472A">
              <w:rPr>
                <w:rFonts w:ascii="Times New Roman" w:hAnsi="Times New Roman"/>
                <w:sz w:val="18"/>
                <w:szCs w:val="18"/>
                <w:lang w:val="uk-UA"/>
              </w:rPr>
              <w:lastRenderedPageBreak/>
              <w:t xml:space="preserve">державні реєстри таких активів, прав на них або їх обтяжень. </w:t>
            </w:r>
            <w:r w:rsidRPr="0015472A">
              <w:rPr>
                <w:rFonts w:ascii="Times New Roman" w:hAnsi="Times New Roman"/>
                <w:i/>
                <w:sz w:val="18"/>
                <w:szCs w:val="18"/>
                <w:u w:val="single"/>
                <w:lang w:val="uk-UA"/>
              </w:rPr>
              <w:t>У разі прийняття в управління цінних паперів інформація також надсилається відповідним учасникам депозитарної системи України.</w:t>
            </w:r>
          </w:p>
          <w:p w:rsidR="00D2240A" w:rsidRPr="0015472A" w:rsidRDefault="00D2240A" w:rsidP="001B2C28">
            <w:pPr>
              <w:keepNext/>
              <w:widowControl w:val="0"/>
              <w:spacing w:before="120" w:after="120" w:line="240" w:lineRule="auto"/>
              <w:jc w:val="both"/>
              <w:rPr>
                <w:rFonts w:ascii="Times New Roman" w:hAnsi="Times New Roman"/>
                <w:sz w:val="18"/>
                <w:szCs w:val="18"/>
                <w:u w:val="single"/>
                <w:lang w:val="uk-UA"/>
              </w:rPr>
            </w:pPr>
            <w:r w:rsidRPr="0015472A">
              <w:rPr>
                <w:rFonts w:ascii="Times New Roman" w:hAnsi="Times New Roman"/>
                <w:sz w:val="18"/>
                <w:szCs w:val="18"/>
                <w:u w:val="single"/>
                <w:lang w:val="uk-UA"/>
              </w:rPr>
              <w:t>абз. 2 ч. 2 ст. 21 Закону</w:t>
            </w:r>
            <w:r w:rsidRPr="0015472A">
              <w:rPr>
                <w:rFonts w:ascii="Times New Roman" w:hAnsi="Times New Roman"/>
                <w:sz w:val="18"/>
                <w:szCs w:val="18"/>
                <w:lang w:val="uk-UA"/>
              </w:rPr>
              <w:t xml:space="preserve"> про АРМА</w:t>
            </w:r>
            <w:r w:rsidRPr="0015472A">
              <w:rPr>
                <w:rFonts w:ascii="Times New Roman" w:hAnsi="Times New Roman"/>
                <w:sz w:val="18"/>
                <w:szCs w:val="18"/>
                <w:u w:val="single"/>
                <w:lang w:val="uk-UA"/>
              </w:rPr>
              <w:t>:</w:t>
            </w:r>
          </w:p>
          <w:p w:rsidR="00D2240A" w:rsidRPr="009661CE" w:rsidRDefault="00D2240A" w:rsidP="001B2C28">
            <w:pPr>
              <w:keepNext/>
              <w:widowControl w:val="0"/>
              <w:spacing w:before="120" w:after="120" w:line="240" w:lineRule="auto"/>
              <w:jc w:val="both"/>
              <w:rPr>
                <w:rFonts w:ascii="Times New Roman" w:hAnsi="Times New Roman"/>
                <w:lang w:val="uk-UA" w:eastAsia="uk-UA"/>
              </w:rPr>
            </w:pPr>
            <w:r w:rsidRPr="0015472A">
              <w:rPr>
                <w:rFonts w:ascii="Times New Roman" w:hAnsi="Times New Roman"/>
                <w:sz w:val="18"/>
                <w:szCs w:val="18"/>
                <w:lang w:val="uk-UA"/>
              </w:rPr>
              <w:t>«Управління активами здійснюється на підставі договору, укладеного відповідно до глави 70 Цивільного кодексу України з урахуванням особливостей, визначених цим Законом.»</w:t>
            </w:r>
          </w:p>
        </w:tc>
        <w:tc>
          <w:tcPr>
            <w:tcW w:w="4253" w:type="dxa"/>
          </w:tcPr>
          <w:p w:rsidR="00D2240A" w:rsidRPr="009F11F7" w:rsidRDefault="00D2240A" w:rsidP="001B2C28">
            <w:pPr>
              <w:keepNext/>
              <w:widowControl w:val="0"/>
              <w:spacing w:before="120" w:after="120" w:line="240" w:lineRule="auto"/>
              <w:jc w:val="both"/>
              <w:rPr>
                <w:rFonts w:ascii="Times New Roman" w:hAnsi="Times New Roman"/>
                <w:b/>
                <w:sz w:val="24"/>
                <w:szCs w:val="24"/>
                <w:u w:val="single"/>
                <w:lang w:val="uk-UA"/>
              </w:rPr>
            </w:pPr>
            <w:r w:rsidRPr="009F11F7">
              <w:rPr>
                <w:rFonts w:ascii="Times New Roman" w:hAnsi="Times New Roman"/>
                <w:b/>
                <w:sz w:val="24"/>
                <w:szCs w:val="24"/>
                <w:u w:val="single"/>
                <w:lang w:val="uk-UA"/>
              </w:rPr>
              <w:lastRenderedPageBreak/>
              <w:t>Розділ V, гл. 1, пункт 12</w:t>
            </w: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t xml:space="preserve">12. Повноваження керуючого рахунком, крім уповноваженої особи Фонду, </w:t>
            </w:r>
            <w:r w:rsidRPr="009F11F7">
              <w:rPr>
                <w:rFonts w:ascii="Times New Roman" w:hAnsi="Times New Roman"/>
                <w:b/>
                <w:sz w:val="24"/>
                <w:szCs w:val="24"/>
                <w:u w:val="single"/>
                <w:lang w:val="uk-UA"/>
              </w:rPr>
              <w:t>АРМА</w:t>
            </w:r>
            <w:r w:rsidRPr="009F11F7">
              <w:rPr>
                <w:rFonts w:ascii="Times New Roman" w:hAnsi="Times New Roman"/>
                <w:sz w:val="24"/>
                <w:szCs w:val="24"/>
                <w:lang w:val="uk-UA"/>
              </w:rPr>
              <w:t xml:space="preserve"> (склад, зміст та час дії повноважень, порядок взаємодії керуючого рахунком та власника щодо управління рахунком у цінних паперах цього власника), визначаються у довіреності, договорі доручення, договорі комісії, договорі про управління цінними паперами, договорі про управління активами пенсійного фонду, договорі про управління пенсійними активами накопичувальної системи пенсійного страхування (далі - договір про управління пенсійними активами), договорі про управління активами корпоративного інвестиційного фонду, в інших цивільно-правових договорах.</w:t>
            </w:r>
          </w:p>
          <w:p w:rsidR="009F11F7" w:rsidRDefault="009F11F7" w:rsidP="001B2C28">
            <w:pPr>
              <w:keepNext/>
              <w:widowControl w:val="0"/>
              <w:spacing w:before="120" w:after="120" w:line="240" w:lineRule="auto"/>
              <w:ind w:firstLine="737"/>
              <w:jc w:val="both"/>
              <w:rPr>
                <w:rFonts w:ascii="Times New Roman" w:hAnsi="Times New Roman"/>
                <w:sz w:val="24"/>
                <w:szCs w:val="24"/>
                <w:lang w:val="uk-UA"/>
              </w:rPr>
            </w:pPr>
          </w:p>
          <w:p w:rsidR="009F11F7" w:rsidRDefault="009F11F7" w:rsidP="001B2C28">
            <w:pPr>
              <w:keepNext/>
              <w:widowControl w:val="0"/>
              <w:spacing w:before="120" w:after="120" w:line="240" w:lineRule="auto"/>
              <w:ind w:firstLine="737"/>
              <w:jc w:val="both"/>
              <w:rPr>
                <w:rFonts w:ascii="Times New Roman" w:hAnsi="Times New Roman"/>
                <w:sz w:val="24"/>
                <w:szCs w:val="24"/>
                <w:lang w:val="uk-UA"/>
              </w:rPr>
            </w:pP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t>…</w:t>
            </w: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t>Повноваження керуючого рахунком, крім уповноваженої особи Фонду,</w:t>
            </w:r>
            <w:r w:rsidRPr="009F11F7">
              <w:rPr>
                <w:rFonts w:ascii="Times New Roman" w:hAnsi="Times New Roman"/>
                <w:b/>
                <w:sz w:val="24"/>
                <w:szCs w:val="24"/>
                <w:lang w:val="uk-UA"/>
              </w:rPr>
              <w:t xml:space="preserve"> </w:t>
            </w:r>
            <w:r w:rsidRPr="009F11F7">
              <w:rPr>
                <w:rFonts w:ascii="Times New Roman" w:hAnsi="Times New Roman"/>
                <w:b/>
                <w:sz w:val="24"/>
                <w:szCs w:val="24"/>
                <w:u w:val="single"/>
                <w:lang w:val="uk-UA"/>
              </w:rPr>
              <w:t>АРМА</w:t>
            </w:r>
            <w:r w:rsidRPr="009F11F7">
              <w:rPr>
                <w:rFonts w:ascii="Times New Roman" w:hAnsi="Times New Roman"/>
                <w:sz w:val="24"/>
                <w:szCs w:val="24"/>
                <w:lang w:val="uk-UA"/>
              </w:rPr>
              <w:t xml:space="preserve">, вважаються дійсними з моменту надання цих повноважень власником цінних паперів та до моменту закінчення дії відповідного правочину, акта цивільного законодавства чи до письмового розпорядження власника про </w:t>
            </w:r>
            <w:r w:rsidRPr="009F11F7">
              <w:rPr>
                <w:rFonts w:ascii="Times New Roman" w:hAnsi="Times New Roman"/>
                <w:sz w:val="24"/>
                <w:szCs w:val="24"/>
                <w:lang w:val="uk-UA"/>
              </w:rPr>
              <w:lastRenderedPageBreak/>
              <w:t>припинення (відміну) усіх чи окремих повноважень керуючого рахунком згідно із законодавством.</w:t>
            </w:r>
          </w:p>
          <w:p w:rsidR="009F11F7" w:rsidRDefault="009F11F7" w:rsidP="001B2C28">
            <w:pPr>
              <w:keepNext/>
              <w:widowControl w:val="0"/>
              <w:spacing w:before="120" w:after="120" w:line="240" w:lineRule="auto"/>
              <w:ind w:firstLine="737"/>
              <w:jc w:val="both"/>
              <w:rPr>
                <w:rFonts w:ascii="Times New Roman" w:hAnsi="Times New Roman"/>
                <w:sz w:val="24"/>
                <w:szCs w:val="24"/>
                <w:lang w:val="uk-UA"/>
              </w:rPr>
            </w:pPr>
          </w:p>
          <w:p w:rsidR="0015472A" w:rsidRDefault="0015472A" w:rsidP="001B2C28">
            <w:pPr>
              <w:keepNext/>
              <w:widowControl w:val="0"/>
              <w:spacing w:before="120" w:after="120" w:line="240" w:lineRule="auto"/>
              <w:ind w:firstLine="737"/>
              <w:jc w:val="both"/>
              <w:rPr>
                <w:rFonts w:ascii="Times New Roman" w:hAnsi="Times New Roman"/>
                <w:sz w:val="24"/>
                <w:szCs w:val="24"/>
                <w:lang w:val="uk-UA"/>
              </w:rPr>
            </w:pP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t>Фонд відповідно до закону набуває повноваження від імені депонента розпоряджатися акціями банку з дня затвердження плану врегулювання, яким передбачено продаж неплатоспроможного банку інвестору.</w:t>
            </w: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t>Фонд не пізніше наступного робочого дня з дня затвердження плану врегулювання, яким передбачено продаж неплатоспроможного банку інвестору (у тому числі державі), повідомляє про це Центральний депозитарій. Центральний депозитарій повідомляє відповідні депозитарні установи про затвердження Фондом плану врегулювання, яким передбачено продаж неплатоспроможного банку інвестору, до завершення операційного дня в день отримання такого повідомлення від Фонду, а також надає Фонду інформацію стосовно переліку клієнтів Центрального депозитарію, на рахунках яких обслуговуються акції такого банку.</w:t>
            </w:r>
          </w:p>
          <w:p w:rsidR="0015472A" w:rsidRDefault="0015472A" w:rsidP="001B2C28">
            <w:pPr>
              <w:keepNext/>
              <w:widowControl w:val="0"/>
              <w:spacing w:before="120" w:after="120" w:line="240" w:lineRule="auto"/>
              <w:ind w:firstLine="737"/>
              <w:jc w:val="both"/>
              <w:rPr>
                <w:rFonts w:ascii="Times New Roman" w:hAnsi="Times New Roman"/>
                <w:sz w:val="24"/>
                <w:szCs w:val="24"/>
                <w:lang w:val="uk-UA"/>
              </w:rPr>
            </w:pPr>
          </w:p>
          <w:p w:rsidR="00D2240A" w:rsidRPr="009F11F7" w:rsidRDefault="00D2240A" w:rsidP="001B2C28">
            <w:pPr>
              <w:keepNext/>
              <w:widowControl w:val="0"/>
              <w:spacing w:before="120" w:after="120" w:line="240" w:lineRule="auto"/>
              <w:ind w:firstLine="737"/>
              <w:jc w:val="both"/>
              <w:rPr>
                <w:rFonts w:ascii="Times New Roman" w:hAnsi="Times New Roman"/>
                <w:sz w:val="24"/>
                <w:szCs w:val="24"/>
                <w:lang w:val="uk-UA"/>
              </w:rPr>
            </w:pPr>
            <w:r w:rsidRPr="009F11F7">
              <w:rPr>
                <w:rFonts w:ascii="Times New Roman" w:hAnsi="Times New Roman"/>
                <w:sz w:val="24"/>
                <w:szCs w:val="24"/>
                <w:lang w:val="uk-UA"/>
              </w:rPr>
              <w:lastRenderedPageBreak/>
              <w:t>Депозитарна установа припиняє виконання розпоряджень депонента та/або керуючого рахунком депонента щодо належних такому депоненту акцій неплатоспроможного банку з моменту отримання повідомлення від Центрального депозитарію про затвердження Фондом плану врегулювання, яким передбачено продаж неплатоспроможного банку інвестору.</w:t>
            </w:r>
          </w:p>
          <w:p w:rsidR="00D2240A" w:rsidRPr="009F11F7" w:rsidRDefault="00D2240A" w:rsidP="00BF55A8">
            <w:pPr>
              <w:keepNext/>
              <w:widowControl w:val="0"/>
              <w:spacing w:after="0" w:line="240" w:lineRule="auto"/>
              <w:ind w:firstLine="737"/>
              <w:jc w:val="both"/>
              <w:rPr>
                <w:rFonts w:ascii="Times New Roman" w:hAnsi="Times New Roman"/>
                <w:b/>
                <w:sz w:val="24"/>
                <w:szCs w:val="24"/>
                <w:u w:val="single"/>
                <w:lang w:val="uk-UA"/>
              </w:rPr>
            </w:pPr>
            <w:r w:rsidRPr="009F11F7">
              <w:rPr>
                <w:rFonts w:ascii="Times New Roman" w:hAnsi="Times New Roman"/>
                <w:b/>
                <w:sz w:val="24"/>
                <w:szCs w:val="24"/>
                <w:u w:val="single"/>
                <w:lang w:val="uk-UA"/>
              </w:rPr>
              <w:t>АРМА у разі прийняття відповідно до закону в управління цінних паперів певного депонента, на які накладений арешт в кримінальному провадженні, надсилає того самого дня відповідну інформацію депозитарній установі, в якій відкрито рахунок в</w:t>
            </w:r>
            <w:r w:rsidR="00F822DE">
              <w:rPr>
                <w:rFonts w:ascii="Times New Roman" w:hAnsi="Times New Roman"/>
                <w:b/>
                <w:sz w:val="24"/>
                <w:szCs w:val="24"/>
                <w:u w:val="single"/>
                <w:lang w:val="uk-UA"/>
              </w:rPr>
              <w:t xml:space="preserve"> цінних паперах цього депонента</w:t>
            </w:r>
            <w:r w:rsidRPr="009F11F7">
              <w:rPr>
                <w:rFonts w:ascii="Times New Roman" w:hAnsi="Times New Roman"/>
                <w:b/>
                <w:sz w:val="24"/>
                <w:szCs w:val="24"/>
                <w:u w:val="single"/>
                <w:lang w:val="uk-UA"/>
              </w:rPr>
              <w:t>.</w:t>
            </w:r>
          </w:p>
          <w:p w:rsidR="00D2240A" w:rsidRPr="009F11F7"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9F11F7">
              <w:rPr>
                <w:rFonts w:ascii="Times New Roman" w:hAnsi="Times New Roman"/>
                <w:b/>
                <w:sz w:val="24"/>
                <w:szCs w:val="24"/>
                <w:u w:val="single"/>
                <w:lang w:val="uk-UA"/>
              </w:rPr>
              <w:t>АРМА набуває повноваження щодо управління такими цінними паперами з дня прийняття їх в управління на підставі ухвали слідчого судді, суду чи згоди власника цінних паперів, копії яких надійшли до АРМА з відповідним зверненням прокурора.</w:t>
            </w:r>
          </w:p>
          <w:p w:rsidR="00D2240A" w:rsidRPr="009F11F7"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9F11F7">
              <w:rPr>
                <w:rFonts w:ascii="Times New Roman" w:hAnsi="Times New Roman"/>
                <w:b/>
                <w:sz w:val="24"/>
                <w:szCs w:val="24"/>
                <w:u w:val="single"/>
                <w:lang w:val="uk-UA"/>
              </w:rPr>
              <w:t>Управитель набуває повноваження щодо реалізації прав на цінні папери та прав за цінними паперами з дати, визначеної договором про управління між АРМА та Управителем.</w:t>
            </w:r>
          </w:p>
          <w:p w:rsidR="00D2240A" w:rsidRPr="009F11F7"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9F11F7">
              <w:rPr>
                <w:rFonts w:ascii="Times New Roman" w:hAnsi="Times New Roman"/>
                <w:b/>
                <w:sz w:val="24"/>
                <w:szCs w:val="24"/>
                <w:u w:val="single"/>
                <w:lang w:val="uk-UA"/>
              </w:rPr>
              <w:lastRenderedPageBreak/>
              <w:t>Депозитарна установа припиняє виконання розпоряджень депонента та/або керуючого рахунком депонента щодо належних такому депоненту цінних паперів, переданих в управління АРМА, з моменту отримання від АРМА повідомлення про прийняття АРМА в управління цінних паперів.</w:t>
            </w:r>
          </w:p>
        </w:tc>
      </w:tr>
      <w:tr w:rsidR="00D2240A" w:rsidRPr="00437FB3" w:rsidTr="0065198A">
        <w:trPr>
          <w:gridAfter w:val="1"/>
          <w:wAfter w:w="13" w:type="dxa"/>
        </w:trPr>
        <w:tc>
          <w:tcPr>
            <w:tcW w:w="4111" w:type="dxa"/>
          </w:tcPr>
          <w:p w:rsidR="00D2240A" w:rsidRPr="00437FB3" w:rsidRDefault="00D2240A"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13</w:t>
            </w: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13. Якщо власник цінних паперів призначає керуючого рахунком, а також у випадку внесення змін до системи депозитарного обліку щодо Фонду як керуючого рахунком, депозитарній установі повинні бути подані такі документи:</w:t>
            </w:r>
          </w:p>
          <w:p w:rsidR="0054171D" w:rsidRDefault="0054171D"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анкета керуючого рахунком (у разі якщо подання відповідної анкети у формі паперового документа передбачено внутрішніми документами депозитарної установи);</w:t>
            </w:r>
          </w:p>
          <w:p w:rsidR="0054171D" w:rsidRDefault="0054171D"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 xml:space="preserve">оригінал(и) або копія(ї) документа(ів), що підтверджує(ють) повноваження керуючого рахунком (у випадку внесення змін до системи депозитарного обліку щодо Фонду як </w:t>
            </w:r>
            <w:r w:rsidRPr="00044533">
              <w:rPr>
                <w:rFonts w:ascii="Times New Roman" w:hAnsi="Times New Roman"/>
                <w:sz w:val="24"/>
                <w:szCs w:val="24"/>
                <w:lang w:val="uk-UA"/>
              </w:rPr>
              <w:lastRenderedPageBreak/>
              <w:t>керуючого рахунком - копія рішення Національного банку України про віднесення банку до категорії неплатоспроможних;</w:t>
            </w: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p>
          <w:p w:rsidR="00D2240A" w:rsidRDefault="00D2240A" w:rsidP="001B2C28">
            <w:pPr>
              <w:keepNext/>
              <w:widowControl w:val="0"/>
              <w:spacing w:before="120" w:after="120" w:line="240" w:lineRule="auto"/>
              <w:ind w:firstLine="851"/>
              <w:jc w:val="both"/>
              <w:rPr>
                <w:rFonts w:ascii="Times New Roman" w:hAnsi="Times New Roman"/>
                <w:sz w:val="24"/>
                <w:szCs w:val="24"/>
                <w:lang w:val="uk-UA"/>
              </w:rPr>
            </w:pPr>
          </w:p>
          <w:p w:rsidR="00D2240A" w:rsidRDefault="00D2240A" w:rsidP="001B2C28">
            <w:pPr>
              <w:keepNext/>
              <w:widowControl w:val="0"/>
              <w:spacing w:before="120" w:after="120" w:line="240" w:lineRule="auto"/>
              <w:ind w:firstLine="851"/>
              <w:jc w:val="both"/>
              <w:rPr>
                <w:rFonts w:ascii="Times New Roman" w:hAnsi="Times New Roman"/>
                <w:sz w:val="24"/>
                <w:szCs w:val="24"/>
                <w:lang w:val="uk-UA"/>
              </w:rPr>
            </w:pPr>
          </w:p>
          <w:p w:rsidR="00240DC8" w:rsidRDefault="00240DC8" w:rsidP="001B2C28">
            <w:pPr>
              <w:keepNext/>
              <w:widowControl w:val="0"/>
              <w:spacing w:before="120" w:after="120" w:line="240" w:lineRule="auto"/>
              <w:ind w:firstLine="851"/>
              <w:jc w:val="both"/>
              <w:rPr>
                <w:rFonts w:ascii="Times New Roman" w:hAnsi="Times New Roman"/>
                <w:sz w:val="24"/>
                <w:szCs w:val="24"/>
                <w:lang w:val="uk-UA"/>
              </w:rPr>
            </w:pPr>
          </w:p>
          <w:p w:rsidR="00240DC8" w:rsidRDefault="00240DC8" w:rsidP="001B2C28">
            <w:pPr>
              <w:keepNext/>
              <w:widowControl w:val="0"/>
              <w:spacing w:before="120" w:after="120" w:line="240" w:lineRule="auto"/>
              <w:ind w:firstLine="851"/>
              <w:jc w:val="both"/>
              <w:rPr>
                <w:rFonts w:ascii="Times New Roman" w:hAnsi="Times New Roman"/>
                <w:sz w:val="24"/>
                <w:szCs w:val="24"/>
                <w:lang w:val="uk-UA"/>
              </w:rPr>
            </w:pPr>
          </w:p>
          <w:p w:rsidR="00240DC8" w:rsidRDefault="00240DC8" w:rsidP="001B2C28">
            <w:pPr>
              <w:keepNext/>
              <w:widowControl w:val="0"/>
              <w:spacing w:before="120" w:after="120" w:line="240" w:lineRule="auto"/>
              <w:ind w:firstLine="851"/>
              <w:jc w:val="both"/>
              <w:rPr>
                <w:rFonts w:ascii="Times New Roman" w:hAnsi="Times New Roman"/>
                <w:sz w:val="24"/>
                <w:szCs w:val="24"/>
                <w:lang w:val="uk-UA"/>
              </w:rPr>
            </w:pPr>
          </w:p>
          <w:p w:rsidR="005B1B0F" w:rsidRDefault="005B1B0F"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копія ліцензії на провадження професійної діяльності на фондовому ринку - діяльності з торгівлі цінними паперами або діяльності з управління активами інституційних інвесторів (діяльності з управління активами), якщо керуючим рахунком є відповідно торговець цінними паперами або компанія з управління активами;</w:t>
            </w:r>
          </w:p>
          <w:p w:rsidR="005B1B0F" w:rsidRDefault="005B1B0F"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 xml:space="preserve">документи, перелічені в пункті 22 цієї глави, якщо керуючий рахунком є юридичною особою - резидентом (крім Фонду), або в пункті 24 цієї глави, якщо керуючий рахунком є юридичною особою - нерезидентом, або в пункті 23 цієї глави, якщо керуючий рахунком є </w:t>
            </w:r>
            <w:r w:rsidRPr="00044533">
              <w:rPr>
                <w:rFonts w:ascii="Times New Roman" w:hAnsi="Times New Roman"/>
                <w:sz w:val="24"/>
                <w:szCs w:val="24"/>
                <w:lang w:val="uk-UA"/>
              </w:rPr>
              <w:lastRenderedPageBreak/>
              <w:t>фізичною особою, за винятком заяви на відкриття рахунку в цінних паперах і анкети рахунку в цінних паперах;</w:t>
            </w:r>
          </w:p>
          <w:p w:rsidR="005B1B0F" w:rsidRDefault="005B1B0F"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копія рішення виконавчої дирекції Фонду про призначення уповноваженої особи Фонду, та картка із зразками підписів розпорядників рахунку в цінних паперах та відбитка печатки (у випадку внесення змін до системи депозитарного обліку щодо уповноваженої особи Фонду як керуючого рахунком</w:t>
            </w:r>
            <w:r w:rsidRPr="00152BEB">
              <w:rPr>
                <w:rFonts w:ascii="Times New Roman" w:hAnsi="Times New Roman"/>
                <w:sz w:val="24"/>
                <w:szCs w:val="24"/>
                <w:u w:val="single"/>
                <w:lang w:val="uk-UA"/>
              </w:rPr>
              <w:t>).</w:t>
            </w:r>
          </w:p>
          <w:p w:rsidR="00D2240A" w:rsidRDefault="00D2240A" w:rsidP="001B2C28">
            <w:pPr>
              <w:keepNext/>
              <w:widowControl w:val="0"/>
              <w:spacing w:before="120" w:after="120" w:line="240" w:lineRule="auto"/>
              <w:ind w:firstLine="851"/>
              <w:jc w:val="both"/>
              <w:rPr>
                <w:rFonts w:ascii="Times New Roman" w:hAnsi="Times New Roman"/>
                <w:sz w:val="24"/>
                <w:szCs w:val="24"/>
                <w:lang w:val="uk-UA"/>
              </w:rPr>
            </w:pPr>
          </w:p>
          <w:p w:rsidR="00AA41AF" w:rsidRDefault="00AA41AF" w:rsidP="001B2C28">
            <w:pPr>
              <w:keepNext/>
              <w:widowControl w:val="0"/>
              <w:spacing w:before="120" w:after="120" w:line="240" w:lineRule="auto"/>
              <w:ind w:firstLine="851"/>
              <w:jc w:val="both"/>
              <w:rPr>
                <w:rFonts w:ascii="Times New Roman" w:hAnsi="Times New Roman"/>
                <w:sz w:val="24"/>
                <w:szCs w:val="24"/>
                <w:lang w:val="uk-UA"/>
              </w:rPr>
            </w:pPr>
          </w:p>
          <w:p w:rsidR="00AA41AF" w:rsidRDefault="00AA41AF" w:rsidP="001B2C28">
            <w:pPr>
              <w:keepNext/>
              <w:widowControl w:val="0"/>
              <w:spacing w:before="120" w:after="120" w:line="240" w:lineRule="auto"/>
              <w:ind w:firstLine="851"/>
              <w:jc w:val="both"/>
              <w:rPr>
                <w:rFonts w:ascii="Times New Roman" w:hAnsi="Times New Roman"/>
                <w:sz w:val="24"/>
                <w:szCs w:val="24"/>
                <w:lang w:val="uk-UA"/>
              </w:rPr>
            </w:pPr>
          </w:p>
          <w:p w:rsidR="00AA41AF" w:rsidRDefault="00AA41AF" w:rsidP="001B2C28">
            <w:pPr>
              <w:keepNext/>
              <w:widowControl w:val="0"/>
              <w:spacing w:before="120" w:after="120" w:line="240" w:lineRule="auto"/>
              <w:ind w:firstLine="851"/>
              <w:jc w:val="both"/>
              <w:rPr>
                <w:rFonts w:ascii="Times New Roman" w:hAnsi="Times New Roman"/>
                <w:sz w:val="24"/>
                <w:szCs w:val="24"/>
                <w:lang w:val="uk-UA"/>
              </w:rPr>
            </w:pPr>
          </w:p>
          <w:p w:rsidR="00AA41AF" w:rsidRDefault="00AA41AF" w:rsidP="001B2C28">
            <w:pPr>
              <w:keepNext/>
              <w:widowControl w:val="0"/>
              <w:spacing w:before="120" w:after="120" w:line="240" w:lineRule="auto"/>
              <w:ind w:firstLine="851"/>
              <w:jc w:val="both"/>
              <w:rPr>
                <w:rFonts w:ascii="Times New Roman" w:hAnsi="Times New Roman"/>
                <w:sz w:val="24"/>
                <w:szCs w:val="24"/>
                <w:lang w:val="uk-UA"/>
              </w:rPr>
            </w:pPr>
          </w:p>
          <w:p w:rsidR="00E44391" w:rsidRDefault="00E44391" w:rsidP="001B2C28">
            <w:pPr>
              <w:keepNext/>
              <w:widowControl w:val="0"/>
              <w:spacing w:before="120" w:after="120" w:line="240" w:lineRule="auto"/>
              <w:ind w:firstLine="851"/>
              <w:jc w:val="both"/>
              <w:rPr>
                <w:rFonts w:ascii="Times New Roman" w:hAnsi="Times New Roman"/>
                <w:sz w:val="24"/>
                <w:szCs w:val="24"/>
                <w:lang w:val="uk-UA"/>
              </w:rPr>
            </w:pPr>
          </w:p>
          <w:p w:rsidR="00E44391" w:rsidRDefault="00E44391" w:rsidP="001B2C28">
            <w:pPr>
              <w:keepNext/>
              <w:widowControl w:val="0"/>
              <w:spacing w:before="120" w:after="120" w:line="240" w:lineRule="auto"/>
              <w:ind w:firstLine="851"/>
              <w:jc w:val="both"/>
              <w:rPr>
                <w:rFonts w:ascii="Times New Roman" w:hAnsi="Times New Roman"/>
                <w:sz w:val="24"/>
                <w:szCs w:val="24"/>
                <w:lang w:val="uk-UA"/>
              </w:rPr>
            </w:pPr>
          </w:p>
          <w:p w:rsidR="0054171D" w:rsidRDefault="0054171D" w:rsidP="001B2C28">
            <w:pPr>
              <w:keepNext/>
              <w:widowControl w:val="0"/>
              <w:spacing w:before="120" w:after="120" w:line="240" w:lineRule="auto"/>
              <w:ind w:firstLine="851"/>
              <w:jc w:val="both"/>
              <w:rPr>
                <w:rFonts w:ascii="Times New Roman" w:hAnsi="Times New Roman"/>
                <w:sz w:val="24"/>
                <w:szCs w:val="24"/>
                <w:lang w:val="uk-UA"/>
              </w:rPr>
            </w:pPr>
          </w:p>
          <w:p w:rsidR="0054171D" w:rsidRDefault="0054171D" w:rsidP="001B2C28">
            <w:pPr>
              <w:keepNext/>
              <w:widowControl w:val="0"/>
              <w:spacing w:before="120" w:after="120" w:line="240" w:lineRule="auto"/>
              <w:ind w:firstLine="851"/>
              <w:jc w:val="both"/>
              <w:rPr>
                <w:rFonts w:ascii="Times New Roman" w:hAnsi="Times New Roman"/>
                <w:sz w:val="24"/>
                <w:szCs w:val="24"/>
                <w:lang w:val="uk-UA"/>
              </w:rPr>
            </w:pPr>
          </w:p>
          <w:p w:rsidR="0054171D" w:rsidRDefault="0054171D" w:rsidP="001B2C28">
            <w:pPr>
              <w:keepNext/>
              <w:widowControl w:val="0"/>
              <w:spacing w:before="120" w:after="120" w:line="240" w:lineRule="auto"/>
              <w:ind w:firstLine="851"/>
              <w:jc w:val="both"/>
              <w:rPr>
                <w:rFonts w:ascii="Times New Roman" w:hAnsi="Times New Roman"/>
                <w:sz w:val="24"/>
                <w:szCs w:val="24"/>
                <w:lang w:val="uk-UA"/>
              </w:rPr>
            </w:pP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w:t>
            </w:r>
          </w:p>
          <w:p w:rsidR="00D2240A" w:rsidRPr="00044533" w:rsidRDefault="00D2240A" w:rsidP="001B2C28">
            <w:pPr>
              <w:keepNext/>
              <w:widowControl w:val="0"/>
              <w:spacing w:before="120" w:after="120" w:line="240" w:lineRule="auto"/>
              <w:ind w:firstLine="851"/>
              <w:jc w:val="both"/>
              <w:rPr>
                <w:rFonts w:ascii="Times New Roman" w:hAnsi="Times New Roman"/>
                <w:sz w:val="24"/>
                <w:szCs w:val="24"/>
                <w:lang w:val="uk-UA"/>
              </w:rPr>
            </w:pPr>
            <w:r w:rsidRPr="00044533">
              <w:rPr>
                <w:rFonts w:ascii="Times New Roman" w:hAnsi="Times New Roman"/>
                <w:sz w:val="24"/>
                <w:szCs w:val="24"/>
                <w:lang w:val="uk-UA"/>
              </w:rPr>
              <w:t xml:space="preserve">Картка із зразком підпису розпорядника рахунку в цінних паперах, призначеного Фондом, може бути оформлена у порядку, </w:t>
            </w:r>
            <w:r w:rsidRPr="00044533">
              <w:rPr>
                <w:rFonts w:ascii="Times New Roman" w:hAnsi="Times New Roman"/>
                <w:sz w:val="24"/>
                <w:szCs w:val="24"/>
                <w:lang w:val="uk-UA"/>
              </w:rPr>
              <w:lastRenderedPageBreak/>
              <w:t>передбаченому абзацом п'ятим пункту 23 цієї глави, або підпис уповноваженої особи Фонду на картці може бути засвідчений підписом директора-розпорядника Фонду (особою, яка виконує його обов'язки) та печаткою Фонду. В останньому випадку депозитарній установі надається засвідчене Фондом рішення щодо призначення директора-розпорядника Фонду (особи, яка виконує його обов'язки).</w:t>
            </w: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B52FE1" w:rsidRDefault="00B52FE1" w:rsidP="001B2C28">
            <w:pPr>
              <w:keepNext/>
              <w:widowControl w:val="0"/>
              <w:spacing w:before="120" w:after="120" w:line="240" w:lineRule="auto"/>
              <w:ind w:firstLine="851"/>
              <w:jc w:val="both"/>
              <w:rPr>
                <w:rFonts w:ascii="Times New Roman" w:hAnsi="Times New Roman"/>
                <w:sz w:val="24"/>
                <w:szCs w:val="24"/>
                <w:lang w:val="uk-UA"/>
              </w:rPr>
            </w:pPr>
          </w:p>
          <w:p w:rsidR="000937A4" w:rsidRDefault="000937A4" w:rsidP="001B2C28">
            <w:pPr>
              <w:keepNext/>
              <w:widowControl w:val="0"/>
              <w:spacing w:after="0" w:line="240" w:lineRule="auto"/>
              <w:ind w:firstLine="851"/>
              <w:jc w:val="both"/>
              <w:rPr>
                <w:rFonts w:ascii="Times New Roman" w:hAnsi="Times New Roman"/>
                <w:sz w:val="24"/>
                <w:szCs w:val="24"/>
                <w:lang w:val="uk-UA"/>
              </w:rPr>
            </w:pPr>
          </w:p>
          <w:p w:rsidR="000937A4" w:rsidRDefault="000937A4" w:rsidP="001B2C28">
            <w:pPr>
              <w:keepNext/>
              <w:widowControl w:val="0"/>
              <w:spacing w:after="0" w:line="240" w:lineRule="auto"/>
              <w:ind w:firstLine="851"/>
              <w:jc w:val="both"/>
              <w:rPr>
                <w:rFonts w:ascii="Times New Roman" w:hAnsi="Times New Roman"/>
                <w:sz w:val="24"/>
                <w:szCs w:val="24"/>
                <w:lang w:val="uk-UA"/>
              </w:rPr>
            </w:pPr>
          </w:p>
          <w:p w:rsidR="00CD0AE6" w:rsidRDefault="00CD0AE6" w:rsidP="001B2C28">
            <w:pPr>
              <w:keepNext/>
              <w:widowControl w:val="0"/>
              <w:spacing w:after="0" w:line="240" w:lineRule="auto"/>
              <w:ind w:firstLine="851"/>
              <w:jc w:val="both"/>
              <w:rPr>
                <w:rFonts w:ascii="Times New Roman" w:hAnsi="Times New Roman"/>
                <w:lang w:val="uk-UA"/>
              </w:rPr>
            </w:pPr>
          </w:p>
          <w:p w:rsidR="00CD0AE6" w:rsidRDefault="00CD0AE6" w:rsidP="001B2C28">
            <w:pPr>
              <w:keepNext/>
              <w:widowControl w:val="0"/>
              <w:spacing w:after="0" w:line="240" w:lineRule="auto"/>
              <w:ind w:firstLine="851"/>
              <w:jc w:val="both"/>
              <w:rPr>
                <w:rFonts w:ascii="Times New Roman" w:hAnsi="Times New Roman"/>
                <w:lang w:val="uk-UA"/>
              </w:rPr>
            </w:pPr>
          </w:p>
          <w:p w:rsidR="00CD0AE6" w:rsidRDefault="00CD0AE6" w:rsidP="001B2C28">
            <w:pPr>
              <w:keepNext/>
              <w:widowControl w:val="0"/>
              <w:spacing w:after="0" w:line="240" w:lineRule="auto"/>
              <w:ind w:firstLine="851"/>
              <w:jc w:val="both"/>
              <w:rPr>
                <w:rFonts w:ascii="Times New Roman" w:hAnsi="Times New Roman"/>
                <w:lang w:val="uk-UA"/>
              </w:rPr>
            </w:pPr>
          </w:p>
          <w:p w:rsidR="00D2240A" w:rsidRPr="00CD0AE6" w:rsidRDefault="00D2240A" w:rsidP="001B2C28">
            <w:pPr>
              <w:keepNext/>
              <w:widowControl w:val="0"/>
              <w:spacing w:after="0" w:line="240" w:lineRule="auto"/>
              <w:ind w:firstLine="851"/>
              <w:jc w:val="both"/>
              <w:rPr>
                <w:rFonts w:ascii="Times New Roman" w:hAnsi="Times New Roman"/>
                <w:b/>
                <w:u w:val="single"/>
                <w:lang w:val="uk-UA"/>
              </w:rPr>
            </w:pPr>
            <w:r w:rsidRPr="00CD0AE6">
              <w:rPr>
                <w:rFonts w:ascii="Times New Roman" w:hAnsi="Times New Roman"/>
                <w:lang w:val="uk-UA"/>
              </w:rPr>
              <w:lastRenderedPageBreak/>
              <w:t>Розпорядження про внесення змін до системи депозитарного обліку щодо призначення керуючого рахунком може бути підписано особою, яка має відповідні повноваження та цим розпорядженням призначається керуючим рахунком депонента.</w:t>
            </w:r>
          </w:p>
        </w:tc>
        <w:tc>
          <w:tcPr>
            <w:tcW w:w="4111" w:type="dxa"/>
          </w:tcPr>
          <w:p w:rsidR="00D2240A" w:rsidRPr="00437FB3"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p>
        </w:tc>
        <w:tc>
          <w:tcPr>
            <w:tcW w:w="3402" w:type="dxa"/>
          </w:tcPr>
          <w:p w:rsidR="00D2240A" w:rsidRPr="003F578C" w:rsidRDefault="00D2240A" w:rsidP="001B2C28">
            <w:pPr>
              <w:keepNext/>
              <w:widowControl w:val="0"/>
              <w:spacing w:before="120" w:after="120" w:line="240" w:lineRule="auto"/>
              <w:jc w:val="both"/>
              <w:rPr>
                <w:rFonts w:ascii="Times New Roman" w:hAnsi="Times New Roman"/>
                <w:b/>
                <w:sz w:val="24"/>
                <w:szCs w:val="24"/>
                <w:u w:val="single"/>
                <w:lang w:val="uk-UA" w:eastAsia="uk-UA"/>
              </w:rPr>
            </w:pPr>
            <w:r w:rsidRPr="003F578C">
              <w:rPr>
                <w:rFonts w:ascii="Times New Roman" w:hAnsi="Times New Roman"/>
                <w:b/>
                <w:sz w:val="24"/>
                <w:szCs w:val="24"/>
                <w:u w:val="single"/>
                <w:lang w:val="uk-UA" w:eastAsia="uk-UA"/>
              </w:rPr>
              <w:t>Пропозиції АРМА</w:t>
            </w:r>
          </w:p>
          <w:p w:rsidR="00D2240A" w:rsidRPr="00EE3CE9" w:rsidRDefault="003F578C" w:rsidP="001B2C28">
            <w:pPr>
              <w:keepNext/>
              <w:widowControl w:val="0"/>
              <w:spacing w:before="120" w:after="120" w:line="240" w:lineRule="auto"/>
              <w:jc w:val="both"/>
              <w:rPr>
                <w:rFonts w:ascii="Times New Roman" w:hAnsi="Times New Roman"/>
                <w:b/>
                <w:i/>
                <w:sz w:val="24"/>
                <w:szCs w:val="24"/>
                <w:u w:val="single"/>
                <w:lang w:val="uk-UA" w:eastAsia="uk-UA"/>
              </w:rPr>
            </w:pPr>
            <w:r>
              <w:rPr>
                <w:rFonts w:ascii="Times New Roman" w:hAnsi="Times New Roman"/>
                <w:b/>
                <w:i/>
                <w:sz w:val="24"/>
                <w:szCs w:val="24"/>
                <w:u w:val="single"/>
                <w:lang w:val="uk-UA" w:eastAsia="uk-UA"/>
              </w:rPr>
              <w:t>в</w:t>
            </w:r>
            <w:r w:rsidR="00D2240A" w:rsidRPr="00EE3CE9">
              <w:rPr>
                <w:rFonts w:ascii="Times New Roman" w:hAnsi="Times New Roman"/>
                <w:b/>
                <w:i/>
                <w:sz w:val="24"/>
                <w:szCs w:val="24"/>
                <w:u w:val="single"/>
                <w:lang w:val="uk-UA" w:eastAsia="uk-UA"/>
              </w:rPr>
              <w:t>раховано</w:t>
            </w:r>
            <w:r>
              <w:rPr>
                <w:rFonts w:ascii="Times New Roman" w:hAnsi="Times New Roman"/>
                <w:b/>
                <w:i/>
                <w:sz w:val="24"/>
                <w:szCs w:val="24"/>
                <w:u w:val="single"/>
                <w:lang w:val="uk-UA" w:eastAsia="uk-UA"/>
              </w:rPr>
              <w:t xml:space="preserve"> по суті</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 xml:space="preserve">13. Якщо власник цінних паперів призначає керуючого рахунком, а також у випадку внесення змін до системи депозитарного обліку щодо Фонду, </w:t>
            </w:r>
            <w:r w:rsidRPr="00D63577">
              <w:rPr>
                <w:rFonts w:ascii="Times New Roman" w:hAnsi="Times New Roman"/>
                <w:b/>
                <w:lang w:val="uk-UA"/>
              </w:rPr>
              <w:t>АРМА</w:t>
            </w:r>
            <w:r w:rsidRPr="00D63577">
              <w:rPr>
                <w:rFonts w:ascii="Times New Roman" w:hAnsi="Times New Roman"/>
                <w:lang w:val="uk-UA"/>
              </w:rPr>
              <w:t xml:space="preserve"> як керуючого рахунком, депозитарній установі повинні бути подані такі документи:</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анкета керуючого рахунком (у разі якщо подання відповідної анкети у формі паперового документа передбачено внутрішніми документами депозитарної установи);</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 xml:space="preserve">оригінал(и) або копія(ї) документа(ів), що підтверджує(ють) повноваження керуючого рахунком (у випадку внесення змін до системи </w:t>
            </w:r>
            <w:r w:rsidRPr="00D63577">
              <w:rPr>
                <w:rFonts w:ascii="Times New Roman" w:hAnsi="Times New Roman"/>
                <w:lang w:val="uk-UA"/>
              </w:rPr>
              <w:lastRenderedPageBreak/>
              <w:t xml:space="preserve">депозитарного обліку щодо Фонду як керуючого рахунком - копія рішення Національного банку України про віднесення банку до категорії неплатоспроможних, </w:t>
            </w:r>
            <w:r w:rsidRPr="00D63577">
              <w:rPr>
                <w:rFonts w:ascii="Times New Roman" w:hAnsi="Times New Roman"/>
                <w:b/>
                <w:lang w:val="uk-UA"/>
              </w:rPr>
              <w:t>у випадку внесення змін до системи депозитарного обліку щодо АРМА як керуючого рахунком – копія відповідної ухвали слідчого судді, суду або у разі згоди власника цінних паперів на їх передачу в управління АРМА - розпорядження депонента</w:t>
            </w:r>
            <w:r w:rsidRPr="00D63577">
              <w:rPr>
                <w:rFonts w:ascii="Times New Roman" w:hAnsi="Times New Roman"/>
                <w:lang w:val="uk-UA"/>
              </w:rPr>
              <w:t>;</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копія ліцензії на провадження професійної діяльності на фондовому ринку - діяльності з торгівлі цінними паперами або діяльності з управління активами інституційних інвесторів (діяльності з управління активами), якщо керуючим рахунком є відповідно торговець цінними паперами або компанія з управління активами;</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 xml:space="preserve">документи, перелічені в пункті 22 цієї глави, якщо керуючий рахунком є юридичною особою - резидентом (крім Фонду, </w:t>
            </w:r>
            <w:r w:rsidRPr="00D63577">
              <w:rPr>
                <w:rFonts w:ascii="Times New Roman" w:hAnsi="Times New Roman"/>
                <w:b/>
                <w:lang w:val="uk-UA"/>
              </w:rPr>
              <w:t>АРМА</w:t>
            </w:r>
            <w:r w:rsidRPr="00D63577">
              <w:rPr>
                <w:rFonts w:ascii="Times New Roman" w:hAnsi="Times New Roman"/>
                <w:lang w:val="uk-UA"/>
              </w:rPr>
              <w:t xml:space="preserve">), або в пункті 24 цієї глави, якщо керуючий рахунком є юридичною особою - </w:t>
            </w:r>
            <w:r w:rsidRPr="00D63577">
              <w:rPr>
                <w:rFonts w:ascii="Times New Roman" w:hAnsi="Times New Roman"/>
                <w:lang w:val="uk-UA"/>
              </w:rPr>
              <w:lastRenderedPageBreak/>
              <w:t>нерезидентом, або в пункті 23 цієї глави, якщо керуючий рахунком є фізичною особою, за винятком заяви на відкриття рахунку в цінних паперах і анкети рахунку в цінних паперах;</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копія рішення виконавчої дирекції Фонду про призначення уповноваженої особи Фонду, та картка із зразками підписів розпорядників рахунку в цінних паперах та відбитка печатки (у випадку внесення змін до системи депозитарного обліку щодо уповноваженої особи Фонду як керуючого рахунком);</w:t>
            </w:r>
          </w:p>
          <w:p w:rsidR="009F11F7" w:rsidRPr="00D63577" w:rsidRDefault="009F11F7" w:rsidP="001B2C28">
            <w:pPr>
              <w:keepNext/>
              <w:widowControl w:val="0"/>
              <w:spacing w:before="120" w:after="120"/>
              <w:jc w:val="both"/>
              <w:rPr>
                <w:rFonts w:ascii="Times New Roman" w:hAnsi="Times New Roman"/>
                <w:b/>
                <w:lang w:val="uk-UA"/>
              </w:rPr>
            </w:pPr>
            <w:r w:rsidRPr="00D63577">
              <w:rPr>
                <w:rFonts w:ascii="Times New Roman" w:hAnsi="Times New Roman"/>
                <w:b/>
                <w:lang w:val="uk-UA"/>
              </w:rPr>
              <w:t>копія(ї) розпорядчого(их) документу(ів) АРМА щодо призначення розпорядника(ів) рахунку в цінних паперах та картка із зразком(ами) підпису(ів) розпорядника(ів) рахунку в цінних паперах та відбитка печатки (у випадку внесення змін до системи депозитарного обліку щодо АРМА як керуючого рахунком).</w:t>
            </w:r>
          </w:p>
          <w:p w:rsidR="009F11F7" w:rsidRPr="00D63577" w:rsidRDefault="009F11F7" w:rsidP="001B2C28">
            <w:pPr>
              <w:keepNext/>
              <w:widowControl w:val="0"/>
              <w:spacing w:before="120" w:after="120"/>
              <w:jc w:val="both"/>
              <w:rPr>
                <w:rFonts w:ascii="Times New Roman" w:hAnsi="Times New Roman"/>
                <w:lang w:val="uk-UA"/>
              </w:rPr>
            </w:pPr>
            <w:r w:rsidRPr="00D63577">
              <w:rPr>
                <w:rFonts w:ascii="Times New Roman" w:hAnsi="Times New Roman"/>
                <w:lang w:val="uk-UA"/>
              </w:rPr>
              <w:t>…</w:t>
            </w:r>
          </w:p>
          <w:p w:rsidR="009F11F7" w:rsidRPr="00DE5128" w:rsidRDefault="009F11F7" w:rsidP="001B2C28">
            <w:pPr>
              <w:keepNext/>
              <w:widowControl w:val="0"/>
              <w:spacing w:before="120" w:after="120"/>
              <w:jc w:val="both"/>
              <w:rPr>
                <w:rFonts w:ascii="Times New Roman" w:hAnsi="Times New Roman"/>
                <w:sz w:val="20"/>
                <w:szCs w:val="20"/>
                <w:lang w:val="uk-UA"/>
              </w:rPr>
            </w:pPr>
            <w:r w:rsidRPr="00DE5128">
              <w:rPr>
                <w:rFonts w:ascii="Times New Roman" w:hAnsi="Times New Roman"/>
                <w:sz w:val="20"/>
                <w:szCs w:val="20"/>
                <w:lang w:val="uk-UA"/>
              </w:rPr>
              <w:t xml:space="preserve">Картка із зразком підпису розпорядника рахунку в цінних паперах, призначеного Фондом, </w:t>
            </w:r>
            <w:r w:rsidRPr="00DE5128">
              <w:rPr>
                <w:rFonts w:ascii="Times New Roman" w:hAnsi="Times New Roman"/>
                <w:sz w:val="20"/>
                <w:szCs w:val="20"/>
                <w:lang w:val="uk-UA"/>
              </w:rPr>
              <w:lastRenderedPageBreak/>
              <w:t>може бути оформлена у порядку, передбаченому абзацом п'ятим пункту 23 цієї глави, або підпис уповноваженої особи Фонду на картці може бути засвідчений підписом директора-розпорядника Фонду (особою, яка виконує його обов'язки) та печаткою Фонду. В останньому випадку депозитарній установі надається засвідчене Фондом рішення щодо призначення директора-розпорядника Фонду (особи, яка виконує його обов'язки).</w:t>
            </w:r>
          </w:p>
          <w:p w:rsidR="005C51AD" w:rsidRDefault="005C51AD" w:rsidP="001B2C28">
            <w:pPr>
              <w:keepNext/>
              <w:widowControl w:val="0"/>
              <w:spacing w:before="120" w:after="120"/>
              <w:jc w:val="both"/>
              <w:rPr>
                <w:rFonts w:ascii="Times New Roman" w:hAnsi="Times New Roman"/>
                <w:b/>
                <w:lang w:val="uk-UA"/>
              </w:rPr>
            </w:pPr>
          </w:p>
          <w:p w:rsidR="009F11F7" w:rsidRPr="00D63577" w:rsidRDefault="009F11F7" w:rsidP="001B2C28">
            <w:pPr>
              <w:keepNext/>
              <w:widowControl w:val="0"/>
              <w:spacing w:before="120" w:after="120"/>
              <w:jc w:val="both"/>
              <w:rPr>
                <w:rFonts w:ascii="Times New Roman" w:hAnsi="Times New Roman"/>
                <w:b/>
                <w:lang w:val="uk-UA"/>
              </w:rPr>
            </w:pPr>
            <w:r w:rsidRPr="00D63577">
              <w:rPr>
                <w:rFonts w:ascii="Times New Roman" w:hAnsi="Times New Roman"/>
                <w:b/>
                <w:lang w:val="uk-UA"/>
              </w:rPr>
              <w:t>Картка із зразком підпису розпорядника рахунку в цінних паперах, призначеного АРМА, може бути оформлена у порядку, передбаченому абзацом п'ятим пункту 23 цієї глави, або підпис призначеного АРМА розпорядника рахунку на картці може бути засвідчений підписом Голови АРМА (особою, яка виконує його обов'язки) та печаткою АРМА. В останньому випадку депозитарній установі надається копія(ї) документа(ів), що підтверджує(ють) призначення на посаду особи(осіб), що має(ють) право діяти від імені АРМА без довіреності.</w:t>
            </w:r>
          </w:p>
          <w:p w:rsidR="00D2240A" w:rsidRPr="00CD0AE6" w:rsidRDefault="009F11F7" w:rsidP="001B2C28">
            <w:pPr>
              <w:keepNext/>
              <w:widowControl w:val="0"/>
              <w:spacing w:before="120" w:after="120"/>
              <w:jc w:val="both"/>
              <w:rPr>
                <w:rFonts w:ascii="Times New Roman" w:hAnsi="Times New Roman"/>
                <w:sz w:val="20"/>
                <w:szCs w:val="20"/>
                <w:u w:val="single"/>
                <w:lang w:val="uk-UA" w:eastAsia="uk-UA"/>
              </w:rPr>
            </w:pPr>
            <w:r w:rsidRPr="00CD0AE6">
              <w:rPr>
                <w:rFonts w:ascii="Times New Roman" w:hAnsi="Times New Roman"/>
                <w:sz w:val="20"/>
                <w:szCs w:val="20"/>
                <w:lang w:val="uk-UA"/>
              </w:rPr>
              <w:lastRenderedPageBreak/>
              <w:t>Розпорядження про внесення змін до системи депозитарного обліку щодо призначення керуючого рахунком може бути підписано особою, яка має відповідні повноваження та цим розпорядженням призначається керуючим рахунком депонента.</w:t>
            </w:r>
          </w:p>
        </w:tc>
        <w:tc>
          <w:tcPr>
            <w:tcW w:w="4253" w:type="dxa"/>
          </w:tcPr>
          <w:p w:rsidR="00D2240A" w:rsidRPr="00240DC8" w:rsidRDefault="00D2240A" w:rsidP="001B2C28">
            <w:pPr>
              <w:keepNext/>
              <w:widowControl w:val="0"/>
              <w:spacing w:before="120" w:after="120" w:line="240" w:lineRule="auto"/>
              <w:jc w:val="both"/>
              <w:rPr>
                <w:rFonts w:ascii="Times New Roman" w:hAnsi="Times New Roman"/>
                <w:b/>
                <w:sz w:val="24"/>
                <w:szCs w:val="24"/>
                <w:u w:val="single"/>
                <w:lang w:val="uk-UA"/>
              </w:rPr>
            </w:pPr>
            <w:r w:rsidRPr="00240DC8">
              <w:rPr>
                <w:rFonts w:ascii="Times New Roman" w:hAnsi="Times New Roman"/>
                <w:b/>
                <w:sz w:val="24"/>
                <w:szCs w:val="24"/>
                <w:u w:val="single"/>
                <w:lang w:val="uk-UA"/>
              </w:rPr>
              <w:lastRenderedPageBreak/>
              <w:t>Розділ V, гл. 1, пункт 13</w:t>
            </w: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 xml:space="preserve">13. Якщо власник цінних паперів призначає керуючого рахунком, а також у випадку внесення змін до системи депозитарного обліку щодо Фонду, </w:t>
            </w:r>
            <w:r w:rsidRPr="00240DC8">
              <w:rPr>
                <w:rFonts w:ascii="Times New Roman" w:hAnsi="Times New Roman"/>
                <w:b/>
                <w:sz w:val="24"/>
                <w:szCs w:val="24"/>
                <w:lang w:val="uk-UA"/>
              </w:rPr>
              <w:t>АРМА, Управителя</w:t>
            </w:r>
            <w:r w:rsidRPr="00240DC8">
              <w:rPr>
                <w:rFonts w:ascii="Times New Roman" w:hAnsi="Times New Roman"/>
                <w:sz w:val="24"/>
                <w:szCs w:val="24"/>
                <w:lang w:val="uk-UA"/>
              </w:rPr>
              <w:t xml:space="preserve"> як керуючого рахунком, депозитарній установі повинні бути подані такі документи:</w:t>
            </w:r>
          </w:p>
          <w:p w:rsidR="0054171D" w:rsidRDefault="0054171D"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анкета керуючого рахунком (у разі якщо подання відповідної анкети у формі паперового документа передбачено внутрішніми документами депозитарної установи);</w:t>
            </w:r>
          </w:p>
          <w:p w:rsidR="0054171D" w:rsidRDefault="0054171D"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u w:val="single"/>
                <w:lang w:val="uk-UA"/>
              </w:rPr>
            </w:pPr>
            <w:r w:rsidRPr="00240DC8">
              <w:rPr>
                <w:rFonts w:ascii="Times New Roman" w:hAnsi="Times New Roman"/>
                <w:sz w:val="24"/>
                <w:szCs w:val="24"/>
                <w:lang w:val="uk-UA"/>
              </w:rPr>
              <w:t xml:space="preserve">оригінал(и) або копія(ї) документа(ів), що підтверджує(ють) повноваження керуючого рахунком (у випадку внесення змін до системи депозитарного обліку щодо Фонду як керуючого рахунком - копія рішення </w:t>
            </w:r>
            <w:r w:rsidRPr="00240DC8">
              <w:rPr>
                <w:rFonts w:ascii="Times New Roman" w:hAnsi="Times New Roman"/>
                <w:sz w:val="24"/>
                <w:szCs w:val="24"/>
                <w:lang w:val="uk-UA"/>
              </w:rPr>
              <w:lastRenderedPageBreak/>
              <w:t xml:space="preserve">Національного банку України про віднесення банку до категорії неплатоспроможних, </w:t>
            </w:r>
            <w:r w:rsidRPr="00240DC8">
              <w:rPr>
                <w:rFonts w:ascii="Times New Roman" w:hAnsi="Times New Roman"/>
                <w:b/>
                <w:sz w:val="24"/>
                <w:szCs w:val="24"/>
                <w:u w:val="single"/>
                <w:lang w:val="uk-UA"/>
              </w:rPr>
              <w:t>у випадку внесення змін до системи депозитарного обліку щодо АРМА як керуючого рахунком – копія відповідної ухвали слідчого судді, суду або копія згоди власника цінних паперів на їх передачу в управління АРМА, щодо Управителя – копія договору про управління між АРМА та Управителем)</w:t>
            </w:r>
            <w:r w:rsidRPr="00240DC8">
              <w:rPr>
                <w:rFonts w:ascii="Times New Roman" w:hAnsi="Times New Roman"/>
                <w:sz w:val="24"/>
                <w:szCs w:val="24"/>
                <w:u w:val="single"/>
                <w:lang w:val="uk-UA"/>
              </w:rPr>
              <w:t>;</w:t>
            </w:r>
          </w:p>
          <w:p w:rsidR="0054171D" w:rsidRDefault="0054171D" w:rsidP="001B2C28">
            <w:pPr>
              <w:keepNext/>
              <w:widowControl w:val="0"/>
              <w:spacing w:before="120" w:after="120" w:line="240" w:lineRule="auto"/>
              <w:ind w:firstLine="737"/>
              <w:jc w:val="both"/>
              <w:rPr>
                <w:rFonts w:ascii="Times New Roman" w:hAnsi="Times New Roman"/>
                <w:sz w:val="24"/>
                <w:szCs w:val="24"/>
                <w:lang w:val="uk-UA"/>
              </w:rPr>
            </w:pPr>
          </w:p>
          <w:p w:rsidR="005B1B0F" w:rsidRDefault="005B1B0F"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копія ліцензії на провадження професійної діяльності на фондовому ринку - діяльності з торгівлі цінними паперами або діяльності з управління активами інституційних інвесторів (діяльності з управління активами), якщо керуючим рахунком є відповідно торговець цінними паперами або компанія з управління активами;</w:t>
            </w:r>
          </w:p>
          <w:p w:rsidR="005B1B0F" w:rsidRDefault="005B1B0F" w:rsidP="001B2C28">
            <w:pPr>
              <w:keepNext/>
              <w:widowControl w:val="0"/>
              <w:spacing w:before="120" w:after="120" w:line="240" w:lineRule="auto"/>
              <w:ind w:firstLine="737"/>
              <w:jc w:val="both"/>
              <w:rPr>
                <w:rFonts w:ascii="Times New Roman" w:hAnsi="Times New Roman"/>
                <w:sz w:val="24"/>
                <w:szCs w:val="24"/>
                <w:lang w:val="uk-UA"/>
              </w:rPr>
            </w:pPr>
          </w:p>
          <w:p w:rsidR="005B1B0F" w:rsidRDefault="005B1B0F"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 xml:space="preserve">документи, перелічені в пункті 22 цієї глави, якщо керуючий рахунком є юридичною особою - резидентом (крім Фонду, </w:t>
            </w:r>
            <w:r w:rsidRPr="00240DC8">
              <w:rPr>
                <w:rFonts w:ascii="Times New Roman" w:hAnsi="Times New Roman"/>
                <w:b/>
                <w:sz w:val="24"/>
                <w:szCs w:val="24"/>
                <w:u w:val="single"/>
                <w:lang w:val="uk-UA"/>
              </w:rPr>
              <w:t>АРМА</w:t>
            </w:r>
            <w:r w:rsidRPr="00240DC8">
              <w:rPr>
                <w:rFonts w:ascii="Times New Roman" w:hAnsi="Times New Roman"/>
                <w:sz w:val="24"/>
                <w:szCs w:val="24"/>
                <w:lang w:val="uk-UA"/>
              </w:rPr>
              <w:t xml:space="preserve">), або в пункті 24 цієї глави, якщо керуючий рахунком є юридичною особою - нерезидентом, або в пункті 23 цієї </w:t>
            </w:r>
            <w:r w:rsidRPr="00240DC8">
              <w:rPr>
                <w:rFonts w:ascii="Times New Roman" w:hAnsi="Times New Roman"/>
                <w:sz w:val="24"/>
                <w:szCs w:val="24"/>
                <w:lang w:val="uk-UA"/>
              </w:rPr>
              <w:lastRenderedPageBreak/>
              <w:t>глави, якщо керуючий рахунком є фізичною особою, за винятком заяви на відкриття рахунку в цінних паперах і анкети рахунку в цінних паперах;</w:t>
            </w:r>
          </w:p>
          <w:p w:rsidR="005B1B0F" w:rsidRDefault="005B1B0F"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копія рішення виконавчої дирекції Фонду про призначення уповноваженої особи Фонду, та картка із зразками підписів розпорядників рахунку в цінних паперах та відбитка печатки (у випадку внесення змін до системи депозитарного обліку щодо уповноваженої особи Фонду як керуючого рахунком)</w:t>
            </w:r>
            <w:r w:rsidRPr="00240DC8">
              <w:rPr>
                <w:rFonts w:ascii="Times New Roman" w:hAnsi="Times New Roman"/>
                <w:b/>
                <w:sz w:val="24"/>
                <w:szCs w:val="24"/>
                <w:u w:val="single"/>
                <w:lang w:val="uk-UA"/>
              </w:rPr>
              <w:t>;</w:t>
            </w:r>
          </w:p>
          <w:p w:rsidR="0054171D" w:rsidRDefault="0054171D" w:rsidP="001B2C28">
            <w:pPr>
              <w:keepNext/>
              <w:widowControl w:val="0"/>
              <w:spacing w:before="120" w:after="120" w:line="240" w:lineRule="auto"/>
              <w:ind w:firstLine="737"/>
              <w:jc w:val="both"/>
              <w:rPr>
                <w:rFonts w:ascii="Times New Roman" w:hAnsi="Times New Roman"/>
                <w:b/>
                <w:sz w:val="24"/>
                <w:szCs w:val="24"/>
                <w:u w:val="single"/>
                <w:lang w:val="uk-UA"/>
              </w:rPr>
            </w:pPr>
          </w:p>
          <w:p w:rsidR="00D2240A" w:rsidRPr="00240DC8" w:rsidRDefault="00D2240A" w:rsidP="001B2C28">
            <w:pPr>
              <w:keepNext/>
              <w:widowControl w:val="0"/>
              <w:spacing w:before="120" w:after="120" w:line="240" w:lineRule="auto"/>
              <w:ind w:firstLine="737"/>
              <w:jc w:val="both"/>
              <w:rPr>
                <w:rFonts w:ascii="Times New Roman" w:hAnsi="Times New Roman"/>
                <w:b/>
                <w:sz w:val="24"/>
                <w:szCs w:val="24"/>
                <w:u w:val="single"/>
                <w:lang w:val="uk-UA"/>
              </w:rPr>
            </w:pPr>
            <w:r w:rsidRPr="00240DC8">
              <w:rPr>
                <w:rFonts w:ascii="Times New Roman" w:hAnsi="Times New Roman"/>
                <w:b/>
                <w:sz w:val="24"/>
                <w:szCs w:val="24"/>
                <w:u w:val="single"/>
                <w:lang w:val="uk-UA"/>
              </w:rPr>
              <w:t>копія(ї) розпорядчого(их) документу(ів) АРМА щодо призначення розпорядника(ів) рахунку в цінних паперах та картка із зразком(ами) підпису(ів) розпорядника(ів) рахунку в цінних паперах та відбитка печатки (у випадку внесення змін до системи депозитарного обліку щодо АРМА як керуючого рахунком).</w:t>
            </w:r>
          </w:p>
          <w:p w:rsidR="00E44391" w:rsidRDefault="00E44391" w:rsidP="001B2C28">
            <w:pPr>
              <w:keepNext/>
              <w:widowControl w:val="0"/>
              <w:spacing w:before="120" w:after="120" w:line="240" w:lineRule="auto"/>
              <w:ind w:firstLine="737"/>
              <w:jc w:val="both"/>
              <w:rPr>
                <w:rFonts w:ascii="Times New Roman" w:hAnsi="Times New Roman"/>
                <w:sz w:val="24"/>
                <w:szCs w:val="24"/>
                <w:lang w:val="uk-UA"/>
              </w:rPr>
            </w:pPr>
          </w:p>
          <w:p w:rsidR="0054171D" w:rsidRDefault="0054171D" w:rsidP="001B2C28">
            <w:pPr>
              <w:keepNext/>
              <w:widowControl w:val="0"/>
              <w:spacing w:before="120" w:after="120" w:line="240" w:lineRule="auto"/>
              <w:ind w:firstLine="737"/>
              <w:jc w:val="both"/>
              <w:rPr>
                <w:rFonts w:ascii="Times New Roman" w:hAnsi="Times New Roman"/>
                <w:sz w:val="24"/>
                <w:szCs w:val="24"/>
                <w:lang w:val="uk-UA"/>
              </w:rPr>
            </w:pP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w:t>
            </w: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r w:rsidRPr="00240DC8">
              <w:rPr>
                <w:rFonts w:ascii="Times New Roman" w:hAnsi="Times New Roman"/>
                <w:sz w:val="24"/>
                <w:szCs w:val="24"/>
                <w:lang w:val="uk-UA"/>
              </w:rPr>
              <w:t xml:space="preserve">Картка із зразком підпису розпорядника рахунку в цінних паперах, призначеного Фондом, може бути оформлена у порядку, </w:t>
            </w:r>
            <w:r w:rsidRPr="00240DC8">
              <w:rPr>
                <w:rFonts w:ascii="Times New Roman" w:hAnsi="Times New Roman"/>
                <w:sz w:val="24"/>
                <w:szCs w:val="24"/>
                <w:lang w:val="uk-UA"/>
              </w:rPr>
              <w:lastRenderedPageBreak/>
              <w:t>передбаченому абзацом п'ятим пункту 23 цієї глави, або підпис уповноваженої особи Фонду на картці може бути засвідчений підписом директора-розпорядника Фонду (особою, яка виконує його обов'язки) та печаткою Фонду. В останньому випадку депозитарній установі надається засвідчене Фондом рішення щодо призначення директора-розпорядника Фонду (особи, яка виконує його обов'язки).</w:t>
            </w:r>
          </w:p>
          <w:p w:rsidR="005B1B0F" w:rsidRDefault="005B1B0F" w:rsidP="00E44391">
            <w:pPr>
              <w:keepNext/>
              <w:widowControl w:val="0"/>
              <w:spacing w:after="0" w:line="240" w:lineRule="auto"/>
              <w:ind w:firstLine="737"/>
              <w:jc w:val="both"/>
              <w:rPr>
                <w:rFonts w:ascii="Times New Roman" w:hAnsi="Times New Roman"/>
                <w:b/>
                <w:sz w:val="24"/>
                <w:szCs w:val="24"/>
                <w:u w:val="single"/>
                <w:lang w:val="uk-UA"/>
              </w:rPr>
            </w:pPr>
          </w:p>
          <w:p w:rsidR="005C51AD" w:rsidRDefault="005C51AD" w:rsidP="00E44391">
            <w:pPr>
              <w:keepNext/>
              <w:widowControl w:val="0"/>
              <w:spacing w:after="0" w:line="240" w:lineRule="auto"/>
              <w:ind w:firstLine="737"/>
              <w:jc w:val="both"/>
              <w:rPr>
                <w:rFonts w:ascii="Times New Roman" w:hAnsi="Times New Roman"/>
                <w:b/>
                <w:sz w:val="24"/>
                <w:szCs w:val="24"/>
                <w:u w:val="single"/>
                <w:lang w:val="uk-UA"/>
              </w:rPr>
            </w:pPr>
          </w:p>
          <w:p w:rsidR="00D2240A" w:rsidRPr="00240DC8" w:rsidRDefault="00D2240A" w:rsidP="00E44391">
            <w:pPr>
              <w:keepNext/>
              <w:widowControl w:val="0"/>
              <w:spacing w:after="0" w:line="240" w:lineRule="auto"/>
              <w:ind w:firstLine="737"/>
              <w:jc w:val="both"/>
              <w:rPr>
                <w:rFonts w:ascii="Times New Roman" w:hAnsi="Times New Roman"/>
                <w:b/>
                <w:sz w:val="24"/>
                <w:szCs w:val="24"/>
                <w:u w:val="single"/>
                <w:lang w:val="uk-UA"/>
              </w:rPr>
            </w:pPr>
            <w:r w:rsidRPr="00240DC8">
              <w:rPr>
                <w:rFonts w:ascii="Times New Roman" w:hAnsi="Times New Roman"/>
                <w:b/>
                <w:sz w:val="24"/>
                <w:szCs w:val="24"/>
                <w:u w:val="single"/>
                <w:lang w:val="uk-UA"/>
              </w:rPr>
              <w:t>Картка із зразком підпису розпорядника рахунку в цінних паперах, призначеного АРМА, може бути оформлена у порядку, передбаченому абзацом п'ятим пункту 23 цієї глави, або підпис призначеного АРМА розпорядника рахунку на картці може бути засвідчений підписом Голови АРМА (особою, яка виконує його обов'язки) та печаткою АРМА. В останньому випадку депозитарній установі надається копія(ї) документа(ів), що підтверджує(ють) призначення на посаду особи(осіб), що має(ють) право діяти від імені АРМА без довіреності.</w:t>
            </w:r>
          </w:p>
          <w:p w:rsidR="00D2240A" w:rsidRPr="00240DC8" w:rsidRDefault="00D2240A" w:rsidP="001B2C28">
            <w:pPr>
              <w:keepNext/>
              <w:widowControl w:val="0"/>
              <w:spacing w:before="120" w:after="120" w:line="240" w:lineRule="auto"/>
              <w:ind w:firstLine="737"/>
              <w:jc w:val="both"/>
              <w:rPr>
                <w:rFonts w:ascii="Times New Roman" w:hAnsi="Times New Roman"/>
                <w:sz w:val="24"/>
                <w:szCs w:val="24"/>
                <w:lang w:val="uk-UA"/>
              </w:rPr>
            </w:pPr>
          </w:p>
          <w:p w:rsidR="00CD0AE6" w:rsidRDefault="00CD0AE6" w:rsidP="001B2C28">
            <w:pPr>
              <w:keepNext/>
              <w:widowControl w:val="0"/>
              <w:spacing w:before="120" w:after="120" w:line="240" w:lineRule="auto"/>
              <w:ind w:firstLine="737"/>
              <w:jc w:val="both"/>
              <w:rPr>
                <w:rFonts w:ascii="Times New Roman" w:hAnsi="Times New Roman"/>
                <w:sz w:val="24"/>
                <w:szCs w:val="24"/>
                <w:lang w:val="uk-UA"/>
              </w:rPr>
            </w:pPr>
          </w:p>
          <w:p w:rsidR="00CD0AE6" w:rsidRDefault="00CD0AE6" w:rsidP="00CD0AE6">
            <w:pPr>
              <w:keepNext/>
              <w:widowControl w:val="0"/>
              <w:spacing w:after="0" w:line="240" w:lineRule="auto"/>
              <w:ind w:firstLine="737"/>
              <w:jc w:val="both"/>
              <w:rPr>
                <w:rFonts w:ascii="Times New Roman" w:hAnsi="Times New Roman"/>
                <w:lang w:val="uk-UA"/>
              </w:rPr>
            </w:pPr>
          </w:p>
          <w:p w:rsidR="00D2240A" w:rsidRPr="00CD0AE6" w:rsidRDefault="00D2240A" w:rsidP="001B2C28">
            <w:pPr>
              <w:keepNext/>
              <w:widowControl w:val="0"/>
              <w:spacing w:before="120" w:after="120" w:line="240" w:lineRule="auto"/>
              <w:ind w:firstLine="737"/>
              <w:jc w:val="both"/>
              <w:rPr>
                <w:rFonts w:ascii="Times New Roman" w:hAnsi="Times New Roman"/>
                <w:b/>
                <w:u w:val="single"/>
                <w:lang w:val="uk-UA"/>
              </w:rPr>
            </w:pPr>
            <w:r w:rsidRPr="00CD0AE6">
              <w:rPr>
                <w:rFonts w:ascii="Times New Roman" w:hAnsi="Times New Roman"/>
                <w:lang w:val="uk-UA"/>
              </w:rPr>
              <w:lastRenderedPageBreak/>
              <w:t>Розпорядження про внесення змін до системи депозитарного обліку щодо призначення керуючого рахунком може бути підписано особою, яка має відповідні повноваження та цим розпорядженням призначається керуючим рахунком депонента.</w:t>
            </w:r>
          </w:p>
        </w:tc>
      </w:tr>
      <w:tr w:rsidR="00D2240A" w:rsidRPr="00437FB3" w:rsidTr="0065198A">
        <w:trPr>
          <w:gridAfter w:val="1"/>
          <w:wAfter w:w="13" w:type="dxa"/>
        </w:trPr>
        <w:tc>
          <w:tcPr>
            <w:tcW w:w="4111" w:type="dxa"/>
          </w:tcPr>
          <w:p w:rsidR="005F4B87" w:rsidRPr="00437FB3" w:rsidRDefault="005F4B87" w:rsidP="005F4B87">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lastRenderedPageBreak/>
              <w:t>Розділ V, гл. 1, пункт 1</w:t>
            </w:r>
            <w:r w:rsidRPr="00437FB3">
              <w:rPr>
                <w:rFonts w:ascii="Times New Roman" w:hAnsi="Times New Roman"/>
                <w:b/>
                <w:sz w:val="24"/>
                <w:szCs w:val="24"/>
                <w:u w:val="single"/>
                <w:lang w:val="uk-UA"/>
              </w:rPr>
              <w:t>4</w:t>
            </w:r>
          </w:p>
          <w:p w:rsidR="00D2240A" w:rsidRPr="00437FB3" w:rsidRDefault="00D2240A" w:rsidP="001B2C28">
            <w:pPr>
              <w:keepNext/>
              <w:widowControl w:val="0"/>
              <w:spacing w:before="120" w:after="120" w:line="240" w:lineRule="auto"/>
              <w:ind w:firstLine="709"/>
              <w:jc w:val="both"/>
              <w:rPr>
                <w:rFonts w:ascii="Times New Roman" w:hAnsi="Times New Roman"/>
                <w:b/>
                <w:sz w:val="24"/>
                <w:szCs w:val="24"/>
                <w:u w:val="single"/>
                <w:lang w:val="uk-UA"/>
              </w:rPr>
            </w:pPr>
            <w:r w:rsidRPr="00044533">
              <w:rPr>
                <w:rFonts w:ascii="Times New Roman" w:hAnsi="Times New Roman"/>
                <w:sz w:val="24"/>
                <w:szCs w:val="24"/>
                <w:lang w:val="uk-UA"/>
              </w:rPr>
              <w:t>14. Власник цінних паперів, який не призначив керуючого рахунком, здійснює управління рахунком у цінних паперах самостійно, крім випадку, коли повноваження керуючого рахунком здійснюються Фондом, у встановленому законодавством порядку.</w:t>
            </w:r>
          </w:p>
        </w:tc>
        <w:tc>
          <w:tcPr>
            <w:tcW w:w="4111" w:type="dxa"/>
          </w:tcPr>
          <w:p w:rsidR="00D2240A" w:rsidRPr="00437FB3" w:rsidRDefault="00D2240A" w:rsidP="001B2C28">
            <w:pPr>
              <w:keepNext/>
              <w:widowControl w:val="0"/>
              <w:spacing w:before="120" w:after="120" w:line="240" w:lineRule="auto"/>
              <w:ind w:firstLine="709"/>
              <w:jc w:val="both"/>
              <w:rPr>
                <w:rFonts w:ascii="Times New Roman" w:hAnsi="Times New Roman"/>
                <w:b/>
                <w:sz w:val="24"/>
                <w:szCs w:val="24"/>
                <w:u w:val="single"/>
                <w:lang w:val="uk-UA"/>
              </w:rPr>
            </w:pPr>
          </w:p>
        </w:tc>
        <w:tc>
          <w:tcPr>
            <w:tcW w:w="3402" w:type="dxa"/>
          </w:tcPr>
          <w:p w:rsidR="00D2240A" w:rsidRPr="000C717E" w:rsidRDefault="00D2240A" w:rsidP="001B2C28">
            <w:pPr>
              <w:keepNext/>
              <w:widowControl w:val="0"/>
              <w:spacing w:before="120" w:after="120" w:line="240" w:lineRule="auto"/>
              <w:jc w:val="both"/>
              <w:rPr>
                <w:rFonts w:ascii="Times New Roman" w:hAnsi="Times New Roman"/>
                <w:b/>
                <w:sz w:val="24"/>
                <w:szCs w:val="24"/>
                <w:u w:val="single"/>
                <w:lang w:val="uk-UA" w:eastAsia="uk-UA"/>
              </w:rPr>
            </w:pPr>
            <w:r w:rsidRPr="000C717E">
              <w:rPr>
                <w:rFonts w:ascii="Times New Roman" w:hAnsi="Times New Roman"/>
                <w:b/>
                <w:sz w:val="24"/>
                <w:szCs w:val="24"/>
                <w:u w:val="single"/>
                <w:lang w:val="uk-UA" w:eastAsia="uk-UA"/>
              </w:rPr>
              <w:t>Пропозиції АРМА</w:t>
            </w:r>
          </w:p>
          <w:p w:rsidR="00D2240A" w:rsidRPr="00EE3CE9" w:rsidRDefault="000C717E" w:rsidP="001B2C28">
            <w:pPr>
              <w:keepNext/>
              <w:widowControl w:val="0"/>
              <w:spacing w:before="120" w:after="120" w:line="240" w:lineRule="auto"/>
              <w:jc w:val="both"/>
              <w:rPr>
                <w:rFonts w:ascii="Times New Roman" w:hAnsi="Times New Roman"/>
                <w:b/>
                <w:i/>
                <w:sz w:val="24"/>
                <w:szCs w:val="24"/>
                <w:u w:val="single"/>
                <w:lang w:val="uk-UA" w:eastAsia="uk-UA"/>
              </w:rPr>
            </w:pPr>
            <w:r>
              <w:rPr>
                <w:rFonts w:ascii="Times New Roman" w:hAnsi="Times New Roman"/>
                <w:b/>
                <w:i/>
                <w:sz w:val="24"/>
                <w:szCs w:val="24"/>
                <w:u w:val="single"/>
                <w:lang w:val="uk-UA" w:eastAsia="uk-UA"/>
              </w:rPr>
              <w:t>в</w:t>
            </w:r>
            <w:r w:rsidR="00D2240A" w:rsidRPr="00EE3CE9">
              <w:rPr>
                <w:rFonts w:ascii="Times New Roman" w:hAnsi="Times New Roman"/>
                <w:b/>
                <w:i/>
                <w:sz w:val="24"/>
                <w:szCs w:val="24"/>
                <w:u w:val="single"/>
                <w:lang w:val="uk-UA" w:eastAsia="uk-UA"/>
              </w:rPr>
              <w:t>раховано</w:t>
            </w:r>
          </w:p>
          <w:p w:rsidR="00D2240A" w:rsidRPr="005F4B87" w:rsidRDefault="000C717E" w:rsidP="001B2C28">
            <w:pPr>
              <w:keepNext/>
              <w:widowControl w:val="0"/>
              <w:spacing w:line="240" w:lineRule="auto"/>
              <w:jc w:val="both"/>
              <w:rPr>
                <w:rFonts w:ascii="Times New Roman" w:hAnsi="Times New Roman"/>
                <w:sz w:val="24"/>
                <w:szCs w:val="24"/>
                <w:lang w:val="uk-UA" w:eastAsia="uk-UA"/>
              </w:rPr>
            </w:pPr>
            <w:r w:rsidRPr="005F4B87">
              <w:rPr>
                <w:rFonts w:ascii="Times New Roman" w:hAnsi="Times New Roman"/>
                <w:sz w:val="24"/>
                <w:szCs w:val="24"/>
                <w:lang w:val="uk-UA"/>
              </w:rPr>
              <w:t xml:space="preserve">14. Власник цінних паперів, який не призначив керуючого рахунком, здійснює управління рахунком у цінних паперах самостійно, крім випадку, коли повноваження керуючого рахунком здійснюються Фондом, </w:t>
            </w:r>
            <w:r w:rsidRPr="005F4B87">
              <w:rPr>
                <w:rFonts w:ascii="Times New Roman" w:hAnsi="Times New Roman"/>
                <w:b/>
                <w:sz w:val="24"/>
                <w:szCs w:val="24"/>
                <w:lang w:val="uk-UA"/>
              </w:rPr>
              <w:t xml:space="preserve">АРМА, </w:t>
            </w:r>
            <w:r w:rsidRPr="005F4B87">
              <w:rPr>
                <w:rFonts w:ascii="Times New Roman" w:hAnsi="Times New Roman"/>
                <w:sz w:val="24"/>
                <w:szCs w:val="24"/>
                <w:lang w:val="uk-UA"/>
              </w:rPr>
              <w:t>у встановленому законодавством порядку.</w:t>
            </w:r>
          </w:p>
        </w:tc>
        <w:tc>
          <w:tcPr>
            <w:tcW w:w="4253" w:type="dxa"/>
          </w:tcPr>
          <w:p w:rsidR="005F4B87" w:rsidRPr="00437FB3" w:rsidRDefault="005F4B87" w:rsidP="005F4B87">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t>Розділ V, гл. 1, пункт 1</w:t>
            </w:r>
            <w:r w:rsidRPr="00437FB3">
              <w:rPr>
                <w:rFonts w:ascii="Times New Roman" w:hAnsi="Times New Roman"/>
                <w:b/>
                <w:sz w:val="24"/>
                <w:szCs w:val="24"/>
                <w:u w:val="single"/>
                <w:lang w:val="uk-UA"/>
              </w:rPr>
              <w:t>4</w:t>
            </w:r>
          </w:p>
          <w:p w:rsidR="00D2240A" w:rsidRPr="00437FB3" w:rsidRDefault="00D2240A" w:rsidP="001B2C28">
            <w:pPr>
              <w:keepNext/>
              <w:widowControl w:val="0"/>
              <w:spacing w:before="120" w:after="120" w:line="240" w:lineRule="auto"/>
              <w:ind w:firstLine="709"/>
              <w:jc w:val="both"/>
              <w:rPr>
                <w:rFonts w:ascii="Times New Roman" w:hAnsi="Times New Roman"/>
                <w:b/>
                <w:sz w:val="24"/>
                <w:szCs w:val="24"/>
                <w:u w:val="single"/>
                <w:lang w:val="uk-UA"/>
              </w:rPr>
            </w:pPr>
            <w:r w:rsidRPr="00044533">
              <w:rPr>
                <w:rFonts w:ascii="Times New Roman" w:hAnsi="Times New Roman"/>
                <w:sz w:val="24"/>
                <w:szCs w:val="24"/>
                <w:lang w:val="uk-UA"/>
              </w:rPr>
              <w:t xml:space="preserve">14. Власник цінних паперів, який не призначив керуючого рахунком, здійснює управління рахунком у цінних паперах самостійно, крім випадку, коли повноваження керуючого рахунком здійснюються Фондом, </w:t>
            </w:r>
            <w:r w:rsidRPr="000C717E">
              <w:rPr>
                <w:rFonts w:ascii="Times New Roman" w:hAnsi="Times New Roman"/>
                <w:b/>
                <w:sz w:val="24"/>
                <w:szCs w:val="24"/>
                <w:u w:val="single"/>
                <w:lang w:val="uk-UA"/>
              </w:rPr>
              <w:t>АРМА</w:t>
            </w:r>
            <w:r w:rsidR="00806966">
              <w:rPr>
                <w:rFonts w:ascii="Times New Roman" w:hAnsi="Times New Roman"/>
                <w:b/>
                <w:sz w:val="24"/>
                <w:szCs w:val="24"/>
                <w:u w:val="single"/>
                <w:lang w:val="uk-UA"/>
              </w:rPr>
              <w:t>/Управителем</w:t>
            </w:r>
            <w:r w:rsidRPr="000C717E">
              <w:rPr>
                <w:rFonts w:ascii="Times New Roman" w:hAnsi="Times New Roman"/>
                <w:b/>
                <w:sz w:val="24"/>
                <w:szCs w:val="24"/>
                <w:lang w:val="uk-UA"/>
              </w:rPr>
              <w:t xml:space="preserve">, </w:t>
            </w:r>
            <w:r w:rsidRPr="000C717E">
              <w:rPr>
                <w:rFonts w:ascii="Times New Roman" w:hAnsi="Times New Roman"/>
                <w:sz w:val="24"/>
                <w:szCs w:val="24"/>
                <w:lang w:val="uk-UA"/>
              </w:rPr>
              <w:t>у встановленому законодавством</w:t>
            </w:r>
            <w:r w:rsidRPr="00044533">
              <w:rPr>
                <w:rFonts w:ascii="Times New Roman" w:hAnsi="Times New Roman"/>
                <w:sz w:val="24"/>
                <w:szCs w:val="24"/>
                <w:lang w:val="uk-UA"/>
              </w:rPr>
              <w:t xml:space="preserve"> порядку.</w:t>
            </w:r>
          </w:p>
        </w:tc>
      </w:tr>
      <w:tr w:rsidR="001410F7" w:rsidRPr="00437FB3" w:rsidTr="0065198A">
        <w:trPr>
          <w:gridAfter w:val="1"/>
          <w:wAfter w:w="13" w:type="dxa"/>
        </w:trPr>
        <w:tc>
          <w:tcPr>
            <w:tcW w:w="4111" w:type="dxa"/>
          </w:tcPr>
          <w:p w:rsidR="001410F7" w:rsidRPr="00437FB3" w:rsidRDefault="001410F7"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24</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8" w:name="313"/>
            <w:r w:rsidRPr="00437FB3">
              <w:rPr>
                <w:rFonts w:ascii="Times New Roman" w:hAnsi="Times New Roman"/>
                <w:sz w:val="24"/>
                <w:szCs w:val="24"/>
                <w:lang w:val="uk-UA" w:eastAsia="uk-UA"/>
              </w:rPr>
              <w:t>24. Для відкриття рахунку в цінних паперах юридичній особі - нерезиденту депозитарній установі подаються такі документи:</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9" w:name="314"/>
            <w:bookmarkEnd w:id="8"/>
            <w:r w:rsidRPr="00437FB3">
              <w:rPr>
                <w:rFonts w:ascii="Times New Roman" w:hAnsi="Times New Roman"/>
                <w:sz w:val="24"/>
                <w:szCs w:val="24"/>
                <w:lang w:val="uk-UA" w:eastAsia="uk-UA"/>
              </w:rPr>
              <w:t>заява на відкриття рахунку в цінних паперах;</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10" w:name="315"/>
            <w:bookmarkEnd w:id="9"/>
            <w:r w:rsidRPr="00437FB3">
              <w:rPr>
                <w:rFonts w:ascii="Times New Roman" w:hAnsi="Times New Roman"/>
                <w:sz w:val="24"/>
                <w:szCs w:val="24"/>
                <w:lang w:val="uk-UA" w:eastAsia="uk-UA"/>
              </w:rPr>
              <w:t xml:space="preserve">анкета рахунку в цінних паперах (у разі якщо подання відповідної анкети у формі паперового документа передбачено внутрішніми документами </w:t>
            </w:r>
            <w:r w:rsidRPr="00437FB3">
              <w:rPr>
                <w:rFonts w:ascii="Times New Roman" w:hAnsi="Times New Roman"/>
                <w:sz w:val="24"/>
                <w:szCs w:val="24"/>
                <w:lang w:val="uk-UA" w:eastAsia="uk-UA"/>
              </w:rPr>
              <w:lastRenderedPageBreak/>
              <w:t>депозитарної установи);</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11" w:name="316"/>
            <w:bookmarkEnd w:id="10"/>
            <w:r w:rsidRPr="00437FB3">
              <w:rPr>
                <w:rFonts w:ascii="Times New Roman" w:hAnsi="Times New Roman"/>
                <w:sz w:val="24"/>
                <w:szCs w:val="24"/>
                <w:lang w:val="uk-UA" w:eastAsia="uk-UA"/>
              </w:rPr>
              <w:t xml:space="preserve">копія </w:t>
            </w:r>
            <w:r w:rsidRPr="00437FB3">
              <w:rPr>
                <w:rFonts w:ascii="Times New Roman" w:hAnsi="Times New Roman"/>
                <w:b/>
                <w:strike/>
                <w:sz w:val="24"/>
                <w:szCs w:val="24"/>
                <w:lang w:val="uk-UA" w:eastAsia="uk-UA"/>
              </w:rPr>
              <w:t>легалізованого</w:t>
            </w:r>
            <w:r w:rsidRPr="00437FB3">
              <w:rPr>
                <w:rFonts w:ascii="Times New Roman" w:hAnsi="Times New Roman"/>
                <w:sz w:val="24"/>
                <w:szCs w:val="24"/>
                <w:lang w:val="uk-UA" w:eastAsia="uk-UA"/>
              </w:rPr>
              <w:t xml:space="preserve"> витягу з торговельного, банківського або судового реєстру,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12" w:name="317"/>
            <w:bookmarkEnd w:id="11"/>
            <w:r w:rsidRPr="00437FB3">
              <w:rPr>
                <w:rFonts w:ascii="Times New Roman" w:hAnsi="Times New Roman"/>
                <w:sz w:val="24"/>
                <w:szCs w:val="24"/>
                <w:lang w:val="uk-UA" w:eastAsia="uk-UA"/>
              </w:rPr>
              <w:t xml:space="preserve">копії </w:t>
            </w:r>
            <w:r w:rsidRPr="00437FB3">
              <w:rPr>
                <w:rFonts w:ascii="Times New Roman" w:hAnsi="Times New Roman"/>
                <w:b/>
                <w:strike/>
                <w:sz w:val="24"/>
                <w:szCs w:val="24"/>
                <w:lang w:val="uk-UA" w:eastAsia="uk-UA"/>
              </w:rPr>
              <w:t>легалізованих</w:t>
            </w:r>
            <w:r w:rsidRPr="00437FB3">
              <w:rPr>
                <w:rFonts w:ascii="Times New Roman" w:hAnsi="Times New Roman"/>
                <w:sz w:val="24"/>
                <w:szCs w:val="24"/>
                <w:lang w:val="uk-UA" w:eastAsia="uk-UA"/>
              </w:rPr>
              <w:t xml:space="preserve"> документів, що підтверджують повноваження осіб, які мають право діяти від імені юридичної особи без довіреності;</w:t>
            </w:r>
          </w:p>
          <w:bookmarkEnd w:id="12"/>
          <w:p w:rsidR="001410F7" w:rsidRDefault="001410F7" w:rsidP="001B2C28">
            <w:pPr>
              <w:keepNext/>
              <w:widowControl w:val="0"/>
              <w:spacing w:after="0" w:line="240" w:lineRule="auto"/>
              <w:ind w:firstLine="709"/>
              <w:jc w:val="both"/>
              <w:rPr>
                <w:rFonts w:ascii="Times New Roman" w:hAnsi="Times New Roman"/>
                <w:b/>
                <w:sz w:val="24"/>
                <w:szCs w:val="24"/>
                <w:u w:val="single"/>
                <w:lang w:val="uk-UA"/>
              </w:rPr>
            </w:pPr>
            <w:r w:rsidRPr="00437FB3">
              <w:rPr>
                <w:rFonts w:ascii="Times New Roman" w:hAnsi="Times New Roman"/>
                <w:b/>
                <w:sz w:val="24"/>
                <w:szCs w:val="24"/>
                <w:u w:val="single"/>
                <w:lang w:val="uk-UA"/>
              </w:rPr>
              <w:t>…</w:t>
            </w:r>
          </w:p>
          <w:p w:rsidR="001410F7" w:rsidRPr="00033ED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bookmarkStart w:id="13" w:name="1676"/>
            <w:r w:rsidRPr="00033ED7">
              <w:rPr>
                <w:rFonts w:ascii="Times New Roman" w:hAnsi="Times New Roman"/>
                <w:sz w:val="24"/>
                <w:szCs w:val="24"/>
                <w:lang w:val="uk-UA" w:eastAsia="uk-UA"/>
              </w:rPr>
              <w:t>Внутрішніми документами депозитарної установи може бути передбачено подання депозитарній установі замість документів, передбачених абзацами п'ятим, сьомим, дев'ятим цього пункту, оформленого юридичною особою - нерезидентом документа, що визначає перелік осіб, які мають право діяти від імені юридичної особи, а також їх повноваження та зразки підписів відповідно. Оформлення таких документів має відповідати вимогам, встановленим абзацом другим пункту 4 цієї глави.</w:t>
            </w:r>
          </w:p>
          <w:bookmarkEnd w:id="13"/>
          <w:p w:rsidR="001410F7" w:rsidRPr="00513A36" w:rsidRDefault="001410F7" w:rsidP="001B2C28">
            <w:pPr>
              <w:keepNext/>
              <w:widowControl w:val="0"/>
              <w:spacing w:before="120" w:after="120" w:line="240" w:lineRule="auto"/>
              <w:ind w:firstLine="709"/>
              <w:jc w:val="both"/>
              <w:rPr>
                <w:rFonts w:ascii="Times New Roman" w:hAnsi="Times New Roman"/>
                <w:b/>
                <w:sz w:val="24"/>
                <w:szCs w:val="24"/>
                <w:u w:val="single"/>
                <w:lang w:val="uk-UA"/>
              </w:rPr>
            </w:pPr>
          </w:p>
        </w:tc>
        <w:tc>
          <w:tcPr>
            <w:tcW w:w="4111" w:type="dxa"/>
          </w:tcPr>
          <w:p w:rsidR="001410F7" w:rsidRPr="001410F7" w:rsidRDefault="001410F7" w:rsidP="001B2C28">
            <w:pPr>
              <w:keepNext/>
              <w:widowControl w:val="0"/>
              <w:spacing w:before="120" w:after="120" w:line="240" w:lineRule="auto"/>
              <w:jc w:val="both"/>
              <w:rPr>
                <w:rFonts w:ascii="Times New Roman" w:hAnsi="Times New Roman"/>
                <w:b/>
                <w:sz w:val="24"/>
                <w:szCs w:val="24"/>
                <w:u w:val="single"/>
                <w:lang w:val="uk-UA"/>
              </w:rPr>
            </w:pPr>
            <w:r w:rsidRPr="001410F7">
              <w:rPr>
                <w:rFonts w:ascii="Times New Roman" w:hAnsi="Times New Roman"/>
                <w:b/>
                <w:sz w:val="24"/>
                <w:szCs w:val="24"/>
                <w:u w:val="single"/>
                <w:lang w:val="uk-UA"/>
              </w:rPr>
              <w:lastRenderedPageBreak/>
              <w:t>Розділ V, гл. 1, пункт 24</w:t>
            </w:r>
          </w:p>
          <w:p w:rsidR="001410F7" w:rsidRPr="001410F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lang w:val="uk-UA" w:eastAsia="uk-UA"/>
              </w:rPr>
              <w:t>24. Для відкриття рахунку в цінних паперах юридичній особі - нерезиденту депозитарній установі подаються такі документи:</w:t>
            </w:r>
          </w:p>
          <w:p w:rsidR="001410F7" w:rsidRPr="001410F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lang w:val="uk-UA" w:eastAsia="uk-UA"/>
              </w:rPr>
              <w:t>заява на відкриття рахунку в цінних паперах;</w:t>
            </w:r>
          </w:p>
          <w:p w:rsidR="001410F7" w:rsidRPr="001410F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lang w:val="uk-UA" w:eastAsia="uk-UA"/>
              </w:rPr>
              <w:t xml:space="preserve">анкета рахунку в цінних паперах (у разі якщо подання відповідної анкети у формі паперового документа передбачено внутрішніми документами </w:t>
            </w:r>
            <w:r w:rsidRPr="001410F7">
              <w:rPr>
                <w:rFonts w:ascii="Times New Roman" w:hAnsi="Times New Roman"/>
                <w:sz w:val="24"/>
                <w:szCs w:val="24"/>
                <w:lang w:val="uk-UA" w:eastAsia="uk-UA"/>
              </w:rPr>
              <w:lastRenderedPageBreak/>
              <w:t>депозитарної установи);</w:t>
            </w:r>
          </w:p>
          <w:p w:rsidR="001410F7" w:rsidRPr="001410F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u w:val="single"/>
                <w:lang w:val="uk-UA" w:eastAsia="uk-UA"/>
              </w:rPr>
              <w:t>копія витягу з торговельного</w:t>
            </w:r>
            <w:r w:rsidRPr="001410F7">
              <w:rPr>
                <w:rFonts w:ascii="Times New Roman" w:hAnsi="Times New Roman"/>
                <w:sz w:val="24"/>
                <w:szCs w:val="24"/>
                <w:lang w:val="uk-UA" w:eastAsia="uk-UA"/>
              </w:rPr>
              <w:t>, банківського або судового реєстру,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rsidR="001410F7" w:rsidRPr="001410F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u w:val="single"/>
                <w:lang w:val="uk-UA" w:eastAsia="uk-UA"/>
              </w:rPr>
              <w:t>копії документів</w:t>
            </w:r>
            <w:r w:rsidRPr="001410F7">
              <w:rPr>
                <w:rFonts w:ascii="Times New Roman" w:hAnsi="Times New Roman"/>
                <w:sz w:val="24"/>
                <w:szCs w:val="24"/>
                <w:lang w:val="uk-UA" w:eastAsia="uk-UA"/>
              </w:rPr>
              <w:t>, що підтверджують повноваження осіб, які мають право діяти від імені юридичної особи без довіреності;</w:t>
            </w:r>
          </w:p>
          <w:p w:rsidR="001410F7" w:rsidRDefault="001410F7" w:rsidP="001B2C28">
            <w:pPr>
              <w:keepNext/>
              <w:widowControl w:val="0"/>
              <w:spacing w:after="0" w:line="240" w:lineRule="auto"/>
              <w:ind w:firstLine="737"/>
              <w:jc w:val="both"/>
              <w:rPr>
                <w:rFonts w:ascii="Times New Roman" w:hAnsi="Times New Roman"/>
                <w:b/>
                <w:sz w:val="24"/>
                <w:szCs w:val="24"/>
                <w:u w:val="single"/>
                <w:lang w:val="uk-UA"/>
              </w:rPr>
            </w:pPr>
          </w:p>
          <w:p w:rsidR="001410F7" w:rsidRPr="001410F7" w:rsidRDefault="001410F7" w:rsidP="001B2C28">
            <w:pPr>
              <w:keepNext/>
              <w:widowControl w:val="0"/>
              <w:spacing w:after="0" w:line="240" w:lineRule="auto"/>
              <w:ind w:firstLine="737"/>
              <w:jc w:val="both"/>
              <w:rPr>
                <w:rFonts w:ascii="Times New Roman" w:hAnsi="Times New Roman"/>
                <w:b/>
                <w:sz w:val="24"/>
                <w:szCs w:val="24"/>
                <w:u w:val="single"/>
                <w:lang w:val="uk-UA"/>
              </w:rPr>
            </w:pPr>
            <w:r w:rsidRPr="001410F7">
              <w:rPr>
                <w:rFonts w:ascii="Times New Roman" w:hAnsi="Times New Roman"/>
                <w:b/>
                <w:sz w:val="24"/>
                <w:szCs w:val="24"/>
                <w:u w:val="single"/>
                <w:lang w:val="uk-UA"/>
              </w:rPr>
              <w:t>…</w:t>
            </w:r>
          </w:p>
        </w:tc>
        <w:tc>
          <w:tcPr>
            <w:tcW w:w="3402" w:type="dxa"/>
          </w:tcPr>
          <w:p w:rsidR="001410F7" w:rsidRDefault="001410F7"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651D03" w:rsidRDefault="00651D03" w:rsidP="001B2C28">
            <w:pPr>
              <w:keepNext/>
              <w:widowControl w:val="0"/>
              <w:spacing w:before="120" w:after="120" w:line="240" w:lineRule="auto"/>
              <w:jc w:val="both"/>
              <w:rPr>
                <w:rFonts w:ascii="Times New Roman" w:hAnsi="Times New Roman"/>
                <w:sz w:val="24"/>
                <w:szCs w:val="24"/>
                <w:u w:val="single"/>
                <w:lang w:val="uk-UA"/>
              </w:rPr>
            </w:pPr>
          </w:p>
          <w:p w:rsidR="00F42BE2" w:rsidRDefault="00F42BE2" w:rsidP="001B2C28">
            <w:pPr>
              <w:keepNext/>
              <w:widowControl w:val="0"/>
              <w:spacing w:before="120" w:after="120" w:line="240" w:lineRule="auto"/>
              <w:jc w:val="both"/>
              <w:rPr>
                <w:rFonts w:ascii="Times New Roman" w:hAnsi="Times New Roman"/>
                <w:sz w:val="24"/>
                <w:szCs w:val="24"/>
                <w:u w:val="single"/>
                <w:lang w:val="uk-UA"/>
              </w:rPr>
            </w:pPr>
          </w:p>
          <w:p w:rsidR="00F42BE2" w:rsidRDefault="00F42BE2" w:rsidP="001B2C28">
            <w:pPr>
              <w:keepNext/>
              <w:widowControl w:val="0"/>
              <w:spacing w:before="120" w:after="120" w:line="240" w:lineRule="auto"/>
              <w:jc w:val="both"/>
              <w:rPr>
                <w:rFonts w:ascii="Times New Roman" w:hAnsi="Times New Roman"/>
                <w:sz w:val="24"/>
                <w:szCs w:val="24"/>
                <w:u w:val="single"/>
                <w:lang w:val="uk-UA"/>
              </w:rPr>
            </w:pPr>
          </w:p>
          <w:p w:rsidR="00651D03" w:rsidRPr="00651D03" w:rsidRDefault="00651D03" w:rsidP="001B2C28">
            <w:pPr>
              <w:keepNext/>
              <w:widowControl w:val="0"/>
              <w:spacing w:before="120" w:after="120" w:line="240" w:lineRule="auto"/>
              <w:jc w:val="both"/>
              <w:rPr>
                <w:rFonts w:ascii="Times New Roman" w:hAnsi="Times New Roman"/>
                <w:i/>
                <w:u w:val="single"/>
                <w:lang w:val="uk-UA"/>
              </w:rPr>
            </w:pPr>
            <w:r w:rsidRPr="00651D03">
              <w:rPr>
                <w:rFonts w:ascii="Times New Roman" w:hAnsi="Times New Roman"/>
                <w:i/>
                <w:u w:val="single"/>
                <w:lang w:val="uk-UA"/>
              </w:rPr>
              <w:t>Перенесено у пункт 24 замість окремого пункту 25</w:t>
            </w:r>
          </w:p>
          <w:p w:rsidR="00651D03" w:rsidRPr="00437FB3" w:rsidRDefault="00651D03"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1410F7" w:rsidRPr="00437FB3" w:rsidRDefault="001410F7"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24</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24. Для відкриття рахунку в цінних паперах юридичній особі - нерезиденту депозитарній установі подаються такі документи:</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заява на відкриття рахунку в цінних паперах;</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анкета рахунку в цінних паперах (у разі якщо подання відповідної анкети у формі паперового документа передбачено внутрішніми документами депозитарної установи);</w:t>
            </w:r>
          </w:p>
          <w:p w:rsidR="00776A19" w:rsidRDefault="00776A19" w:rsidP="001B2C28">
            <w:pPr>
              <w:keepNext/>
              <w:widowControl w:val="0"/>
              <w:spacing w:before="120" w:after="120" w:line="240" w:lineRule="auto"/>
              <w:ind w:firstLine="709"/>
              <w:jc w:val="both"/>
              <w:rPr>
                <w:rFonts w:ascii="Times New Roman" w:hAnsi="Times New Roman"/>
                <w:sz w:val="24"/>
                <w:szCs w:val="24"/>
                <w:u w:val="single"/>
                <w:lang w:val="uk-UA" w:eastAsia="uk-UA"/>
              </w:rPr>
            </w:pP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u w:val="single"/>
                <w:lang w:val="uk-UA" w:eastAsia="uk-UA"/>
              </w:rPr>
              <w:t>копія витягу з торговельного</w:t>
            </w:r>
            <w:r w:rsidRPr="00437FB3">
              <w:rPr>
                <w:rFonts w:ascii="Times New Roman" w:hAnsi="Times New Roman"/>
                <w:sz w:val="24"/>
                <w:szCs w:val="24"/>
                <w:lang w:val="uk-UA" w:eastAsia="uk-UA"/>
              </w:rPr>
              <w:t>, банківського або судового реєстру,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w:t>
            </w:r>
          </w:p>
          <w:p w:rsidR="001410F7" w:rsidRPr="00437FB3"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1410F7">
              <w:rPr>
                <w:rFonts w:ascii="Times New Roman" w:hAnsi="Times New Roman"/>
                <w:sz w:val="24"/>
                <w:szCs w:val="24"/>
                <w:u w:val="single"/>
                <w:lang w:val="uk-UA" w:eastAsia="uk-UA"/>
              </w:rPr>
              <w:t>копії документів</w:t>
            </w:r>
            <w:r w:rsidRPr="00437FB3">
              <w:rPr>
                <w:rFonts w:ascii="Times New Roman" w:hAnsi="Times New Roman"/>
                <w:sz w:val="24"/>
                <w:szCs w:val="24"/>
                <w:lang w:val="uk-UA" w:eastAsia="uk-UA"/>
              </w:rPr>
              <w:t>, що підтверджують повноваження осіб, які мають право діяти від імені юридичної особи без довіреності;</w:t>
            </w:r>
          </w:p>
          <w:p w:rsidR="001410F7" w:rsidRDefault="001410F7" w:rsidP="001B2C28">
            <w:pPr>
              <w:keepNext/>
              <w:widowControl w:val="0"/>
              <w:spacing w:after="0" w:line="240" w:lineRule="auto"/>
              <w:ind w:firstLine="737"/>
              <w:jc w:val="both"/>
              <w:rPr>
                <w:rFonts w:ascii="Times New Roman" w:hAnsi="Times New Roman"/>
                <w:b/>
                <w:sz w:val="24"/>
                <w:szCs w:val="24"/>
                <w:u w:val="single"/>
                <w:lang w:val="uk-UA"/>
              </w:rPr>
            </w:pPr>
            <w:r w:rsidRPr="00437FB3">
              <w:rPr>
                <w:rFonts w:ascii="Times New Roman" w:hAnsi="Times New Roman"/>
                <w:b/>
                <w:sz w:val="24"/>
                <w:szCs w:val="24"/>
                <w:u w:val="single"/>
                <w:lang w:val="uk-UA"/>
              </w:rPr>
              <w:t>…</w:t>
            </w:r>
          </w:p>
          <w:p w:rsidR="00F42BE2" w:rsidRDefault="00F42BE2" w:rsidP="001B2C28">
            <w:pPr>
              <w:keepNext/>
              <w:widowControl w:val="0"/>
              <w:spacing w:before="120" w:after="120" w:line="240" w:lineRule="auto"/>
              <w:ind w:firstLine="709"/>
              <w:jc w:val="both"/>
              <w:rPr>
                <w:rFonts w:ascii="Times New Roman" w:hAnsi="Times New Roman"/>
                <w:sz w:val="24"/>
                <w:szCs w:val="24"/>
                <w:lang w:val="uk-UA" w:eastAsia="uk-UA"/>
              </w:rPr>
            </w:pPr>
          </w:p>
          <w:p w:rsidR="001410F7" w:rsidRPr="00033ED7" w:rsidRDefault="001410F7" w:rsidP="001B2C28">
            <w:pPr>
              <w:keepNext/>
              <w:widowControl w:val="0"/>
              <w:spacing w:before="120" w:after="120" w:line="240" w:lineRule="auto"/>
              <w:ind w:firstLine="709"/>
              <w:jc w:val="both"/>
              <w:rPr>
                <w:rFonts w:ascii="Times New Roman" w:hAnsi="Times New Roman"/>
                <w:sz w:val="24"/>
                <w:szCs w:val="24"/>
                <w:lang w:val="uk-UA" w:eastAsia="uk-UA"/>
              </w:rPr>
            </w:pPr>
            <w:r w:rsidRPr="00033ED7">
              <w:rPr>
                <w:rFonts w:ascii="Times New Roman" w:hAnsi="Times New Roman"/>
                <w:sz w:val="24"/>
                <w:szCs w:val="24"/>
                <w:lang w:val="uk-UA" w:eastAsia="uk-UA"/>
              </w:rPr>
              <w:t>Внутрішніми документами депозитарної установи може бути передбачено подання депозитарній установі замість документів, передбачених абзацами п'ятим, сьомим, дев'ятим цього пункту, оформленого юридичною особою - нерезидентом документа, що визначає перелік осіб, які мають право діяти від імені юридичної особи, а також їх повноваження та зразки підписів відповідно. Оформлення таких документів має відповідати вимогам, встановленим абзацом другим пункту 4 цієї глави.</w:t>
            </w:r>
          </w:p>
          <w:p w:rsidR="003C2D6C" w:rsidRDefault="003C2D6C"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p>
          <w:p w:rsidR="003C2D6C" w:rsidRDefault="003C2D6C" w:rsidP="00A61A36">
            <w:pPr>
              <w:keepNext/>
              <w:widowControl w:val="0"/>
              <w:shd w:val="clear" w:color="auto" w:fill="FFFFFF"/>
              <w:spacing w:after="0" w:line="240" w:lineRule="auto"/>
              <w:ind w:firstLine="720"/>
              <w:jc w:val="both"/>
              <w:rPr>
                <w:rFonts w:ascii="Times New Roman" w:hAnsi="Times New Roman"/>
                <w:b/>
                <w:sz w:val="24"/>
                <w:szCs w:val="24"/>
                <w:lang w:val="uk-UA" w:eastAsia="uk-UA"/>
              </w:rPr>
            </w:pPr>
          </w:p>
          <w:p w:rsidR="001410F7" w:rsidRPr="00437FB3" w:rsidRDefault="001410F7"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lastRenderedPageBreak/>
              <w:t>Для відкриття рахунку (рахунків) в цінних паперах номінальному утримувачу депозитарній установі подаються такі документи:</w:t>
            </w:r>
          </w:p>
          <w:p w:rsidR="001410F7" w:rsidRPr="00437FB3" w:rsidRDefault="001410F7"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заява на відкриття рахунку в цінних паперах;</w:t>
            </w:r>
          </w:p>
          <w:p w:rsidR="001410F7" w:rsidRPr="00437FB3" w:rsidRDefault="001410F7"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анкета рахунку в цінних паперах (у разі якщо подання відповідної анкети у формі паперового документа передбачено внутрішніми документами депозитарної установи);</w:t>
            </w:r>
          </w:p>
          <w:p w:rsidR="001410F7" w:rsidRPr="00437FB3" w:rsidRDefault="001410F7"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копія витягу з торговельного, банківського або судового реєстру, або реєстраційного посвідчення місцевого органу державної влади іноземної держави про реєстрацію юридичної особи – номінального утримувача, або іншого документа, що свідчить про реєстрацію такої юридичної особи відповідно до законодавства країни її місцезнаходження;</w:t>
            </w:r>
          </w:p>
          <w:p w:rsidR="001410F7" w:rsidRPr="00437FB3" w:rsidRDefault="001410F7"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оригінал документа, що підтверджує місцезнаходження юридичної особи – номінального утримувача, (якщо відповідна інформація не зазначена у витязі з торгового, банківського чи судового реєстру);</w:t>
            </w:r>
          </w:p>
          <w:p w:rsidR="001410F7" w:rsidRPr="00437FB3" w:rsidRDefault="001410F7" w:rsidP="001B2C28">
            <w:pPr>
              <w:keepNext/>
              <w:widowControl w:val="0"/>
              <w:shd w:val="clear" w:color="auto" w:fill="FFFFFF"/>
              <w:spacing w:before="120" w:after="120" w:line="240" w:lineRule="auto"/>
              <w:ind w:left="28" w:firstLine="567"/>
              <w:jc w:val="both"/>
              <w:rPr>
                <w:rFonts w:ascii="Times New Roman" w:hAnsi="Times New Roman"/>
                <w:b/>
                <w:sz w:val="24"/>
                <w:szCs w:val="24"/>
                <w:lang w:val="uk-UA" w:eastAsia="uk-UA"/>
              </w:rPr>
            </w:pPr>
            <w:r w:rsidRPr="00437FB3">
              <w:rPr>
                <w:rFonts w:ascii="Times New Roman" w:hAnsi="Times New Roman"/>
                <w:b/>
                <w:sz w:val="24"/>
                <w:szCs w:val="24"/>
                <w:lang w:val="uk-UA" w:eastAsia="uk-UA"/>
              </w:rPr>
              <w:t>інформація (реквізити) про дозвіл/</w:t>
            </w:r>
            <w:r w:rsidRPr="00A05A64">
              <w:rPr>
                <w:rFonts w:ascii="Times New Roman" w:hAnsi="Times New Roman"/>
                <w:b/>
                <w:sz w:val="24"/>
                <w:szCs w:val="24"/>
                <w:lang w:val="uk-UA" w:eastAsia="uk-UA"/>
              </w:rPr>
              <w:t>ліцензію</w:t>
            </w:r>
            <w:r w:rsidRPr="00A05A64">
              <w:rPr>
                <w:rFonts w:ascii="Times New Roman" w:hAnsi="Times New Roman"/>
                <w:b/>
                <w:sz w:val="24"/>
                <w:szCs w:val="24"/>
                <w:u w:val="single"/>
                <w:lang w:val="uk-UA" w:eastAsia="uk-UA"/>
              </w:rPr>
              <w:t>/авторизацію</w:t>
            </w:r>
            <w:r w:rsidRPr="00A05A64">
              <w:rPr>
                <w:rFonts w:ascii="Times New Roman" w:hAnsi="Times New Roman"/>
                <w:b/>
                <w:sz w:val="24"/>
                <w:szCs w:val="24"/>
                <w:lang w:val="uk-UA" w:eastAsia="uk-UA"/>
              </w:rPr>
              <w:t xml:space="preserve"> </w:t>
            </w:r>
            <w:r w:rsidRPr="00A05A64">
              <w:rPr>
                <w:rFonts w:ascii="Times New Roman" w:hAnsi="Times New Roman"/>
                <w:b/>
                <w:sz w:val="24"/>
                <w:szCs w:val="24"/>
                <w:lang w:val="uk-UA" w:eastAsia="uk-UA"/>
              </w:rPr>
              <w:lastRenderedPageBreak/>
              <w:t>(дозволу/ліцензії</w:t>
            </w:r>
            <w:r w:rsidRPr="00A05A64">
              <w:rPr>
                <w:rFonts w:ascii="Times New Roman" w:hAnsi="Times New Roman"/>
                <w:b/>
                <w:sz w:val="24"/>
                <w:szCs w:val="24"/>
                <w:u w:val="single"/>
                <w:lang w:val="uk-UA" w:eastAsia="uk-UA"/>
              </w:rPr>
              <w:t>/авторизації</w:t>
            </w:r>
            <w:r w:rsidRPr="00A05A64">
              <w:rPr>
                <w:rFonts w:ascii="Times New Roman" w:hAnsi="Times New Roman"/>
                <w:b/>
                <w:sz w:val="24"/>
                <w:szCs w:val="24"/>
                <w:lang w:val="uk-UA" w:eastAsia="uk-UA"/>
              </w:rPr>
              <w:t>)</w:t>
            </w:r>
            <w:r w:rsidRPr="00437FB3">
              <w:rPr>
                <w:rFonts w:ascii="Times New Roman" w:hAnsi="Times New Roman"/>
                <w:b/>
                <w:sz w:val="24"/>
                <w:szCs w:val="24"/>
                <w:lang w:val="uk-UA" w:eastAsia="uk-UA"/>
              </w:rPr>
              <w:t xml:space="preserve"> на ведення відповідного виду діяльності особи, виданий (видану) в країні  реєстрації ногмінального утримувача;</w:t>
            </w:r>
          </w:p>
          <w:p w:rsidR="001410F7" w:rsidRPr="00437FB3" w:rsidRDefault="001410F7" w:rsidP="001B2C28">
            <w:pPr>
              <w:keepNext/>
              <w:widowControl w:val="0"/>
              <w:shd w:val="clear" w:color="auto" w:fill="FFFFFF"/>
              <w:spacing w:before="120" w:after="120" w:line="240" w:lineRule="auto"/>
              <w:ind w:left="28" w:firstLine="567"/>
              <w:jc w:val="both"/>
              <w:rPr>
                <w:rFonts w:ascii="Times New Roman" w:hAnsi="Times New Roman"/>
                <w:b/>
                <w:sz w:val="24"/>
                <w:szCs w:val="24"/>
                <w:lang w:val="uk-UA" w:eastAsia="uk-UA"/>
              </w:rPr>
            </w:pPr>
            <w:r w:rsidRPr="00437FB3">
              <w:rPr>
                <w:rFonts w:ascii="Times New Roman" w:hAnsi="Times New Roman"/>
                <w:b/>
                <w:sz w:val="24"/>
                <w:szCs w:val="24"/>
                <w:lang w:val="uk-UA" w:eastAsia="uk-UA"/>
              </w:rPr>
              <w:t>офіційний документ та/або інформація, одержана від клієнта (представника клієнта) або з інших джерел, якщо така інформація є публічною (відкритою), про органи управління та про обрання та призначення посадових осіб виконавчого органу, що представляють юридичну особу (якщо не зазначено у витязі з торгового, банківського чи судового реєстру);</w:t>
            </w:r>
          </w:p>
          <w:p w:rsidR="00F87E47" w:rsidRPr="0030657D" w:rsidRDefault="00F87E47" w:rsidP="00F87E47">
            <w:pPr>
              <w:keepNext/>
              <w:widowControl w:val="0"/>
              <w:shd w:val="clear" w:color="auto" w:fill="FFFFFF"/>
              <w:spacing w:before="120" w:after="120" w:line="240" w:lineRule="auto"/>
              <w:ind w:left="28" w:firstLine="567"/>
              <w:jc w:val="both"/>
              <w:rPr>
                <w:rFonts w:ascii="Times New Roman" w:hAnsi="Times New Roman"/>
                <w:b/>
                <w:sz w:val="24"/>
                <w:szCs w:val="24"/>
                <w:u w:val="single"/>
                <w:lang w:val="uk-UA" w:eastAsia="uk-UA"/>
              </w:rPr>
            </w:pPr>
            <w:r w:rsidRPr="0030657D">
              <w:rPr>
                <w:rFonts w:ascii="Times New Roman" w:hAnsi="Times New Roman"/>
                <w:b/>
                <w:sz w:val="24"/>
                <w:szCs w:val="24"/>
                <w:u w:val="single"/>
                <w:lang w:val="uk-UA" w:eastAsia="uk-UA"/>
              </w:rPr>
              <w:t>довідка в довільній формі про розмір власних коштів;</w:t>
            </w:r>
          </w:p>
          <w:p w:rsidR="001410F7" w:rsidRPr="008046D0" w:rsidRDefault="001410F7"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8046D0">
              <w:rPr>
                <w:rFonts w:ascii="Times New Roman" w:hAnsi="Times New Roman"/>
                <w:b/>
                <w:sz w:val="24"/>
                <w:szCs w:val="24"/>
                <w:lang w:val="uk-UA" w:eastAsia="uk-UA"/>
              </w:rPr>
              <w:t>копії документів, що підтверджують повноваження осіб, які мають право діяти від імені номінального утримувача без довіреності;</w:t>
            </w:r>
          </w:p>
          <w:p w:rsidR="001410F7" w:rsidRPr="008046D0" w:rsidRDefault="001410F7"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8046D0">
              <w:rPr>
                <w:rFonts w:ascii="Times New Roman" w:hAnsi="Times New Roman"/>
                <w:b/>
                <w:sz w:val="24"/>
                <w:szCs w:val="24"/>
                <w:lang w:val="uk-UA" w:eastAsia="uk-UA"/>
              </w:rPr>
              <w:t>оригінал або копія довіреності розпорядника рахунку в цінних паперах, видана та підписана керівником юридичної особи, якщо розпорядником рахунку не є керівник цієї юридичної особи;</w:t>
            </w:r>
          </w:p>
          <w:p w:rsidR="001410F7" w:rsidRPr="00437FB3" w:rsidRDefault="001410F7"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оригінал або копія документа, що містить інформацію щодо реквізитів банку, у якому відкрито </w:t>
            </w:r>
            <w:r w:rsidRPr="00437FB3">
              <w:rPr>
                <w:rFonts w:ascii="Times New Roman" w:hAnsi="Times New Roman"/>
                <w:b/>
                <w:sz w:val="24"/>
                <w:szCs w:val="24"/>
                <w:lang w:val="uk-UA" w:eastAsia="uk-UA"/>
              </w:rPr>
              <w:lastRenderedPageBreak/>
              <w:t>поточний рахунок, та номер цього рахунку (таким документом може бути письмовий документ, створений юридичною особою – номінальним утримувачем та підписаний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та засвідчений печаткою юридичної особи (у разі її використання));</w:t>
            </w:r>
          </w:p>
          <w:p w:rsidR="001410F7" w:rsidRPr="00437FB3" w:rsidRDefault="001410F7"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r w:rsidRPr="00F12252">
              <w:rPr>
                <w:rFonts w:ascii="Times New Roman" w:hAnsi="Times New Roman"/>
                <w:b/>
                <w:sz w:val="24"/>
                <w:szCs w:val="24"/>
                <w:lang w:val="uk-UA" w:eastAsia="uk-UA"/>
              </w:rPr>
              <w:t>картка із зразками підписів розпорядників рахунку в цінних паперах та відбитка печатки (у разі її використання), засвідчена нотаріально. У разі заповнення картки в присутності</w:t>
            </w:r>
            <w:r w:rsidRPr="00437FB3">
              <w:rPr>
                <w:rFonts w:ascii="Times New Roman" w:hAnsi="Times New Roman"/>
                <w:b/>
                <w:sz w:val="24"/>
                <w:szCs w:val="24"/>
                <w:lang w:val="uk-UA" w:eastAsia="uk-UA"/>
              </w:rPr>
              <w:t xml:space="preserve"> працівника депозитарної установи зразок підпису розпорядника рахунку в цінних паперах засвідчується підписами цього працівника депозитарної установи,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та печаткою депозитарної установи. У випадку заповнення картки в присутності керівника депозитарної </w:t>
            </w:r>
            <w:r w:rsidRPr="00437FB3">
              <w:rPr>
                <w:rFonts w:ascii="Times New Roman" w:hAnsi="Times New Roman"/>
                <w:b/>
                <w:sz w:val="24"/>
                <w:szCs w:val="24"/>
                <w:lang w:val="uk-UA" w:eastAsia="uk-UA"/>
              </w:rPr>
              <w:lastRenderedPageBreak/>
              <w:t>установи, або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зразок підпису розпорядника рахунку в цінних паперах засвідчується підписом вказаної особи та печаткою депозитарної установи;</w:t>
            </w:r>
          </w:p>
          <w:p w:rsidR="001410F7" w:rsidRPr="00437FB3" w:rsidRDefault="001410F7"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інші документи, визначені законодавством України.</w:t>
            </w:r>
          </w:p>
          <w:p w:rsidR="001410F7" w:rsidRDefault="001410F7" w:rsidP="00A43E04">
            <w:pPr>
              <w:keepNext/>
              <w:widowControl w:val="0"/>
              <w:spacing w:before="120" w:after="120" w:line="240" w:lineRule="auto"/>
              <w:ind w:firstLine="737"/>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Внутрішніми документами депозитарної установи може бути передбачено подання депозитарній установі замість документів, передбачених абзацами </w:t>
            </w:r>
            <w:r w:rsidR="001C50A1" w:rsidRPr="007E45A1">
              <w:rPr>
                <w:rFonts w:ascii="Times New Roman" w:hAnsi="Times New Roman"/>
                <w:b/>
                <w:sz w:val="24"/>
                <w:szCs w:val="24"/>
                <w:lang w:val="uk-UA" w:eastAsia="uk-UA"/>
              </w:rPr>
              <w:t>двадцять п’ятим</w:t>
            </w:r>
            <w:r w:rsidRPr="007E45A1">
              <w:rPr>
                <w:rFonts w:ascii="Times New Roman" w:hAnsi="Times New Roman"/>
                <w:b/>
                <w:sz w:val="24"/>
                <w:szCs w:val="24"/>
                <w:lang w:val="uk-UA" w:eastAsia="uk-UA"/>
              </w:rPr>
              <w:t>,</w:t>
            </w:r>
            <w:r w:rsidR="001C50A1" w:rsidRPr="007E45A1">
              <w:rPr>
                <w:rFonts w:ascii="Times New Roman" w:hAnsi="Times New Roman"/>
                <w:b/>
                <w:sz w:val="24"/>
                <w:szCs w:val="24"/>
                <w:lang w:val="uk-UA" w:eastAsia="uk-UA"/>
              </w:rPr>
              <w:t xml:space="preserve"> двадцять шостим</w:t>
            </w:r>
            <w:r w:rsidRPr="007E45A1">
              <w:rPr>
                <w:rFonts w:ascii="Times New Roman" w:hAnsi="Times New Roman"/>
                <w:b/>
                <w:sz w:val="24"/>
                <w:szCs w:val="24"/>
                <w:lang w:val="uk-UA" w:eastAsia="uk-UA"/>
              </w:rPr>
              <w:t xml:space="preserve">, </w:t>
            </w:r>
            <w:r w:rsidR="001C50A1" w:rsidRPr="007E45A1">
              <w:rPr>
                <w:rFonts w:ascii="Times New Roman" w:hAnsi="Times New Roman"/>
                <w:b/>
                <w:sz w:val="24"/>
                <w:szCs w:val="24"/>
                <w:lang w:val="uk-UA" w:eastAsia="uk-UA"/>
              </w:rPr>
              <w:t>двадцять восьмим</w:t>
            </w:r>
            <w:r w:rsidRPr="007E45A1">
              <w:rPr>
                <w:rFonts w:ascii="Times New Roman" w:hAnsi="Times New Roman"/>
                <w:b/>
                <w:sz w:val="24"/>
                <w:szCs w:val="24"/>
                <w:lang w:val="uk-UA" w:eastAsia="uk-UA"/>
              </w:rPr>
              <w:t xml:space="preserve"> цього пункту, оформленого</w:t>
            </w:r>
            <w:r w:rsidRPr="00437FB3">
              <w:rPr>
                <w:rFonts w:ascii="Times New Roman" w:hAnsi="Times New Roman"/>
                <w:b/>
                <w:sz w:val="24"/>
                <w:szCs w:val="24"/>
                <w:lang w:val="uk-UA" w:eastAsia="uk-UA"/>
              </w:rPr>
              <w:t xml:space="preserve"> юридичною особою – номінальним утримувачем документа, що визначає перелік осіб, які мають право діяти від імені юридичної особи (у тому числі бути розпорядниками рахунку), а також їх повноваження та зразки підписів відповідно. Оформлення таких документів має відповідати вимогам, встановленим абзацом другим пункту 4 цієї глави. У </w:t>
            </w:r>
            <w:r w:rsidRPr="00437FB3">
              <w:rPr>
                <w:rFonts w:ascii="Times New Roman" w:hAnsi="Times New Roman"/>
                <w:b/>
                <w:sz w:val="24"/>
                <w:szCs w:val="24"/>
                <w:lang w:val="uk-UA" w:eastAsia="uk-UA"/>
              </w:rPr>
              <w:lastRenderedPageBreak/>
              <w:t>такому разі депозитарній установі щодо такої особи мають бути надані копії таких документів: паспорта; документа, що підтверджує її місце проживання або адресу реєстрації (якщо відповідна інформація не зазначена в паспорті);</w:t>
            </w:r>
            <w:r>
              <w:rPr>
                <w:rFonts w:ascii="Times New Roman" w:hAnsi="Times New Roman"/>
                <w:b/>
                <w:sz w:val="24"/>
                <w:szCs w:val="24"/>
                <w:lang w:val="uk-UA" w:eastAsia="uk-UA"/>
              </w:rPr>
              <w:t xml:space="preserve"> </w:t>
            </w:r>
            <w:r w:rsidRPr="00437FB3">
              <w:rPr>
                <w:rFonts w:ascii="Times New Roman" w:hAnsi="Times New Roman"/>
                <w:b/>
                <w:sz w:val="24"/>
                <w:szCs w:val="24"/>
                <w:lang w:val="uk-UA" w:eastAsia="uk-UA"/>
              </w:rPr>
              <w:t>реєстраційний номер облікової картки платника податків (за наявності).</w:t>
            </w:r>
          </w:p>
          <w:p w:rsidR="00B4446F" w:rsidRPr="00437FB3" w:rsidRDefault="00B4446F" w:rsidP="00A43E04">
            <w:pPr>
              <w:keepNext/>
              <w:widowControl w:val="0"/>
              <w:spacing w:before="120" w:after="120" w:line="240" w:lineRule="auto"/>
              <w:ind w:firstLine="737"/>
              <w:jc w:val="both"/>
              <w:rPr>
                <w:rFonts w:ascii="Times New Roman" w:hAnsi="Times New Roman"/>
                <w:b/>
                <w:sz w:val="24"/>
                <w:szCs w:val="24"/>
                <w:u w:val="single"/>
                <w:lang w:val="uk-UA"/>
              </w:rPr>
            </w:pPr>
          </w:p>
        </w:tc>
      </w:tr>
      <w:tr w:rsidR="00293468" w:rsidRPr="00437FB3" w:rsidTr="0065198A">
        <w:trPr>
          <w:gridAfter w:val="1"/>
          <w:wAfter w:w="13" w:type="dxa"/>
        </w:trPr>
        <w:tc>
          <w:tcPr>
            <w:tcW w:w="4111" w:type="dxa"/>
          </w:tcPr>
          <w:p w:rsidR="00877ACA" w:rsidRDefault="00877ACA" w:rsidP="001B2C28">
            <w:pPr>
              <w:keepNext/>
              <w:widowControl w:val="0"/>
              <w:spacing w:after="0" w:line="240" w:lineRule="auto"/>
              <w:jc w:val="both"/>
              <w:rPr>
                <w:rFonts w:ascii="Times New Roman" w:hAnsi="Times New Roman"/>
                <w:b/>
                <w:sz w:val="24"/>
                <w:szCs w:val="24"/>
                <w:lang w:val="uk-UA"/>
              </w:rPr>
            </w:pPr>
          </w:p>
          <w:p w:rsidR="00293468" w:rsidRPr="00437FB3" w:rsidRDefault="003031BD" w:rsidP="001B2C28">
            <w:pPr>
              <w:keepNext/>
              <w:widowControl w:val="0"/>
              <w:spacing w:after="0" w:line="240" w:lineRule="auto"/>
              <w:jc w:val="both"/>
              <w:rPr>
                <w:rFonts w:ascii="Times New Roman" w:hAnsi="Times New Roman"/>
                <w:b/>
                <w:sz w:val="24"/>
                <w:szCs w:val="24"/>
                <w:lang w:val="uk-UA"/>
              </w:rPr>
            </w:pPr>
            <w:r>
              <w:rPr>
                <w:rFonts w:ascii="Times New Roman" w:hAnsi="Times New Roman"/>
                <w:b/>
                <w:sz w:val="24"/>
                <w:szCs w:val="24"/>
                <w:lang w:val="uk-UA"/>
              </w:rPr>
              <w:t>Відсутній</w:t>
            </w:r>
          </w:p>
        </w:tc>
        <w:tc>
          <w:tcPr>
            <w:tcW w:w="4111" w:type="dxa"/>
          </w:tcPr>
          <w:p w:rsidR="00293468" w:rsidRPr="00033ED7" w:rsidRDefault="00293468" w:rsidP="001B2C28">
            <w:pPr>
              <w:keepNext/>
              <w:widowControl w:val="0"/>
              <w:spacing w:before="120" w:after="120" w:line="240" w:lineRule="auto"/>
              <w:jc w:val="both"/>
              <w:rPr>
                <w:rFonts w:ascii="Times New Roman" w:hAnsi="Times New Roman"/>
                <w:b/>
                <w:u w:val="single"/>
                <w:lang w:val="uk-UA"/>
              </w:rPr>
            </w:pPr>
            <w:r w:rsidRPr="00033ED7">
              <w:rPr>
                <w:rFonts w:ascii="Times New Roman" w:hAnsi="Times New Roman"/>
                <w:b/>
                <w:u w:val="single"/>
                <w:lang w:val="uk-UA"/>
              </w:rPr>
              <w:t>Розділ V, гл. 1, пункт 25</w:t>
            </w:r>
          </w:p>
          <w:p w:rsidR="00293468" w:rsidRPr="00033ED7" w:rsidRDefault="00293468" w:rsidP="001B2C28">
            <w:pPr>
              <w:keepNext/>
              <w:widowControl w:val="0"/>
              <w:shd w:val="clear" w:color="auto" w:fill="FFFFFF"/>
              <w:spacing w:before="120" w:after="120" w:line="240" w:lineRule="auto"/>
              <w:ind w:firstLine="720"/>
              <w:jc w:val="both"/>
              <w:rPr>
                <w:rFonts w:ascii="Times New Roman" w:hAnsi="Times New Roman"/>
                <w:b/>
                <w:lang w:val="uk-UA" w:eastAsia="uk-UA"/>
              </w:rPr>
            </w:pPr>
            <w:r w:rsidRPr="00033ED7">
              <w:rPr>
                <w:rFonts w:ascii="Times New Roman" w:hAnsi="Times New Roman"/>
                <w:b/>
                <w:lang w:val="uk-UA" w:eastAsia="uk-UA"/>
              </w:rPr>
              <w:t>25. Для відкриття рахунку (рахунків) в цінних паперах номінальному утримувачу депозитарній установі подаються такі документи:</w:t>
            </w:r>
          </w:p>
          <w:p w:rsidR="00293468" w:rsidRPr="00033ED7" w:rsidRDefault="00293468" w:rsidP="001B2C28">
            <w:pPr>
              <w:keepNext/>
              <w:widowControl w:val="0"/>
              <w:shd w:val="clear" w:color="auto" w:fill="FFFFFF"/>
              <w:spacing w:before="120" w:after="120" w:line="240" w:lineRule="auto"/>
              <w:ind w:firstLine="720"/>
              <w:jc w:val="both"/>
              <w:rPr>
                <w:rFonts w:ascii="Times New Roman" w:hAnsi="Times New Roman"/>
                <w:b/>
                <w:lang w:val="uk-UA" w:eastAsia="uk-UA"/>
              </w:rPr>
            </w:pPr>
            <w:r w:rsidRPr="00033ED7">
              <w:rPr>
                <w:rFonts w:ascii="Times New Roman" w:hAnsi="Times New Roman"/>
                <w:b/>
                <w:lang w:val="uk-UA" w:eastAsia="uk-UA"/>
              </w:rPr>
              <w:t>заява на відкриття рахунку в цінних паперах;</w:t>
            </w:r>
          </w:p>
          <w:p w:rsidR="00293468" w:rsidRPr="00033ED7" w:rsidRDefault="00293468" w:rsidP="001B2C28">
            <w:pPr>
              <w:keepNext/>
              <w:widowControl w:val="0"/>
              <w:shd w:val="clear" w:color="auto" w:fill="FFFFFF"/>
              <w:spacing w:before="120" w:after="120" w:line="240" w:lineRule="auto"/>
              <w:ind w:firstLine="720"/>
              <w:jc w:val="both"/>
              <w:rPr>
                <w:rFonts w:ascii="Times New Roman" w:hAnsi="Times New Roman"/>
                <w:b/>
                <w:lang w:val="uk-UA" w:eastAsia="uk-UA"/>
              </w:rPr>
            </w:pPr>
            <w:r w:rsidRPr="00033ED7">
              <w:rPr>
                <w:rFonts w:ascii="Times New Roman" w:hAnsi="Times New Roman"/>
                <w:b/>
                <w:lang w:val="uk-UA" w:eastAsia="uk-UA"/>
              </w:rPr>
              <w:t>анкета рахунку в цінних паперах (у разі якщо подання відповідної анкети у формі паперового документа передбачено внутрішніми документами депозитарної установи);</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b/>
                <w:lang w:val="uk-UA" w:eastAsia="uk-UA"/>
              </w:rPr>
            </w:pPr>
            <w:r w:rsidRPr="00033ED7">
              <w:rPr>
                <w:rFonts w:ascii="Times New Roman" w:hAnsi="Times New Roman"/>
                <w:b/>
                <w:lang w:val="uk-UA" w:eastAsia="uk-UA"/>
              </w:rPr>
              <w:t>копія витягу з торговельного, банківського або судового реєстру, або реєстраційного посвідчення місцевого органу державної влади іноземної держави про реєстрацію юридичної особи – номінального утримувача, або іншого документа, що свідчить про реєстрацію такої юридичної особи відповідно до законодавства країни її місцезнаходження;</w:t>
            </w:r>
          </w:p>
          <w:p w:rsidR="00293468" w:rsidRPr="00033ED7" w:rsidRDefault="00293468" w:rsidP="001B2C28">
            <w:pPr>
              <w:keepNext/>
              <w:widowControl w:val="0"/>
              <w:shd w:val="clear" w:color="auto" w:fill="FFFFFF"/>
              <w:spacing w:before="120" w:after="120" w:line="240" w:lineRule="auto"/>
              <w:ind w:firstLine="720"/>
              <w:jc w:val="both"/>
              <w:rPr>
                <w:rFonts w:ascii="Times New Roman" w:hAnsi="Times New Roman"/>
                <w:b/>
                <w:lang w:val="uk-UA" w:eastAsia="uk-UA"/>
              </w:rPr>
            </w:pPr>
            <w:r w:rsidRPr="00033ED7">
              <w:rPr>
                <w:rFonts w:ascii="Times New Roman" w:hAnsi="Times New Roman"/>
                <w:b/>
                <w:lang w:val="uk-UA" w:eastAsia="uk-UA"/>
              </w:rPr>
              <w:lastRenderedPageBreak/>
              <w:t>оригінал документа, що підтверджує місцезнаходження юридичної особи – номінального утримувача, (якщо відповідна інформація не зазначена у витязі з торгового, банківського чи судового реєстру);</w:t>
            </w:r>
          </w:p>
          <w:p w:rsidR="00293468" w:rsidRPr="00033ED7" w:rsidRDefault="00293468" w:rsidP="001B2C28">
            <w:pPr>
              <w:keepNext/>
              <w:widowControl w:val="0"/>
              <w:shd w:val="clear" w:color="auto" w:fill="FFFFFF"/>
              <w:spacing w:before="120" w:after="120" w:line="240" w:lineRule="auto"/>
              <w:ind w:left="28" w:firstLine="567"/>
              <w:jc w:val="both"/>
              <w:rPr>
                <w:rFonts w:ascii="Times New Roman" w:hAnsi="Times New Roman"/>
                <w:b/>
                <w:lang w:val="uk-UA" w:eastAsia="uk-UA"/>
              </w:rPr>
            </w:pPr>
            <w:r w:rsidRPr="00033ED7">
              <w:rPr>
                <w:rFonts w:ascii="Times New Roman" w:hAnsi="Times New Roman"/>
                <w:b/>
                <w:lang w:val="uk-UA" w:eastAsia="uk-UA"/>
              </w:rPr>
              <w:t>інформація (реквізити) про дозвіл/ліцензію (дозволу/ліцензії) на ведення відповідного виду діяльності особи, виданий (видану) в країні  реєстрації ногмінального утримувача;</w:t>
            </w:r>
          </w:p>
          <w:p w:rsidR="00293468" w:rsidRPr="00033ED7" w:rsidRDefault="00293468" w:rsidP="001B2C28">
            <w:pPr>
              <w:keepNext/>
              <w:widowControl w:val="0"/>
              <w:shd w:val="clear" w:color="auto" w:fill="FFFFFF"/>
              <w:spacing w:before="120" w:after="120" w:line="240" w:lineRule="auto"/>
              <w:ind w:left="28" w:firstLine="567"/>
              <w:jc w:val="both"/>
              <w:rPr>
                <w:rFonts w:ascii="Times New Roman" w:hAnsi="Times New Roman"/>
                <w:b/>
                <w:lang w:val="uk-UA" w:eastAsia="uk-UA"/>
              </w:rPr>
            </w:pPr>
            <w:r w:rsidRPr="00033ED7">
              <w:rPr>
                <w:rFonts w:ascii="Times New Roman" w:hAnsi="Times New Roman"/>
                <w:b/>
                <w:lang w:val="uk-UA" w:eastAsia="uk-UA"/>
              </w:rPr>
              <w:t>офіційний документ та/або інформація, одержана від клієнта (представника клієнта) або з інших джерел, якщо така інформація є публічною (відкритою), про органи управління та про обрання та призначення посадових осіб виконавчого органу, що представляють юридичну особу (якщо не зазначено у витязі з торгового, банківського чи судового реєстру);</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b/>
                <w:u w:val="single"/>
                <w:lang w:val="uk-UA" w:eastAsia="uk-UA"/>
              </w:rPr>
            </w:pPr>
            <w:r w:rsidRPr="00033ED7">
              <w:rPr>
                <w:rFonts w:ascii="Times New Roman" w:hAnsi="Times New Roman"/>
                <w:b/>
                <w:u w:val="single"/>
                <w:lang w:val="uk-UA" w:eastAsia="uk-UA"/>
              </w:rPr>
              <w:t>копії документів, що підтверджують повноваження осіб, які мають право діяти від імені номінального утримувача без довіреності;</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b/>
                <w:u w:val="single"/>
                <w:lang w:val="uk-UA" w:eastAsia="uk-UA"/>
              </w:rPr>
            </w:pPr>
            <w:r w:rsidRPr="00033ED7">
              <w:rPr>
                <w:rFonts w:ascii="Times New Roman" w:hAnsi="Times New Roman"/>
                <w:b/>
                <w:u w:val="single"/>
                <w:lang w:val="uk-UA" w:eastAsia="uk-UA"/>
              </w:rPr>
              <w:t>оригінал або копія довіреності розпорядника рахунку в цінних паперах, видана та підписана керівником юридичної особи, якщо розпорядником рахунку не є керівник цієї юридичної особи;</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b/>
                <w:lang w:val="uk-UA" w:eastAsia="uk-UA"/>
              </w:rPr>
            </w:pPr>
            <w:r w:rsidRPr="00033ED7">
              <w:rPr>
                <w:rFonts w:ascii="Times New Roman" w:hAnsi="Times New Roman"/>
                <w:b/>
                <w:lang w:val="uk-UA" w:eastAsia="uk-UA"/>
              </w:rPr>
              <w:t xml:space="preserve">оригінал або копія документа, що містить інформацію щодо </w:t>
            </w:r>
            <w:r w:rsidRPr="00033ED7">
              <w:rPr>
                <w:rFonts w:ascii="Times New Roman" w:hAnsi="Times New Roman"/>
                <w:b/>
                <w:lang w:val="uk-UA" w:eastAsia="uk-UA"/>
              </w:rPr>
              <w:lastRenderedPageBreak/>
              <w:t>реквізитів банку, у якому відкрито поточний рахунок, та номер цього рахунку (таким документом може бути письмовий документ, створений юридичною особою – номінальним утримувачем та підписаний особою, що відповідно до установчих документів має право діяти від імені юридичної особи без довіреності, або її уповноваженою особою, яка є розпорядником рахунку, та засвідчений печаткою юридичної особи (у разі її використання));</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lang w:val="uk-UA" w:eastAsia="uk-UA"/>
              </w:rPr>
            </w:pPr>
            <w:r w:rsidRPr="00033ED7">
              <w:rPr>
                <w:rFonts w:ascii="Times New Roman" w:hAnsi="Times New Roman"/>
                <w:b/>
                <w:u w:val="single"/>
                <w:lang w:val="uk-UA" w:eastAsia="uk-UA"/>
              </w:rPr>
              <w:t>картка із зразками підписів розпорядників рахунку в цінних паперах та відбитка печатки (у разі її використання), засвідчена нотаріально.</w:t>
            </w:r>
            <w:r w:rsidRPr="00033ED7">
              <w:rPr>
                <w:rFonts w:ascii="Times New Roman" w:hAnsi="Times New Roman"/>
                <w:b/>
                <w:lang w:val="uk-UA" w:eastAsia="uk-UA"/>
              </w:rPr>
              <w:t xml:space="preserve"> У разі заповнення картки в присутності працівника депозитарної установи зразок підпису розпорядника рахунку в цінних паперах засвідчується підписами цього працівника депозитарної установи, керівника депозитарного підрозділу депозитарної установи (особи, яка виконує обов'язки керівника депозитарного підрозділу депозитарної установи) або уповноваженого керівником депозитарної установи іншого працівника депозитарної установи та печаткою депозитарної установи. У випадку заповнення картки в присутності керівника депозитарної установи, або керівника депозитарного підрозділу депозитарної установи (особи, яка виконує обов'язки керівника депозитарного </w:t>
            </w:r>
            <w:r w:rsidRPr="00033ED7">
              <w:rPr>
                <w:rFonts w:ascii="Times New Roman" w:hAnsi="Times New Roman"/>
                <w:b/>
                <w:lang w:val="uk-UA" w:eastAsia="uk-UA"/>
              </w:rPr>
              <w:lastRenderedPageBreak/>
              <w:t>підрозділу депозитарної установи), або уповноваженого керівником депозитарної установи іншого працівника депозитарної установи, зразок підпису розпорядника рахунку в цінних паперах засвідчується підписом вказаної особи та печаткою депозитарної установи;</w:t>
            </w:r>
          </w:p>
          <w:p w:rsidR="00293468" w:rsidRPr="00033ED7" w:rsidRDefault="00293468" w:rsidP="001B2C28">
            <w:pPr>
              <w:keepNext/>
              <w:widowControl w:val="0"/>
              <w:shd w:val="clear" w:color="auto" w:fill="FFFFFF"/>
              <w:spacing w:after="165" w:line="240" w:lineRule="auto"/>
              <w:ind w:firstLine="720"/>
              <w:jc w:val="both"/>
              <w:rPr>
                <w:rFonts w:ascii="Times New Roman" w:hAnsi="Times New Roman"/>
                <w:b/>
                <w:lang w:val="uk-UA" w:eastAsia="uk-UA"/>
              </w:rPr>
            </w:pPr>
            <w:r w:rsidRPr="00033ED7">
              <w:rPr>
                <w:rFonts w:ascii="Times New Roman" w:hAnsi="Times New Roman"/>
                <w:b/>
                <w:lang w:val="uk-UA" w:eastAsia="uk-UA"/>
              </w:rPr>
              <w:t>інші документи, визначені законодавством України.</w:t>
            </w:r>
          </w:p>
          <w:p w:rsidR="00293468" w:rsidRDefault="00293468" w:rsidP="001B2C28">
            <w:pPr>
              <w:keepNext/>
              <w:widowControl w:val="0"/>
              <w:shd w:val="clear" w:color="auto" w:fill="FFFFFF"/>
              <w:spacing w:before="120" w:after="120" w:line="240" w:lineRule="auto"/>
              <w:ind w:firstLine="720"/>
              <w:jc w:val="both"/>
              <w:rPr>
                <w:rFonts w:ascii="Times New Roman" w:hAnsi="Times New Roman"/>
                <w:b/>
                <w:lang w:val="uk-UA" w:eastAsia="uk-UA"/>
              </w:rPr>
            </w:pPr>
            <w:r w:rsidRPr="00033ED7">
              <w:rPr>
                <w:rFonts w:ascii="Times New Roman" w:hAnsi="Times New Roman"/>
                <w:b/>
                <w:lang w:val="uk-UA" w:eastAsia="uk-UA"/>
              </w:rPr>
              <w:t>Внутрішніми документами депозитарної установи може бути передбачено подання депозитарній установі замість документів, передбачених абзацами восьмим, дев'ятим, одинадцятим цього пункту, оформленого юридичною особою – номінальним утримувачем документа, що визначає перелік осіб, які мають право діяти від імені юридичної особи (у тому числі бути розпорядниками рахунку), а також їх повноваження та зразки підписів відповідно. Оформлення таких документів має відповідати вимогам, встановленим абзацом другим пункту 4 цієї глави. У такому разі депозитарній установі щодо такої особи мають бути надані копії таких документів: паспорта; документа, що підтверджує її місце проживання або адресу реєстрації (якщо відповідна інформація не зазначена в паспорті); реєстраційний номер облікової картки платника податків (за наявності).</w:t>
            </w:r>
          </w:p>
          <w:p w:rsidR="00B4446F" w:rsidRPr="0009447F" w:rsidRDefault="00B4446F" w:rsidP="001B2C28">
            <w:pPr>
              <w:keepNext/>
              <w:widowControl w:val="0"/>
              <w:shd w:val="clear" w:color="auto" w:fill="FFFFFF"/>
              <w:spacing w:before="120" w:after="120" w:line="240" w:lineRule="auto"/>
              <w:ind w:firstLine="720"/>
              <w:jc w:val="both"/>
              <w:rPr>
                <w:rFonts w:ascii="Times New Roman" w:hAnsi="Times New Roman"/>
                <w:b/>
                <w:lang w:val="uk-UA"/>
              </w:rPr>
            </w:pPr>
          </w:p>
        </w:tc>
        <w:tc>
          <w:tcPr>
            <w:tcW w:w="3402" w:type="dxa"/>
          </w:tcPr>
          <w:p w:rsidR="00293468" w:rsidRPr="00293468" w:rsidRDefault="00293468" w:rsidP="001B2C28">
            <w:pPr>
              <w:keepNext/>
              <w:widowControl w:val="0"/>
              <w:spacing w:before="120" w:after="120" w:line="240" w:lineRule="auto"/>
              <w:jc w:val="both"/>
              <w:rPr>
                <w:rFonts w:ascii="Times New Roman" w:hAnsi="Times New Roman"/>
                <w:b/>
                <w:sz w:val="24"/>
                <w:szCs w:val="24"/>
                <w:u w:val="single"/>
                <w:lang w:val="uk-UA"/>
              </w:rPr>
            </w:pPr>
          </w:p>
        </w:tc>
        <w:tc>
          <w:tcPr>
            <w:tcW w:w="4253" w:type="dxa"/>
          </w:tcPr>
          <w:p w:rsidR="005D58CA" w:rsidRDefault="005D58CA" w:rsidP="001B2C28">
            <w:pPr>
              <w:keepNext/>
              <w:widowControl w:val="0"/>
              <w:spacing w:after="0" w:line="240" w:lineRule="auto"/>
              <w:jc w:val="both"/>
              <w:rPr>
                <w:rFonts w:ascii="Times New Roman" w:hAnsi="Times New Roman"/>
                <w:b/>
                <w:sz w:val="24"/>
                <w:szCs w:val="24"/>
                <w:u w:val="single"/>
                <w:lang w:val="uk-UA"/>
              </w:rPr>
            </w:pPr>
          </w:p>
          <w:p w:rsidR="00293468" w:rsidRPr="00437FB3" w:rsidRDefault="00B30B32" w:rsidP="001B2C28">
            <w:pPr>
              <w:keepNext/>
              <w:widowControl w:val="0"/>
              <w:spacing w:after="0" w:line="240" w:lineRule="auto"/>
              <w:jc w:val="both"/>
              <w:rPr>
                <w:rFonts w:ascii="Times New Roman" w:hAnsi="Times New Roman"/>
                <w:b/>
                <w:sz w:val="24"/>
                <w:szCs w:val="24"/>
                <w:lang w:val="uk-UA"/>
              </w:rPr>
            </w:pPr>
            <w:r w:rsidRPr="00293468">
              <w:rPr>
                <w:rFonts w:ascii="Times New Roman" w:hAnsi="Times New Roman"/>
                <w:b/>
                <w:sz w:val="24"/>
                <w:szCs w:val="24"/>
                <w:u w:val="single"/>
                <w:lang w:val="uk-UA"/>
              </w:rPr>
              <w:t>Перенесено в пункт 24</w:t>
            </w:r>
          </w:p>
        </w:tc>
      </w:tr>
      <w:tr w:rsidR="003031BD" w:rsidRPr="00437FB3" w:rsidTr="0065198A">
        <w:trPr>
          <w:gridAfter w:val="1"/>
          <w:wAfter w:w="13" w:type="dxa"/>
        </w:trPr>
        <w:tc>
          <w:tcPr>
            <w:tcW w:w="4111" w:type="dxa"/>
          </w:tcPr>
          <w:p w:rsidR="006809B7" w:rsidRPr="000749D9" w:rsidRDefault="006809B7"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lastRenderedPageBreak/>
              <w:t>Розділ V, гл. 1, пункт 2</w:t>
            </w:r>
            <w:r>
              <w:rPr>
                <w:rFonts w:ascii="Times New Roman" w:hAnsi="Times New Roman"/>
                <w:b/>
                <w:sz w:val="24"/>
                <w:szCs w:val="24"/>
                <w:u w:val="single"/>
                <w:lang w:val="uk-UA"/>
              </w:rPr>
              <w:t>6</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4" w:name="337"/>
            <w:r w:rsidRPr="00421BF1">
              <w:rPr>
                <w:rFonts w:ascii="Times New Roman" w:hAnsi="Times New Roman"/>
                <w:lang w:val="uk-UA" w:eastAsia="uk-UA"/>
              </w:rPr>
              <w:t>26. Для відкриття рахунку в цінних паперах для обліку прав на цінні папери, що перебувають у спільній власності декількох осіб, депозитарній установі подаються такі документи:</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5" w:name="338"/>
            <w:bookmarkEnd w:id="14"/>
            <w:r w:rsidRPr="00421BF1">
              <w:rPr>
                <w:rFonts w:ascii="Times New Roman" w:hAnsi="Times New Roman"/>
                <w:lang w:val="uk-UA" w:eastAsia="uk-UA"/>
              </w:rPr>
              <w:t>заява на відкриття рахунку в цінних паперах, підписана усіма співвласниками або на підставах, визначених законодавством, одним із співвласників або їх загальним представником;</w:t>
            </w:r>
          </w:p>
          <w:bookmarkEnd w:id="15"/>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6" w:name="340"/>
            <w:r w:rsidRPr="00421BF1">
              <w:rPr>
                <w:rFonts w:ascii="Times New Roman" w:hAnsi="Times New Roman"/>
                <w:lang w:val="uk-UA" w:eastAsia="uk-UA"/>
              </w:rPr>
              <w:t xml:space="preserve">документи щодо всіх співвласників, передбачені в абзацах четвертому - </w:t>
            </w:r>
            <w:r w:rsidRPr="00421BF1">
              <w:rPr>
                <w:rFonts w:ascii="Times New Roman" w:hAnsi="Times New Roman"/>
                <w:b/>
                <w:strike/>
                <w:lang w:val="uk-UA" w:eastAsia="uk-UA"/>
              </w:rPr>
              <w:t>восьмому</w:t>
            </w:r>
            <w:r w:rsidRPr="00421BF1">
              <w:rPr>
                <w:rFonts w:ascii="Times New Roman" w:hAnsi="Times New Roman"/>
                <w:lang w:val="uk-UA" w:eastAsia="uk-UA"/>
              </w:rPr>
              <w:t xml:space="preserve"> пункту 22 цієї глави, якщо співвласником є юридична особа - резидент, в абзацах четвертому - дев'ятому пункту 24 цієї глави, якщо співвласником є юридична особа - нерезидент, в абзацах четвертому, п'ятому пункту 23 цієї глави, якщо співвласником є фізична особа;</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7" w:name="341"/>
            <w:bookmarkEnd w:id="16"/>
            <w:r w:rsidRPr="00421BF1">
              <w:rPr>
                <w:rFonts w:ascii="Times New Roman" w:hAnsi="Times New Roman"/>
                <w:lang w:val="uk-UA" w:eastAsia="uk-UA"/>
              </w:rPr>
              <w:t>інші документи, визначені законодавством України.</w:t>
            </w:r>
          </w:p>
          <w:bookmarkEnd w:id="17"/>
          <w:p w:rsidR="003031BD" w:rsidRPr="00437FB3" w:rsidRDefault="006809B7" w:rsidP="001B2C28">
            <w:pPr>
              <w:keepNext/>
              <w:widowControl w:val="0"/>
              <w:spacing w:before="120" w:after="120" w:line="240" w:lineRule="auto"/>
              <w:jc w:val="both"/>
              <w:rPr>
                <w:rFonts w:ascii="Times New Roman" w:hAnsi="Times New Roman"/>
                <w:b/>
                <w:sz w:val="24"/>
                <w:szCs w:val="24"/>
                <w:u w:val="single"/>
                <w:lang w:val="uk-UA"/>
              </w:rPr>
            </w:pPr>
            <w:r w:rsidRPr="00421BF1">
              <w:rPr>
                <w:rFonts w:ascii="Times New Roman" w:hAnsi="Times New Roman"/>
                <w:lang w:val="uk-UA" w:eastAsia="uk-UA"/>
              </w:rPr>
              <w:t>…</w:t>
            </w:r>
          </w:p>
        </w:tc>
        <w:tc>
          <w:tcPr>
            <w:tcW w:w="4111" w:type="dxa"/>
          </w:tcPr>
          <w:p w:rsidR="003031BD" w:rsidRPr="00293468" w:rsidRDefault="003031BD"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3031BD" w:rsidRPr="00091C62" w:rsidRDefault="003031BD"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6809B7" w:rsidRPr="000749D9" w:rsidRDefault="006809B7"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Розділ V, гл. 1, пункт 2</w:t>
            </w:r>
            <w:r>
              <w:rPr>
                <w:rFonts w:ascii="Times New Roman" w:hAnsi="Times New Roman"/>
                <w:b/>
                <w:sz w:val="24"/>
                <w:szCs w:val="24"/>
                <w:u w:val="single"/>
                <w:lang w:val="uk-UA"/>
              </w:rPr>
              <w:t>6</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26. Для відкриття рахунку в цінних паперах для обліку прав на цінні папери, що перебувають у спільній власності декількох осіб, депозитарній установі подаються такі документи:</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заява на відкриття рахунку в цінних паперах, підписана усіма співвласниками або на підставах, визначених законодавством, одним із співвласників або їх загальним представником;</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 xml:space="preserve">документи щодо всіх співвласників, передбачені в абзацах четвертому – </w:t>
            </w:r>
            <w:r w:rsidRPr="00421BF1">
              <w:rPr>
                <w:rFonts w:ascii="Times New Roman" w:hAnsi="Times New Roman"/>
                <w:b/>
                <w:u w:val="single"/>
                <w:lang w:val="uk-UA" w:eastAsia="uk-UA"/>
              </w:rPr>
              <w:t>дев’ятому</w:t>
            </w:r>
            <w:r w:rsidRPr="00421BF1">
              <w:rPr>
                <w:rFonts w:ascii="Times New Roman" w:hAnsi="Times New Roman"/>
                <w:lang w:val="uk-UA" w:eastAsia="uk-UA"/>
              </w:rPr>
              <w:t xml:space="preserve"> пункту 22 цієї глави, якщо співвласником є юридична особа - резидент, в абзацах четвертому - дев'ятому пункту 24 цієї глави, якщо співвласником є юридична особа - нерезидент, в абзацах четвертому, п'ятому пункту 23 цієї глави, якщо співвласником є фізична особа;</w:t>
            </w:r>
          </w:p>
          <w:p w:rsidR="006809B7" w:rsidRPr="00421BF1" w:rsidRDefault="006809B7"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інші документи, визначені законодавством України.</w:t>
            </w:r>
          </w:p>
          <w:p w:rsidR="003031BD" w:rsidRPr="00437FB3" w:rsidRDefault="006809B7" w:rsidP="001B2C28">
            <w:pPr>
              <w:keepNext/>
              <w:widowControl w:val="0"/>
              <w:spacing w:before="120" w:after="120" w:line="240" w:lineRule="auto"/>
              <w:jc w:val="both"/>
              <w:rPr>
                <w:rFonts w:ascii="Times New Roman" w:hAnsi="Times New Roman"/>
                <w:b/>
                <w:sz w:val="24"/>
                <w:szCs w:val="24"/>
                <w:u w:val="single"/>
                <w:lang w:val="uk-UA"/>
              </w:rPr>
            </w:pPr>
            <w:r w:rsidRPr="00421BF1">
              <w:rPr>
                <w:rFonts w:ascii="Times New Roman" w:hAnsi="Times New Roman"/>
                <w:lang w:val="uk-UA" w:eastAsia="uk-UA"/>
              </w:rPr>
              <w:t>…</w:t>
            </w:r>
          </w:p>
        </w:tc>
      </w:tr>
      <w:tr w:rsidR="007A72CB" w:rsidRPr="00437FB3" w:rsidTr="0065198A">
        <w:trPr>
          <w:gridAfter w:val="1"/>
          <w:wAfter w:w="13" w:type="dxa"/>
        </w:trPr>
        <w:tc>
          <w:tcPr>
            <w:tcW w:w="4111" w:type="dxa"/>
          </w:tcPr>
          <w:p w:rsidR="007A72CB" w:rsidRPr="000749D9" w:rsidRDefault="007A72CB"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30</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8" w:name="354"/>
            <w:r w:rsidRPr="00421BF1">
              <w:rPr>
                <w:rFonts w:ascii="Times New Roman" w:hAnsi="Times New Roman"/>
                <w:lang w:val="uk-UA" w:eastAsia="uk-UA"/>
              </w:rPr>
              <w:t xml:space="preserve">30. Для відкриття рахунку в цінних паперах Накопичувальному фонду компанія з управління активами, що здійснює управління активами Накопичувального фонду (керуючий рахунком), подає депозитарній установі </w:t>
            </w:r>
            <w:r w:rsidRPr="00421BF1">
              <w:rPr>
                <w:rFonts w:ascii="Times New Roman" w:hAnsi="Times New Roman"/>
                <w:lang w:val="uk-UA" w:eastAsia="uk-UA"/>
              </w:rPr>
              <w:lastRenderedPageBreak/>
              <w:t>такі документи:</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19" w:name="355"/>
            <w:bookmarkEnd w:id="18"/>
            <w:r w:rsidRPr="00421BF1">
              <w:rPr>
                <w:rFonts w:ascii="Times New Roman" w:hAnsi="Times New Roman"/>
                <w:lang w:val="uk-UA" w:eastAsia="uk-UA"/>
              </w:rPr>
              <w:t>заяву на відкриття рахунку в цінних паперах;</w:t>
            </w:r>
          </w:p>
          <w:bookmarkEnd w:id="19"/>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0" w:name="1679"/>
            <w:r w:rsidRPr="00421BF1">
              <w:rPr>
                <w:rFonts w:ascii="Times New Roman" w:hAnsi="Times New Roman"/>
                <w:lang w:val="uk-UA" w:eastAsia="uk-UA"/>
              </w:rPr>
              <w:t xml:space="preserve">копію зареєстрованого установчого документа керуючого рахунком або інформацію про код доступу до результатів надання адміністративних послуг у випадку, передбаченому абзацом </w:t>
            </w:r>
            <w:r w:rsidRPr="00421BF1">
              <w:rPr>
                <w:rFonts w:ascii="Times New Roman" w:hAnsi="Times New Roman"/>
                <w:b/>
                <w:strike/>
                <w:lang w:val="uk-UA" w:eastAsia="uk-UA"/>
              </w:rPr>
              <w:t>четвертим</w:t>
            </w:r>
            <w:r w:rsidRPr="00421BF1">
              <w:rPr>
                <w:rFonts w:ascii="Times New Roman" w:hAnsi="Times New Roman"/>
                <w:lang w:val="uk-UA" w:eastAsia="uk-UA"/>
              </w:rPr>
              <w:t xml:space="preserve"> пункту 3 цієї глави;</w:t>
            </w:r>
          </w:p>
          <w:bookmarkEnd w:id="20"/>
          <w:p w:rsidR="007A72CB" w:rsidRPr="000749D9" w:rsidRDefault="007A72CB" w:rsidP="001B2C28">
            <w:pPr>
              <w:keepNext/>
              <w:widowControl w:val="0"/>
              <w:spacing w:before="120" w:after="120" w:line="240" w:lineRule="auto"/>
              <w:jc w:val="both"/>
              <w:rPr>
                <w:rFonts w:ascii="Times New Roman" w:hAnsi="Times New Roman"/>
                <w:b/>
                <w:sz w:val="24"/>
                <w:szCs w:val="24"/>
                <w:u w:val="single"/>
                <w:lang w:val="uk-UA"/>
              </w:rPr>
            </w:pPr>
            <w:r w:rsidRPr="00421BF1">
              <w:rPr>
                <w:rFonts w:ascii="Times New Roman" w:hAnsi="Times New Roman"/>
                <w:lang w:val="uk-UA" w:eastAsia="uk-UA"/>
              </w:rPr>
              <w:t>…</w:t>
            </w:r>
          </w:p>
        </w:tc>
        <w:tc>
          <w:tcPr>
            <w:tcW w:w="4111" w:type="dxa"/>
          </w:tcPr>
          <w:p w:rsidR="007A72CB" w:rsidRPr="00293468" w:rsidRDefault="007A72CB"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7A72CB" w:rsidRPr="00091C62" w:rsidRDefault="007A72CB"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7A72CB" w:rsidRPr="000749D9" w:rsidRDefault="007A72CB"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30</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 xml:space="preserve">30. Для відкриття рахунку в цінних паперах Накопичувальному фонду компанія з управління активами, що здійснює управління активами Накопичувального фонду (керуючий рахунком), подає депозитарній установі </w:t>
            </w:r>
            <w:r w:rsidRPr="00421BF1">
              <w:rPr>
                <w:rFonts w:ascii="Times New Roman" w:hAnsi="Times New Roman"/>
                <w:lang w:val="uk-UA" w:eastAsia="uk-UA"/>
              </w:rPr>
              <w:lastRenderedPageBreak/>
              <w:t>такі документи:</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заяву на відкриття рахунку в цінних паперах;</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w:t>
            </w:r>
          </w:p>
          <w:p w:rsidR="007A72CB" w:rsidRPr="00421BF1" w:rsidRDefault="007A72CB"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21BF1">
              <w:rPr>
                <w:rFonts w:ascii="Times New Roman" w:hAnsi="Times New Roman"/>
                <w:lang w:val="uk-UA" w:eastAsia="uk-UA"/>
              </w:rPr>
              <w:t xml:space="preserve">копію зареєстрованого установчого документа керуючого рахунком або інформацію про код доступу до результатів надання адміністративних послуг у випадку, передбаченому абзацом </w:t>
            </w:r>
            <w:r w:rsidRPr="00421BF1">
              <w:rPr>
                <w:rFonts w:ascii="Times New Roman" w:hAnsi="Times New Roman"/>
                <w:b/>
                <w:u w:val="single"/>
                <w:lang w:val="uk-UA" w:eastAsia="uk-UA"/>
              </w:rPr>
              <w:t>п’ятим</w:t>
            </w:r>
            <w:r w:rsidRPr="00421BF1">
              <w:rPr>
                <w:rFonts w:ascii="Times New Roman" w:hAnsi="Times New Roman"/>
                <w:lang w:val="uk-UA" w:eastAsia="uk-UA"/>
              </w:rPr>
              <w:t xml:space="preserve"> пункту 3 цієї глави;</w:t>
            </w:r>
          </w:p>
          <w:p w:rsidR="007A72CB" w:rsidRPr="000749D9" w:rsidRDefault="007A72CB" w:rsidP="001B2C28">
            <w:pPr>
              <w:keepNext/>
              <w:widowControl w:val="0"/>
              <w:spacing w:before="120" w:after="120" w:line="240" w:lineRule="auto"/>
              <w:jc w:val="both"/>
              <w:rPr>
                <w:rFonts w:ascii="Times New Roman" w:hAnsi="Times New Roman"/>
                <w:b/>
                <w:sz w:val="24"/>
                <w:szCs w:val="24"/>
                <w:u w:val="single"/>
                <w:lang w:val="uk-UA"/>
              </w:rPr>
            </w:pPr>
            <w:r w:rsidRPr="00421BF1">
              <w:rPr>
                <w:rFonts w:ascii="Times New Roman" w:hAnsi="Times New Roman"/>
                <w:lang w:val="uk-UA" w:eastAsia="uk-UA"/>
              </w:rPr>
              <w:t>…</w:t>
            </w:r>
          </w:p>
        </w:tc>
      </w:tr>
      <w:tr w:rsidR="001531B8" w:rsidRPr="00437FB3" w:rsidTr="0065198A">
        <w:trPr>
          <w:gridAfter w:val="1"/>
          <w:wAfter w:w="13" w:type="dxa"/>
        </w:trPr>
        <w:tc>
          <w:tcPr>
            <w:tcW w:w="4111" w:type="dxa"/>
          </w:tcPr>
          <w:p w:rsidR="001531B8" w:rsidRPr="000749D9" w:rsidRDefault="001531B8"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lastRenderedPageBreak/>
              <w:t xml:space="preserve">Розділ V, гл. 1, пункт </w:t>
            </w:r>
            <w:r>
              <w:rPr>
                <w:rFonts w:ascii="Times New Roman" w:hAnsi="Times New Roman"/>
                <w:b/>
                <w:sz w:val="24"/>
                <w:szCs w:val="24"/>
                <w:u w:val="single"/>
                <w:lang w:val="uk-UA"/>
              </w:rPr>
              <w:t>33</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33. Для відкриття рахунку в цінних паперах пенсійному фонду компанія з управління активами, що здійснює управління активами пенсійного фонду (керуючий рахунком), подає депозитарній установі такі документи:</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1" w:name="375"/>
            <w:r w:rsidRPr="002A04EF">
              <w:rPr>
                <w:rFonts w:ascii="Times New Roman" w:hAnsi="Times New Roman"/>
                <w:lang w:val="uk-UA" w:eastAsia="uk-UA"/>
              </w:rPr>
              <w:t>заяву на відкриття рахунку в цінних паперах;</w:t>
            </w:r>
          </w:p>
          <w:bookmarkEnd w:id="21"/>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2" w:name="379"/>
            <w:r w:rsidRPr="002A04EF">
              <w:rPr>
                <w:rFonts w:ascii="Times New Roman" w:hAnsi="Times New Roman"/>
                <w:lang w:val="uk-UA" w:eastAsia="uk-UA"/>
              </w:rPr>
              <w:t xml:space="preserve">копію зареєстрованого статуту пенсійного фонду або інформацію про код доступу до результатів надання адміністративних послуг у випадку, передбаченому абзацом </w:t>
            </w:r>
            <w:r w:rsidRPr="002A04EF">
              <w:rPr>
                <w:rFonts w:ascii="Times New Roman" w:hAnsi="Times New Roman"/>
                <w:b/>
                <w:strike/>
                <w:lang w:val="uk-UA" w:eastAsia="uk-UA"/>
              </w:rPr>
              <w:t>четвертим</w:t>
            </w:r>
            <w:r w:rsidRPr="002A04EF">
              <w:rPr>
                <w:rFonts w:ascii="Times New Roman" w:hAnsi="Times New Roman"/>
                <w:lang w:val="uk-UA" w:eastAsia="uk-UA"/>
              </w:rPr>
              <w:t xml:space="preserve"> пункту 3 цієї глави;</w:t>
            </w:r>
          </w:p>
          <w:bookmarkEnd w:id="22"/>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w:t>
            </w:r>
          </w:p>
          <w:p w:rsidR="001531B8" w:rsidRPr="002A04EF" w:rsidRDefault="001531B8" w:rsidP="00880F7A">
            <w:pPr>
              <w:keepNext/>
              <w:widowControl w:val="0"/>
              <w:shd w:val="clear" w:color="auto" w:fill="FFFFFF"/>
              <w:spacing w:before="120" w:after="0" w:line="240" w:lineRule="auto"/>
              <w:ind w:firstLine="720"/>
              <w:jc w:val="both"/>
              <w:rPr>
                <w:rFonts w:ascii="Times New Roman" w:hAnsi="Times New Roman"/>
                <w:lang w:val="uk-UA" w:eastAsia="uk-UA"/>
              </w:rPr>
            </w:pPr>
            <w:bookmarkStart w:id="23" w:name="381"/>
            <w:r w:rsidRPr="002A04EF">
              <w:rPr>
                <w:rFonts w:ascii="Times New Roman" w:hAnsi="Times New Roman"/>
                <w:lang w:val="uk-UA" w:eastAsia="uk-UA"/>
              </w:rPr>
              <w:t xml:space="preserve">копію зареєстрованого установчого документа керуючого рахунком або інформацію про код </w:t>
            </w:r>
            <w:r w:rsidRPr="002A04EF">
              <w:rPr>
                <w:rFonts w:ascii="Times New Roman" w:hAnsi="Times New Roman"/>
                <w:lang w:val="uk-UA" w:eastAsia="uk-UA"/>
              </w:rPr>
              <w:lastRenderedPageBreak/>
              <w:t xml:space="preserve">доступу до результатів надання адміністративних послуг у випадку, передбаченому абзацом </w:t>
            </w:r>
            <w:r w:rsidRPr="002A04EF">
              <w:rPr>
                <w:rFonts w:ascii="Times New Roman" w:hAnsi="Times New Roman"/>
                <w:b/>
                <w:strike/>
                <w:lang w:val="uk-UA" w:eastAsia="uk-UA"/>
              </w:rPr>
              <w:t>четвертим</w:t>
            </w:r>
            <w:r w:rsidRPr="002A04EF">
              <w:rPr>
                <w:rFonts w:ascii="Times New Roman" w:hAnsi="Times New Roman"/>
                <w:lang w:val="uk-UA" w:eastAsia="uk-UA"/>
              </w:rPr>
              <w:t xml:space="preserve"> пункту 3 цієї глави;</w:t>
            </w:r>
          </w:p>
          <w:bookmarkEnd w:id="23"/>
          <w:p w:rsidR="001531B8" w:rsidRPr="000749D9" w:rsidRDefault="001531B8" w:rsidP="00880F7A">
            <w:pPr>
              <w:keepNext/>
              <w:widowControl w:val="0"/>
              <w:spacing w:after="120" w:line="240" w:lineRule="auto"/>
              <w:jc w:val="both"/>
              <w:rPr>
                <w:rFonts w:ascii="Times New Roman" w:hAnsi="Times New Roman"/>
                <w:b/>
                <w:sz w:val="24"/>
                <w:szCs w:val="24"/>
                <w:u w:val="single"/>
                <w:lang w:val="uk-UA"/>
              </w:rPr>
            </w:pPr>
            <w:r w:rsidRPr="002A04EF">
              <w:rPr>
                <w:rFonts w:ascii="Times New Roman" w:hAnsi="Times New Roman"/>
                <w:lang w:val="uk-UA" w:eastAsia="uk-UA"/>
              </w:rPr>
              <w:t>…</w:t>
            </w:r>
          </w:p>
        </w:tc>
        <w:tc>
          <w:tcPr>
            <w:tcW w:w="4111" w:type="dxa"/>
          </w:tcPr>
          <w:p w:rsidR="001531B8" w:rsidRPr="00293468" w:rsidRDefault="001531B8"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1531B8" w:rsidRPr="00091C62" w:rsidRDefault="001531B8"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1531B8" w:rsidRPr="000749D9" w:rsidRDefault="001531B8"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33</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33. Для відкриття рахунку в цінних паперах пенсійному фонду компанія з управління активами, що здійснює управління активами пенсійного фонду (керуючий рахунком), подає депозитарній установі такі документи:</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заяву на відкриття рахунку в цінних паперах;</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 xml:space="preserve">копію зареєстрованого статуту пенсійного фонду або інформацію про код доступу до результатів надання адміністративних послуг у випадку, передбаченому абзацом </w:t>
            </w:r>
            <w:r w:rsidRPr="002A04EF">
              <w:rPr>
                <w:rFonts w:ascii="Times New Roman" w:hAnsi="Times New Roman"/>
                <w:b/>
                <w:u w:val="single"/>
                <w:lang w:val="uk-UA" w:eastAsia="uk-UA"/>
              </w:rPr>
              <w:t>п’ятим</w:t>
            </w:r>
            <w:r w:rsidRPr="002A04EF">
              <w:rPr>
                <w:rFonts w:ascii="Times New Roman" w:hAnsi="Times New Roman"/>
                <w:lang w:val="uk-UA" w:eastAsia="uk-UA"/>
              </w:rPr>
              <w:t xml:space="preserve"> пункту 3 цієї глави;</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w:t>
            </w:r>
          </w:p>
          <w:p w:rsidR="001531B8" w:rsidRPr="002A04EF" w:rsidRDefault="001531B8"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A04EF">
              <w:rPr>
                <w:rFonts w:ascii="Times New Roman" w:hAnsi="Times New Roman"/>
                <w:lang w:val="uk-UA" w:eastAsia="uk-UA"/>
              </w:rPr>
              <w:t xml:space="preserve">копію зареєстрованого установчого документа керуючого рахунком або інформацію про код доступу до результатів надання </w:t>
            </w:r>
            <w:r w:rsidRPr="002A04EF">
              <w:rPr>
                <w:rFonts w:ascii="Times New Roman" w:hAnsi="Times New Roman"/>
                <w:lang w:val="uk-UA" w:eastAsia="uk-UA"/>
              </w:rPr>
              <w:lastRenderedPageBreak/>
              <w:t xml:space="preserve">адміністративних послуг у випадку, передбаченому абзацом </w:t>
            </w:r>
            <w:r w:rsidRPr="002A04EF">
              <w:rPr>
                <w:rFonts w:ascii="Times New Roman" w:hAnsi="Times New Roman"/>
                <w:b/>
                <w:u w:val="single"/>
                <w:lang w:val="uk-UA" w:eastAsia="uk-UA"/>
              </w:rPr>
              <w:t>п’ятим</w:t>
            </w:r>
            <w:r w:rsidRPr="002A04EF">
              <w:rPr>
                <w:rFonts w:ascii="Times New Roman" w:hAnsi="Times New Roman"/>
                <w:lang w:val="uk-UA" w:eastAsia="uk-UA"/>
              </w:rPr>
              <w:t xml:space="preserve"> пункту 3 цієї глави;</w:t>
            </w:r>
          </w:p>
          <w:p w:rsidR="001531B8" w:rsidRPr="000749D9" w:rsidRDefault="001531B8" w:rsidP="001B2C28">
            <w:pPr>
              <w:keepNext/>
              <w:widowControl w:val="0"/>
              <w:spacing w:before="120" w:after="120" w:line="240" w:lineRule="auto"/>
              <w:jc w:val="both"/>
              <w:rPr>
                <w:rFonts w:ascii="Times New Roman" w:hAnsi="Times New Roman"/>
                <w:b/>
                <w:sz w:val="24"/>
                <w:szCs w:val="24"/>
                <w:u w:val="single"/>
                <w:lang w:val="uk-UA"/>
              </w:rPr>
            </w:pPr>
            <w:r w:rsidRPr="002A04EF">
              <w:rPr>
                <w:rFonts w:ascii="Times New Roman" w:hAnsi="Times New Roman"/>
                <w:lang w:val="uk-UA" w:eastAsia="uk-UA"/>
              </w:rPr>
              <w:t>…</w:t>
            </w:r>
          </w:p>
        </w:tc>
      </w:tr>
      <w:tr w:rsidR="00FD384A" w:rsidRPr="00437FB3" w:rsidTr="0065198A">
        <w:trPr>
          <w:gridAfter w:val="1"/>
          <w:wAfter w:w="13" w:type="dxa"/>
        </w:trPr>
        <w:tc>
          <w:tcPr>
            <w:tcW w:w="4111" w:type="dxa"/>
          </w:tcPr>
          <w:p w:rsidR="00FD384A" w:rsidRDefault="00FD384A"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lastRenderedPageBreak/>
              <w:t xml:space="preserve">Розділ V, гл. 1, пункт </w:t>
            </w:r>
            <w:r>
              <w:rPr>
                <w:rFonts w:ascii="Times New Roman" w:hAnsi="Times New Roman"/>
                <w:b/>
                <w:sz w:val="24"/>
                <w:szCs w:val="24"/>
                <w:u w:val="single"/>
                <w:lang w:val="uk-UA"/>
              </w:rPr>
              <w:t>41</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4" w:name="416"/>
            <w:r w:rsidRPr="00BE6987">
              <w:rPr>
                <w:rFonts w:ascii="Times New Roman" w:hAnsi="Times New Roman"/>
                <w:lang w:val="uk-UA" w:eastAsia="uk-UA"/>
              </w:rPr>
              <w:t>41. Для відкриття рахунку в цінних паперах своєму взаємному фонду інвестиційна компанія подає депозитарній установі такі документи:</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5" w:name="417"/>
            <w:bookmarkEnd w:id="24"/>
            <w:r w:rsidRPr="00BE6987">
              <w:rPr>
                <w:rFonts w:ascii="Times New Roman" w:hAnsi="Times New Roman"/>
                <w:lang w:val="uk-UA" w:eastAsia="uk-UA"/>
              </w:rPr>
              <w:t>заяву на відкриття рахунку в цінних паперах;</w:t>
            </w:r>
          </w:p>
          <w:bookmarkEnd w:id="25"/>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6" w:name="1686"/>
            <w:r w:rsidRPr="00BE6987">
              <w:rPr>
                <w:rFonts w:ascii="Times New Roman" w:hAnsi="Times New Roman"/>
                <w:lang w:val="uk-UA" w:eastAsia="uk-UA"/>
              </w:rPr>
              <w:t xml:space="preserve">копію зареєстрованих установчих документів інвестиційної компанії або інформацію про код доступу до результатів надання адміністративних послуг у випадку, передбаченому абзацом </w:t>
            </w:r>
            <w:r w:rsidRPr="00BE6987">
              <w:rPr>
                <w:rFonts w:ascii="Times New Roman" w:hAnsi="Times New Roman"/>
                <w:b/>
                <w:strike/>
                <w:lang w:val="uk-UA" w:eastAsia="uk-UA"/>
              </w:rPr>
              <w:t>четвертим</w:t>
            </w:r>
            <w:r w:rsidRPr="00BE6987">
              <w:rPr>
                <w:rFonts w:ascii="Times New Roman" w:hAnsi="Times New Roman"/>
                <w:lang w:val="uk-UA" w:eastAsia="uk-UA"/>
              </w:rPr>
              <w:t xml:space="preserve"> пункту 3 цієї глави;</w:t>
            </w:r>
          </w:p>
          <w:bookmarkEnd w:id="26"/>
          <w:p w:rsidR="00FD384A" w:rsidRPr="000749D9" w:rsidRDefault="00FD384A"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BE6987">
              <w:rPr>
                <w:rFonts w:ascii="Times New Roman" w:hAnsi="Times New Roman"/>
                <w:lang w:val="uk-UA" w:eastAsia="uk-UA"/>
              </w:rPr>
              <w:t>…</w:t>
            </w:r>
          </w:p>
        </w:tc>
        <w:tc>
          <w:tcPr>
            <w:tcW w:w="4111" w:type="dxa"/>
          </w:tcPr>
          <w:p w:rsidR="00FD384A" w:rsidRPr="00293468" w:rsidRDefault="00FD384A"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FD384A" w:rsidRPr="00091C62" w:rsidRDefault="00FD384A"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FD384A" w:rsidRDefault="00FD384A"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41</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41. Для відкриття рахунку в цінних паперах своєму взаємному фонду інвестиційна компанія подає депозитарній установі такі документи:</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заяву на відкриття рахунку в цінних паперах;</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w:t>
            </w:r>
          </w:p>
          <w:p w:rsidR="00FD384A" w:rsidRPr="00BE6987" w:rsidRDefault="00FD384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 xml:space="preserve">копію зареєстрованих установчих документів інвестиційної компанії або інформацію про код доступу до результатів надання адміністративних послуг у випадку, передбаченому абзацом </w:t>
            </w:r>
            <w:r w:rsidRPr="00BE6987">
              <w:rPr>
                <w:rFonts w:ascii="Times New Roman" w:hAnsi="Times New Roman"/>
                <w:b/>
                <w:u w:val="single"/>
                <w:lang w:val="uk-UA" w:eastAsia="uk-UA"/>
              </w:rPr>
              <w:t>п’ятим</w:t>
            </w:r>
            <w:r w:rsidRPr="00BE6987">
              <w:rPr>
                <w:rFonts w:ascii="Times New Roman" w:hAnsi="Times New Roman"/>
                <w:lang w:val="uk-UA" w:eastAsia="uk-UA"/>
              </w:rPr>
              <w:t xml:space="preserve"> пункту 3 цієї глави;</w:t>
            </w:r>
          </w:p>
          <w:p w:rsidR="00FD384A" w:rsidRPr="000749D9" w:rsidRDefault="00FD384A" w:rsidP="001B2C28">
            <w:pPr>
              <w:keepNext/>
              <w:widowControl w:val="0"/>
              <w:spacing w:before="120" w:after="120" w:line="240" w:lineRule="auto"/>
              <w:jc w:val="both"/>
              <w:rPr>
                <w:rFonts w:ascii="Times New Roman" w:hAnsi="Times New Roman"/>
                <w:b/>
                <w:sz w:val="24"/>
                <w:szCs w:val="24"/>
                <w:u w:val="single"/>
                <w:lang w:val="uk-UA"/>
              </w:rPr>
            </w:pPr>
            <w:r w:rsidRPr="00BE6987">
              <w:rPr>
                <w:rFonts w:ascii="Times New Roman" w:hAnsi="Times New Roman"/>
                <w:lang w:val="uk-UA" w:eastAsia="uk-UA"/>
              </w:rPr>
              <w:t>…</w:t>
            </w:r>
          </w:p>
        </w:tc>
      </w:tr>
      <w:tr w:rsidR="005C1D2A" w:rsidRPr="00437FB3" w:rsidTr="0065198A">
        <w:trPr>
          <w:gridAfter w:val="1"/>
          <w:wAfter w:w="13" w:type="dxa"/>
        </w:trPr>
        <w:tc>
          <w:tcPr>
            <w:tcW w:w="4111" w:type="dxa"/>
          </w:tcPr>
          <w:p w:rsidR="005C1D2A" w:rsidRDefault="005C1D2A"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46</w:t>
            </w:r>
          </w:p>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7" w:name="439"/>
            <w:r w:rsidRPr="00BE6987">
              <w:rPr>
                <w:rFonts w:ascii="Times New Roman" w:hAnsi="Times New Roman"/>
                <w:lang w:val="uk-UA" w:eastAsia="uk-UA"/>
              </w:rPr>
              <w:t>46. Для відкриття рахунку в цінних паперах корпоративного інвестиційного фонду компанія з управління активами цього фонду (керуючий рахунком) подає депозитарній установі такі документи:</w:t>
            </w:r>
          </w:p>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bookmarkStart w:id="28" w:name="440"/>
            <w:bookmarkEnd w:id="27"/>
            <w:r w:rsidRPr="00BE6987">
              <w:rPr>
                <w:rFonts w:ascii="Times New Roman" w:hAnsi="Times New Roman"/>
                <w:lang w:val="uk-UA" w:eastAsia="uk-UA"/>
              </w:rPr>
              <w:t>заяву на відкриття рахунку в цінних паперах;</w:t>
            </w:r>
          </w:p>
          <w:bookmarkEnd w:id="28"/>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w:t>
            </w:r>
          </w:p>
          <w:p w:rsidR="005C1D2A" w:rsidRPr="00BE6987" w:rsidRDefault="005C1D2A" w:rsidP="00880F7A">
            <w:pPr>
              <w:keepNext/>
              <w:widowControl w:val="0"/>
              <w:shd w:val="clear" w:color="auto" w:fill="FFFFFF"/>
              <w:spacing w:before="120" w:after="0" w:line="240" w:lineRule="auto"/>
              <w:ind w:firstLine="720"/>
              <w:jc w:val="both"/>
              <w:rPr>
                <w:rFonts w:ascii="Times New Roman" w:hAnsi="Times New Roman"/>
                <w:lang w:val="uk-UA" w:eastAsia="uk-UA"/>
              </w:rPr>
            </w:pPr>
            <w:bookmarkStart w:id="29" w:name="444"/>
            <w:r w:rsidRPr="00BE6987">
              <w:rPr>
                <w:rFonts w:ascii="Times New Roman" w:hAnsi="Times New Roman"/>
                <w:lang w:val="uk-UA" w:eastAsia="uk-UA"/>
              </w:rPr>
              <w:t xml:space="preserve">копії зареєстрованих установчих </w:t>
            </w:r>
            <w:r w:rsidRPr="00BE6987">
              <w:rPr>
                <w:rFonts w:ascii="Times New Roman" w:hAnsi="Times New Roman"/>
                <w:lang w:val="uk-UA" w:eastAsia="uk-UA"/>
              </w:rPr>
              <w:lastRenderedPageBreak/>
              <w:t xml:space="preserve">документів корпоративного інвестиційного фонду та керуючого рахунком або інформацію про код доступу до результатів надання адміністративних послуг у випадку, передбаченому абзацом </w:t>
            </w:r>
            <w:r w:rsidRPr="00BE6987">
              <w:rPr>
                <w:rFonts w:ascii="Times New Roman" w:hAnsi="Times New Roman"/>
                <w:b/>
                <w:strike/>
                <w:lang w:val="uk-UA" w:eastAsia="uk-UA"/>
              </w:rPr>
              <w:t>четвертим</w:t>
            </w:r>
            <w:r w:rsidRPr="00BE6987">
              <w:rPr>
                <w:rFonts w:ascii="Times New Roman" w:hAnsi="Times New Roman"/>
                <w:lang w:val="uk-UA" w:eastAsia="uk-UA"/>
              </w:rPr>
              <w:t xml:space="preserve"> пункту 3 цієї глави;</w:t>
            </w:r>
          </w:p>
          <w:bookmarkEnd w:id="29"/>
          <w:p w:rsidR="005C1D2A" w:rsidRPr="00085A00" w:rsidRDefault="005C1D2A" w:rsidP="00880F7A">
            <w:pPr>
              <w:keepNext/>
              <w:widowControl w:val="0"/>
              <w:shd w:val="clear" w:color="auto" w:fill="FFFFFF"/>
              <w:spacing w:after="120" w:line="240" w:lineRule="auto"/>
              <w:ind w:firstLine="720"/>
              <w:jc w:val="both"/>
              <w:rPr>
                <w:rFonts w:ascii="Times New Roman" w:hAnsi="Times New Roman"/>
                <w:b/>
                <w:sz w:val="24"/>
                <w:szCs w:val="24"/>
                <w:u w:val="single"/>
                <w:lang w:val="uk-UA"/>
              </w:rPr>
            </w:pPr>
            <w:r w:rsidRPr="00BE6987">
              <w:rPr>
                <w:rFonts w:ascii="Times New Roman" w:hAnsi="Times New Roman"/>
                <w:lang w:val="uk-UA" w:eastAsia="uk-UA"/>
              </w:rPr>
              <w:t>…</w:t>
            </w:r>
          </w:p>
        </w:tc>
        <w:tc>
          <w:tcPr>
            <w:tcW w:w="4111" w:type="dxa"/>
          </w:tcPr>
          <w:p w:rsidR="005C1D2A" w:rsidRPr="00293468" w:rsidRDefault="005C1D2A"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5C1D2A" w:rsidRPr="00091C62" w:rsidRDefault="005C1D2A"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5C1D2A" w:rsidRDefault="005C1D2A" w:rsidP="001B2C28">
            <w:pPr>
              <w:keepNext/>
              <w:widowControl w:val="0"/>
              <w:spacing w:before="120" w:after="120" w:line="240" w:lineRule="auto"/>
              <w:jc w:val="both"/>
              <w:rPr>
                <w:rFonts w:ascii="Times New Roman" w:hAnsi="Times New Roman"/>
                <w:b/>
                <w:sz w:val="24"/>
                <w:szCs w:val="24"/>
                <w:u w:val="single"/>
                <w:lang w:val="uk-UA"/>
              </w:rPr>
            </w:pPr>
            <w:r w:rsidRPr="000749D9">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46</w:t>
            </w:r>
          </w:p>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46. Для відкриття рахунку в цінних паперах корпоративного інвестиційного фонду компанія з управління активами цього фонду (керуючий рахунком) подає депозитарній установі такі документи:</w:t>
            </w:r>
          </w:p>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заяву на відкриття рахунку в цінних паперах;</w:t>
            </w:r>
          </w:p>
          <w:p w:rsidR="005C1D2A" w:rsidRPr="00BE6987" w:rsidRDefault="005C1D2A"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BE6987">
              <w:rPr>
                <w:rFonts w:ascii="Times New Roman" w:hAnsi="Times New Roman"/>
                <w:lang w:val="uk-UA" w:eastAsia="uk-UA"/>
              </w:rPr>
              <w:t>…</w:t>
            </w:r>
          </w:p>
          <w:p w:rsidR="005C1D2A" w:rsidRPr="00BE6987" w:rsidRDefault="005C1D2A" w:rsidP="00880F7A">
            <w:pPr>
              <w:keepNext/>
              <w:widowControl w:val="0"/>
              <w:shd w:val="clear" w:color="auto" w:fill="FFFFFF"/>
              <w:spacing w:before="120" w:after="0" w:line="240" w:lineRule="auto"/>
              <w:ind w:firstLine="720"/>
              <w:jc w:val="both"/>
              <w:rPr>
                <w:rFonts w:ascii="Times New Roman" w:hAnsi="Times New Roman"/>
                <w:lang w:val="uk-UA" w:eastAsia="uk-UA"/>
              </w:rPr>
            </w:pPr>
            <w:r w:rsidRPr="00BE6987">
              <w:rPr>
                <w:rFonts w:ascii="Times New Roman" w:hAnsi="Times New Roman"/>
                <w:lang w:val="uk-UA" w:eastAsia="uk-UA"/>
              </w:rPr>
              <w:t xml:space="preserve">копії зареєстрованих установчих </w:t>
            </w:r>
            <w:r w:rsidRPr="00BE6987">
              <w:rPr>
                <w:rFonts w:ascii="Times New Roman" w:hAnsi="Times New Roman"/>
                <w:lang w:val="uk-UA" w:eastAsia="uk-UA"/>
              </w:rPr>
              <w:lastRenderedPageBreak/>
              <w:t xml:space="preserve">документів корпоративного інвестиційного фонду та керуючого рахунком або інформацію про код доступу до результатів надання адміністративних послуг у випадку, передбаченому абзацом </w:t>
            </w:r>
            <w:r w:rsidRPr="00BE6987">
              <w:rPr>
                <w:rFonts w:ascii="Times New Roman" w:hAnsi="Times New Roman"/>
                <w:b/>
                <w:u w:val="single"/>
                <w:lang w:val="uk-UA" w:eastAsia="uk-UA"/>
              </w:rPr>
              <w:t>п’ятим</w:t>
            </w:r>
            <w:r w:rsidRPr="00BE6987">
              <w:rPr>
                <w:rFonts w:ascii="Times New Roman" w:hAnsi="Times New Roman"/>
                <w:lang w:val="uk-UA" w:eastAsia="uk-UA"/>
              </w:rPr>
              <w:t xml:space="preserve"> пункту 3 цієї глави;</w:t>
            </w:r>
          </w:p>
          <w:p w:rsidR="005C1D2A" w:rsidRPr="00085A00" w:rsidRDefault="005C1D2A" w:rsidP="00880F7A">
            <w:pPr>
              <w:keepNext/>
              <w:widowControl w:val="0"/>
              <w:shd w:val="clear" w:color="auto" w:fill="FFFFFF"/>
              <w:spacing w:after="120" w:line="240" w:lineRule="auto"/>
              <w:ind w:firstLine="720"/>
              <w:jc w:val="both"/>
              <w:rPr>
                <w:rFonts w:ascii="Times New Roman" w:hAnsi="Times New Roman"/>
                <w:b/>
                <w:sz w:val="24"/>
                <w:szCs w:val="24"/>
                <w:u w:val="single"/>
                <w:lang w:val="uk-UA"/>
              </w:rPr>
            </w:pPr>
            <w:r w:rsidRPr="00BE6987">
              <w:rPr>
                <w:rFonts w:ascii="Times New Roman" w:hAnsi="Times New Roman"/>
                <w:lang w:val="uk-UA" w:eastAsia="uk-UA"/>
              </w:rPr>
              <w:t>…</w:t>
            </w:r>
          </w:p>
        </w:tc>
      </w:tr>
      <w:tr w:rsidR="00E33205" w:rsidRPr="00437FB3" w:rsidTr="0065198A">
        <w:trPr>
          <w:gridAfter w:val="1"/>
          <w:wAfter w:w="13" w:type="dxa"/>
        </w:trPr>
        <w:tc>
          <w:tcPr>
            <w:tcW w:w="4111" w:type="dxa"/>
          </w:tcPr>
          <w:p w:rsidR="00E33205" w:rsidRPr="00210DDF" w:rsidRDefault="00E33205" w:rsidP="001B2C28">
            <w:pPr>
              <w:keepNext/>
              <w:widowControl w:val="0"/>
              <w:shd w:val="clear" w:color="auto" w:fill="FFFFFF"/>
              <w:spacing w:before="120" w:after="120" w:line="240" w:lineRule="auto"/>
              <w:jc w:val="both"/>
              <w:rPr>
                <w:rFonts w:ascii="Times New Roman" w:hAnsi="Times New Roman"/>
                <w:b/>
                <w:sz w:val="24"/>
                <w:szCs w:val="24"/>
                <w:u w:val="single"/>
                <w:lang w:val="uk-UA"/>
              </w:rPr>
            </w:pPr>
            <w:r w:rsidRPr="00210DDF">
              <w:rPr>
                <w:rFonts w:ascii="Times New Roman" w:hAnsi="Times New Roman"/>
                <w:b/>
                <w:sz w:val="24"/>
                <w:szCs w:val="24"/>
                <w:u w:val="single"/>
                <w:lang w:val="uk-UA"/>
              </w:rPr>
              <w:lastRenderedPageBreak/>
              <w:t>Розділ V, гл. 1, пункт 47</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bookmarkStart w:id="30" w:name="454"/>
            <w:r w:rsidRPr="00880F7A">
              <w:rPr>
                <w:rFonts w:ascii="Times New Roman" w:hAnsi="Times New Roman"/>
                <w:lang w:val="uk-UA" w:eastAsia="uk-UA"/>
              </w:rPr>
              <w:t>47. Для відкриття рахунку в цінних паперах пайового інвестиційного фонду компанія з управління активами цього фонду подає депозитарній установі такі документи:</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bookmarkStart w:id="31" w:name="455"/>
            <w:bookmarkEnd w:id="30"/>
            <w:r w:rsidRPr="00880F7A">
              <w:rPr>
                <w:rFonts w:ascii="Times New Roman" w:hAnsi="Times New Roman"/>
                <w:lang w:val="uk-UA" w:eastAsia="uk-UA"/>
              </w:rPr>
              <w:t>заяву на відкриття рахунку в цінних паперах;</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bookmarkStart w:id="32" w:name="457"/>
            <w:bookmarkEnd w:id="31"/>
            <w:r w:rsidRPr="00880F7A">
              <w:rPr>
                <w:rFonts w:ascii="Times New Roman" w:hAnsi="Times New Roman"/>
                <w:lang w:val="uk-UA" w:eastAsia="uk-UA"/>
              </w:rPr>
              <w:t>…</w:t>
            </w:r>
          </w:p>
          <w:p w:rsidR="00E33205" w:rsidRPr="00880F7A" w:rsidRDefault="00E33205" w:rsidP="00FF2188">
            <w:pPr>
              <w:keepNext/>
              <w:widowControl w:val="0"/>
              <w:shd w:val="clear" w:color="auto" w:fill="FFFFFF"/>
              <w:spacing w:after="0" w:line="240" w:lineRule="auto"/>
              <w:ind w:firstLine="720"/>
              <w:jc w:val="both"/>
              <w:rPr>
                <w:rFonts w:ascii="Times New Roman" w:hAnsi="Times New Roman"/>
                <w:lang w:val="uk-UA" w:eastAsia="uk-UA"/>
              </w:rPr>
            </w:pPr>
            <w:bookmarkStart w:id="33" w:name="458"/>
            <w:bookmarkEnd w:id="32"/>
            <w:r w:rsidRPr="00880F7A">
              <w:rPr>
                <w:rFonts w:ascii="Times New Roman" w:hAnsi="Times New Roman"/>
                <w:lang w:val="uk-UA" w:eastAsia="uk-UA"/>
              </w:rPr>
              <w:t xml:space="preserve">копію зареєстрованих установчих документів компанії з управління активами або інформацію про код доступу до результатів надання адміністративних послуг у випадку, передбаченому абзацом </w:t>
            </w:r>
            <w:r w:rsidRPr="00880F7A">
              <w:rPr>
                <w:rFonts w:ascii="Times New Roman" w:hAnsi="Times New Roman"/>
                <w:b/>
                <w:strike/>
                <w:lang w:val="uk-UA" w:eastAsia="uk-UA"/>
              </w:rPr>
              <w:t>четвертим</w:t>
            </w:r>
            <w:r w:rsidRPr="00880F7A">
              <w:rPr>
                <w:rFonts w:ascii="Times New Roman" w:hAnsi="Times New Roman"/>
                <w:lang w:val="uk-UA" w:eastAsia="uk-UA"/>
              </w:rPr>
              <w:t xml:space="preserve"> пункту 3 цієї глави;</w:t>
            </w:r>
          </w:p>
          <w:bookmarkEnd w:id="33"/>
          <w:p w:rsidR="00E33205" w:rsidRPr="00210DDF" w:rsidRDefault="00E33205" w:rsidP="00FF2188">
            <w:pPr>
              <w:keepNext/>
              <w:widowControl w:val="0"/>
              <w:shd w:val="clear" w:color="auto" w:fill="FFFFFF"/>
              <w:spacing w:after="120" w:line="240" w:lineRule="auto"/>
              <w:ind w:firstLine="720"/>
              <w:jc w:val="both"/>
              <w:rPr>
                <w:rFonts w:ascii="Times New Roman" w:hAnsi="Times New Roman"/>
                <w:sz w:val="24"/>
                <w:szCs w:val="24"/>
                <w:lang w:val="uk-UA" w:eastAsia="uk-UA"/>
              </w:rPr>
            </w:pPr>
            <w:r w:rsidRPr="00880F7A">
              <w:rPr>
                <w:rFonts w:ascii="Times New Roman" w:hAnsi="Times New Roman"/>
                <w:lang w:val="uk-UA" w:eastAsia="uk-UA"/>
              </w:rPr>
              <w:t>…</w:t>
            </w:r>
          </w:p>
        </w:tc>
        <w:tc>
          <w:tcPr>
            <w:tcW w:w="4111" w:type="dxa"/>
          </w:tcPr>
          <w:p w:rsidR="00E33205" w:rsidRPr="00293468" w:rsidRDefault="00E33205"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E33205" w:rsidRPr="00091C62" w:rsidRDefault="00E33205"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E33205" w:rsidRPr="00210DDF" w:rsidRDefault="00E33205" w:rsidP="001B2C28">
            <w:pPr>
              <w:keepNext/>
              <w:widowControl w:val="0"/>
              <w:shd w:val="clear" w:color="auto" w:fill="FFFFFF"/>
              <w:spacing w:before="120" w:after="120" w:line="240" w:lineRule="auto"/>
              <w:jc w:val="both"/>
              <w:rPr>
                <w:rFonts w:ascii="Times New Roman" w:hAnsi="Times New Roman"/>
                <w:b/>
                <w:sz w:val="24"/>
                <w:szCs w:val="24"/>
                <w:u w:val="single"/>
                <w:lang w:val="uk-UA"/>
              </w:rPr>
            </w:pPr>
            <w:r w:rsidRPr="00210DDF">
              <w:rPr>
                <w:rFonts w:ascii="Times New Roman" w:hAnsi="Times New Roman"/>
                <w:b/>
                <w:sz w:val="24"/>
                <w:szCs w:val="24"/>
                <w:u w:val="single"/>
                <w:lang w:val="uk-UA"/>
              </w:rPr>
              <w:t>Розділ V, гл. 1, пункт 47</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r w:rsidRPr="00880F7A">
              <w:rPr>
                <w:rFonts w:ascii="Times New Roman" w:hAnsi="Times New Roman"/>
                <w:lang w:val="uk-UA" w:eastAsia="uk-UA"/>
              </w:rPr>
              <w:t>47. Для відкриття рахунку в цінних паперах пайового інвестиційного фонду компанія з управління активами цього фонду подає депозитарній установі такі документи:</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r w:rsidRPr="00880F7A">
              <w:rPr>
                <w:rFonts w:ascii="Times New Roman" w:hAnsi="Times New Roman"/>
                <w:lang w:val="uk-UA" w:eastAsia="uk-UA"/>
              </w:rPr>
              <w:t>заяву на відкриття рахунку в цінних паперах;</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r w:rsidRPr="00880F7A">
              <w:rPr>
                <w:rFonts w:ascii="Times New Roman" w:hAnsi="Times New Roman"/>
                <w:lang w:val="uk-UA" w:eastAsia="uk-UA"/>
              </w:rPr>
              <w:t>…</w:t>
            </w:r>
          </w:p>
          <w:p w:rsidR="00E33205" w:rsidRPr="00880F7A" w:rsidRDefault="00E33205" w:rsidP="001B2C28">
            <w:pPr>
              <w:keepNext/>
              <w:widowControl w:val="0"/>
              <w:shd w:val="clear" w:color="auto" w:fill="FFFFFF"/>
              <w:spacing w:after="0" w:line="240" w:lineRule="auto"/>
              <w:ind w:firstLine="720"/>
              <w:jc w:val="both"/>
              <w:rPr>
                <w:rFonts w:ascii="Times New Roman" w:hAnsi="Times New Roman"/>
                <w:lang w:val="uk-UA" w:eastAsia="uk-UA"/>
              </w:rPr>
            </w:pPr>
            <w:r w:rsidRPr="00880F7A">
              <w:rPr>
                <w:rFonts w:ascii="Times New Roman" w:hAnsi="Times New Roman"/>
                <w:lang w:val="uk-UA" w:eastAsia="uk-UA"/>
              </w:rPr>
              <w:t xml:space="preserve">копію зареєстрованих установчих документів компанії з управління активами або інформацію про код доступу до результатів надання адміністративних послуг у випадку, передбаченому абзацом </w:t>
            </w:r>
            <w:r w:rsidRPr="00880F7A">
              <w:rPr>
                <w:rFonts w:ascii="Times New Roman" w:hAnsi="Times New Roman"/>
                <w:b/>
                <w:u w:val="single"/>
                <w:lang w:val="uk-UA" w:eastAsia="uk-UA"/>
              </w:rPr>
              <w:t>п’ятим</w:t>
            </w:r>
            <w:r w:rsidRPr="00880F7A">
              <w:rPr>
                <w:rFonts w:ascii="Times New Roman" w:hAnsi="Times New Roman"/>
                <w:lang w:val="uk-UA" w:eastAsia="uk-UA"/>
              </w:rPr>
              <w:t xml:space="preserve"> пункту 3 цієї глави;</w:t>
            </w:r>
          </w:p>
          <w:p w:rsidR="00E33205" w:rsidRPr="00210DDF" w:rsidRDefault="00E33205" w:rsidP="00FF2188">
            <w:pPr>
              <w:keepNext/>
              <w:widowControl w:val="0"/>
              <w:shd w:val="clear" w:color="auto" w:fill="FFFFFF"/>
              <w:spacing w:after="120" w:line="240" w:lineRule="auto"/>
              <w:ind w:firstLine="720"/>
              <w:jc w:val="both"/>
              <w:rPr>
                <w:rFonts w:ascii="Times New Roman" w:hAnsi="Times New Roman"/>
                <w:sz w:val="24"/>
                <w:szCs w:val="24"/>
                <w:lang w:val="uk-UA" w:eastAsia="uk-UA"/>
              </w:rPr>
            </w:pPr>
            <w:r w:rsidRPr="00880F7A">
              <w:rPr>
                <w:rFonts w:ascii="Times New Roman" w:hAnsi="Times New Roman"/>
                <w:lang w:val="uk-UA" w:eastAsia="uk-UA"/>
              </w:rPr>
              <w:t>…</w:t>
            </w:r>
          </w:p>
        </w:tc>
      </w:tr>
      <w:tr w:rsidR="00E53C39" w:rsidRPr="00437FB3" w:rsidTr="0065198A">
        <w:trPr>
          <w:gridAfter w:val="1"/>
          <w:wAfter w:w="13" w:type="dxa"/>
        </w:trPr>
        <w:tc>
          <w:tcPr>
            <w:tcW w:w="4111" w:type="dxa"/>
          </w:tcPr>
          <w:p w:rsidR="00E53C39" w:rsidRPr="00210DDF" w:rsidRDefault="00E53C39" w:rsidP="001B2C28">
            <w:pPr>
              <w:keepNext/>
              <w:widowControl w:val="0"/>
              <w:shd w:val="clear" w:color="auto" w:fill="FFFFFF"/>
              <w:spacing w:before="120" w:after="120" w:line="240" w:lineRule="auto"/>
              <w:jc w:val="both"/>
              <w:rPr>
                <w:rFonts w:ascii="Times New Roman" w:hAnsi="Times New Roman"/>
                <w:b/>
                <w:sz w:val="24"/>
                <w:szCs w:val="24"/>
                <w:u w:val="single"/>
                <w:lang w:val="uk-UA"/>
              </w:rPr>
            </w:pPr>
            <w:r w:rsidRPr="00210DDF">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50</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bookmarkStart w:id="34" w:name="471"/>
            <w:r w:rsidRPr="00E11124">
              <w:rPr>
                <w:rFonts w:ascii="Times New Roman" w:hAnsi="Times New Roman"/>
                <w:lang w:val="uk-UA" w:eastAsia="uk-UA"/>
              </w:rPr>
              <w:t>50. Для відкриття рахунку в цінних паперах для обліку прав на цінні папери, які є активами створеного уповноваженим банком ФБУ, уповноважений банк цього фонду подає депозитарній установі такі документи:</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bookmarkStart w:id="35" w:name="472"/>
            <w:bookmarkEnd w:id="34"/>
            <w:r w:rsidRPr="00E11124">
              <w:rPr>
                <w:rFonts w:ascii="Times New Roman" w:hAnsi="Times New Roman"/>
                <w:lang w:val="uk-UA" w:eastAsia="uk-UA"/>
              </w:rPr>
              <w:t>заяву на відкриття рахунку в цінних паперах;</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bookmarkStart w:id="36" w:name="1689"/>
            <w:bookmarkEnd w:id="35"/>
            <w:r w:rsidRPr="00E11124">
              <w:rPr>
                <w:rFonts w:ascii="Times New Roman" w:hAnsi="Times New Roman"/>
                <w:lang w:val="uk-UA" w:eastAsia="uk-UA"/>
              </w:rPr>
              <w:t>…</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bookmarkStart w:id="37" w:name="1690"/>
            <w:bookmarkEnd w:id="36"/>
            <w:r w:rsidRPr="00E11124">
              <w:rPr>
                <w:rFonts w:ascii="Times New Roman" w:hAnsi="Times New Roman"/>
                <w:lang w:val="uk-UA" w:eastAsia="uk-UA"/>
              </w:rPr>
              <w:t xml:space="preserve">копію зареєстрованих </w:t>
            </w:r>
            <w:r w:rsidRPr="00E11124">
              <w:rPr>
                <w:rFonts w:ascii="Times New Roman" w:hAnsi="Times New Roman"/>
                <w:lang w:val="uk-UA" w:eastAsia="uk-UA"/>
              </w:rPr>
              <w:lastRenderedPageBreak/>
              <w:t xml:space="preserve">установчих документів уповноваженого банку або інформацію про код доступу до результатів надання адміністративних послуг у випадку, передбаченому абзацом </w:t>
            </w:r>
            <w:r w:rsidRPr="00E11124">
              <w:rPr>
                <w:rFonts w:ascii="Times New Roman" w:hAnsi="Times New Roman"/>
                <w:b/>
                <w:strike/>
                <w:lang w:val="uk-UA" w:eastAsia="uk-UA"/>
              </w:rPr>
              <w:t>четвертим</w:t>
            </w:r>
            <w:r w:rsidRPr="00E11124">
              <w:rPr>
                <w:rFonts w:ascii="Times New Roman" w:hAnsi="Times New Roman"/>
                <w:lang w:val="uk-UA" w:eastAsia="uk-UA"/>
              </w:rPr>
              <w:t xml:space="preserve"> пункту 3 цієї глави;</w:t>
            </w:r>
          </w:p>
          <w:bookmarkEnd w:id="37"/>
          <w:p w:rsidR="007D56A4" w:rsidRPr="004C6929" w:rsidRDefault="00E53C39" w:rsidP="00E11124">
            <w:pPr>
              <w:keepNext/>
              <w:widowControl w:val="0"/>
              <w:shd w:val="clear" w:color="auto" w:fill="FFFFFF"/>
              <w:spacing w:before="120" w:after="120" w:line="240" w:lineRule="auto"/>
              <w:jc w:val="both"/>
              <w:rPr>
                <w:rFonts w:ascii="Times New Roman" w:hAnsi="Times New Roman"/>
                <w:b/>
                <w:sz w:val="24"/>
                <w:szCs w:val="24"/>
                <w:u w:val="single"/>
                <w:lang w:val="uk-UA"/>
              </w:rPr>
            </w:pPr>
            <w:r w:rsidRPr="00E11124">
              <w:rPr>
                <w:rFonts w:ascii="Arial" w:eastAsia="Calibri"/>
                <w:color w:val="000000"/>
                <w:lang w:val="uk-UA"/>
              </w:rPr>
              <w:t>…</w:t>
            </w:r>
          </w:p>
        </w:tc>
        <w:tc>
          <w:tcPr>
            <w:tcW w:w="4111" w:type="dxa"/>
          </w:tcPr>
          <w:p w:rsidR="00E53C39" w:rsidRPr="00293468"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p>
        </w:tc>
        <w:tc>
          <w:tcPr>
            <w:tcW w:w="3402" w:type="dxa"/>
          </w:tcPr>
          <w:p w:rsidR="00E53C39" w:rsidRPr="00091C62" w:rsidRDefault="00E53C39" w:rsidP="001B2C28">
            <w:pPr>
              <w:keepNext/>
              <w:widowControl w:val="0"/>
              <w:spacing w:before="120" w:after="120" w:line="240" w:lineRule="auto"/>
              <w:jc w:val="both"/>
              <w:rPr>
                <w:rFonts w:ascii="Times New Roman" w:hAnsi="Times New Roman"/>
                <w:i/>
                <w:sz w:val="24"/>
                <w:szCs w:val="24"/>
                <w:u w:val="single"/>
                <w:lang w:val="uk-UA"/>
              </w:rPr>
            </w:pPr>
          </w:p>
        </w:tc>
        <w:tc>
          <w:tcPr>
            <w:tcW w:w="4253" w:type="dxa"/>
          </w:tcPr>
          <w:p w:rsidR="00E53C39" w:rsidRPr="00210DDF" w:rsidRDefault="00E53C39" w:rsidP="001B2C28">
            <w:pPr>
              <w:keepNext/>
              <w:widowControl w:val="0"/>
              <w:shd w:val="clear" w:color="auto" w:fill="FFFFFF"/>
              <w:spacing w:before="120" w:after="120" w:line="240" w:lineRule="auto"/>
              <w:jc w:val="both"/>
              <w:rPr>
                <w:rFonts w:ascii="Times New Roman" w:hAnsi="Times New Roman"/>
                <w:b/>
                <w:sz w:val="24"/>
                <w:szCs w:val="24"/>
                <w:u w:val="single"/>
                <w:lang w:val="uk-UA"/>
              </w:rPr>
            </w:pPr>
            <w:r w:rsidRPr="00210DDF">
              <w:rPr>
                <w:rFonts w:ascii="Times New Roman" w:hAnsi="Times New Roman"/>
                <w:b/>
                <w:sz w:val="24"/>
                <w:szCs w:val="24"/>
                <w:u w:val="single"/>
                <w:lang w:val="uk-UA"/>
              </w:rPr>
              <w:t xml:space="preserve">Розділ V, гл. 1, пункт </w:t>
            </w:r>
            <w:r>
              <w:rPr>
                <w:rFonts w:ascii="Times New Roman" w:hAnsi="Times New Roman"/>
                <w:b/>
                <w:sz w:val="24"/>
                <w:szCs w:val="24"/>
                <w:u w:val="single"/>
                <w:lang w:val="uk-UA"/>
              </w:rPr>
              <w:t>50</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E11124">
              <w:rPr>
                <w:rFonts w:ascii="Times New Roman" w:hAnsi="Times New Roman"/>
                <w:lang w:val="uk-UA" w:eastAsia="uk-UA"/>
              </w:rPr>
              <w:t>50. Для відкриття рахунку в цінних паперах для обліку прав на цінні папери, які є активами створеного уповноваженим банком ФБУ, уповноважений банк цього фонду подає депозитарній установі такі документи:</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E11124">
              <w:rPr>
                <w:rFonts w:ascii="Times New Roman" w:hAnsi="Times New Roman"/>
                <w:lang w:val="uk-UA" w:eastAsia="uk-UA"/>
              </w:rPr>
              <w:t>заяву на відкриття рахунку в цінних паперах;</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E11124">
              <w:rPr>
                <w:rFonts w:ascii="Times New Roman" w:hAnsi="Times New Roman"/>
                <w:lang w:val="uk-UA" w:eastAsia="uk-UA"/>
              </w:rPr>
              <w:t>…</w:t>
            </w:r>
          </w:p>
          <w:p w:rsidR="00E53C39" w:rsidRPr="00E11124"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E11124">
              <w:rPr>
                <w:rFonts w:ascii="Times New Roman" w:hAnsi="Times New Roman"/>
                <w:lang w:val="uk-UA" w:eastAsia="uk-UA"/>
              </w:rPr>
              <w:t xml:space="preserve">копію зареєстрованих установчих </w:t>
            </w:r>
            <w:r w:rsidRPr="00E11124">
              <w:rPr>
                <w:rFonts w:ascii="Times New Roman" w:hAnsi="Times New Roman"/>
                <w:lang w:val="uk-UA" w:eastAsia="uk-UA"/>
              </w:rPr>
              <w:lastRenderedPageBreak/>
              <w:t xml:space="preserve">документів уповноваженого банку або інформацію про код доступу до результатів надання адміністративних послуг у випадку, передбаченому абзацом </w:t>
            </w:r>
            <w:r w:rsidRPr="00E11124">
              <w:rPr>
                <w:rFonts w:ascii="Times New Roman" w:hAnsi="Times New Roman"/>
                <w:b/>
                <w:u w:val="single"/>
                <w:lang w:val="uk-UA" w:eastAsia="uk-UA"/>
              </w:rPr>
              <w:t>п’ятим</w:t>
            </w:r>
            <w:r w:rsidRPr="00E11124">
              <w:rPr>
                <w:rFonts w:ascii="Times New Roman" w:hAnsi="Times New Roman"/>
                <w:lang w:val="uk-UA" w:eastAsia="uk-UA"/>
              </w:rPr>
              <w:t xml:space="preserve"> пункту 3 цієї глави;</w:t>
            </w:r>
          </w:p>
          <w:p w:rsidR="00E53C39" w:rsidRPr="004C6929" w:rsidRDefault="00E53C39" w:rsidP="001B2C28">
            <w:pPr>
              <w:keepNext/>
              <w:widowControl w:val="0"/>
              <w:shd w:val="clear" w:color="auto" w:fill="FFFFFF"/>
              <w:spacing w:before="120" w:after="120" w:line="240" w:lineRule="auto"/>
              <w:jc w:val="both"/>
              <w:rPr>
                <w:rFonts w:ascii="Times New Roman" w:hAnsi="Times New Roman"/>
                <w:b/>
                <w:sz w:val="24"/>
                <w:szCs w:val="24"/>
                <w:u w:val="single"/>
                <w:lang w:val="uk-UA"/>
              </w:rPr>
            </w:pPr>
            <w:r w:rsidRPr="00E11124">
              <w:rPr>
                <w:rFonts w:ascii="Arial" w:eastAsia="Calibri"/>
                <w:color w:val="000000"/>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56</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sz w:val="24"/>
                <w:szCs w:val="24"/>
                <w:lang w:val="uk-UA" w:eastAsia="uk-UA"/>
              </w:rPr>
              <w:t>56.</w:t>
            </w:r>
            <w:r w:rsidRPr="00437FB3">
              <w:rPr>
                <w:rFonts w:ascii="Times New Roman" w:hAnsi="Times New Roman"/>
                <w:sz w:val="24"/>
                <w:szCs w:val="24"/>
                <w:lang w:val="uk-UA" w:eastAsia="uk-UA"/>
              </w:rPr>
              <w:t xml:space="preserve"> Центральний депозитарій відкриває на ім'я депозитарної установи </w:t>
            </w:r>
            <w:r w:rsidRPr="00437FB3">
              <w:rPr>
                <w:rFonts w:ascii="Times New Roman" w:hAnsi="Times New Roman"/>
                <w:b/>
                <w:strike/>
                <w:sz w:val="24"/>
                <w:szCs w:val="24"/>
                <w:lang w:val="uk-UA" w:eastAsia="uk-UA"/>
              </w:rPr>
              <w:t>один</w:t>
            </w:r>
            <w:r w:rsidRPr="00437FB3">
              <w:rPr>
                <w:rFonts w:ascii="Times New Roman" w:hAnsi="Times New Roman"/>
                <w:sz w:val="24"/>
                <w:szCs w:val="24"/>
                <w:lang w:val="uk-UA" w:eastAsia="uk-UA"/>
              </w:rPr>
              <w:t xml:space="preserve"> рахунок у цінних паперах, на якому відокремлено зберігаються та обліковуються цінні папери, права на які належать депонентам цієї депозитарної установи та самій депозитарній установі як юридичній особі. Відкриття </w:t>
            </w:r>
            <w:r w:rsidRPr="00437FB3">
              <w:rPr>
                <w:rFonts w:ascii="Times New Roman" w:hAnsi="Times New Roman"/>
                <w:b/>
                <w:strike/>
                <w:sz w:val="24"/>
                <w:szCs w:val="24"/>
                <w:lang w:val="uk-UA" w:eastAsia="uk-UA"/>
              </w:rPr>
              <w:t>такого</w:t>
            </w:r>
            <w:r w:rsidRPr="00437FB3">
              <w:rPr>
                <w:rFonts w:ascii="Times New Roman" w:hAnsi="Times New Roman"/>
                <w:sz w:val="24"/>
                <w:szCs w:val="24"/>
                <w:lang w:val="uk-UA" w:eastAsia="uk-UA"/>
              </w:rPr>
              <w:t xml:space="preserve"> рахунку здійснюється Центральним депозитарієм згідно з Правилами та іншими внутрішніми документами Центрального депозитарію відповідно до законодавства України.</w:t>
            </w:r>
          </w:p>
        </w:tc>
        <w:tc>
          <w:tcPr>
            <w:tcW w:w="4111" w:type="dxa"/>
          </w:tcPr>
          <w:p w:rsidR="00E53C39" w:rsidRPr="003B0726" w:rsidRDefault="00E53C39" w:rsidP="001B2C28">
            <w:pPr>
              <w:keepNext/>
              <w:widowControl w:val="0"/>
              <w:spacing w:before="120" w:after="120" w:line="240" w:lineRule="auto"/>
              <w:jc w:val="both"/>
              <w:rPr>
                <w:rFonts w:ascii="Times New Roman" w:hAnsi="Times New Roman"/>
                <w:b/>
                <w:sz w:val="24"/>
                <w:szCs w:val="24"/>
                <w:u w:val="single"/>
                <w:lang w:val="uk-UA"/>
              </w:rPr>
            </w:pPr>
            <w:r w:rsidRPr="003B0726">
              <w:rPr>
                <w:rFonts w:ascii="Times New Roman" w:hAnsi="Times New Roman"/>
                <w:b/>
                <w:sz w:val="24"/>
                <w:szCs w:val="24"/>
                <w:u w:val="single"/>
                <w:lang w:val="uk-UA"/>
              </w:rPr>
              <w:t>Розділ V, гл. 1, пункт 57</w:t>
            </w:r>
          </w:p>
          <w:p w:rsidR="00E53C39" w:rsidRPr="003B0726" w:rsidRDefault="00E53C39" w:rsidP="001B2C28">
            <w:pPr>
              <w:keepNext/>
              <w:widowControl w:val="0"/>
              <w:spacing w:before="120" w:after="120" w:line="240" w:lineRule="auto"/>
              <w:jc w:val="both"/>
              <w:rPr>
                <w:rFonts w:ascii="Times New Roman" w:hAnsi="Times New Roman"/>
                <w:b/>
                <w:sz w:val="24"/>
                <w:szCs w:val="24"/>
                <w:lang w:val="uk-UA"/>
              </w:rPr>
            </w:pPr>
            <w:r w:rsidRPr="003F1786">
              <w:rPr>
                <w:rFonts w:ascii="Times New Roman" w:hAnsi="Times New Roman"/>
                <w:b/>
                <w:sz w:val="24"/>
                <w:szCs w:val="24"/>
                <w:u w:val="single"/>
                <w:lang w:val="uk-UA" w:eastAsia="uk-UA"/>
              </w:rPr>
              <w:t>57</w:t>
            </w:r>
            <w:r w:rsidRPr="003F1786">
              <w:rPr>
                <w:rFonts w:ascii="Times New Roman" w:hAnsi="Times New Roman"/>
                <w:sz w:val="24"/>
                <w:szCs w:val="24"/>
                <w:u w:val="single"/>
                <w:lang w:val="uk-UA" w:eastAsia="uk-UA"/>
              </w:rPr>
              <w:t>.</w:t>
            </w:r>
            <w:r w:rsidRPr="003B0726">
              <w:rPr>
                <w:rFonts w:ascii="Times New Roman" w:hAnsi="Times New Roman"/>
                <w:sz w:val="24"/>
                <w:szCs w:val="24"/>
                <w:lang w:val="uk-UA" w:eastAsia="uk-UA"/>
              </w:rPr>
              <w:t xml:space="preserve"> Центральний депозитарій відкриває на ім'я депозитарної установи рахунок </w:t>
            </w:r>
            <w:r w:rsidRPr="003B0726">
              <w:rPr>
                <w:rFonts w:ascii="Times New Roman" w:hAnsi="Times New Roman"/>
                <w:b/>
                <w:sz w:val="24"/>
                <w:szCs w:val="24"/>
                <w:lang w:val="uk-UA" w:eastAsia="uk-UA"/>
              </w:rPr>
              <w:t>(рахунки)</w:t>
            </w:r>
            <w:r w:rsidRPr="003B0726">
              <w:rPr>
                <w:rFonts w:ascii="Times New Roman" w:hAnsi="Times New Roman"/>
                <w:sz w:val="24"/>
                <w:szCs w:val="24"/>
                <w:lang w:val="uk-UA" w:eastAsia="uk-UA"/>
              </w:rPr>
              <w:t xml:space="preserve"> у цінних паперах, на якому </w:t>
            </w:r>
            <w:r w:rsidRPr="003B0726">
              <w:rPr>
                <w:rFonts w:ascii="Times New Roman" w:hAnsi="Times New Roman"/>
                <w:b/>
                <w:sz w:val="24"/>
                <w:szCs w:val="24"/>
                <w:lang w:val="uk-UA" w:eastAsia="uk-UA"/>
              </w:rPr>
              <w:t xml:space="preserve">(яких) </w:t>
            </w:r>
            <w:r w:rsidRPr="003B0726">
              <w:rPr>
                <w:rFonts w:ascii="Times New Roman" w:hAnsi="Times New Roman"/>
                <w:sz w:val="24"/>
                <w:szCs w:val="24"/>
                <w:lang w:val="uk-UA" w:eastAsia="uk-UA"/>
              </w:rPr>
              <w:t xml:space="preserve">відокремлено зберігаються та обліковуються цінні папери, права на які належать депонентам цієї депозитарної установи та самій депозитарній установі як юридичній особі. Відкриття рахунку </w:t>
            </w:r>
            <w:r w:rsidRPr="003B0726">
              <w:rPr>
                <w:rFonts w:ascii="Times New Roman" w:hAnsi="Times New Roman"/>
                <w:b/>
                <w:sz w:val="24"/>
                <w:szCs w:val="24"/>
                <w:lang w:val="uk-UA" w:eastAsia="uk-UA"/>
              </w:rPr>
              <w:t>(рахунків)</w:t>
            </w:r>
            <w:r w:rsidRPr="003B0726">
              <w:rPr>
                <w:rFonts w:ascii="Times New Roman" w:hAnsi="Times New Roman"/>
                <w:sz w:val="24"/>
                <w:szCs w:val="24"/>
                <w:lang w:val="uk-UA" w:eastAsia="uk-UA"/>
              </w:rPr>
              <w:t xml:space="preserve"> здійснюється Центральним депозитарієм згідно з Правилами та іншими внутрішніми документами Центрального депозитарію відповідно до законодавства України.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5</w:t>
            </w:r>
            <w:r>
              <w:rPr>
                <w:rFonts w:ascii="Times New Roman" w:hAnsi="Times New Roman"/>
                <w:b/>
                <w:sz w:val="24"/>
                <w:szCs w:val="24"/>
                <w:u w:val="single"/>
                <w:lang w:val="uk-UA"/>
              </w:rPr>
              <w:t>6</w:t>
            </w:r>
          </w:p>
          <w:p w:rsidR="00E53C39" w:rsidRPr="00437FB3" w:rsidRDefault="00E53C39" w:rsidP="001B2C28">
            <w:pPr>
              <w:keepNext/>
              <w:widowControl w:val="0"/>
              <w:spacing w:before="120" w:after="120" w:line="240" w:lineRule="auto"/>
              <w:jc w:val="both"/>
              <w:rPr>
                <w:rFonts w:ascii="Times New Roman" w:hAnsi="Times New Roman"/>
                <w:b/>
                <w:sz w:val="24"/>
                <w:szCs w:val="24"/>
                <w:lang w:val="uk-UA"/>
              </w:rPr>
            </w:pPr>
            <w:r w:rsidRPr="006F2706">
              <w:rPr>
                <w:rFonts w:ascii="Times New Roman" w:hAnsi="Times New Roman"/>
                <w:sz w:val="24"/>
                <w:szCs w:val="24"/>
                <w:lang w:val="uk-UA" w:eastAsia="uk-UA"/>
              </w:rPr>
              <w:t>56.</w:t>
            </w:r>
            <w:r w:rsidRPr="00437FB3">
              <w:rPr>
                <w:rFonts w:ascii="Times New Roman" w:hAnsi="Times New Roman"/>
                <w:sz w:val="24"/>
                <w:szCs w:val="24"/>
                <w:lang w:val="uk-UA" w:eastAsia="uk-UA"/>
              </w:rPr>
              <w:t xml:space="preserve"> Центральний депозитарій відкриває на ім'я депозитарної установи рахунок </w:t>
            </w:r>
            <w:r w:rsidRPr="00437FB3">
              <w:rPr>
                <w:rFonts w:ascii="Times New Roman" w:hAnsi="Times New Roman"/>
                <w:b/>
                <w:sz w:val="24"/>
                <w:szCs w:val="24"/>
                <w:lang w:val="uk-UA" w:eastAsia="uk-UA"/>
              </w:rPr>
              <w:t>(рахунки)</w:t>
            </w:r>
            <w:r w:rsidRPr="00437FB3">
              <w:rPr>
                <w:rFonts w:ascii="Times New Roman" w:hAnsi="Times New Roman"/>
                <w:sz w:val="24"/>
                <w:szCs w:val="24"/>
                <w:lang w:val="uk-UA" w:eastAsia="uk-UA"/>
              </w:rPr>
              <w:t xml:space="preserve"> у цінних паперах, на якому </w:t>
            </w:r>
            <w:r w:rsidRPr="00437FB3">
              <w:rPr>
                <w:rFonts w:ascii="Times New Roman" w:hAnsi="Times New Roman"/>
                <w:b/>
                <w:sz w:val="24"/>
                <w:szCs w:val="24"/>
                <w:lang w:val="uk-UA" w:eastAsia="uk-UA"/>
              </w:rPr>
              <w:t xml:space="preserve">(яких) </w:t>
            </w:r>
            <w:r w:rsidRPr="00437FB3">
              <w:rPr>
                <w:rFonts w:ascii="Times New Roman" w:hAnsi="Times New Roman"/>
                <w:sz w:val="24"/>
                <w:szCs w:val="24"/>
                <w:lang w:val="uk-UA" w:eastAsia="uk-UA"/>
              </w:rPr>
              <w:t xml:space="preserve">відокремлено зберігаються та обліковуються цінні папери, права на які належать депонентам цієї депозитарної установи та самій депозитарній установі як юридичній особі. Відкриття рахунку </w:t>
            </w:r>
            <w:r w:rsidRPr="00437FB3">
              <w:rPr>
                <w:rFonts w:ascii="Times New Roman" w:hAnsi="Times New Roman"/>
                <w:b/>
                <w:sz w:val="24"/>
                <w:szCs w:val="24"/>
                <w:lang w:val="uk-UA" w:eastAsia="uk-UA"/>
              </w:rPr>
              <w:t>(рахунків)</w:t>
            </w:r>
            <w:r w:rsidRPr="00437FB3">
              <w:rPr>
                <w:rFonts w:ascii="Times New Roman" w:hAnsi="Times New Roman"/>
                <w:sz w:val="24"/>
                <w:szCs w:val="24"/>
                <w:lang w:val="uk-UA" w:eastAsia="uk-UA"/>
              </w:rPr>
              <w:t xml:space="preserve"> здійснюється Центральним депозитарієм згідно з Правилами та іншими внутрішніми документами Центрального депозитарію відповідно до законодавства України.</w:t>
            </w:r>
          </w:p>
        </w:tc>
      </w:tr>
      <w:tr w:rsidR="00E53C39" w:rsidRPr="00437FB3" w:rsidTr="0065198A">
        <w:trPr>
          <w:gridAfter w:val="1"/>
          <w:wAfter w:w="13" w:type="dxa"/>
        </w:trPr>
        <w:tc>
          <w:tcPr>
            <w:tcW w:w="4111" w:type="dxa"/>
          </w:tcPr>
          <w:p w:rsidR="00E53C39" w:rsidRPr="001E37B8" w:rsidRDefault="00E53C39" w:rsidP="001B2C28">
            <w:pPr>
              <w:keepNext/>
              <w:widowControl w:val="0"/>
              <w:spacing w:before="120" w:after="120" w:line="240" w:lineRule="auto"/>
              <w:jc w:val="both"/>
              <w:rPr>
                <w:rFonts w:ascii="Times New Roman" w:hAnsi="Times New Roman"/>
                <w:b/>
                <w:sz w:val="24"/>
                <w:szCs w:val="24"/>
                <w:u w:val="single"/>
                <w:lang w:val="uk-UA"/>
              </w:rPr>
            </w:pPr>
            <w:r w:rsidRPr="001E37B8">
              <w:rPr>
                <w:rFonts w:ascii="Times New Roman" w:hAnsi="Times New Roman"/>
                <w:b/>
                <w:sz w:val="24"/>
                <w:szCs w:val="24"/>
                <w:u w:val="single"/>
                <w:lang w:val="uk-UA"/>
              </w:rPr>
              <w:t>Розділ V, гл. 1, пункт 60</w:t>
            </w:r>
          </w:p>
          <w:p w:rsidR="00E53C39" w:rsidRPr="001E37B8" w:rsidRDefault="00E53C39" w:rsidP="001B2C28">
            <w:pPr>
              <w:keepNext/>
              <w:widowControl w:val="0"/>
              <w:spacing w:after="0" w:line="240" w:lineRule="auto"/>
              <w:ind w:firstLine="238"/>
              <w:jc w:val="both"/>
              <w:rPr>
                <w:rFonts w:ascii="Times New Roman" w:hAnsi="Times New Roman"/>
                <w:sz w:val="24"/>
                <w:szCs w:val="24"/>
                <w:lang w:val="uk-UA" w:eastAsia="uk-UA"/>
              </w:rPr>
            </w:pPr>
            <w:bookmarkStart w:id="38" w:name="523"/>
            <w:r w:rsidRPr="001E37B8">
              <w:rPr>
                <w:rFonts w:ascii="Times New Roman" w:hAnsi="Times New Roman"/>
                <w:sz w:val="24"/>
                <w:szCs w:val="24"/>
                <w:lang w:val="uk-UA" w:eastAsia="uk-UA"/>
              </w:rPr>
              <w:t xml:space="preserve">60. Центральний депозитарій відкриває рахунок у цінних паперах депозитарію іноземної держави або міжнародній депозитарно-кліринговій установі згідно з Правилами та іншими внутрішніми документами Центрального депозитарію відповідно до законодавства та умов договору про кореспондентські відносини, </w:t>
            </w:r>
            <w:r w:rsidRPr="001E37B8">
              <w:rPr>
                <w:rFonts w:ascii="Times New Roman" w:hAnsi="Times New Roman"/>
                <w:sz w:val="24"/>
                <w:szCs w:val="24"/>
                <w:lang w:val="uk-UA" w:eastAsia="uk-UA"/>
              </w:rPr>
              <w:lastRenderedPageBreak/>
              <w:t xml:space="preserve">укладеного між ними, для зберігання та обліку цінних паперів українських емітентів, </w:t>
            </w:r>
            <w:r w:rsidRPr="001E37B8">
              <w:rPr>
                <w:rFonts w:ascii="Times New Roman" w:hAnsi="Times New Roman"/>
                <w:b/>
                <w:strike/>
                <w:sz w:val="24"/>
                <w:szCs w:val="24"/>
                <w:lang w:val="uk-UA" w:eastAsia="uk-UA"/>
              </w:rPr>
              <w:t xml:space="preserve">щодо яких Комісією видано дозвіл на їх розміщення та/або обіг за межами України і </w:t>
            </w:r>
            <w:r w:rsidRPr="001E37B8">
              <w:rPr>
                <w:rFonts w:ascii="Times New Roman" w:hAnsi="Times New Roman"/>
                <w:sz w:val="24"/>
                <w:szCs w:val="24"/>
                <w:lang w:val="uk-UA" w:eastAsia="uk-UA"/>
              </w:rPr>
              <w:t>обіг яких здійснюється за межами України.</w:t>
            </w:r>
          </w:p>
          <w:p w:rsidR="00E53C39" w:rsidRPr="00F852C2" w:rsidRDefault="00E53C39" w:rsidP="001B2C28">
            <w:pPr>
              <w:keepNext/>
              <w:widowControl w:val="0"/>
              <w:spacing w:after="0" w:line="240" w:lineRule="auto"/>
              <w:ind w:firstLine="238"/>
              <w:jc w:val="both"/>
              <w:rPr>
                <w:rFonts w:ascii="Times New Roman" w:hAnsi="Times New Roman"/>
                <w:lang w:val="uk-UA" w:eastAsia="uk-UA"/>
              </w:rPr>
            </w:pPr>
            <w:bookmarkStart w:id="39" w:name="524"/>
            <w:bookmarkEnd w:id="38"/>
            <w:r w:rsidRPr="00F852C2">
              <w:rPr>
                <w:rFonts w:ascii="Times New Roman" w:hAnsi="Times New Roman"/>
                <w:lang w:val="uk-UA" w:eastAsia="uk-UA"/>
              </w:rPr>
              <w:t>Договір про кореспондентські відносини укладається з дотриманням вимог законодавства учасниками кореспондентських відносин.</w:t>
            </w:r>
          </w:p>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40" w:name="525"/>
            <w:bookmarkEnd w:id="39"/>
            <w:r w:rsidRPr="00F852C2">
              <w:rPr>
                <w:rFonts w:ascii="Times New Roman" w:hAnsi="Times New Roman"/>
                <w:lang w:val="uk-UA" w:eastAsia="uk-UA"/>
              </w:rPr>
              <w:t>Учасники кореспондентських відносин можуть обрати право держави, що застосовується до договору про кореспондентські відносини.</w:t>
            </w:r>
            <w:bookmarkEnd w:id="40"/>
          </w:p>
        </w:tc>
        <w:tc>
          <w:tcPr>
            <w:tcW w:w="4111" w:type="dxa"/>
          </w:tcPr>
          <w:p w:rsidR="00E53C39" w:rsidRPr="008B6238" w:rsidRDefault="00E53C39" w:rsidP="001B2C28">
            <w:pPr>
              <w:keepNext/>
              <w:widowControl w:val="0"/>
              <w:spacing w:before="120" w:after="120" w:line="240" w:lineRule="auto"/>
              <w:jc w:val="both"/>
              <w:rPr>
                <w:rFonts w:ascii="Times New Roman" w:hAnsi="Times New Roman"/>
                <w:b/>
                <w:sz w:val="24"/>
                <w:szCs w:val="24"/>
                <w:u w:val="single"/>
                <w:lang w:val="uk-UA"/>
              </w:rPr>
            </w:pP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E53C39" w:rsidRPr="001E37B8" w:rsidRDefault="00E53C39" w:rsidP="001B2C28">
            <w:pPr>
              <w:keepNext/>
              <w:widowControl w:val="0"/>
              <w:spacing w:before="120" w:after="120" w:line="240" w:lineRule="auto"/>
              <w:jc w:val="both"/>
              <w:rPr>
                <w:rFonts w:ascii="Times New Roman" w:hAnsi="Times New Roman"/>
                <w:b/>
                <w:sz w:val="24"/>
                <w:szCs w:val="24"/>
                <w:u w:val="single"/>
                <w:lang w:val="uk-UA"/>
              </w:rPr>
            </w:pPr>
            <w:r w:rsidRPr="001E37B8">
              <w:rPr>
                <w:rFonts w:ascii="Times New Roman" w:hAnsi="Times New Roman"/>
                <w:b/>
                <w:sz w:val="24"/>
                <w:szCs w:val="24"/>
                <w:u w:val="single"/>
                <w:lang w:val="uk-UA"/>
              </w:rPr>
              <w:t>Розділ V, гл. 1, пункт 60</w:t>
            </w:r>
          </w:p>
          <w:p w:rsidR="00E53C39" w:rsidRPr="001E37B8" w:rsidRDefault="00E53C39" w:rsidP="001B2C28">
            <w:pPr>
              <w:keepNext/>
              <w:widowControl w:val="0"/>
              <w:spacing w:after="0" w:line="240" w:lineRule="auto"/>
              <w:ind w:firstLine="238"/>
              <w:jc w:val="both"/>
              <w:rPr>
                <w:rFonts w:ascii="Times New Roman" w:hAnsi="Times New Roman"/>
                <w:sz w:val="24"/>
                <w:szCs w:val="24"/>
                <w:lang w:val="uk-UA" w:eastAsia="uk-UA"/>
              </w:rPr>
            </w:pPr>
            <w:r w:rsidRPr="001E37B8">
              <w:rPr>
                <w:rFonts w:ascii="Times New Roman" w:hAnsi="Times New Roman"/>
                <w:sz w:val="24"/>
                <w:szCs w:val="24"/>
                <w:lang w:val="uk-UA" w:eastAsia="uk-UA"/>
              </w:rPr>
              <w:t xml:space="preserve">60. Центральний депозитарій відкриває рахунок у цінних паперах депозитарію іноземної держави або міжнародній депозитарно-кліринговій установі згідно з Правилами та іншими внутрішніми документами Центрального депозитарію відповідно до законодавства та умов договору про кореспондентські відносини, укладеного між ними, для зберігання </w:t>
            </w:r>
            <w:r w:rsidRPr="001E37B8">
              <w:rPr>
                <w:rFonts w:ascii="Times New Roman" w:hAnsi="Times New Roman"/>
                <w:sz w:val="24"/>
                <w:szCs w:val="24"/>
                <w:lang w:val="uk-UA" w:eastAsia="uk-UA"/>
              </w:rPr>
              <w:lastRenderedPageBreak/>
              <w:t>та обліку цінних паперів українських емітентів, обіг яких здійснюється за межами України.</w:t>
            </w:r>
          </w:p>
          <w:p w:rsidR="007D56A4" w:rsidRDefault="007D56A4" w:rsidP="001B2C28">
            <w:pPr>
              <w:keepNext/>
              <w:widowControl w:val="0"/>
              <w:spacing w:after="0" w:line="240" w:lineRule="auto"/>
              <w:ind w:firstLine="238"/>
              <w:jc w:val="both"/>
              <w:rPr>
                <w:rFonts w:ascii="Times New Roman" w:hAnsi="Times New Roman"/>
                <w:sz w:val="24"/>
                <w:szCs w:val="24"/>
                <w:lang w:val="uk-UA" w:eastAsia="uk-UA"/>
              </w:rPr>
            </w:pPr>
          </w:p>
          <w:p w:rsidR="007D56A4" w:rsidRDefault="007D56A4" w:rsidP="001B2C28">
            <w:pPr>
              <w:keepNext/>
              <w:widowControl w:val="0"/>
              <w:spacing w:after="0" w:line="240" w:lineRule="auto"/>
              <w:ind w:firstLine="238"/>
              <w:jc w:val="both"/>
              <w:rPr>
                <w:rFonts w:ascii="Times New Roman" w:hAnsi="Times New Roman"/>
                <w:sz w:val="24"/>
                <w:szCs w:val="24"/>
                <w:lang w:val="uk-UA" w:eastAsia="uk-UA"/>
              </w:rPr>
            </w:pPr>
          </w:p>
          <w:p w:rsidR="007D56A4" w:rsidRDefault="007D56A4" w:rsidP="001B2C28">
            <w:pPr>
              <w:keepNext/>
              <w:widowControl w:val="0"/>
              <w:spacing w:after="0" w:line="240" w:lineRule="auto"/>
              <w:ind w:firstLine="238"/>
              <w:jc w:val="both"/>
              <w:rPr>
                <w:rFonts w:ascii="Times New Roman" w:hAnsi="Times New Roman"/>
                <w:sz w:val="24"/>
                <w:szCs w:val="24"/>
                <w:lang w:val="uk-UA" w:eastAsia="uk-UA"/>
              </w:rPr>
            </w:pPr>
          </w:p>
          <w:p w:rsidR="00E53C39" w:rsidRPr="00F852C2" w:rsidRDefault="00E53C39" w:rsidP="001B2C28">
            <w:pPr>
              <w:keepNext/>
              <w:widowControl w:val="0"/>
              <w:spacing w:after="0" w:line="240" w:lineRule="auto"/>
              <w:ind w:firstLine="238"/>
              <w:jc w:val="both"/>
              <w:rPr>
                <w:rFonts w:ascii="Times New Roman" w:hAnsi="Times New Roman"/>
                <w:lang w:val="uk-UA" w:eastAsia="uk-UA"/>
              </w:rPr>
            </w:pPr>
            <w:r w:rsidRPr="00F852C2">
              <w:rPr>
                <w:rFonts w:ascii="Times New Roman" w:hAnsi="Times New Roman"/>
                <w:lang w:val="uk-UA" w:eastAsia="uk-UA"/>
              </w:rPr>
              <w:t>Договір про кореспондентські відносини укладається з дотриманням вимог законодавства учасниками кореспондентських відносин.</w:t>
            </w:r>
          </w:p>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F852C2">
              <w:rPr>
                <w:rFonts w:ascii="Times New Roman" w:hAnsi="Times New Roman"/>
                <w:lang w:val="uk-UA" w:eastAsia="uk-UA"/>
              </w:rPr>
              <w:t>Учасники кореспондентських відносин можуть обрати право держави, що застосовується до договору про кореспондентські відносини.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62</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sz w:val="24"/>
                <w:szCs w:val="24"/>
                <w:lang w:val="uk-UA"/>
              </w:rPr>
              <w:t>62.</w:t>
            </w:r>
            <w:r w:rsidRPr="00437FB3">
              <w:rPr>
                <w:rFonts w:ascii="Times New Roman" w:hAnsi="Times New Roman"/>
                <w:sz w:val="24"/>
                <w:szCs w:val="24"/>
                <w:lang w:val="uk-UA" w:eastAsia="uk-UA"/>
              </w:rPr>
              <w:t xml:space="preserve"> У разі призначення депонентом депозитарної установи керуючого(их) рахунком анкета(и) рахунку в цінних паперах має (мають) містити інформацію про керуючого(их) рахунком. Анкета(и) цього (цих) керуючого(их) рахунком має (мають) містити інформацію про обсяг повноважень цього (цих) керуючого(их) рахунком та термін їх дії. Анкета(и) цього (цих) керуючого(их) рахунком має (мають) бути надана(і) до депозитарної установи у разі, якщо внутрішніми документами депозитарної установи передбачено її (їх) подання у формі паперового документа. Вимога щодо унесення до анкети керуючого </w:t>
            </w:r>
            <w:r w:rsidRPr="00437FB3">
              <w:rPr>
                <w:rFonts w:ascii="Times New Roman" w:hAnsi="Times New Roman"/>
                <w:sz w:val="24"/>
                <w:szCs w:val="24"/>
                <w:lang w:val="uk-UA" w:eastAsia="uk-UA"/>
              </w:rPr>
              <w:lastRenderedPageBreak/>
              <w:t>рахунком інформації про обсяг його повноважень та термін їх дії не поширюється на анкету керуючого рахунком держави. У разі складання анкети рахунку в цінних паперах у формі паперового документа анкети керуючих рахунком у формі паперових документів повинні зберігатися разом з такою анкетою.</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Анкета рахунку в цінних паперах (крім анкети рахунку фізичної особи), анкета керуючого рахунком мають містити інформацію щодо розпорядника(ів) рахунку в цінних паперах. Якщо депонентом, керуючим рахунком є фізична особа, ця особа одночасно набуває статусу розпорядника рахунку в цінних паперах. Інформація щодо розпорядника(ів) рахунку в цінних паперах може міститися в анкеті розпорядника рахунку в цінних паперах. У разі окремого оформлення анкета(и) розпорядника(ів) рахунку в цінних паперах повинна(і) зберігатися разом з анкетою рахунку в цінних паперах, анкетою керуючого рахунком.</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Вимоги щодо відображення в анкеті рахунку в цінних паперах інформації про керуючого рахунком, розпорядника рахунком не застосовуються у випадку призначення керуючим рахунком депонента уповноваженої особи Фонду.</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 xml:space="preserve">Призначення керуючого рахунком клієнтом Центрального депозитарію здійснюється згідно з внутрішніми документами Центрального </w:t>
            </w:r>
            <w:r w:rsidRPr="006F2706">
              <w:rPr>
                <w:rFonts w:ascii="Times New Roman" w:hAnsi="Times New Roman"/>
                <w:lang w:val="uk-UA" w:eastAsia="uk-UA"/>
              </w:rPr>
              <w:lastRenderedPageBreak/>
              <w:t>депозитарію відповідно до законодавства України.</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lang w:val="uk-UA" w:eastAsia="uk-UA"/>
              </w:rPr>
              <w:t>Анкета рахунку в цінних паперах депонента має містити інформацію щодо порядку та строку перерахування депозитарною установою депоненту виплат доходу та інших виплат, що здійснюються (здійснювалися) відповідно до закону,</w:t>
            </w:r>
            <w:r w:rsidRPr="006F2706">
              <w:rPr>
                <w:rFonts w:ascii="Times New Roman" w:hAnsi="Times New Roman"/>
                <w:b/>
                <w:lang w:val="uk-UA" w:eastAsia="uk-UA"/>
              </w:rPr>
              <w:t xml:space="preserve"> </w:t>
            </w:r>
            <w:r w:rsidRPr="006F2706">
              <w:rPr>
                <w:rFonts w:ascii="Times New Roman" w:hAnsi="Times New Roman"/>
                <w:lang w:val="uk-UA" w:eastAsia="uk-UA"/>
              </w:rPr>
              <w:t>за цінними паперами, права на які обліковуються на рахунку в цінних паперах депонента, </w:t>
            </w:r>
            <w:r w:rsidRPr="006F2706">
              <w:rPr>
                <w:rFonts w:ascii="Times New Roman" w:hAnsi="Times New Roman"/>
                <w:b/>
                <w:lang w:val="uk-UA" w:eastAsia="uk-UA"/>
              </w:rPr>
              <w:t xml:space="preserve"> </w:t>
            </w:r>
            <w:r w:rsidRPr="006F2706">
              <w:rPr>
                <w:rFonts w:ascii="Times New Roman" w:hAnsi="Times New Roman"/>
                <w:lang w:val="uk-UA" w:eastAsia="uk-UA"/>
              </w:rPr>
              <w:t>адресу електронної пошти та/або номер контактного мобільного телефону депонента для забезпечення у встановленому законодавством порядку направлення акціонерним товариством повідомлень акціонерам через депозитарну систему України, а також інформацію щодо використання/невикористання депонентом - юридичною особою печатки.</w:t>
            </w:r>
          </w:p>
        </w:tc>
        <w:tc>
          <w:tcPr>
            <w:tcW w:w="4111" w:type="dxa"/>
          </w:tcPr>
          <w:p w:rsidR="00E53C39" w:rsidRPr="008B6238" w:rsidRDefault="00E53C39" w:rsidP="001B2C28">
            <w:pPr>
              <w:keepNext/>
              <w:widowControl w:val="0"/>
              <w:spacing w:before="120" w:after="120" w:line="240" w:lineRule="auto"/>
              <w:jc w:val="both"/>
              <w:rPr>
                <w:rFonts w:ascii="Times New Roman" w:hAnsi="Times New Roman"/>
                <w:b/>
                <w:sz w:val="24"/>
                <w:szCs w:val="24"/>
                <w:u w:val="single"/>
                <w:lang w:val="uk-UA"/>
              </w:rPr>
            </w:pPr>
            <w:r w:rsidRPr="008B6238">
              <w:rPr>
                <w:rFonts w:ascii="Times New Roman" w:hAnsi="Times New Roman"/>
                <w:b/>
                <w:sz w:val="24"/>
                <w:szCs w:val="24"/>
                <w:u w:val="single"/>
                <w:lang w:val="uk-UA"/>
              </w:rPr>
              <w:lastRenderedPageBreak/>
              <w:t>Розділ V, гл. 1, пункт 63</w:t>
            </w:r>
          </w:p>
          <w:p w:rsidR="00E53C39" w:rsidRPr="008B6238"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B6238">
              <w:rPr>
                <w:rFonts w:ascii="Times New Roman" w:hAnsi="Times New Roman"/>
                <w:b/>
                <w:sz w:val="24"/>
                <w:szCs w:val="24"/>
                <w:u w:val="single"/>
                <w:lang w:val="uk-UA" w:eastAsia="uk-UA"/>
              </w:rPr>
              <w:t>63</w:t>
            </w:r>
            <w:r w:rsidRPr="008B6238">
              <w:rPr>
                <w:rFonts w:ascii="Times New Roman" w:hAnsi="Times New Roman"/>
                <w:sz w:val="24"/>
                <w:szCs w:val="24"/>
                <w:lang w:val="uk-UA" w:eastAsia="uk-UA"/>
              </w:rPr>
              <w:t>. У разі призначення депонентом</w:t>
            </w:r>
            <w:r w:rsidRPr="008B6238">
              <w:rPr>
                <w:rFonts w:ascii="Times New Roman" w:hAnsi="Times New Roman"/>
                <w:b/>
                <w:sz w:val="24"/>
                <w:szCs w:val="24"/>
                <w:lang w:val="uk-UA" w:eastAsia="uk-UA"/>
              </w:rPr>
              <w:t>, клієнтом</w:t>
            </w:r>
            <w:r w:rsidRPr="008B6238">
              <w:rPr>
                <w:rFonts w:ascii="Times New Roman" w:hAnsi="Times New Roman"/>
                <w:sz w:val="24"/>
                <w:szCs w:val="24"/>
                <w:lang w:val="uk-UA" w:eastAsia="uk-UA"/>
              </w:rPr>
              <w:t xml:space="preserve"> депозитарної установи керуючого(их) рахунком анкета(и) рахунку в цінних паперах має (мають) містити інформацію про керуючого(их) рахунком. Анкета(и) цього (цих) керуючого(их) рахунком має (мають) містити інформацію про обсяг повноважень цього (цих) керуючого(их) рахунком та термін їх дії. Анкета(и) цього (цих) керуючого(их) рахунком має (мають) бути надана(і) до депозитарної установи у разі, якщо внутрішніми документами депозитарної установи передбачено її (їх) подання у формі паперового документа. Вимога щодо унесення до анкети керуючого </w:t>
            </w:r>
            <w:r w:rsidRPr="008B6238">
              <w:rPr>
                <w:rFonts w:ascii="Times New Roman" w:hAnsi="Times New Roman"/>
                <w:sz w:val="24"/>
                <w:szCs w:val="24"/>
                <w:lang w:val="uk-UA" w:eastAsia="uk-UA"/>
              </w:rPr>
              <w:lastRenderedPageBreak/>
              <w:t>рахунком інформації про обсяг його повноважень та термін їх дії не поширюється на анкету керуючого рахунком держави. У разі складання анкети рахунку в цінних паперах у формі паперового документа анкети керуючих рахунком у формі паперових документів повинні зберігатися разом з такою анкетою.</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Анкета рахунку в цінних паперах (крім анкети рахунку фізичної особи), анкета керуючого рахунком мають містити інформацію щодо розпорядника(ів) рахунку в цінних паперах. Якщо депонентом, керуючим рахунком є фізична особа, ця особа одночасно набуває статусу розпорядника рахунку в цінних паперах. Інформація щодо розпорядника(ів) рахунку в цінних паперах може міститися в анкеті розпорядника рахунку в цінних паперах. У разі окремого оформлення анкета(и) розпорядника(ів) рахунку в цінних паперах повинна(і) зберігатися разом з анкетою рахунку в цінних паперах, анкетою керуючого рахунком.</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Вимоги щодо відображення в анкеті рахунку в цінних паперах інформації про керуючого рахунком, розпорядника рахунком не застосовуються у випадку призначення керуючим рахунком депонента уповноваженої особи Фонду.</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Призначення керуючого рахунком клієнтом Центрального депозитарію</w:t>
            </w:r>
            <w:r w:rsidRPr="006F2706">
              <w:rPr>
                <w:rFonts w:ascii="Times New Roman" w:hAnsi="Times New Roman"/>
                <w:b/>
                <w:lang w:val="uk-UA" w:eastAsia="uk-UA"/>
              </w:rPr>
              <w:t xml:space="preserve"> </w:t>
            </w:r>
            <w:r w:rsidRPr="006F2706">
              <w:rPr>
                <w:rFonts w:ascii="Times New Roman" w:hAnsi="Times New Roman"/>
                <w:lang w:val="uk-UA" w:eastAsia="uk-UA"/>
              </w:rPr>
              <w:t xml:space="preserve">здійснюється згідно з внутрішніми документами Центрального </w:t>
            </w:r>
            <w:r w:rsidRPr="006F2706">
              <w:rPr>
                <w:rFonts w:ascii="Times New Roman" w:hAnsi="Times New Roman"/>
                <w:lang w:val="uk-UA" w:eastAsia="uk-UA"/>
              </w:rPr>
              <w:lastRenderedPageBreak/>
              <w:t>депозитарію</w:t>
            </w:r>
            <w:r w:rsidRPr="006F2706">
              <w:rPr>
                <w:rFonts w:ascii="Times New Roman" w:hAnsi="Times New Roman"/>
                <w:b/>
                <w:lang w:val="uk-UA" w:eastAsia="uk-UA"/>
              </w:rPr>
              <w:t xml:space="preserve"> </w:t>
            </w:r>
            <w:r w:rsidRPr="006F2706">
              <w:rPr>
                <w:rFonts w:ascii="Times New Roman" w:hAnsi="Times New Roman"/>
                <w:lang w:val="uk-UA" w:eastAsia="uk-UA"/>
              </w:rPr>
              <w:t>відповідно до законодавства України.</w:t>
            </w:r>
          </w:p>
          <w:p w:rsidR="00E53C39" w:rsidRPr="008B6238"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lang w:val="uk-UA" w:eastAsia="uk-UA"/>
              </w:rPr>
              <w:t>Анкета рахунку в цінних паперах депонента має містити інформацію щодо порядку та строку перерахування депозитарною установою депоненту виплат доходу та інших виплат, що здійснюються (здійснювалися) відповідно до закону,</w:t>
            </w:r>
            <w:r w:rsidRPr="006F2706">
              <w:rPr>
                <w:rFonts w:ascii="Times New Roman" w:hAnsi="Times New Roman"/>
                <w:b/>
                <w:lang w:val="uk-UA" w:eastAsia="uk-UA"/>
              </w:rPr>
              <w:t xml:space="preserve"> </w:t>
            </w:r>
            <w:r w:rsidRPr="006F2706">
              <w:rPr>
                <w:rFonts w:ascii="Times New Roman" w:hAnsi="Times New Roman"/>
                <w:lang w:val="uk-UA" w:eastAsia="uk-UA"/>
              </w:rPr>
              <w:t>за цінними паперами, права на які обліковуються на рахунку в цінних паперах депонента, </w:t>
            </w:r>
            <w:r w:rsidRPr="006F2706">
              <w:rPr>
                <w:rFonts w:ascii="Times New Roman" w:hAnsi="Times New Roman"/>
                <w:b/>
                <w:lang w:val="uk-UA" w:eastAsia="uk-UA"/>
              </w:rPr>
              <w:t xml:space="preserve"> </w:t>
            </w:r>
            <w:r w:rsidRPr="006F2706">
              <w:rPr>
                <w:rFonts w:ascii="Times New Roman" w:hAnsi="Times New Roman"/>
                <w:lang w:val="uk-UA" w:eastAsia="uk-UA"/>
              </w:rPr>
              <w:t>адресу електронної пошти та/або номер контактного мобільного телефону депонента для забезпечення у встановленому законодавством порядку направлення акціонерним товариством повідомлень акціонерам через депозитарну систему України, а також інформацію щодо використання/невикористання депонентом - юридичною особою печатки.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1, пункт 6</w:t>
            </w:r>
            <w:r>
              <w:rPr>
                <w:rFonts w:ascii="Times New Roman" w:hAnsi="Times New Roman"/>
                <w:b/>
                <w:sz w:val="24"/>
                <w:szCs w:val="24"/>
                <w:u w:val="single"/>
                <w:lang w:val="uk-UA"/>
              </w:rPr>
              <w:t>2</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sz w:val="24"/>
                <w:szCs w:val="24"/>
                <w:lang w:val="uk-UA" w:eastAsia="uk-UA"/>
              </w:rPr>
              <w:t>62.</w:t>
            </w:r>
            <w:r w:rsidRPr="00437FB3">
              <w:rPr>
                <w:rFonts w:ascii="Times New Roman" w:hAnsi="Times New Roman"/>
                <w:sz w:val="24"/>
                <w:szCs w:val="24"/>
                <w:lang w:val="uk-UA" w:eastAsia="uk-UA"/>
              </w:rPr>
              <w:t xml:space="preserve"> У разі призначення депонентом</w:t>
            </w:r>
            <w:r w:rsidRPr="00437FB3">
              <w:rPr>
                <w:rFonts w:ascii="Times New Roman" w:hAnsi="Times New Roman"/>
                <w:b/>
                <w:sz w:val="24"/>
                <w:szCs w:val="24"/>
                <w:lang w:val="uk-UA" w:eastAsia="uk-UA"/>
              </w:rPr>
              <w:t>, клієнтом</w:t>
            </w:r>
            <w:r w:rsidRPr="00437FB3">
              <w:rPr>
                <w:rFonts w:ascii="Times New Roman" w:hAnsi="Times New Roman"/>
                <w:sz w:val="24"/>
                <w:szCs w:val="24"/>
                <w:lang w:val="uk-UA" w:eastAsia="uk-UA"/>
              </w:rPr>
              <w:t xml:space="preserve"> депозитарної установи керуючого(их) рахунком анкета(и) рахунку в цінних паперах має (мають) містити інформацію про керуючого(их) рахунком. Анкета(и) цього (цих) керуючого(их) рахунком має (мають) містити інформацію про обсяг повноважень цього (цих) керуючого(их) рахунком та термін їх дії. Анкета(и) цього (цих) керуючого(их) рахунком має (мають) бути надана(і) до депозитарної установи у разі, якщо внутрішніми документами депозитарної установи передбачено її (їх) подання у формі паперового документа. Вимога щодо унесення до анкети керуючого </w:t>
            </w:r>
            <w:r w:rsidRPr="00437FB3">
              <w:rPr>
                <w:rFonts w:ascii="Times New Roman" w:hAnsi="Times New Roman"/>
                <w:sz w:val="24"/>
                <w:szCs w:val="24"/>
                <w:lang w:val="uk-UA" w:eastAsia="uk-UA"/>
              </w:rPr>
              <w:lastRenderedPageBreak/>
              <w:t>рахунком інформації про обсяг його повноважень та термін їх дії не поширюється на анкету керуючого рахунком держави. У разі складання анкети рахунку в цінних паперах у формі паперового документа анкети керуючих рахунком у формі паперових документів повинні зберігатися разом з такою анкетою.</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Анкета рахунку в цінних паперах (крім анкети рахунку фізичної особи), анкета керуючого рахунком мають містити інформацію щодо розпорядника(ів) рахунку в цінних паперах. Якщо депонентом, керуючим рахунком є фізична особа, ця особа одночасно набуває статусу розпорядника рахунку в цінних паперах. Інформація щодо розпорядника(ів) рахунку в цінних паперах може міститися в анкеті розпорядника рахунку в цінних паперах. У разі окремого оформлення анкета(и) розпорядника(ів) рахунку в цінних паперах повинна(і) зберігатися разом з анкетою рахунку в цінних паперах, анкетою керуючого рахунком.</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Вимоги щодо відображення в анкеті рахунку в цінних паперах інформації про керуючого рахунком, розпорядника рахунком не застосовуються у випадку призначення керуючим рахунком депонента уповноваженої особи Фонду.</w:t>
            </w:r>
          </w:p>
          <w:p w:rsidR="00E53C39" w:rsidRPr="006F2706"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6F2706">
              <w:rPr>
                <w:rFonts w:ascii="Times New Roman" w:hAnsi="Times New Roman"/>
                <w:lang w:val="uk-UA" w:eastAsia="uk-UA"/>
              </w:rPr>
              <w:t>Призначення керуючого рахунком клієнтом Центрального депозитарію</w:t>
            </w:r>
            <w:r w:rsidRPr="006F2706">
              <w:rPr>
                <w:rFonts w:ascii="Times New Roman" w:hAnsi="Times New Roman"/>
                <w:b/>
                <w:lang w:val="uk-UA" w:eastAsia="uk-UA"/>
              </w:rPr>
              <w:t xml:space="preserve"> </w:t>
            </w:r>
            <w:r w:rsidRPr="006F2706">
              <w:rPr>
                <w:rFonts w:ascii="Times New Roman" w:hAnsi="Times New Roman"/>
                <w:lang w:val="uk-UA" w:eastAsia="uk-UA"/>
              </w:rPr>
              <w:t>здійснюється згідно з внутрішніми документами Центрального депозитарію</w:t>
            </w:r>
            <w:r w:rsidRPr="006F2706">
              <w:rPr>
                <w:rFonts w:ascii="Times New Roman" w:hAnsi="Times New Roman"/>
                <w:b/>
                <w:lang w:val="uk-UA" w:eastAsia="uk-UA"/>
              </w:rPr>
              <w:t xml:space="preserve"> </w:t>
            </w:r>
            <w:r w:rsidRPr="006F2706">
              <w:rPr>
                <w:rFonts w:ascii="Times New Roman" w:hAnsi="Times New Roman"/>
                <w:lang w:val="uk-UA" w:eastAsia="uk-UA"/>
              </w:rPr>
              <w:lastRenderedPageBreak/>
              <w:t>відповідно до законодавства України.</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6F2706">
              <w:rPr>
                <w:rFonts w:ascii="Times New Roman" w:hAnsi="Times New Roman"/>
                <w:lang w:val="uk-UA" w:eastAsia="uk-UA"/>
              </w:rPr>
              <w:t>Анкета рахунку в цінних паперах депонента має містити інформацію щодо порядку та строку перерахування депозитарною установою депоненту виплат доходу та інших виплат, що здійснюються (здійснювалися) відповідно до закону,</w:t>
            </w:r>
            <w:r w:rsidRPr="006F2706">
              <w:rPr>
                <w:rFonts w:ascii="Times New Roman" w:hAnsi="Times New Roman"/>
                <w:b/>
                <w:lang w:val="uk-UA" w:eastAsia="uk-UA"/>
              </w:rPr>
              <w:t xml:space="preserve"> </w:t>
            </w:r>
            <w:r w:rsidRPr="006F2706">
              <w:rPr>
                <w:rFonts w:ascii="Times New Roman" w:hAnsi="Times New Roman"/>
                <w:lang w:val="uk-UA" w:eastAsia="uk-UA"/>
              </w:rPr>
              <w:t>за цінними паперами, права на які обліковуються на рахунку в цінних паперах депонента, </w:t>
            </w:r>
            <w:r w:rsidRPr="006F2706">
              <w:rPr>
                <w:rFonts w:ascii="Times New Roman" w:hAnsi="Times New Roman"/>
                <w:b/>
                <w:lang w:val="uk-UA" w:eastAsia="uk-UA"/>
              </w:rPr>
              <w:t xml:space="preserve"> </w:t>
            </w:r>
            <w:r w:rsidRPr="006F2706">
              <w:rPr>
                <w:rFonts w:ascii="Times New Roman" w:hAnsi="Times New Roman"/>
                <w:lang w:val="uk-UA" w:eastAsia="uk-UA"/>
              </w:rPr>
              <w:t>адресу електронної пошти та/або номер контактного мобільного телефону депонента для забезпечення у встановленому законодавством порядку направлення акціонерним товариством повідомлень акціонерам через депозитарну систему України, а також інформацію щодо використання/невикористання депонентом - юридичною особою печатки.</w:t>
            </w:r>
          </w:p>
        </w:tc>
      </w:tr>
      <w:tr w:rsidR="00E53C39" w:rsidRPr="00437FB3" w:rsidTr="00964464">
        <w:trPr>
          <w:gridAfter w:val="1"/>
          <w:wAfter w:w="13" w:type="dxa"/>
          <w:trHeight w:val="1266"/>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64</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934194">
              <w:rPr>
                <w:rFonts w:ascii="Times New Roman" w:hAnsi="Times New Roman"/>
                <w:sz w:val="24"/>
                <w:szCs w:val="24"/>
                <w:lang w:val="uk-UA" w:eastAsia="uk-UA"/>
              </w:rPr>
              <w:t>64.</w:t>
            </w:r>
            <w:r w:rsidRPr="00437FB3">
              <w:rPr>
                <w:rFonts w:ascii="Times New Roman" w:hAnsi="Times New Roman"/>
                <w:sz w:val="24"/>
                <w:szCs w:val="24"/>
                <w:lang w:val="uk-UA" w:eastAsia="uk-UA"/>
              </w:rPr>
              <w:t xml:space="preserve"> Реквізити анкети рахунку в цінних паперах / анкети керуючого рахунком / анкети розпорядника рахунку в цінних паперах можуть бути доповнені за </w:t>
            </w:r>
            <w:r w:rsidRPr="00437FB3">
              <w:rPr>
                <w:rFonts w:ascii="Times New Roman" w:hAnsi="Times New Roman"/>
                <w:b/>
                <w:strike/>
                <w:sz w:val="24"/>
                <w:szCs w:val="24"/>
                <w:lang w:val="uk-UA" w:eastAsia="uk-UA"/>
              </w:rPr>
              <w:t>письмовим</w:t>
            </w:r>
            <w:r w:rsidRPr="00437FB3">
              <w:rPr>
                <w:rFonts w:ascii="Times New Roman" w:hAnsi="Times New Roman"/>
                <w:sz w:val="24"/>
                <w:szCs w:val="24"/>
                <w:lang w:val="uk-UA" w:eastAsia="uk-UA"/>
              </w:rPr>
              <w:t xml:space="preserve"> погодженням з депонентом або керуючим рахунком у межах їх повноважень.</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B5258B" w:rsidRDefault="00B5258B"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Унесення змін до відповідної </w:t>
            </w:r>
            <w:r w:rsidRPr="00437FB3">
              <w:rPr>
                <w:rFonts w:ascii="Times New Roman" w:hAnsi="Times New Roman"/>
                <w:sz w:val="24"/>
                <w:szCs w:val="24"/>
                <w:lang w:val="uk-UA" w:eastAsia="uk-UA"/>
              </w:rPr>
              <w:lastRenderedPageBreak/>
              <w:t>анкети здійснюється на підставі:</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розпорядження депонента або керуючого рахунком депонента;</w:t>
            </w:r>
          </w:p>
          <w:p w:rsidR="00E53C39" w:rsidRPr="00E92CD7" w:rsidRDefault="00E53C39" w:rsidP="001B2C28">
            <w:pPr>
              <w:keepNext/>
              <w:widowControl w:val="0"/>
              <w:shd w:val="clear" w:color="auto" w:fill="FFFFFF"/>
              <w:spacing w:after="120" w:line="240" w:lineRule="auto"/>
              <w:ind w:firstLine="720"/>
              <w:jc w:val="both"/>
              <w:rPr>
                <w:rFonts w:ascii="Times New Roman" w:hAnsi="Times New Roman"/>
                <w:lang w:val="uk-UA" w:eastAsia="uk-UA"/>
              </w:rPr>
            </w:pPr>
            <w:r w:rsidRPr="00E92CD7">
              <w:rPr>
                <w:rFonts w:ascii="Times New Roman" w:hAnsi="Times New Roman"/>
                <w:lang w:val="uk-UA" w:eastAsia="uk-UA"/>
              </w:rPr>
              <w:t>розпорядження емітента цінних паперів, з яким укладений договір про відкриття рахунків у цінних паперах власникам відповідно до нормативно-правового акта Комісії, яким встановлений порядок переведення випуску іменних цінних паперів документарної форми існування в бездокументарну форму існування, у випадках, передбачених цим Положенням;</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переоформленої анкети рахунку в цінних паперах / анкети керуючого рахунком / анкети розпорядника рахунку в цінних паперах. Відповідна анкета подається, якщо внутрішніми документами депозитарної установи передбачено її подання у формі паперового документа (попередня анкета у порядку, встановленому внутрішніми документами депозитарної установи, переміщується на зберігання до архіву депозитарної установи);</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оригіналів або належним чином засвідчених копій документів, які підтверджують відповідні зміни.</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2C7109" w:rsidRDefault="002C710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2C710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C7109">
              <w:rPr>
                <w:rFonts w:ascii="Times New Roman" w:hAnsi="Times New Roman"/>
                <w:lang w:val="uk-UA" w:eastAsia="uk-UA"/>
              </w:rPr>
              <w:t>Якщо в анкеті рахунку в цінних паперах, анкеті керуючого рахунком змінюється інформація про розпорядника рахунку в цінних паперах, яка міститься в картці із зразками підпису цього розпорядника рахунку, або у випадку зміни розпорядника рахунку до письмового розпорядження щодо внесення змін до відповідної анкети та документів, що підтверджують зміну інформації про розпорядника рахунку, додається:</w:t>
            </w:r>
          </w:p>
          <w:p w:rsidR="00E53C39" w:rsidRPr="00437FB3" w:rsidRDefault="00E53C39" w:rsidP="001B2C28">
            <w:pPr>
              <w:keepNext/>
              <w:widowControl w:val="0"/>
              <w:shd w:val="clear" w:color="auto" w:fill="FFFFFF"/>
              <w:spacing w:after="0" w:line="240" w:lineRule="auto"/>
              <w:jc w:val="both"/>
              <w:rPr>
                <w:rFonts w:ascii="Times New Roman" w:hAnsi="Times New Roman"/>
                <w:sz w:val="24"/>
                <w:szCs w:val="24"/>
                <w:lang w:val="uk-UA" w:eastAsia="uk-UA"/>
              </w:rPr>
            </w:pPr>
            <w:r w:rsidRPr="002C7109">
              <w:rPr>
                <w:rFonts w:ascii="Times New Roman" w:hAnsi="Times New Roman"/>
                <w:lang w:val="uk-UA" w:eastAsia="uk-UA"/>
              </w:rPr>
              <w:t>…</w:t>
            </w:r>
          </w:p>
        </w:tc>
        <w:tc>
          <w:tcPr>
            <w:tcW w:w="4111" w:type="dxa"/>
          </w:tcPr>
          <w:p w:rsidR="00E53C39" w:rsidRPr="0085165B" w:rsidRDefault="00E53C39" w:rsidP="001B2C28">
            <w:pPr>
              <w:keepNext/>
              <w:widowControl w:val="0"/>
              <w:spacing w:before="120" w:after="120" w:line="240" w:lineRule="auto"/>
              <w:jc w:val="both"/>
              <w:rPr>
                <w:rFonts w:ascii="Times New Roman" w:hAnsi="Times New Roman"/>
                <w:b/>
                <w:sz w:val="24"/>
                <w:szCs w:val="24"/>
                <w:u w:val="single"/>
                <w:lang w:val="uk-UA"/>
              </w:rPr>
            </w:pPr>
            <w:r w:rsidRPr="0085165B">
              <w:rPr>
                <w:rFonts w:ascii="Times New Roman" w:hAnsi="Times New Roman"/>
                <w:b/>
                <w:sz w:val="24"/>
                <w:szCs w:val="24"/>
                <w:u w:val="single"/>
                <w:lang w:val="uk-UA"/>
              </w:rPr>
              <w:lastRenderedPageBreak/>
              <w:t>Розділ V, гл. 1, пункт 65</w:t>
            </w:r>
          </w:p>
          <w:p w:rsidR="00E53C39" w:rsidRPr="0085165B"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5165B">
              <w:rPr>
                <w:rFonts w:ascii="Times New Roman" w:hAnsi="Times New Roman"/>
                <w:b/>
                <w:sz w:val="24"/>
                <w:szCs w:val="24"/>
                <w:u w:val="single"/>
                <w:lang w:val="uk-UA" w:eastAsia="uk-UA"/>
              </w:rPr>
              <w:t>65</w:t>
            </w:r>
            <w:r w:rsidRPr="0085165B">
              <w:rPr>
                <w:rFonts w:ascii="Times New Roman" w:hAnsi="Times New Roman"/>
                <w:sz w:val="24"/>
                <w:szCs w:val="24"/>
                <w:lang w:val="uk-UA" w:eastAsia="uk-UA"/>
              </w:rPr>
              <w:t xml:space="preserve">. Реквізити анкети рахунку в цінних паперах / анкети керуючого рахунком / анкети розпорядника рахунку в цінних паперах можуть бути доповнені за погодженням </w:t>
            </w:r>
            <w:r w:rsidRPr="0085165B">
              <w:rPr>
                <w:rFonts w:ascii="Times New Roman" w:hAnsi="Times New Roman"/>
                <w:b/>
                <w:sz w:val="24"/>
                <w:szCs w:val="24"/>
                <w:lang w:val="uk-UA" w:eastAsia="uk-UA"/>
              </w:rPr>
              <w:t>(якщо відповідна анкета рахунку подана у формі паперового документа)</w:t>
            </w:r>
            <w:r w:rsidRPr="0085165B">
              <w:rPr>
                <w:rFonts w:ascii="Times New Roman" w:hAnsi="Times New Roman"/>
                <w:sz w:val="24"/>
                <w:szCs w:val="24"/>
                <w:lang w:val="uk-UA" w:eastAsia="uk-UA"/>
              </w:rPr>
              <w:t xml:space="preserve"> з депонентом або керуючим рахунком у межах їх повноважень.</w:t>
            </w:r>
          </w:p>
          <w:p w:rsidR="00E53C39" w:rsidRPr="0085165B"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5165B">
              <w:rPr>
                <w:rFonts w:ascii="Times New Roman" w:hAnsi="Times New Roman"/>
                <w:sz w:val="24"/>
                <w:szCs w:val="24"/>
                <w:lang w:val="uk-UA" w:eastAsia="uk-UA"/>
              </w:rPr>
              <w:t>Унесення змін до відповідної анкети здійснюється на підставі:</w:t>
            </w:r>
          </w:p>
          <w:p w:rsidR="00E53C39" w:rsidRPr="0085165B"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5165B">
              <w:rPr>
                <w:rFonts w:ascii="Times New Roman" w:hAnsi="Times New Roman"/>
                <w:sz w:val="24"/>
                <w:szCs w:val="24"/>
                <w:lang w:val="uk-UA" w:eastAsia="uk-UA"/>
              </w:rPr>
              <w:lastRenderedPageBreak/>
              <w:t>розпорядження депонента</w:t>
            </w:r>
            <w:r w:rsidRPr="0085165B">
              <w:rPr>
                <w:rFonts w:ascii="Times New Roman" w:hAnsi="Times New Roman"/>
                <w:b/>
                <w:sz w:val="24"/>
                <w:szCs w:val="24"/>
                <w:lang w:val="uk-UA" w:eastAsia="uk-UA"/>
              </w:rPr>
              <w:t>, номінального утримувача</w:t>
            </w:r>
            <w:r w:rsidRPr="0085165B">
              <w:rPr>
                <w:rFonts w:ascii="Times New Roman" w:hAnsi="Times New Roman"/>
                <w:sz w:val="24"/>
                <w:szCs w:val="24"/>
                <w:lang w:val="uk-UA" w:eastAsia="uk-UA"/>
              </w:rPr>
              <w:t xml:space="preserve"> або керуючого рахунком депонента</w:t>
            </w:r>
            <w:r w:rsidRPr="0085165B">
              <w:rPr>
                <w:rFonts w:ascii="Times New Roman" w:hAnsi="Times New Roman"/>
                <w:b/>
                <w:sz w:val="24"/>
                <w:szCs w:val="24"/>
                <w:lang w:val="uk-UA" w:eastAsia="uk-UA"/>
              </w:rPr>
              <w:t>, номінального утримувача</w:t>
            </w:r>
            <w:r w:rsidRPr="0085165B">
              <w:rPr>
                <w:rFonts w:ascii="Times New Roman" w:hAnsi="Times New Roman"/>
                <w:sz w:val="24"/>
                <w:szCs w:val="24"/>
                <w:lang w:val="uk-UA" w:eastAsia="uk-UA"/>
              </w:rPr>
              <w:t>;</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розпорядження емітента цінних паперів, з яким укладений договір про відкриття рахунків у цінних паперах власникам відповідно до нормативно-правового акта Комісії, яким встановлений порядок переведення випуску іменних цінних паперів документарної форми існування в бездокументарну форму існування, у випадках, передбачених цим Положенням;</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переоформленої анкети рахунку в цінних паперах / анкети керуючого рахунком / анкети розпорядника рахунку в цінних паперах. Відповідна анкета подається, якщо внутрішніми документами депозитарної установи передбачено її подання у формі паперового документа (попередня анкета у порядку, встановленому внутрішніми документами депозитарної установи, переміщується на зберігання до архіву депозитарної установи);</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оригіналів або належним чином засвідчених копій документів, які підтверджують відповідні зміни.</w:t>
            </w:r>
          </w:p>
          <w:p w:rsidR="00E53C39" w:rsidRPr="0085165B"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85165B">
              <w:rPr>
                <w:rFonts w:ascii="Times New Roman" w:hAnsi="Times New Roman"/>
                <w:b/>
                <w:sz w:val="24"/>
                <w:szCs w:val="24"/>
                <w:lang w:val="uk-UA"/>
              </w:rPr>
              <w:t>У разі формування депозитарною установою – банком а</w:t>
            </w:r>
            <w:r w:rsidRPr="0085165B">
              <w:rPr>
                <w:rFonts w:ascii="Times New Roman" w:hAnsi="Times New Roman"/>
                <w:b/>
                <w:sz w:val="24"/>
                <w:szCs w:val="24"/>
              </w:rPr>
              <w:t>нкет</w:t>
            </w:r>
            <w:r w:rsidRPr="0085165B">
              <w:rPr>
                <w:rFonts w:ascii="Times New Roman" w:hAnsi="Times New Roman"/>
                <w:b/>
                <w:sz w:val="24"/>
                <w:szCs w:val="24"/>
                <w:lang w:val="uk-UA"/>
              </w:rPr>
              <w:t>и</w:t>
            </w:r>
            <w:r w:rsidRPr="0085165B">
              <w:rPr>
                <w:rFonts w:ascii="Times New Roman" w:hAnsi="Times New Roman"/>
                <w:b/>
                <w:sz w:val="24"/>
                <w:szCs w:val="24"/>
              </w:rPr>
              <w:t xml:space="preserve"> рахунку в цінних паперах, анкет</w:t>
            </w:r>
            <w:r w:rsidRPr="0085165B">
              <w:rPr>
                <w:rFonts w:ascii="Times New Roman" w:hAnsi="Times New Roman"/>
                <w:b/>
                <w:sz w:val="24"/>
                <w:szCs w:val="24"/>
                <w:lang w:val="uk-UA"/>
              </w:rPr>
              <w:t>и</w:t>
            </w:r>
            <w:r w:rsidRPr="0085165B">
              <w:rPr>
                <w:rFonts w:ascii="Times New Roman" w:hAnsi="Times New Roman"/>
                <w:b/>
                <w:sz w:val="24"/>
                <w:szCs w:val="24"/>
              </w:rPr>
              <w:t xml:space="preserve"> керуючого рахунком, анкет</w:t>
            </w:r>
            <w:r w:rsidRPr="0085165B">
              <w:rPr>
                <w:rFonts w:ascii="Times New Roman" w:hAnsi="Times New Roman"/>
                <w:b/>
                <w:sz w:val="24"/>
                <w:szCs w:val="24"/>
                <w:lang w:val="uk-UA"/>
              </w:rPr>
              <w:t xml:space="preserve">и </w:t>
            </w:r>
            <w:r w:rsidRPr="0085165B">
              <w:rPr>
                <w:rFonts w:ascii="Times New Roman" w:hAnsi="Times New Roman"/>
                <w:b/>
                <w:sz w:val="24"/>
                <w:szCs w:val="24"/>
              </w:rPr>
              <w:t xml:space="preserve">розпорядника рахунку в цінних паперах </w:t>
            </w:r>
            <w:r w:rsidRPr="0085165B">
              <w:rPr>
                <w:rFonts w:ascii="Times New Roman" w:hAnsi="Times New Roman"/>
                <w:b/>
                <w:sz w:val="24"/>
                <w:szCs w:val="24"/>
                <w:lang w:val="uk-UA"/>
              </w:rPr>
              <w:t xml:space="preserve">у формі </w:t>
            </w:r>
            <w:r w:rsidRPr="0085165B">
              <w:rPr>
                <w:rFonts w:ascii="Times New Roman" w:hAnsi="Times New Roman"/>
                <w:b/>
                <w:sz w:val="24"/>
                <w:szCs w:val="24"/>
              </w:rPr>
              <w:lastRenderedPageBreak/>
              <w:t xml:space="preserve">електронного документа </w:t>
            </w:r>
            <w:r w:rsidRPr="0085165B">
              <w:rPr>
                <w:rFonts w:ascii="Times New Roman" w:hAnsi="Times New Roman"/>
                <w:b/>
                <w:sz w:val="24"/>
                <w:szCs w:val="24"/>
                <w:lang w:val="uk-UA"/>
              </w:rPr>
              <w:t>внутрішніми документами такої депозитарної установи може бути передбачений порядок внесення змін до відповідної анкети без розпорядження депонента, керуючого його рахунком на підставі оригіналів або належним чином засвідчених копій документів, які підтверджують відповідні зміни.</w:t>
            </w:r>
          </w:p>
          <w:p w:rsidR="00E53C39" w:rsidRPr="002C710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C7109">
              <w:rPr>
                <w:rFonts w:ascii="Times New Roman" w:hAnsi="Times New Roman"/>
                <w:lang w:val="uk-UA" w:eastAsia="uk-UA"/>
              </w:rPr>
              <w:t>Якщо в анкеті рахунку в цінних паперах, анкеті керуючого рахунком змінюється інформація про розпорядника рахунку в цінних паперах, яка міститься в картці із зразками підпису цього розпорядника рахунку, або у випадку зміни розпорядника рахунку до письмового розпорядження щодо внесення змін до відповідної анкети та документів, що підтверджують зміну інформації про розпорядника рахунку, додається:</w:t>
            </w:r>
          </w:p>
          <w:p w:rsidR="00E53C39" w:rsidRPr="0085165B" w:rsidRDefault="00E53C39" w:rsidP="002C7109">
            <w:pPr>
              <w:keepNext/>
              <w:widowControl w:val="0"/>
              <w:shd w:val="clear" w:color="auto" w:fill="FFFFFF"/>
              <w:spacing w:before="120" w:after="120" w:line="240" w:lineRule="auto"/>
              <w:jc w:val="both"/>
              <w:rPr>
                <w:rFonts w:ascii="Times New Roman" w:hAnsi="Times New Roman"/>
                <w:sz w:val="24"/>
                <w:szCs w:val="24"/>
                <w:lang w:val="uk-UA" w:eastAsia="uk-UA"/>
              </w:rPr>
            </w:pPr>
            <w:r w:rsidRPr="002C7109">
              <w:rPr>
                <w:rFonts w:ascii="Times New Roman" w:hAnsi="Times New Roman"/>
                <w:lang w:val="uk-UA" w:eastAsia="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p>
          <w:p w:rsidR="00E53C39" w:rsidRPr="009C2B53"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Пропозиції </w:t>
            </w:r>
            <w:r w:rsidRPr="009C2B53">
              <w:rPr>
                <w:rFonts w:ascii="Times New Roman" w:hAnsi="Times New Roman"/>
                <w:b/>
                <w:sz w:val="24"/>
                <w:szCs w:val="24"/>
                <w:u w:val="single"/>
                <w:lang w:val="uk-UA" w:eastAsia="uk-UA"/>
              </w:rPr>
              <w:t>ПАРД</w:t>
            </w:r>
            <w:r>
              <w:rPr>
                <w:rFonts w:ascii="Times New Roman" w:hAnsi="Times New Roman"/>
                <w:b/>
                <w:sz w:val="24"/>
                <w:szCs w:val="24"/>
                <w:u w:val="single"/>
                <w:lang w:val="uk-UA" w:eastAsia="uk-UA"/>
              </w:rPr>
              <w:t xml:space="preserve">, УАІБ </w:t>
            </w:r>
            <w:r w:rsidRPr="00BC7461">
              <w:rPr>
                <w:rFonts w:ascii="Times New Roman" w:hAnsi="Times New Roman"/>
                <w:b/>
                <w:i/>
                <w:sz w:val="24"/>
                <w:szCs w:val="24"/>
                <w:u w:val="single"/>
                <w:lang w:val="uk-UA" w:eastAsia="uk-UA"/>
              </w:rPr>
              <w:t>враховано</w:t>
            </w:r>
          </w:p>
          <w:p w:rsidR="00E53C39" w:rsidRPr="006C307E"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6C307E">
              <w:rPr>
                <w:rFonts w:ascii="Times New Roman" w:hAnsi="Times New Roman"/>
                <w:b/>
                <w:sz w:val="24"/>
                <w:szCs w:val="24"/>
                <w:lang w:val="uk-UA"/>
              </w:rPr>
              <w:t xml:space="preserve">У разі формування депозитарною установою анкети рахунку в цінних паперах, анкети керуючого </w:t>
            </w:r>
            <w:r w:rsidRPr="006C307E">
              <w:rPr>
                <w:rFonts w:ascii="Times New Roman" w:hAnsi="Times New Roman"/>
                <w:b/>
                <w:sz w:val="24"/>
                <w:szCs w:val="24"/>
                <w:lang w:val="uk-UA"/>
              </w:rPr>
              <w:lastRenderedPageBreak/>
              <w:t>рахунком, анкети розпорядника рахунку в цінних паперах у формі електронного документа внутрішніми документами такої депозитарної установи може бути передбачений порядок внесення змін до відповідної анкети без розпорядження депонента, керуючого його рахунком на підставі оригіналів або належним чином засвідчених копій документів, які підтверджують відповідні зміни.</w:t>
            </w:r>
          </w:p>
          <w:p w:rsidR="00E53C39" w:rsidRPr="00BC7461" w:rsidRDefault="00E53C39"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1, пункт 6</w:t>
            </w:r>
            <w:r>
              <w:rPr>
                <w:rFonts w:ascii="Times New Roman" w:hAnsi="Times New Roman"/>
                <w:b/>
                <w:sz w:val="24"/>
                <w:szCs w:val="24"/>
                <w:u w:val="single"/>
                <w:lang w:val="uk-UA"/>
              </w:rPr>
              <w:t>4</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934194">
              <w:rPr>
                <w:rFonts w:ascii="Times New Roman" w:hAnsi="Times New Roman"/>
                <w:sz w:val="24"/>
                <w:szCs w:val="24"/>
                <w:lang w:val="uk-UA" w:eastAsia="uk-UA"/>
              </w:rPr>
              <w:t>64.</w:t>
            </w:r>
            <w:r w:rsidRPr="00437FB3">
              <w:rPr>
                <w:rFonts w:ascii="Times New Roman" w:hAnsi="Times New Roman"/>
                <w:sz w:val="24"/>
                <w:szCs w:val="24"/>
                <w:lang w:val="uk-UA" w:eastAsia="uk-UA"/>
              </w:rPr>
              <w:t xml:space="preserve"> Реквізити анкети рахунку в цінних паперах / анкети керуючого рахунком / анкети розпорядника рахунку в цінних паперах можуть бути доповнені за погодженням </w:t>
            </w:r>
            <w:r w:rsidRPr="00437FB3">
              <w:rPr>
                <w:rFonts w:ascii="Times New Roman" w:hAnsi="Times New Roman"/>
                <w:b/>
                <w:sz w:val="24"/>
                <w:szCs w:val="24"/>
                <w:lang w:val="uk-UA" w:eastAsia="uk-UA"/>
              </w:rPr>
              <w:t>(якщо відповідна анкета рахунку подана у формі паперового документа)</w:t>
            </w:r>
            <w:r w:rsidRPr="00437FB3">
              <w:rPr>
                <w:rFonts w:ascii="Times New Roman" w:hAnsi="Times New Roman"/>
                <w:sz w:val="24"/>
                <w:szCs w:val="24"/>
                <w:lang w:val="uk-UA" w:eastAsia="uk-UA"/>
              </w:rPr>
              <w:t xml:space="preserve"> з депонентом або керуючим рахунком у межах їх повноважень.</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Унесення змін до відповідної анкети здійснюється на підставі:</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розпорядження депонента</w:t>
            </w:r>
            <w:r w:rsidRPr="00437FB3">
              <w:rPr>
                <w:rFonts w:ascii="Times New Roman" w:hAnsi="Times New Roman"/>
                <w:b/>
                <w:sz w:val="24"/>
                <w:szCs w:val="24"/>
                <w:lang w:val="uk-UA" w:eastAsia="uk-UA"/>
              </w:rPr>
              <w:t xml:space="preserve">, </w:t>
            </w:r>
            <w:r w:rsidRPr="00437FB3">
              <w:rPr>
                <w:rFonts w:ascii="Times New Roman" w:hAnsi="Times New Roman"/>
                <w:b/>
                <w:sz w:val="24"/>
                <w:szCs w:val="24"/>
                <w:lang w:val="uk-UA" w:eastAsia="uk-UA"/>
              </w:rPr>
              <w:lastRenderedPageBreak/>
              <w:t>номінального утримувача</w:t>
            </w:r>
            <w:r w:rsidRPr="00437FB3">
              <w:rPr>
                <w:rFonts w:ascii="Times New Roman" w:hAnsi="Times New Roman"/>
                <w:sz w:val="24"/>
                <w:szCs w:val="24"/>
                <w:lang w:val="uk-UA" w:eastAsia="uk-UA"/>
              </w:rPr>
              <w:t xml:space="preserve"> або керуючого рахунком депонента</w:t>
            </w:r>
            <w:r w:rsidRPr="00437FB3">
              <w:rPr>
                <w:rFonts w:ascii="Times New Roman" w:hAnsi="Times New Roman"/>
                <w:b/>
                <w:sz w:val="24"/>
                <w:szCs w:val="24"/>
                <w:lang w:val="uk-UA" w:eastAsia="uk-UA"/>
              </w:rPr>
              <w:t>, номінального утримувача</w:t>
            </w:r>
            <w:r w:rsidRPr="00437FB3">
              <w:rPr>
                <w:rFonts w:ascii="Times New Roman" w:hAnsi="Times New Roman"/>
                <w:sz w:val="24"/>
                <w:szCs w:val="24"/>
                <w:lang w:val="uk-UA" w:eastAsia="uk-UA"/>
              </w:rPr>
              <w:t>;</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розпорядження емітента цінних паперів, з яким укладений договір про відкриття рахунків у цінних паперах власникам відповідно до нормативно-правового акта Комісії, яким встановлений порядок переведення випуску іменних цінних паперів документарної форми існування в бездокументарну форму існування, у випадках, передбачених цим Положенням;</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переоформленої анкети рахунку в цінних паперах / анкети керуючого рахунком / анкети розпорядника рахунку в цінних паперах. Відповідна анкета подається, якщо внутрішніми документами депозитарної установи передбачено її подання у формі паперового документа (попередня анкета у порядку, встановленому внутрішніми документами депозитарної установи, переміщується на зберігання до архіву депозитарної установи);</w:t>
            </w:r>
          </w:p>
          <w:p w:rsidR="00E53C39" w:rsidRPr="00E92CD7"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E92CD7">
              <w:rPr>
                <w:rFonts w:ascii="Times New Roman" w:hAnsi="Times New Roman"/>
                <w:lang w:val="uk-UA" w:eastAsia="uk-UA"/>
              </w:rPr>
              <w:t>оригіналів або належним чином засвідчених копій документів, які підтверджують відповідні зміни.</w:t>
            </w:r>
          </w:p>
          <w:p w:rsidR="00096427" w:rsidRDefault="00096427"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BC7461">
              <w:rPr>
                <w:rFonts w:ascii="Times New Roman" w:hAnsi="Times New Roman"/>
                <w:b/>
                <w:sz w:val="24"/>
                <w:szCs w:val="24"/>
                <w:lang w:val="uk-UA"/>
              </w:rPr>
              <w:t xml:space="preserve">У разі формування </w:t>
            </w:r>
            <w:r w:rsidRPr="00BC7461">
              <w:rPr>
                <w:rFonts w:ascii="Times New Roman" w:hAnsi="Times New Roman"/>
                <w:b/>
                <w:sz w:val="24"/>
                <w:szCs w:val="24"/>
                <w:u w:val="single"/>
                <w:lang w:val="uk-UA"/>
              </w:rPr>
              <w:t>депозитарною установою</w:t>
            </w:r>
            <w:r w:rsidRPr="00437FB3">
              <w:rPr>
                <w:rFonts w:ascii="Times New Roman" w:hAnsi="Times New Roman"/>
                <w:b/>
                <w:sz w:val="24"/>
                <w:szCs w:val="24"/>
                <w:lang w:val="uk-UA"/>
              </w:rPr>
              <w:t xml:space="preserve"> а</w:t>
            </w:r>
            <w:r w:rsidRPr="00437FB3">
              <w:rPr>
                <w:rFonts w:ascii="Times New Roman" w:hAnsi="Times New Roman"/>
                <w:b/>
                <w:sz w:val="24"/>
                <w:szCs w:val="24"/>
              </w:rPr>
              <w:t>нкет</w:t>
            </w:r>
            <w:r w:rsidRPr="00437FB3">
              <w:rPr>
                <w:rFonts w:ascii="Times New Roman" w:hAnsi="Times New Roman"/>
                <w:b/>
                <w:sz w:val="24"/>
                <w:szCs w:val="24"/>
                <w:lang w:val="uk-UA"/>
              </w:rPr>
              <w:t>и</w:t>
            </w:r>
            <w:r w:rsidRPr="00437FB3">
              <w:rPr>
                <w:rFonts w:ascii="Times New Roman" w:hAnsi="Times New Roman"/>
                <w:b/>
                <w:sz w:val="24"/>
                <w:szCs w:val="24"/>
              </w:rPr>
              <w:t xml:space="preserve"> рахунку в цінних паперах, анкет</w:t>
            </w:r>
            <w:r w:rsidRPr="00437FB3">
              <w:rPr>
                <w:rFonts w:ascii="Times New Roman" w:hAnsi="Times New Roman"/>
                <w:b/>
                <w:sz w:val="24"/>
                <w:szCs w:val="24"/>
                <w:lang w:val="uk-UA"/>
              </w:rPr>
              <w:t>и</w:t>
            </w:r>
            <w:r w:rsidRPr="00437FB3">
              <w:rPr>
                <w:rFonts w:ascii="Times New Roman" w:hAnsi="Times New Roman"/>
                <w:b/>
                <w:sz w:val="24"/>
                <w:szCs w:val="24"/>
              </w:rPr>
              <w:t xml:space="preserve"> керуючого рахунком, анкет</w:t>
            </w:r>
            <w:r w:rsidRPr="00437FB3">
              <w:rPr>
                <w:rFonts w:ascii="Times New Roman" w:hAnsi="Times New Roman"/>
                <w:b/>
                <w:sz w:val="24"/>
                <w:szCs w:val="24"/>
                <w:lang w:val="uk-UA"/>
              </w:rPr>
              <w:t xml:space="preserve">и </w:t>
            </w:r>
            <w:r w:rsidRPr="00437FB3">
              <w:rPr>
                <w:rFonts w:ascii="Times New Roman" w:hAnsi="Times New Roman"/>
                <w:b/>
                <w:sz w:val="24"/>
                <w:szCs w:val="24"/>
              </w:rPr>
              <w:t xml:space="preserve">розпорядника рахунку в цінних паперах </w:t>
            </w:r>
            <w:r w:rsidRPr="00437FB3">
              <w:rPr>
                <w:rFonts w:ascii="Times New Roman" w:hAnsi="Times New Roman"/>
                <w:b/>
                <w:sz w:val="24"/>
                <w:szCs w:val="24"/>
                <w:lang w:val="uk-UA"/>
              </w:rPr>
              <w:t xml:space="preserve">у формі </w:t>
            </w:r>
            <w:r w:rsidRPr="00437FB3">
              <w:rPr>
                <w:rFonts w:ascii="Times New Roman" w:hAnsi="Times New Roman"/>
                <w:b/>
                <w:sz w:val="24"/>
                <w:szCs w:val="24"/>
              </w:rPr>
              <w:t xml:space="preserve">електронного документа </w:t>
            </w:r>
            <w:r w:rsidRPr="00437FB3">
              <w:rPr>
                <w:rFonts w:ascii="Times New Roman" w:hAnsi="Times New Roman"/>
                <w:b/>
                <w:sz w:val="24"/>
                <w:szCs w:val="24"/>
                <w:lang w:val="uk-UA"/>
              </w:rPr>
              <w:t xml:space="preserve">внутрішніми </w:t>
            </w:r>
            <w:r w:rsidRPr="00437FB3">
              <w:rPr>
                <w:rFonts w:ascii="Times New Roman" w:hAnsi="Times New Roman"/>
                <w:b/>
                <w:sz w:val="24"/>
                <w:szCs w:val="24"/>
                <w:lang w:val="uk-UA"/>
              </w:rPr>
              <w:lastRenderedPageBreak/>
              <w:t>документами такої депозитарної установи може бути передбачений порядок внесення змін до відповідної анкети без розпорядження депонента, керуючого його рахунком на підставі оригіналів або належним чином засвідчених копій документів, які підтверджують відповідні зміни.</w:t>
            </w:r>
          </w:p>
          <w:p w:rsidR="00E53C39" w:rsidRPr="002C710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C7109">
              <w:rPr>
                <w:rFonts w:ascii="Times New Roman" w:hAnsi="Times New Roman"/>
                <w:lang w:val="uk-UA" w:eastAsia="uk-UA"/>
              </w:rPr>
              <w:t>Якщо в анкеті рахунку в цінних паперах, анкеті керуючого рахунком змінюється інформація про розпорядника рахунку в цінних паперах, яка міститься в картці із зразками підпису цього розпорядника рахунку, або у випадку зміни розпорядника рахунку до письмового розпорядження щодо внесення змін до відповідної анкети та документів, що підтверджують зміну інформації про розпорядника рахунку, додається:</w:t>
            </w:r>
          </w:p>
          <w:p w:rsidR="00E53C39" w:rsidRPr="00437FB3" w:rsidRDefault="00E53C39" w:rsidP="001B2C28">
            <w:pPr>
              <w:keepNext/>
              <w:widowControl w:val="0"/>
              <w:shd w:val="clear" w:color="auto" w:fill="FFFFFF"/>
              <w:spacing w:after="0" w:line="240" w:lineRule="auto"/>
              <w:jc w:val="both"/>
              <w:rPr>
                <w:rFonts w:ascii="Times New Roman" w:hAnsi="Times New Roman"/>
                <w:sz w:val="24"/>
                <w:szCs w:val="24"/>
                <w:lang w:val="uk-UA" w:eastAsia="uk-UA"/>
              </w:rPr>
            </w:pPr>
            <w:r w:rsidRPr="002C7109">
              <w:rPr>
                <w:rFonts w:ascii="Times New Roman" w:hAnsi="Times New Roman"/>
                <w:lang w:val="uk-UA" w:eastAsia="uk-UA"/>
              </w:rPr>
              <w:t>…</w:t>
            </w:r>
          </w:p>
        </w:tc>
      </w:tr>
      <w:tr w:rsidR="00E53C39" w:rsidRPr="00437FB3" w:rsidTr="0065198A">
        <w:trPr>
          <w:gridAfter w:val="1"/>
          <w:wAfter w:w="13" w:type="dxa"/>
          <w:trHeight w:val="562"/>
        </w:trPr>
        <w:tc>
          <w:tcPr>
            <w:tcW w:w="4111" w:type="dxa"/>
          </w:tcPr>
          <w:p w:rsidR="00E53C39" w:rsidRPr="005B5C4C" w:rsidRDefault="00E53C39" w:rsidP="001B2C28">
            <w:pPr>
              <w:keepNext/>
              <w:widowControl w:val="0"/>
              <w:spacing w:before="120" w:after="120" w:line="240" w:lineRule="auto"/>
              <w:jc w:val="both"/>
              <w:rPr>
                <w:rFonts w:ascii="Times New Roman" w:hAnsi="Times New Roman"/>
                <w:b/>
                <w:sz w:val="24"/>
                <w:szCs w:val="24"/>
                <w:u w:val="single"/>
              </w:rPr>
            </w:pPr>
            <w:bookmarkStart w:id="41" w:name="544"/>
            <w:r w:rsidRPr="00437FB3">
              <w:rPr>
                <w:rFonts w:ascii="Times New Roman" w:hAnsi="Times New Roman"/>
                <w:b/>
                <w:sz w:val="24"/>
                <w:szCs w:val="24"/>
                <w:u w:val="single"/>
                <w:lang w:val="uk-UA"/>
              </w:rPr>
              <w:lastRenderedPageBreak/>
              <w:t>Розділ V, гл. 1, пункт 6</w:t>
            </w:r>
            <w:r w:rsidRPr="005B5C4C">
              <w:rPr>
                <w:rFonts w:ascii="Times New Roman" w:hAnsi="Times New Roman"/>
                <w:b/>
                <w:sz w:val="24"/>
                <w:szCs w:val="24"/>
                <w:u w:val="single"/>
              </w:rPr>
              <w:t>5</w:t>
            </w: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B711FF">
              <w:rPr>
                <w:rFonts w:ascii="Times New Roman" w:hAnsi="Times New Roman"/>
                <w:sz w:val="24"/>
                <w:szCs w:val="24"/>
                <w:lang w:val="uk-UA" w:eastAsia="uk-UA"/>
              </w:rPr>
              <w:t xml:space="preserve">65. Інформація щодо обмежень прав за цінними паперами зазначається в системі депозитарного обліку депозитарної установи та Центрального депозитарію відповідно до Правил та інших внутрішніх документів (стандартів) Центрального депозитарію та/або внутрішніх документів депозитарної </w:t>
            </w:r>
            <w:r w:rsidRPr="00B711FF">
              <w:rPr>
                <w:rFonts w:ascii="Times New Roman" w:hAnsi="Times New Roman"/>
                <w:sz w:val="24"/>
                <w:szCs w:val="24"/>
                <w:lang w:val="uk-UA" w:eastAsia="uk-UA"/>
              </w:rPr>
              <w:lastRenderedPageBreak/>
              <w:t>установи. Інформація щодо обмежень прав за цінними паперами може зазначатися в анкеті рахунку в цінних паперах.</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bookmarkStart w:id="42" w:name="1207"/>
            <w:bookmarkEnd w:id="41"/>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964464" w:rsidRDefault="00964464"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992E25"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992E25">
              <w:rPr>
                <w:rFonts w:ascii="Times New Roman" w:hAnsi="Times New Roman"/>
                <w:lang w:val="uk-UA" w:eastAsia="uk-UA"/>
              </w:rPr>
              <w:t xml:space="preserve">Встановлення та скасування відповідно до Закону України "Про депозитарну систему України" обмежень щодо врахування цінних паперів при </w:t>
            </w:r>
            <w:r w:rsidRPr="00992E25">
              <w:rPr>
                <w:rFonts w:ascii="Times New Roman" w:hAnsi="Times New Roman"/>
                <w:lang w:val="uk-UA" w:eastAsia="uk-UA"/>
              </w:rPr>
              <w:lastRenderedPageBreak/>
              <w:t>визначенні кворуму та при голосуванні в органах емітента здійснюються депозитарними установами в системі депозитарного обліку в порядку, визначеному внутрішніми документами Центрального депозитарію. У разі переведення прав на цінні папери з рахунку в цінних паперах власника, відкритого емітентом на підставі договору про відкриття/обслуговування рахунків у цінних паперах власників, на рахунок у цінних паперах цього власника в обраній ним депозитарній установі, з якою цим власником укладений договір про відкриття/обслуговування рахунку в цінних паперах, а також у разі переведення прав на цінні папери на рахунок спадкоємця при спадкуванні скасування обмежень щодо врахування відповідних цінних паперів при визначенні кворуму та при голосуванні в органах емітента здійснюється депозитарною установою перед проведенням списання прав на такі цінні папери з рахунку власника.</w:t>
            </w: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bookmarkStart w:id="43" w:name="1983"/>
            <w:bookmarkEnd w:id="42"/>
            <w:r w:rsidRPr="00992E25">
              <w:rPr>
                <w:rFonts w:ascii="Times New Roman" w:hAnsi="Times New Roman"/>
                <w:lang w:val="uk-UA" w:eastAsia="uk-UA"/>
              </w:rPr>
              <w:t xml:space="preserve">Встановлення та скасування обмежень щодо врахування цінних паперів при визначенні кворуму та при голосуванні на загальних зборах емітента - акціонерного товариства щодо юридичних осіб - акціонерів таких акціонерних товариств, які перебувають під їх контролем, на рахунках у цінних паперах яких у депозитарній установі обліковуються акції таких товариств, має здійснюватися депозитарними установами не пізніше закінчення </w:t>
            </w:r>
            <w:r w:rsidRPr="00992E25">
              <w:rPr>
                <w:rFonts w:ascii="Times New Roman" w:hAnsi="Times New Roman"/>
                <w:lang w:val="uk-UA" w:eastAsia="uk-UA"/>
              </w:rPr>
              <w:lastRenderedPageBreak/>
              <w:t>операційного дня отримання відповідної інформації щодо цих осіб від Центрального депозитарію в порядку, визначеному внутрішніми документами депозитарної установи (якщо такі обмеження депозитарною установою ще не встановлено).</w:t>
            </w:r>
            <w:bookmarkEnd w:id="43"/>
          </w:p>
        </w:tc>
        <w:tc>
          <w:tcPr>
            <w:tcW w:w="4111" w:type="dxa"/>
          </w:tcPr>
          <w:p w:rsidR="00E53C39" w:rsidRPr="005B5C4C" w:rsidRDefault="00E53C39" w:rsidP="001B2C28">
            <w:pPr>
              <w:keepNext/>
              <w:widowControl w:val="0"/>
              <w:spacing w:before="120" w:after="120" w:line="240" w:lineRule="auto"/>
              <w:jc w:val="both"/>
              <w:rPr>
                <w:rFonts w:ascii="Times New Roman" w:hAnsi="Times New Roman"/>
                <w:b/>
                <w:sz w:val="24"/>
                <w:szCs w:val="24"/>
                <w:u w:val="single"/>
              </w:rPr>
            </w:pPr>
            <w:r w:rsidRPr="00437FB3">
              <w:rPr>
                <w:rFonts w:ascii="Times New Roman" w:hAnsi="Times New Roman"/>
                <w:b/>
                <w:sz w:val="24"/>
                <w:szCs w:val="24"/>
                <w:u w:val="single"/>
                <w:lang w:val="uk-UA"/>
              </w:rPr>
              <w:lastRenderedPageBreak/>
              <w:t>Розділ V, гл. 1, пункт 6</w:t>
            </w:r>
            <w:r w:rsidRPr="005B5C4C">
              <w:rPr>
                <w:rFonts w:ascii="Times New Roman" w:hAnsi="Times New Roman"/>
                <w:b/>
                <w:sz w:val="24"/>
                <w:szCs w:val="24"/>
                <w:u w:val="single"/>
              </w:rPr>
              <w:t>5</w:t>
            </w: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BE080C">
              <w:rPr>
                <w:rFonts w:ascii="Times New Roman" w:hAnsi="Times New Roman"/>
                <w:b/>
                <w:sz w:val="24"/>
                <w:szCs w:val="24"/>
                <w:u w:val="single"/>
                <w:lang w:val="uk-UA" w:eastAsia="uk-UA"/>
              </w:rPr>
              <w:t>66</w:t>
            </w:r>
            <w:r w:rsidRPr="00BE080C">
              <w:rPr>
                <w:rFonts w:ascii="Times New Roman" w:hAnsi="Times New Roman"/>
                <w:sz w:val="24"/>
                <w:szCs w:val="24"/>
                <w:u w:val="single"/>
                <w:lang w:val="uk-UA" w:eastAsia="uk-UA"/>
              </w:rPr>
              <w:t>.</w:t>
            </w:r>
            <w:r w:rsidRPr="00B711FF">
              <w:rPr>
                <w:rFonts w:ascii="Times New Roman" w:hAnsi="Times New Roman"/>
                <w:sz w:val="24"/>
                <w:szCs w:val="24"/>
                <w:lang w:val="uk-UA" w:eastAsia="uk-UA"/>
              </w:rPr>
              <w:t xml:space="preserve"> Інформація щодо обмежень прав за цінними паперами зазначається в системі депозитарного обліку депозитарної установи та Центрального депозитарію відповідно до Правил та інших внутрішніх документів (стандартів) Центрального депозитарію та/або внутрішніх документів депозитарної </w:t>
            </w:r>
            <w:r w:rsidRPr="00B711FF">
              <w:rPr>
                <w:rFonts w:ascii="Times New Roman" w:hAnsi="Times New Roman"/>
                <w:sz w:val="24"/>
                <w:szCs w:val="24"/>
                <w:lang w:val="uk-UA" w:eastAsia="uk-UA"/>
              </w:rPr>
              <w:lastRenderedPageBreak/>
              <w:t>установи. Інформація щодо обмежень прав за цінними паперами може зазначатися в анкеті рахунку в цінних паперах.</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Pr>
                <w:rFonts w:ascii="Times New Roman" w:hAnsi="Times New Roman"/>
                <w:sz w:val="24"/>
                <w:szCs w:val="24"/>
                <w:lang w:val="uk-UA" w:eastAsia="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u w:val="single"/>
                <w:lang w:val="uk-UA"/>
              </w:rPr>
            </w:pPr>
          </w:p>
        </w:tc>
        <w:tc>
          <w:tcPr>
            <w:tcW w:w="4253" w:type="dxa"/>
          </w:tcPr>
          <w:p w:rsidR="00E53C39" w:rsidRPr="00894524" w:rsidRDefault="00E53C39" w:rsidP="001B2C28">
            <w:pPr>
              <w:keepNext/>
              <w:widowControl w:val="0"/>
              <w:spacing w:before="120" w:after="120" w:line="240" w:lineRule="auto"/>
              <w:jc w:val="both"/>
              <w:rPr>
                <w:rFonts w:ascii="Times New Roman" w:hAnsi="Times New Roman"/>
                <w:b/>
                <w:sz w:val="24"/>
                <w:szCs w:val="24"/>
                <w:u w:val="single"/>
              </w:rPr>
            </w:pPr>
            <w:r w:rsidRPr="00437FB3">
              <w:rPr>
                <w:rFonts w:ascii="Times New Roman" w:hAnsi="Times New Roman"/>
                <w:b/>
                <w:sz w:val="24"/>
                <w:szCs w:val="24"/>
                <w:u w:val="single"/>
                <w:lang w:val="uk-UA"/>
              </w:rPr>
              <w:t>Розділ V, гл. 1, пункт 6</w:t>
            </w:r>
            <w:r w:rsidRPr="00894524">
              <w:rPr>
                <w:rFonts w:ascii="Times New Roman" w:hAnsi="Times New Roman"/>
                <w:b/>
                <w:sz w:val="24"/>
                <w:szCs w:val="24"/>
                <w:u w:val="single"/>
              </w:rPr>
              <w:t>5</w:t>
            </w: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B711FF">
              <w:rPr>
                <w:rFonts w:ascii="Times New Roman" w:hAnsi="Times New Roman"/>
                <w:sz w:val="24"/>
                <w:szCs w:val="24"/>
                <w:lang w:val="uk-UA" w:eastAsia="uk-UA"/>
              </w:rPr>
              <w:t xml:space="preserve">65. Інформація щодо обмежень прав за цінними паперами зазначається в системі депозитарного обліку депозитарної установи та Центрального депозитарію відповідно до Правил та інших внутрішніх документів (стандартів) Центрального депозитарію та/або внутрішніх документів депозитарної установи. </w:t>
            </w:r>
            <w:r w:rsidRPr="00B711FF">
              <w:rPr>
                <w:rFonts w:ascii="Times New Roman" w:hAnsi="Times New Roman"/>
                <w:sz w:val="24"/>
                <w:szCs w:val="24"/>
                <w:lang w:val="uk-UA" w:eastAsia="uk-UA"/>
              </w:rPr>
              <w:lastRenderedPageBreak/>
              <w:t>Інформація щодо обмежень прав за цінними паперами може зазначатися в анкеті рахунку в цінних паперах.</w:t>
            </w:r>
          </w:p>
          <w:p w:rsidR="00CB5CF8" w:rsidRPr="004A554F" w:rsidRDefault="00E53C39" w:rsidP="00CB5CF8">
            <w:pPr>
              <w:keepNext/>
              <w:widowControl w:val="0"/>
              <w:shd w:val="clear" w:color="auto" w:fill="FFFFFF"/>
              <w:spacing w:before="120" w:after="120" w:line="240" w:lineRule="auto"/>
              <w:ind w:firstLine="720"/>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Внесення змін до системи депозитарного обліку інформації щодо обмежень прав за цінними паперами стосовно цінних паперів певного депонента, на які накладений арешт у кримінальному провадженні, у разі їх прийняття в управління АРМА та набуття АРМА прав за цінними паперами відповідно до закону здійснюється депозитарною установою </w:t>
            </w:r>
            <w:r w:rsidR="00CB5CF8" w:rsidRPr="004A554F">
              <w:rPr>
                <w:rFonts w:ascii="Times New Roman" w:hAnsi="Times New Roman"/>
                <w:b/>
                <w:sz w:val="24"/>
                <w:szCs w:val="24"/>
                <w:u w:val="single"/>
                <w:lang w:val="uk-UA" w:eastAsia="uk-UA"/>
              </w:rPr>
              <w:t>відповідно до її внутрішніх документів під час внесення відповідних змін до системи депозитарного обліку щодо АРМА як керуючого рахунком.</w:t>
            </w:r>
          </w:p>
          <w:p w:rsidR="00CB5CF8" w:rsidRPr="004A554F" w:rsidRDefault="00E53C39" w:rsidP="00CB5CF8">
            <w:pPr>
              <w:keepNext/>
              <w:widowControl w:val="0"/>
              <w:shd w:val="clear" w:color="auto" w:fill="FFFFFF"/>
              <w:spacing w:before="120" w:after="120" w:line="240" w:lineRule="auto"/>
              <w:ind w:firstLine="720"/>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Внесення змін до системи депозитарного обліку щодо передання прав за цінними паперами стосовно цінних паперів певного депонента, які були прийняті в управління АРМА від АРМА до Управителя здійснюється депозитарною установою </w:t>
            </w:r>
            <w:r w:rsidR="00CB5CF8" w:rsidRPr="004A554F">
              <w:rPr>
                <w:rFonts w:ascii="Times New Roman" w:hAnsi="Times New Roman"/>
                <w:b/>
                <w:sz w:val="24"/>
                <w:szCs w:val="24"/>
                <w:u w:val="single"/>
                <w:lang w:val="uk-UA" w:eastAsia="uk-UA"/>
              </w:rPr>
              <w:t xml:space="preserve">відповідно до її внутрішніх документів під час внесення відповідних змін до системи депозитарного обліку щодо </w:t>
            </w:r>
            <w:r w:rsidR="00CB5CF8">
              <w:rPr>
                <w:rFonts w:ascii="Times New Roman" w:hAnsi="Times New Roman"/>
                <w:b/>
                <w:sz w:val="24"/>
                <w:szCs w:val="24"/>
                <w:u w:val="single"/>
                <w:lang w:val="uk-UA" w:eastAsia="uk-UA"/>
              </w:rPr>
              <w:t>Управителя</w:t>
            </w:r>
            <w:r w:rsidR="00CB5CF8" w:rsidRPr="004A554F">
              <w:rPr>
                <w:rFonts w:ascii="Times New Roman" w:hAnsi="Times New Roman"/>
                <w:b/>
                <w:sz w:val="24"/>
                <w:szCs w:val="24"/>
                <w:u w:val="single"/>
                <w:lang w:val="uk-UA" w:eastAsia="uk-UA"/>
              </w:rPr>
              <w:t xml:space="preserve"> як керуючого рахунком.</w:t>
            </w:r>
          </w:p>
          <w:p w:rsidR="00E53C39" w:rsidRPr="00992E25" w:rsidRDefault="00E53C39" w:rsidP="00CE1302">
            <w:pPr>
              <w:keepNext/>
              <w:widowControl w:val="0"/>
              <w:shd w:val="clear" w:color="auto" w:fill="FFFFFF"/>
              <w:spacing w:after="120" w:line="240" w:lineRule="auto"/>
              <w:ind w:firstLine="720"/>
              <w:jc w:val="both"/>
              <w:rPr>
                <w:rFonts w:ascii="Times New Roman" w:hAnsi="Times New Roman"/>
                <w:lang w:val="uk-UA" w:eastAsia="uk-UA"/>
              </w:rPr>
            </w:pPr>
            <w:r w:rsidRPr="00992E25">
              <w:rPr>
                <w:rFonts w:ascii="Times New Roman" w:hAnsi="Times New Roman"/>
                <w:lang w:val="uk-UA" w:eastAsia="uk-UA"/>
              </w:rPr>
              <w:t xml:space="preserve">Встановлення та скасування відповідно до Закону України "Про депозитарну систему України" обмежень щодо врахування цінних паперів при </w:t>
            </w:r>
            <w:r w:rsidRPr="00992E25">
              <w:rPr>
                <w:rFonts w:ascii="Times New Roman" w:hAnsi="Times New Roman"/>
                <w:lang w:val="uk-UA" w:eastAsia="uk-UA"/>
              </w:rPr>
              <w:lastRenderedPageBreak/>
              <w:t>визначенні кворуму та при голосуванні в органах емітента здійснюються депозитарними установами в системі депозитарного обліку в порядку, визначеному внутрішніми документами Центрального депозитарію. У разі переведення прав на цінні папери з рахунку в цінних паперах власника, відкритого емітентом на підставі договору про відкриття/обслуговування рахунків у цінних паперах власників, на рахунок у цінних паперах цього власника в обраній ним депозитарній установі, з якою цим власником укладений договір про відкриття/обслуговування рахунку в цінних паперах, а також у разі переведення прав на цінні папери на рахунок спадкоємця при спадкуванні скасування обмежень щодо врахування відповідних цінних паперів при визначенні кворуму та при голосуванні в органах емітента здійснюється депозитарною установою перед проведенням списання прав на такі цінні папери з рахунку власника.</w:t>
            </w:r>
          </w:p>
          <w:p w:rsidR="00E53C39" w:rsidRPr="00B711FF"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992E25">
              <w:rPr>
                <w:rFonts w:ascii="Times New Roman" w:hAnsi="Times New Roman"/>
                <w:lang w:val="uk-UA" w:eastAsia="uk-UA"/>
              </w:rPr>
              <w:t xml:space="preserve">Встановлення та скасування обмежень щодо врахування цінних паперів при визначенні кворуму та при голосуванні на загальних зборах емітента - акціонерного товариства щодо юридичних осіб - акціонерів таких акціонерних товариств, які перебувають під їх контролем, на рахунках у цінних паперах яких у депозитарній установі обліковуються акції таких товариств, має здійснюватися депозитарними установами не пізніше закінчення операційного дня отримання відповідної інформації щодо </w:t>
            </w:r>
            <w:r w:rsidRPr="00992E25">
              <w:rPr>
                <w:rFonts w:ascii="Times New Roman" w:hAnsi="Times New Roman"/>
                <w:lang w:val="uk-UA" w:eastAsia="uk-UA"/>
              </w:rPr>
              <w:lastRenderedPageBreak/>
              <w:t>цих осіб від Центрального депозитарію в порядку, визначеному внутрішніми документами депозитарної установи (якщо такі обмеження депозитарною установою ще не встановлено).</w:t>
            </w:r>
          </w:p>
        </w:tc>
      </w:tr>
      <w:tr w:rsidR="00E53C39" w:rsidRPr="00437FB3" w:rsidTr="0065198A">
        <w:trPr>
          <w:gridAfter w:val="1"/>
          <w:wAfter w:w="13" w:type="dxa"/>
          <w:trHeight w:val="1979"/>
        </w:trPr>
        <w:tc>
          <w:tcPr>
            <w:tcW w:w="4111" w:type="dxa"/>
          </w:tcPr>
          <w:p w:rsidR="00E53C39" w:rsidRPr="009F2E2F" w:rsidRDefault="00E53C39" w:rsidP="001B2C28">
            <w:pPr>
              <w:keepNext/>
              <w:widowControl w:val="0"/>
              <w:spacing w:after="0" w:line="240" w:lineRule="auto"/>
              <w:ind w:firstLine="709"/>
              <w:jc w:val="both"/>
              <w:rPr>
                <w:rFonts w:ascii="Times New Roman" w:hAnsi="Times New Roman"/>
                <w:lang w:val="uk-UA" w:eastAsia="uk-UA"/>
              </w:rPr>
            </w:pPr>
            <w:bookmarkStart w:id="44" w:name="545"/>
            <w:r w:rsidRPr="009F2E2F">
              <w:rPr>
                <w:rFonts w:ascii="Times New Roman" w:hAnsi="Times New Roman"/>
                <w:lang w:val="uk-UA" w:eastAsia="uk-UA"/>
              </w:rPr>
              <w:lastRenderedPageBreak/>
              <w:t>66. Закриття рахунків у цінних паперах відбувається за розпорядженням ініціатора депозитарної операції та здійснюється у порядку, передбаченому законодавством України, відповідним договором з депонентом, клієнтом та згідно з внутрішніми документами депозитарної установи, Центрального депозитарію.</w:t>
            </w:r>
          </w:p>
          <w:p w:rsidR="00E53C39" w:rsidRPr="009F2E2F" w:rsidRDefault="00E53C39" w:rsidP="001B2C28">
            <w:pPr>
              <w:keepNext/>
              <w:widowControl w:val="0"/>
              <w:spacing w:after="0" w:line="240" w:lineRule="auto"/>
              <w:ind w:firstLine="709"/>
              <w:jc w:val="both"/>
              <w:rPr>
                <w:rFonts w:ascii="Times New Roman" w:hAnsi="Times New Roman"/>
                <w:lang w:val="uk-UA" w:eastAsia="uk-UA"/>
              </w:rPr>
            </w:pPr>
            <w:bookmarkStart w:id="45" w:name="546"/>
            <w:bookmarkEnd w:id="44"/>
            <w:r w:rsidRPr="009F2E2F">
              <w:rPr>
                <w:rFonts w:ascii="Times New Roman" w:hAnsi="Times New Roman"/>
                <w:lang w:val="uk-UA" w:eastAsia="uk-UA"/>
              </w:rPr>
              <w:t>Рахунок у цінних паперах не може бути закритий, якщо на ньому обліковуються цінні папери, права на цінні папери.</w:t>
            </w:r>
            <w:bookmarkEnd w:id="45"/>
          </w:p>
        </w:tc>
        <w:tc>
          <w:tcPr>
            <w:tcW w:w="4111" w:type="dxa"/>
          </w:tcPr>
          <w:p w:rsidR="00E53C39" w:rsidRPr="009F2E2F" w:rsidRDefault="00E53C39" w:rsidP="001B2C28">
            <w:pPr>
              <w:keepNext/>
              <w:widowControl w:val="0"/>
              <w:spacing w:after="0" w:line="240" w:lineRule="auto"/>
              <w:ind w:firstLine="709"/>
              <w:jc w:val="both"/>
              <w:rPr>
                <w:rFonts w:ascii="Times New Roman" w:hAnsi="Times New Roman"/>
                <w:lang w:val="uk-UA" w:eastAsia="uk-UA"/>
              </w:rPr>
            </w:pPr>
            <w:r w:rsidRPr="009F2E2F">
              <w:rPr>
                <w:rFonts w:ascii="Times New Roman" w:hAnsi="Times New Roman"/>
                <w:b/>
                <w:u w:val="single"/>
                <w:lang w:val="uk-UA" w:eastAsia="uk-UA"/>
              </w:rPr>
              <w:t>67</w:t>
            </w:r>
            <w:r w:rsidRPr="009F2E2F">
              <w:rPr>
                <w:rFonts w:ascii="Times New Roman" w:hAnsi="Times New Roman"/>
                <w:lang w:val="uk-UA" w:eastAsia="uk-UA"/>
              </w:rPr>
              <w:t>. Закриття рахунків у цінних паперах відбувається за розпорядженням ініціатора депозитарної операції та здійснюється у порядку, передбаченому законодавством України, відповідним договором з депонентом, клієнтом та згідно з внутрішніми документами депозитарної установи, Центрального депозитарію.</w:t>
            </w:r>
          </w:p>
          <w:p w:rsidR="00E53C39" w:rsidRPr="009F2E2F"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9F2E2F">
              <w:rPr>
                <w:rFonts w:ascii="Times New Roman" w:hAnsi="Times New Roman"/>
                <w:lang w:val="uk-UA" w:eastAsia="uk-UA"/>
              </w:rPr>
              <w:t>Рахунок у цінних паперах не може бути закритий, якщо на ньому обліковуються цінні папери, права на цінні папери.</w:t>
            </w:r>
          </w:p>
        </w:tc>
        <w:tc>
          <w:tcPr>
            <w:tcW w:w="3402" w:type="dxa"/>
          </w:tcPr>
          <w:p w:rsidR="00E53C39" w:rsidRPr="009F2E2F" w:rsidRDefault="00E53C39" w:rsidP="001B2C28">
            <w:pPr>
              <w:keepNext/>
              <w:widowControl w:val="0"/>
              <w:spacing w:before="120" w:after="120" w:line="240" w:lineRule="auto"/>
              <w:jc w:val="both"/>
              <w:rPr>
                <w:rFonts w:ascii="Times New Roman" w:hAnsi="Times New Roman"/>
                <w:u w:val="single"/>
                <w:lang w:val="uk-UA"/>
              </w:rPr>
            </w:pPr>
          </w:p>
        </w:tc>
        <w:tc>
          <w:tcPr>
            <w:tcW w:w="4253" w:type="dxa"/>
          </w:tcPr>
          <w:p w:rsidR="00E53C39" w:rsidRPr="009F2E2F" w:rsidRDefault="00E53C39" w:rsidP="001B2C28">
            <w:pPr>
              <w:keepNext/>
              <w:widowControl w:val="0"/>
              <w:spacing w:after="0" w:line="240" w:lineRule="auto"/>
              <w:ind w:firstLine="709"/>
              <w:jc w:val="both"/>
              <w:rPr>
                <w:rFonts w:ascii="Times New Roman" w:hAnsi="Times New Roman"/>
                <w:lang w:val="uk-UA" w:eastAsia="uk-UA"/>
              </w:rPr>
            </w:pPr>
            <w:r w:rsidRPr="009F2E2F">
              <w:rPr>
                <w:rFonts w:ascii="Times New Roman" w:hAnsi="Times New Roman"/>
                <w:u w:val="single"/>
                <w:lang w:val="uk-UA" w:eastAsia="uk-UA"/>
              </w:rPr>
              <w:t>66.</w:t>
            </w:r>
            <w:r w:rsidRPr="009F2E2F">
              <w:rPr>
                <w:rFonts w:ascii="Times New Roman" w:hAnsi="Times New Roman"/>
                <w:lang w:val="uk-UA" w:eastAsia="uk-UA"/>
              </w:rPr>
              <w:t xml:space="preserve"> Закриття рахунків у цінних паперах відбувається за розпорядженням ініціатора депозитарної операції та здійснюється у порядку, передбаченому законодавством України, відповідним договором з депонентом, клієнтом та згідно з внутрішніми документами депозитарної установи, Центрального депозитарію.</w:t>
            </w:r>
          </w:p>
          <w:p w:rsidR="00E53C39" w:rsidRPr="009F2E2F"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9F2E2F">
              <w:rPr>
                <w:rFonts w:ascii="Times New Roman" w:hAnsi="Times New Roman"/>
                <w:lang w:val="uk-UA" w:eastAsia="uk-UA"/>
              </w:rPr>
              <w:t>Рахунок у цінних паперах не може бути закритий, якщо на ньому обліковуються цінні папери, права на цінні папери.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Пункт відсутній</w:t>
            </w:r>
          </w:p>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p>
        </w:tc>
        <w:tc>
          <w:tcPr>
            <w:tcW w:w="4111" w:type="dxa"/>
          </w:tcPr>
          <w:p w:rsidR="00964464" w:rsidRPr="00964464" w:rsidRDefault="00964464" w:rsidP="00964464">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гл. 1</w:t>
            </w:r>
            <w:r>
              <w:rPr>
                <w:rFonts w:ascii="Times New Roman" w:hAnsi="Times New Roman"/>
                <w:b/>
                <w:sz w:val="24"/>
                <w:szCs w:val="24"/>
                <w:u w:val="single"/>
                <w:lang w:val="uk-UA"/>
              </w:rPr>
              <w:t xml:space="preserve"> </w:t>
            </w:r>
            <w:r w:rsidRPr="00437FB3">
              <w:rPr>
                <w:rFonts w:ascii="Times New Roman" w:hAnsi="Times New Roman"/>
                <w:b/>
                <w:sz w:val="24"/>
                <w:szCs w:val="24"/>
                <w:u w:val="single"/>
                <w:lang w:val="uk-UA"/>
              </w:rPr>
              <w:t>Розділ</w:t>
            </w:r>
            <w:r>
              <w:rPr>
                <w:rFonts w:ascii="Times New Roman" w:hAnsi="Times New Roman"/>
                <w:b/>
                <w:sz w:val="24"/>
                <w:szCs w:val="24"/>
                <w:u w:val="single"/>
                <w:lang w:val="uk-UA"/>
              </w:rPr>
              <w:t>у</w:t>
            </w:r>
            <w:r w:rsidRPr="00437FB3">
              <w:rPr>
                <w:rFonts w:ascii="Times New Roman" w:hAnsi="Times New Roman"/>
                <w:b/>
                <w:sz w:val="24"/>
                <w:szCs w:val="24"/>
                <w:u w:val="single"/>
                <w:lang w:val="uk-UA"/>
              </w:rPr>
              <w:t xml:space="preserve"> V</w:t>
            </w:r>
            <w:r>
              <w:rPr>
                <w:rFonts w:ascii="Times New Roman" w:hAnsi="Times New Roman"/>
                <w:b/>
                <w:sz w:val="24"/>
                <w:szCs w:val="24"/>
                <w:u w:val="single"/>
                <w:lang w:val="uk-UA"/>
              </w:rPr>
              <w:t xml:space="preserve"> Положення доплвнюється новим</w:t>
            </w:r>
            <w:r w:rsidRPr="00437FB3">
              <w:rPr>
                <w:rFonts w:ascii="Times New Roman" w:hAnsi="Times New Roman"/>
                <w:b/>
                <w:sz w:val="24"/>
                <w:szCs w:val="24"/>
                <w:u w:val="single"/>
                <w:lang w:val="uk-UA"/>
              </w:rPr>
              <w:t xml:space="preserve"> пункт</w:t>
            </w:r>
            <w:r>
              <w:rPr>
                <w:rFonts w:ascii="Times New Roman" w:hAnsi="Times New Roman"/>
                <w:b/>
                <w:sz w:val="24"/>
                <w:szCs w:val="24"/>
                <w:u w:val="single"/>
                <w:lang w:val="uk-UA"/>
              </w:rPr>
              <w:t>ом</w:t>
            </w:r>
            <w:r w:rsidRPr="00437FB3">
              <w:rPr>
                <w:rFonts w:ascii="Times New Roman" w:hAnsi="Times New Roman"/>
                <w:b/>
                <w:sz w:val="24"/>
                <w:szCs w:val="24"/>
                <w:u w:val="single"/>
                <w:lang w:val="uk-UA"/>
              </w:rPr>
              <w:t xml:space="preserve"> 6</w:t>
            </w:r>
            <w:r w:rsidRPr="00964464">
              <w:rPr>
                <w:rFonts w:ascii="Times New Roman" w:hAnsi="Times New Roman"/>
                <w:b/>
                <w:sz w:val="24"/>
                <w:szCs w:val="24"/>
                <w:u w:val="single"/>
                <w:lang w:val="uk-UA"/>
              </w:rPr>
              <w:t>5</w:t>
            </w:r>
          </w:p>
          <w:p w:rsidR="001C47AB" w:rsidRPr="00531A3C" w:rsidRDefault="00E53C39" w:rsidP="007571A8">
            <w:pPr>
              <w:keepNext/>
              <w:widowControl w:val="0"/>
              <w:spacing w:before="240" w:after="120" w:line="240" w:lineRule="auto"/>
              <w:jc w:val="both"/>
              <w:rPr>
                <w:rFonts w:ascii="Times New Roman" w:hAnsi="Times New Roman"/>
                <w:b/>
                <w:sz w:val="24"/>
                <w:szCs w:val="24"/>
                <w:u w:val="single"/>
                <w:lang w:val="uk-UA"/>
              </w:rPr>
            </w:pPr>
            <w:r w:rsidRPr="00531A3C">
              <w:rPr>
                <w:rFonts w:ascii="Times New Roman" w:hAnsi="Times New Roman"/>
                <w:b/>
                <w:sz w:val="24"/>
                <w:szCs w:val="24"/>
                <w:u w:val="single"/>
                <w:lang w:val="uk-UA" w:eastAsia="uk-UA"/>
              </w:rPr>
              <w:t>68.</w:t>
            </w:r>
            <w:r w:rsidRPr="00531A3C">
              <w:rPr>
                <w:rFonts w:ascii="Times New Roman" w:hAnsi="Times New Roman"/>
                <w:b/>
                <w:sz w:val="24"/>
                <w:szCs w:val="24"/>
                <w:lang w:val="uk-UA" w:eastAsia="uk-UA"/>
              </w:rPr>
              <w:t xml:space="preserve"> Депозитарна установа на підставі відповідного договору має право відкрити рахунок (рахунки) в іноземній фінансовій установі, яка зареєстрована в державі, що є членом Європейського Союзу та/або членом Групи з розробки фінансових заходів боротьби з відмиванням грошей (FATF) (крім іноземної фінансової установи, яка зареєстрована в державі, що здійснює збройну агресію проти України у значенні, наведеному у </w:t>
            </w:r>
            <w:r w:rsidRPr="00531A3C">
              <w:rPr>
                <w:rFonts w:ascii="Times New Roman" w:hAnsi="Times New Roman"/>
                <w:b/>
                <w:sz w:val="24"/>
                <w:szCs w:val="24"/>
                <w:lang w:val="uk-UA" w:eastAsia="uk-UA"/>
              </w:rPr>
              <w:lastRenderedPageBreak/>
              <w:t>статті 1 Закону України «Про оборону України», та/або прямо чи опосередковано контролюється особами, які є резидентами зазначеної держави</w:t>
            </w:r>
            <w:r w:rsidRPr="00D662E1">
              <w:rPr>
                <w:rFonts w:ascii="Times New Roman" w:hAnsi="Times New Roman"/>
                <w:b/>
                <w:sz w:val="24"/>
                <w:szCs w:val="24"/>
                <w:lang w:val="uk-UA" w:eastAsia="uk-UA"/>
              </w:rPr>
              <w:t>), відповідно до законодавства такої держави для забезпечення надання своїм депонентам відповідно до Положення послуг з обліку на їх рахунках у цінних паперах цінних</w:t>
            </w:r>
            <w:r w:rsidRPr="00531A3C">
              <w:rPr>
                <w:rFonts w:ascii="Times New Roman" w:hAnsi="Times New Roman"/>
                <w:b/>
                <w:sz w:val="24"/>
                <w:szCs w:val="24"/>
                <w:lang w:val="uk-UA" w:eastAsia="uk-UA"/>
              </w:rPr>
              <w:t xml:space="preserve"> паперів іноземних емітентів та обмежень щодо таких цінних паперів, реєстрації переходу права власності на відповідні цінні папери та інших послуг, передбачених законодавством такої держави.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964464" w:rsidRPr="00964464" w:rsidRDefault="00964464" w:rsidP="00964464">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гл. 1</w:t>
            </w:r>
            <w:r>
              <w:rPr>
                <w:rFonts w:ascii="Times New Roman" w:hAnsi="Times New Roman"/>
                <w:b/>
                <w:sz w:val="24"/>
                <w:szCs w:val="24"/>
                <w:u w:val="single"/>
                <w:lang w:val="uk-UA"/>
              </w:rPr>
              <w:t xml:space="preserve"> </w:t>
            </w:r>
            <w:r w:rsidRPr="00437FB3">
              <w:rPr>
                <w:rFonts w:ascii="Times New Roman" w:hAnsi="Times New Roman"/>
                <w:b/>
                <w:sz w:val="24"/>
                <w:szCs w:val="24"/>
                <w:u w:val="single"/>
                <w:lang w:val="uk-UA"/>
              </w:rPr>
              <w:t>Розділ</w:t>
            </w:r>
            <w:r>
              <w:rPr>
                <w:rFonts w:ascii="Times New Roman" w:hAnsi="Times New Roman"/>
                <w:b/>
                <w:sz w:val="24"/>
                <w:szCs w:val="24"/>
                <w:u w:val="single"/>
                <w:lang w:val="uk-UA"/>
              </w:rPr>
              <w:t>у</w:t>
            </w:r>
            <w:r w:rsidRPr="00437FB3">
              <w:rPr>
                <w:rFonts w:ascii="Times New Roman" w:hAnsi="Times New Roman"/>
                <w:b/>
                <w:sz w:val="24"/>
                <w:szCs w:val="24"/>
                <w:u w:val="single"/>
                <w:lang w:val="uk-UA"/>
              </w:rPr>
              <w:t xml:space="preserve"> V</w:t>
            </w:r>
            <w:r>
              <w:rPr>
                <w:rFonts w:ascii="Times New Roman" w:hAnsi="Times New Roman"/>
                <w:b/>
                <w:sz w:val="24"/>
                <w:szCs w:val="24"/>
                <w:u w:val="single"/>
                <w:lang w:val="uk-UA"/>
              </w:rPr>
              <w:t xml:space="preserve"> Положення доплвнюється новим</w:t>
            </w:r>
            <w:r w:rsidRPr="00437FB3">
              <w:rPr>
                <w:rFonts w:ascii="Times New Roman" w:hAnsi="Times New Roman"/>
                <w:b/>
                <w:sz w:val="24"/>
                <w:szCs w:val="24"/>
                <w:u w:val="single"/>
                <w:lang w:val="uk-UA"/>
              </w:rPr>
              <w:t xml:space="preserve"> пункт</w:t>
            </w:r>
            <w:r>
              <w:rPr>
                <w:rFonts w:ascii="Times New Roman" w:hAnsi="Times New Roman"/>
                <w:b/>
                <w:sz w:val="24"/>
                <w:szCs w:val="24"/>
                <w:u w:val="single"/>
                <w:lang w:val="uk-UA"/>
              </w:rPr>
              <w:t>ом</w:t>
            </w:r>
            <w:r w:rsidRPr="00437FB3">
              <w:rPr>
                <w:rFonts w:ascii="Times New Roman" w:hAnsi="Times New Roman"/>
                <w:b/>
                <w:sz w:val="24"/>
                <w:szCs w:val="24"/>
                <w:u w:val="single"/>
                <w:lang w:val="uk-UA"/>
              </w:rPr>
              <w:t xml:space="preserve"> 6</w:t>
            </w:r>
            <w:r w:rsidRPr="00964464">
              <w:rPr>
                <w:rFonts w:ascii="Times New Roman" w:hAnsi="Times New Roman"/>
                <w:b/>
                <w:sz w:val="24"/>
                <w:szCs w:val="24"/>
                <w:u w:val="single"/>
                <w:lang w:val="uk-UA"/>
              </w:rPr>
              <w:t>5</w:t>
            </w:r>
          </w:p>
          <w:p w:rsidR="00E53C39" w:rsidRPr="00437FB3" w:rsidRDefault="00E53C39" w:rsidP="00F23CB3">
            <w:pPr>
              <w:keepNext/>
              <w:widowControl w:val="0"/>
              <w:spacing w:before="240" w:after="120" w:line="240" w:lineRule="auto"/>
              <w:jc w:val="both"/>
              <w:rPr>
                <w:rFonts w:ascii="Times New Roman" w:hAnsi="Times New Roman"/>
                <w:b/>
                <w:sz w:val="24"/>
                <w:szCs w:val="24"/>
                <w:u w:val="single"/>
                <w:lang w:val="uk-UA"/>
              </w:rPr>
            </w:pPr>
            <w:r>
              <w:rPr>
                <w:rFonts w:ascii="Times New Roman" w:hAnsi="Times New Roman"/>
                <w:b/>
                <w:sz w:val="24"/>
                <w:szCs w:val="24"/>
                <w:lang w:val="uk-UA" w:eastAsia="uk-UA"/>
              </w:rPr>
              <w:t>67</w:t>
            </w:r>
            <w:r w:rsidRPr="00437FB3">
              <w:rPr>
                <w:rFonts w:ascii="Times New Roman" w:hAnsi="Times New Roman"/>
                <w:b/>
                <w:sz w:val="24"/>
                <w:szCs w:val="24"/>
                <w:lang w:val="uk-UA" w:eastAsia="uk-UA"/>
              </w:rPr>
              <w:t xml:space="preserve">. Депозитарна установа на підставі відповідного договору має право відкрити рахунок (рахунки) в іноземній фінансовій установі, яка зареєстрована в державі, що є членом Європейського Союзу та/або членом Групи з розробки фінансових заходів боротьби з відмиванням грошей (FATF) (крім іноземної фінансової установи, яка зареєстрована в державі, що здійснює збройну агресію проти України у значенні, наведеному у </w:t>
            </w:r>
            <w:r w:rsidRPr="00437FB3">
              <w:rPr>
                <w:rFonts w:ascii="Times New Roman" w:hAnsi="Times New Roman"/>
                <w:b/>
                <w:sz w:val="24"/>
                <w:szCs w:val="24"/>
                <w:lang w:val="uk-UA" w:eastAsia="uk-UA"/>
              </w:rPr>
              <w:lastRenderedPageBreak/>
              <w:t xml:space="preserve">статті 1 Закону України «Про оборону України», та/або прямо чи опосередковано контролюється особами, які є резидентами зазначеної держави), </w:t>
            </w:r>
            <w:r w:rsidRPr="00D662E1">
              <w:rPr>
                <w:rFonts w:ascii="Times New Roman" w:hAnsi="Times New Roman"/>
                <w:b/>
                <w:sz w:val="24"/>
                <w:szCs w:val="24"/>
                <w:lang w:val="uk-UA" w:eastAsia="uk-UA"/>
              </w:rPr>
              <w:t>відповідно до законодавства такої держави</w:t>
            </w:r>
            <w:r w:rsidRPr="00437FB3">
              <w:rPr>
                <w:rFonts w:ascii="Times New Roman" w:hAnsi="Times New Roman"/>
                <w:b/>
                <w:sz w:val="24"/>
                <w:szCs w:val="24"/>
                <w:u w:val="single"/>
                <w:lang w:val="uk-UA" w:eastAsia="uk-UA"/>
              </w:rPr>
              <w:t xml:space="preserve"> </w:t>
            </w:r>
            <w:r w:rsidRPr="00437FB3">
              <w:rPr>
                <w:rFonts w:ascii="Times New Roman" w:hAnsi="Times New Roman"/>
                <w:b/>
                <w:sz w:val="24"/>
                <w:szCs w:val="24"/>
                <w:lang w:val="uk-UA" w:eastAsia="uk-UA"/>
              </w:rPr>
              <w:t xml:space="preserve">для забезпечення надання своїм депонентам </w:t>
            </w:r>
            <w:r w:rsidRPr="00D662E1">
              <w:rPr>
                <w:rFonts w:ascii="Times New Roman" w:hAnsi="Times New Roman"/>
                <w:b/>
                <w:sz w:val="24"/>
                <w:szCs w:val="24"/>
                <w:lang w:val="uk-UA" w:eastAsia="uk-UA"/>
              </w:rPr>
              <w:t xml:space="preserve">відповідно до </w:t>
            </w:r>
            <w:r>
              <w:rPr>
                <w:rFonts w:ascii="Times New Roman" w:hAnsi="Times New Roman"/>
                <w:b/>
                <w:sz w:val="24"/>
                <w:szCs w:val="24"/>
                <w:u w:val="single"/>
                <w:lang w:val="uk-UA" w:eastAsia="uk-UA"/>
              </w:rPr>
              <w:t xml:space="preserve">цього </w:t>
            </w:r>
            <w:r w:rsidRPr="00437FB3">
              <w:rPr>
                <w:rFonts w:ascii="Times New Roman" w:hAnsi="Times New Roman"/>
                <w:b/>
                <w:sz w:val="24"/>
                <w:szCs w:val="24"/>
                <w:u w:val="single"/>
                <w:lang w:val="uk-UA" w:eastAsia="uk-UA"/>
              </w:rPr>
              <w:t>Положення</w:t>
            </w:r>
            <w:r w:rsidRPr="00437FB3">
              <w:rPr>
                <w:rFonts w:ascii="Times New Roman" w:hAnsi="Times New Roman"/>
                <w:b/>
                <w:sz w:val="24"/>
                <w:szCs w:val="24"/>
                <w:lang w:val="uk-UA" w:eastAsia="uk-UA"/>
              </w:rPr>
              <w:t xml:space="preserve"> послуг з </w:t>
            </w:r>
            <w:r w:rsidRPr="00D662E1">
              <w:rPr>
                <w:rFonts w:ascii="Times New Roman" w:hAnsi="Times New Roman"/>
                <w:b/>
                <w:sz w:val="24"/>
                <w:szCs w:val="24"/>
                <w:lang w:val="uk-UA" w:eastAsia="uk-UA"/>
              </w:rPr>
              <w:t>обліку на їх рахунках у цінних паперах</w:t>
            </w:r>
            <w:r w:rsidRPr="00437FB3">
              <w:rPr>
                <w:rFonts w:ascii="Times New Roman" w:hAnsi="Times New Roman"/>
                <w:b/>
                <w:sz w:val="24"/>
                <w:szCs w:val="24"/>
                <w:lang w:val="uk-UA" w:eastAsia="uk-UA"/>
              </w:rPr>
              <w:t xml:space="preserve"> цінних паперів іноземних емітентів та обмежень щодо таких цінних паперів, реєстрації переходу права власності на відповідні цінні папери та інших послуг, передбачених законодавством такої держави.</w:t>
            </w:r>
          </w:p>
        </w:tc>
      </w:tr>
      <w:tr w:rsidR="00E53C39" w:rsidRPr="00437FB3" w:rsidTr="007A6674">
        <w:tc>
          <w:tcPr>
            <w:tcW w:w="15890" w:type="dxa"/>
            <w:gridSpan w:val="5"/>
          </w:tcPr>
          <w:p w:rsidR="00E53C39" w:rsidRPr="00437FB3" w:rsidRDefault="00E53C39" w:rsidP="001B2C28">
            <w:pPr>
              <w:pStyle w:val="3"/>
              <w:keepNext/>
              <w:widowControl w:val="0"/>
              <w:spacing w:before="120" w:beforeAutospacing="0" w:after="120" w:afterAutospacing="0"/>
              <w:jc w:val="center"/>
              <w:rPr>
                <w:sz w:val="24"/>
                <w:szCs w:val="24"/>
              </w:rPr>
            </w:pPr>
            <w:r w:rsidRPr="00437FB3">
              <w:rPr>
                <w:sz w:val="24"/>
                <w:szCs w:val="24"/>
              </w:rPr>
              <w:lastRenderedPageBreak/>
              <w:t>V. Умови та порядок внесення змін до системи депозитарного обліку цінних паперів</w:t>
            </w:r>
          </w:p>
          <w:p w:rsidR="00E53C39" w:rsidRPr="00437FB3" w:rsidRDefault="00E53C39" w:rsidP="001B2C28">
            <w:pPr>
              <w:keepNext/>
              <w:widowControl w:val="0"/>
              <w:shd w:val="clear" w:color="auto" w:fill="FFFFFF"/>
              <w:spacing w:before="120" w:after="120" w:line="240" w:lineRule="auto"/>
              <w:ind w:firstLine="720"/>
              <w:jc w:val="both"/>
              <w:outlineLvl w:val="2"/>
              <w:rPr>
                <w:rFonts w:ascii="Times New Roman" w:hAnsi="Times New Roman"/>
                <w:i/>
                <w:sz w:val="24"/>
                <w:szCs w:val="24"/>
              </w:rPr>
            </w:pPr>
            <w:r w:rsidRPr="00437FB3">
              <w:rPr>
                <w:rFonts w:ascii="Times New Roman" w:hAnsi="Times New Roman"/>
                <w:b/>
                <w:bCs/>
                <w:i/>
                <w:sz w:val="24"/>
                <w:szCs w:val="24"/>
                <w:lang w:val="uk-UA" w:eastAsia="uk-UA"/>
              </w:rPr>
              <w:t>2. Умови та порядок унесення змін до системи депозитарного обліку при обслуговуванні операцій щодо цінних паперів</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2, пункт 1</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1. Обслуговування операцій щодо цінних паперів, у тому числі обслуговування обігу цінних паперів, проведення розрахунків у цінних паперах за правочинами щодо цінних паперів, здійснюється Центральним депозитарієм, депозитарними установами шляхом проведення на рахунках у цінних паперах облікових операцій:</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bookmarkStart w:id="46" w:name="549"/>
            <w:r w:rsidRPr="00437FB3">
              <w:rPr>
                <w:rFonts w:ascii="Times New Roman" w:hAnsi="Times New Roman"/>
                <w:sz w:val="24"/>
                <w:szCs w:val="24"/>
                <w:lang w:val="uk-UA" w:eastAsia="uk-UA"/>
              </w:rPr>
              <w:t xml:space="preserve">1) у разі вчинення правочину щодо цінних паперів поза фондовими </w:t>
            </w:r>
            <w:r w:rsidRPr="00437FB3">
              <w:rPr>
                <w:rFonts w:ascii="Times New Roman" w:hAnsi="Times New Roman"/>
                <w:sz w:val="24"/>
                <w:szCs w:val="24"/>
                <w:lang w:val="uk-UA" w:eastAsia="uk-UA"/>
              </w:rPr>
              <w:lastRenderedPageBreak/>
              <w:t>біржами без додержання при розрахунках принципу "поставка цінних паперів проти оплати":</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bookmarkStart w:id="47" w:name="550"/>
            <w:bookmarkEnd w:id="46"/>
            <w:r w:rsidRPr="00E1551D">
              <w:rPr>
                <w:rFonts w:ascii="Times New Roman" w:hAnsi="Times New Roman"/>
                <w:b/>
                <w:sz w:val="24"/>
                <w:szCs w:val="24"/>
                <w:lang w:val="uk-UA" w:eastAsia="uk-UA"/>
              </w:rPr>
              <w:t>депозитарною установою - за розпорядженнями, що подаються кожним депонентом, що є стороною правочину, чи керуючими рахунками цих депонентів - у разі вчинення правочину щодо цінних паперів депонентами однієї депозитарної установи, або за розпорядженнями, що подаються депонентом чи керуючим його рахунком та Центральним депозитарієм або Національним банком України (щодо цінних паперів, облік яких відповідно до компетенції, встановленої Законом, веде Національний банк України), - у разі вчинення правочину депонентами різних депозитарних установ;</w:t>
            </w: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bookmarkStart w:id="48" w:name="551"/>
            <w:bookmarkEnd w:id="47"/>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3A2152" w:rsidRDefault="003A2152"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Центральним депозитарієм - за розпорядженнями клієнтів чи керуючих рахунками клієнтів;</w:t>
            </w:r>
          </w:p>
          <w:bookmarkEnd w:id="48"/>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456485" w:rsidRDefault="00456485"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2) у разі вчинення правочину щодо цінних паперів на фондовій біржі чи поза фондовою біржею, якщо проводяться розрахунки за принципом "поставка цінних паперів проти оплати":</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Центральним депозитарієм - на підставі інформації, що подається Розрахунковим центром чи кліринговою установою, або на підставі інформації, що сформована Центральним депозитарієм (у разі провадження клірингової діяльності Центральним депозитарієм) на підставі інформації від фондової біржі;</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депозитарною установою - за розпорядженням та/або повідомленням, що подаються Центральним депозитарієм згідно з Правилами та іншими внутрішніми документами Центрального депозитарію або Національним банком (щодо цінних паперів, облік яких відповідно до компетенції, встановленої Законом, веде Національний банк України) в установленому ним порядку;</w:t>
            </w: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внаслідок виконання безумовної операції щодо цінних паперів відповідно до вимог законодавства (у разі спадкування та правонаступництва - за рахунками в цінних паперах спадкодавця/юридичної особи, що припинилася, </w:t>
            </w:r>
            <w:r w:rsidRPr="00437FB3">
              <w:rPr>
                <w:rFonts w:ascii="Times New Roman" w:hAnsi="Times New Roman"/>
                <w:b/>
                <w:strike/>
                <w:sz w:val="24"/>
                <w:szCs w:val="24"/>
                <w:lang w:val="uk-UA" w:eastAsia="uk-UA"/>
              </w:rPr>
              <w:t xml:space="preserve">рішення суду чи уповноваженого законом органу державної влади або </w:t>
            </w:r>
            <w:r w:rsidRPr="00437FB3">
              <w:rPr>
                <w:rFonts w:ascii="Times New Roman" w:hAnsi="Times New Roman"/>
                <w:sz w:val="24"/>
                <w:szCs w:val="24"/>
                <w:lang w:val="uk-UA" w:eastAsia="uk-UA"/>
              </w:rPr>
              <w:t>його посадової особи тощо) - на підставі відповідних оригіналів документів або їх копій, які підтверджують наявність підстав для проведення депозитарних операцій;</w:t>
            </w:r>
          </w:p>
          <w:p w:rsidR="00E53C39" w:rsidRPr="0025640F" w:rsidRDefault="00E53C39" w:rsidP="001B2C28">
            <w:pPr>
              <w:keepNext/>
              <w:widowControl w:val="0"/>
              <w:shd w:val="clear" w:color="auto" w:fill="FFFFFF"/>
              <w:spacing w:after="165" w:line="240" w:lineRule="auto"/>
              <w:ind w:firstLine="720"/>
              <w:jc w:val="both"/>
              <w:rPr>
                <w:rFonts w:ascii="Times New Roman" w:hAnsi="Times New Roman"/>
                <w:lang w:val="uk-UA" w:eastAsia="uk-UA"/>
              </w:rPr>
            </w:pPr>
            <w:r w:rsidRPr="0025640F">
              <w:rPr>
                <w:rFonts w:ascii="Times New Roman" w:hAnsi="Times New Roman"/>
                <w:lang w:val="uk-UA" w:eastAsia="uk-UA"/>
              </w:rPr>
              <w:t>5) у разі встановлення обмежень (блокування) або зняття обмеження (розблокування) прав на цінні папери відносно прав депонентів - за розпорядженнями депонентів, клієнтів чи керуючих рахунками депонентів, клієнтів. До розпоряджень, які подаються депозитарній установі, додаються оригінали документів або їх копії, які підтверджують наявність підстав для проведення депозитарних операцій (крім блокування цінних паперів, прав на цінні папери, що виставляються на продаж);</w:t>
            </w: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456485" w:rsidRDefault="00456485"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u w:val="single"/>
                <w:lang w:val="uk-UA" w:eastAsia="uk-UA"/>
              </w:rPr>
            </w:pPr>
            <w:r w:rsidRPr="00437FB3">
              <w:rPr>
                <w:rFonts w:ascii="Times New Roman" w:hAnsi="Times New Roman"/>
                <w:b/>
                <w:sz w:val="24"/>
                <w:szCs w:val="24"/>
                <w:u w:val="single"/>
                <w:lang w:val="uk-UA" w:eastAsia="uk-UA"/>
              </w:rPr>
              <w:t>Підпункт 12 у пункті 1 відсутній</w:t>
            </w: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641586" w:rsidRDefault="00641586" w:rsidP="001B2C28">
            <w:pPr>
              <w:keepNext/>
              <w:widowControl w:val="0"/>
              <w:shd w:val="clear" w:color="auto" w:fill="FFFFFF"/>
              <w:spacing w:after="0" w:line="240" w:lineRule="auto"/>
              <w:ind w:firstLine="851"/>
              <w:jc w:val="both"/>
              <w:rPr>
                <w:rFonts w:ascii="Times New Roman" w:hAnsi="Times New Roman"/>
                <w:sz w:val="24"/>
                <w:szCs w:val="24"/>
                <w:lang w:val="uk-UA" w:eastAsia="uk-UA"/>
              </w:rPr>
            </w:pPr>
          </w:p>
          <w:p w:rsidR="00A907A2" w:rsidRDefault="00A907A2" w:rsidP="00641586">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Pr="00437FB3" w:rsidRDefault="00E53C39" w:rsidP="00641586">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Внесення змін до системи депозитарного обліку стосовно цінних паперів конкретного власника здійснюється виключно депозитарними установами.</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Право власності на цінні папери бездокументарної форми існування переходить до депонента - нового власника з моменту зарахування прав на ці цінні папери </w:t>
            </w:r>
            <w:r w:rsidRPr="00437FB3">
              <w:rPr>
                <w:rFonts w:ascii="Times New Roman" w:hAnsi="Times New Roman"/>
                <w:sz w:val="24"/>
                <w:szCs w:val="24"/>
                <w:lang w:val="uk-UA" w:eastAsia="uk-UA"/>
              </w:rPr>
              <w:lastRenderedPageBreak/>
              <w:t>на його рахунок у цінних паперах у депозитарній установі. Не допускається зарахування прав на цінні папери на рахунок у цінних паперах депонента - нового власника без проведення їх списання (або переказу) з рахунку в цінних паперах депонента - попереднього власника в депозитарній установі.</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CF25A4" w:rsidRDefault="00CF25A4"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A907A2" w:rsidRDefault="00A907A2"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D21A91"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21A91">
              <w:rPr>
                <w:rFonts w:ascii="Times New Roman" w:hAnsi="Times New Roman"/>
                <w:lang w:val="uk-UA" w:eastAsia="uk-UA"/>
              </w:rPr>
              <w:t xml:space="preserve">У випадку переведення прав на цінні папери, що обмежені в обігу (крім випадку обмежень в обігу всього випуску відповідних цінних паперів), з рахунку в цінних паперах депонента в одній депозитарній установі з метою їх зарахування на рахунок у цінних паперах цього самого депонента в іншій депозитарній установі до розпорядження на зарахування депозитарною установою прав на такі цінні папери додаються копії документів, що були підставою для встановлення депозитарною установою таких обмежень у системі депозитарного обліку, засвідчені підписом </w:t>
            </w:r>
            <w:r w:rsidRPr="00D21A91">
              <w:rPr>
                <w:rFonts w:ascii="Times New Roman" w:hAnsi="Times New Roman"/>
                <w:lang w:val="uk-UA" w:eastAsia="uk-UA"/>
              </w:rPr>
              <w:lastRenderedPageBreak/>
              <w:t>уповноваженої особи та печаткою депозитарної установи, в якій на рахунку у цінних паперах депонента обліковуються права на цінні папери, що підлягають списанню. Передача документів, що були підставою для встановлення обмежень цінних паперів в обігу, здійснюється згідно з внутрішніми документами депозитарних установ з оформленням акта приймання-передавання, який підписується уповноваженими представниками депозитарної установи, що передає документи, та депозитарної установи, що приймає документи, депонентом або його уповноваженим представником, а також засвідчується печатками вказаних осіб (для юридичних осіб). По одному примірнику акта приймання-передавання надається депозитарним установам та депоненту (його уповноваженому представнику).</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D21A91">
              <w:rPr>
                <w:rFonts w:ascii="Times New Roman" w:hAnsi="Times New Roman"/>
                <w:lang w:val="uk-UA" w:eastAsia="uk-UA"/>
              </w:rPr>
              <w:t>Обов'язок щодо складання акта приймання-передавання документів, що були підставою для встановлення обмежень цінних паперів в обігу, покладається на депозитарну установу, в якій відкрито рахунок у цінних паперах, з якого підлягають списанню права на цінні папери, що обмежені в обігу.</w:t>
            </w:r>
          </w:p>
        </w:tc>
        <w:tc>
          <w:tcPr>
            <w:tcW w:w="4111" w:type="dxa"/>
          </w:tcPr>
          <w:p w:rsidR="00E53C39" w:rsidRPr="007B4356" w:rsidRDefault="00E53C39" w:rsidP="001B2C28">
            <w:pPr>
              <w:keepNext/>
              <w:widowControl w:val="0"/>
              <w:spacing w:before="120" w:after="120" w:line="240" w:lineRule="auto"/>
              <w:jc w:val="both"/>
              <w:rPr>
                <w:rFonts w:ascii="Times New Roman" w:hAnsi="Times New Roman"/>
                <w:b/>
                <w:sz w:val="24"/>
                <w:szCs w:val="24"/>
                <w:u w:val="single"/>
                <w:lang w:val="uk-UA"/>
              </w:rPr>
            </w:pPr>
            <w:r w:rsidRPr="007B4356">
              <w:rPr>
                <w:rFonts w:ascii="Times New Roman" w:hAnsi="Times New Roman"/>
                <w:b/>
                <w:sz w:val="24"/>
                <w:szCs w:val="24"/>
                <w:u w:val="single"/>
                <w:lang w:val="uk-UA"/>
              </w:rPr>
              <w:lastRenderedPageBreak/>
              <w:t>Розділ V, гл. 2, пункт 1</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1. Обслуговування операцій щодо цінних паперів, у тому числі обслуговування обігу цінних паперів, проведення розрахунків у цінних паперах за правочинами щодо цінних паперів, здійснюється Центральним депозитарієм, депозитарними установами шляхом проведення на рахунках у цінних паперах облікових операцій:</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 xml:space="preserve">1) у разі вчинення правочину щодо цінних паперів поза фондовими </w:t>
            </w:r>
            <w:r w:rsidRPr="007B4356">
              <w:rPr>
                <w:rFonts w:ascii="Times New Roman" w:hAnsi="Times New Roman"/>
                <w:sz w:val="24"/>
                <w:szCs w:val="24"/>
                <w:lang w:val="uk-UA" w:eastAsia="uk-UA"/>
              </w:rPr>
              <w:lastRenderedPageBreak/>
              <w:t>біржами без додержання при розрахунках принципу "поставка цінних паперів проти оплати":</w:t>
            </w:r>
          </w:p>
          <w:p w:rsidR="00E53C39" w:rsidRPr="007B4356" w:rsidRDefault="00E53C39" w:rsidP="001B2C28">
            <w:pPr>
              <w:keepNext/>
              <w:widowControl w:val="0"/>
              <w:shd w:val="clear" w:color="auto" w:fill="FFFFFF"/>
              <w:spacing w:before="120" w:after="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депозитарною установою - за розпорядженнями, що подаються кожним депонентом</w:t>
            </w:r>
            <w:r w:rsidRPr="007B4356">
              <w:rPr>
                <w:rFonts w:ascii="Times New Roman" w:hAnsi="Times New Roman"/>
                <w:b/>
                <w:sz w:val="24"/>
                <w:szCs w:val="24"/>
                <w:lang w:val="uk-UA" w:eastAsia="uk-UA"/>
              </w:rPr>
              <w:t xml:space="preserve"> та/або</w:t>
            </w:r>
            <w:r w:rsidRPr="007B4356">
              <w:rPr>
                <w:rFonts w:ascii="Times New Roman" w:hAnsi="Times New Roman"/>
                <w:sz w:val="24"/>
                <w:szCs w:val="24"/>
                <w:lang w:val="uk-UA" w:eastAsia="uk-UA"/>
              </w:rPr>
              <w:t xml:space="preserve"> </w:t>
            </w:r>
            <w:r w:rsidRPr="007B4356">
              <w:rPr>
                <w:rFonts w:ascii="Times New Roman" w:hAnsi="Times New Roman"/>
                <w:b/>
                <w:sz w:val="24"/>
                <w:szCs w:val="24"/>
                <w:lang w:val="uk-UA" w:eastAsia="uk-UA"/>
              </w:rPr>
              <w:t>номінальним утримувачем,</w:t>
            </w:r>
            <w:r w:rsidRPr="007B4356">
              <w:rPr>
                <w:rFonts w:ascii="Times New Roman" w:hAnsi="Times New Roman"/>
                <w:sz w:val="24"/>
                <w:szCs w:val="24"/>
                <w:lang w:val="uk-UA" w:eastAsia="uk-UA"/>
              </w:rPr>
              <w:t xml:space="preserve"> що є стороною правочину, чи керуючими </w:t>
            </w:r>
            <w:r w:rsidRPr="007B4356">
              <w:rPr>
                <w:rFonts w:ascii="Times New Roman" w:hAnsi="Times New Roman"/>
                <w:b/>
                <w:sz w:val="24"/>
                <w:szCs w:val="24"/>
                <w:lang w:val="uk-UA" w:eastAsia="uk-UA"/>
              </w:rPr>
              <w:t xml:space="preserve">їх </w:t>
            </w:r>
            <w:r w:rsidRPr="007B4356">
              <w:rPr>
                <w:rFonts w:ascii="Times New Roman" w:hAnsi="Times New Roman"/>
                <w:sz w:val="24"/>
                <w:szCs w:val="24"/>
                <w:lang w:val="uk-UA" w:eastAsia="uk-UA"/>
              </w:rPr>
              <w:t>рахунками - у разі вчинення правочину щодо цінних паперів депонентами</w:t>
            </w:r>
            <w:r w:rsidRPr="007B4356">
              <w:rPr>
                <w:rFonts w:ascii="Times New Roman" w:hAnsi="Times New Roman"/>
                <w:b/>
                <w:sz w:val="24"/>
                <w:szCs w:val="24"/>
                <w:lang w:val="uk-UA" w:eastAsia="uk-UA"/>
              </w:rPr>
              <w:t xml:space="preserve"> та/або номінальними утримувачами</w:t>
            </w:r>
            <w:r w:rsidRPr="007B4356">
              <w:rPr>
                <w:rFonts w:ascii="Times New Roman" w:hAnsi="Times New Roman"/>
                <w:sz w:val="24"/>
                <w:szCs w:val="24"/>
                <w:lang w:val="uk-UA" w:eastAsia="uk-UA"/>
              </w:rPr>
              <w:t xml:space="preserve"> однієї депозитарної установи, або за розпорядженнями, що подаються депонентом</w:t>
            </w:r>
            <w:r w:rsidRPr="007B4356">
              <w:rPr>
                <w:rFonts w:ascii="Times New Roman" w:hAnsi="Times New Roman"/>
                <w:b/>
                <w:sz w:val="24"/>
                <w:szCs w:val="24"/>
                <w:lang w:val="uk-UA" w:eastAsia="uk-UA"/>
              </w:rPr>
              <w:t>, номінальним утримувачем</w:t>
            </w:r>
            <w:r w:rsidRPr="007B4356">
              <w:rPr>
                <w:rFonts w:ascii="Times New Roman" w:hAnsi="Times New Roman"/>
                <w:sz w:val="24"/>
                <w:szCs w:val="24"/>
                <w:lang w:val="uk-UA" w:eastAsia="uk-UA"/>
              </w:rPr>
              <w:t xml:space="preserve"> чи </w:t>
            </w:r>
            <w:r w:rsidRPr="007B4356">
              <w:rPr>
                <w:rFonts w:ascii="Times New Roman" w:hAnsi="Times New Roman"/>
                <w:b/>
                <w:sz w:val="24"/>
                <w:szCs w:val="24"/>
                <w:lang w:val="uk-UA" w:eastAsia="uk-UA"/>
              </w:rPr>
              <w:t>керуючими їх рахунками</w:t>
            </w:r>
            <w:r w:rsidRPr="007B4356">
              <w:rPr>
                <w:rFonts w:ascii="Times New Roman" w:hAnsi="Times New Roman"/>
                <w:sz w:val="24"/>
                <w:szCs w:val="24"/>
                <w:lang w:val="uk-UA" w:eastAsia="uk-UA"/>
              </w:rPr>
              <w:t xml:space="preserve"> та Центральним депозитарієм або Національним банком України (щодо цінних паперів, облік яких відповідно до компетенції, встановленої Законом, веде Національний банк України), - у разі вчинення правочину депонентами</w:t>
            </w:r>
            <w:r w:rsidRPr="007B4356">
              <w:rPr>
                <w:rFonts w:ascii="Times New Roman" w:hAnsi="Times New Roman"/>
                <w:b/>
                <w:sz w:val="24"/>
                <w:szCs w:val="24"/>
                <w:lang w:val="uk-UA" w:eastAsia="uk-UA"/>
              </w:rPr>
              <w:t>, номінальними утримувачами</w:t>
            </w:r>
            <w:r w:rsidRPr="007B4356">
              <w:rPr>
                <w:rFonts w:ascii="Times New Roman" w:hAnsi="Times New Roman"/>
                <w:sz w:val="24"/>
                <w:szCs w:val="24"/>
                <w:lang w:val="uk-UA" w:eastAsia="uk-UA"/>
              </w:rPr>
              <w:t xml:space="preserve"> різних депозитарних установ;</w:t>
            </w:r>
          </w:p>
          <w:p w:rsidR="00E53C39" w:rsidRDefault="00E53C39"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p>
          <w:p w:rsidR="00E53C39" w:rsidRDefault="00E53C39"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p>
          <w:p w:rsidR="003A2152" w:rsidRDefault="003A2152"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p>
          <w:p w:rsidR="00E53C39" w:rsidRPr="007B4356" w:rsidRDefault="00E53C39" w:rsidP="001B2C28">
            <w:pPr>
              <w:keepNext/>
              <w:widowControl w:val="0"/>
              <w:shd w:val="clear" w:color="auto" w:fill="FFFFFF"/>
              <w:spacing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Центральним депозитарієм - за розпорядженнями клієнтів чи керуючих рахунками клієнтів;</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r w:rsidRPr="007B4356">
              <w:rPr>
                <w:rFonts w:ascii="Times New Roman" w:hAnsi="Times New Roman"/>
                <w:b/>
                <w:sz w:val="24"/>
                <w:szCs w:val="24"/>
                <w:lang w:val="uk-UA" w:eastAsia="uk-UA"/>
              </w:rPr>
              <w:lastRenderedPageBreak/>
              <w:t>номінальним утримувачем – за розпорядженням та/або повідомленням (інформацією) депозитарної установи;</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2) у разі вчинення правочину щодо цінних паперів на фондовій біржі чи поза фондовою біржею, якщо проводяться розрахунки за принципом "поставка цінних паперів проти оплати":</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Центральним депозитарієм - на підставі інформації, що подається Розрахунковим центром чи кліринговою установою, або на підставі інформації, що сформована Центральним депозитарієм (у разі провадження клірингової діяльності Центральним депозитарієм) на підставі інформації від фондової біржі;</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 xml:space="preserve">депозитарною установою - за розпорядженням та/або повідомленням </w:t>
            </w:r>
            <w:r w:rsidRPr="007B4356">
              <w:rPr>
                <w:rFonts w:ascii="Times New Roman" w:hAnsi="Times New Roman"/>
                <w:b/>
                <w:sz w:val="24"/>
                <w:szCs w:val="24"/>
                <w:lang w:val="uk-UA" w:eastAsia="uk-UA"/>
              </w:rPr>
              <w:t>(інформацією)</w:t>
            </w:r>
            <w:r w:rsidRPr="007B4356">
              <w:rPr>
                <w:rFonts w:ascii="Times New Roman" w:hAnsi="Times New Roman"/>
                <w:sz w:val="24"/>
                <w:szCs w:val="24"/>
                <w:lang w:val="uk-UA" w:eastAsia="uk-UA"/>
              </w:rPr>
              <w:t>, що подаються Центральним депозитарієм згідно з Правилами та іншими внутрішніми документами Центрального депозитарію або Національним банком (щодо цінних паперів, облік яких відповідно до компетенції, встановленої Законом, веде Національний банк України) в установленому ним порядку;</w:t>
            </w:r>
          </w:p>
          <w:p w:rsidR="00E53C39" w:rsidRPr="007B4356" w:rsidRDefault="00E53C39" w:rsidP="00BA4D22">
            <w:pPr>
              <w:keepNext/>
              <w:widowControl w:val="0"/>
              <w:shd w:val="clear" w:color="auto" w:fill="FFFFFF"/>
              <w:spacing w:after="0" w:line="240" w:lineRule="auto"/>
              <w:ind w:firstLine="851"/>
              <w:jc w:val="both"/>
              <w:rPr>
                <w:rFonts w:ascii="Times New Roman" w:hAnsi="Times New Roman"/>
                <w:b/>
                <w:sz w:val="24"/>
                <w:szCs w:val="24"/>
                <w:lang w:val="uk-UA" w:eastAsia="uk-UA"/>
              </w:rPr>
            </w:pPr>
            <w:r w:rsidRPr="007B4356">
              <w:rPr>
                <w:rFonts w:ascii="Times New Roman" w:hAnsi="Times New Roman"/>
                <w:b/>
                <w:sz w:val="24"/>
                <w:szCs w:val="24"/>
                <w:lang w:val="uk-UA" w:eastAsia="uk-UA"/>
              </w:rPr>
              <w:t xml:space="preserve">номінальним утримувачем – за розпорядженням та/або </w:t>
            </w:r>
            <w:r w:rsidRPr="007B4356">
              <w:rPr>
                <w:rFonts w:ascii="Times New Roman" w:hAnsi="Times New Roman"/>
                <w:b/>
                <w:sz w:val="24"/>
                <w:szCs w:val="24"/>
                <w:lang w:val="uk-UA" w:eastAsia="uk-UA"/>
              </w:rPr>
              <w:lastRenderedPageBreak/>
              <w:t>повідомленням (інформацією) депозитарної установи;</w:t>
            </w:r>
          </w:p>
          <w:p w:rsidR="00E53C39" w:rsidRPr="007B4356" w:rsidRDefault="00E53C39" w:rsidP="00BA4D22">
            <w:pPr>
              <w:keepNext/>
              <w:widowControl w:val="0"/>
              <w:shd w:val="clear" w:color="auto" w:fill="FFFFFF"/>
              <w:spacing w:after="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 xml:space="preserve">4) внаслідок виконання безумовної операції щодо цінних паперів відповідно до вимог законодавства (у разі спадкування та правонаступництва - за рахунками в цінних паперах спадкодавця/юридичної особи, що припинилася, </w:t>
            </w:r>
            <w:r w:rsidRPr="007B4356">
              <w:rPr>
                <w:rFonts w:ascii="Times New Roman" w:hAnsi="Times New Roman"/>
                <w:b/>
                <w:sz w:val="24"/>
                <w:szCs w:val="24"/>
                <w:lang w:val="uk-UA" w:eastAsia="uk-UA"/>
              </w:rPr>
              <w:t xml:space="preserve">судового рішення або рішення уповноваженого законом державного органу чи </w:t>
            </w:r>
            <w:r w:rsidRPr="007B4356">
              <w:rPr>
                <w:rFonts w:ascii="Times New Roman" w:hAnsi="Times New Roman"/>
                <w:sz w:val="24"/>
                <w:szCs w:val="24"/>
                <w:lang w:val="uk-UA" w:eastAsia="uk-UA"/>
              </w:rPr>
              <w:t>його посадової особи тощо) - на підставі відповідних оригіналів документів або їх копій, які підтверджують наявність підстав для проведення депозитарних операцій;</w:t>
            </w:r>
          </w:p>
          <w:p w:rsidR="00E53C39" w:rsidRPr="0025640F" w:rsidRDefault="00E53C39" w:rsidP="001B2C28">
            <w:pPr>
              <w:keepNext/>
              <w:widowControl w:val="0"/>
              <w:shd w:val="clear" w:color="auto" w:fill="FFFFFF"/>
              <w:spacing w:after="165" w:line="240" w:lineRule="auto"/>
              <w:ind w:firstLine="720"/>
              <w:jc w:val="both"/>
              <w:rPr>
                <w:rFonts w:ascii="Times New Roman" w:hAnsi="Times New Roman"/>
                <w:lang w:val="uk-UA" w:eastAsia="uk-UA"/>
              </w:rPr>
            </w:pPr>
            <w:r w:rsidRPr="0025640F">
              <w:rPr>
                <w:rFonts w:ascii="Times New Roman" w:hAnsi="Times New Roman"/>
                <w:lang w:val="uk-UA" w:eastAsia="uk-UA"/>
              </w:rPr>
              <w:t>5) у разі встановлення обмежень (блокування) або зняття обмеження (розблокування) прав на цінні папери відносно прав депонентів - за розпорядженнями депонентів, клієнтів чи керуючих рахунками депонентів, клієнтів. До розпоряджень, які подаються депозитарній установі, додаються оригінали документів або їх копії, які підтверджують наявність підстав для проведення депозитарних операцій (крім блокування цінних паперів, прав на цінні папери, що виставляються на продаж);</w:t>
            </w:r>
          </w:p>
          <w:p w:rsidR="00E53C39" w:rsidRPr="007B4356" w:rsidRDefault="00E53C39"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7B4356">
              <w:rPr>
                <w:rFonts w:ascii="Times New Roman" w:hAnsi="Times New Roman"/>
                <w:b/>
                <w:sz w:val="24"/>
                <w:szCs w:val="24"/>
                <w:lang w:val="uk-UA" w:eastAsia="uk-UA"/>
              </w:rPr>
              <w:t xml:space="preserve">у разі встановлення обмежень (блокування) або зняття обмеження (розблокування) прав </w:t>
            </w:r>
            <w:r w:rsidRPr="007B4356">
              <w:rPr>
                <w:rFonts w:ascii="Times New Roman" w:hAnsi="Times New Roman"/>
                <w:b/>
                <w:sz w:val="24"/>
                <w:szCs w:val="24"/>
                <w:lang w:val="uk-UA" w:eastAsia="uk-UA"/>
              </w:rPr>
              <w:lastRenderedPageBreak/>
              <w:t>на цінні папери власника, права на які та права за якими обліковуються на рахунку в цінних паперах номінального утримувача – за розпорядженням номінального утримувача чи керуючого його рахунком;</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r w:rsidRPr="007B4356">
              <w:rPr>
                <w:rFonts w:ascii="Times New Roman" w:hAnsi="Times New Roman"/>
                <w:b/>
                <w:sz w:val="24"/>
                <w:szCs w:val="24"/>
                <w:lang w:val="uk-UA" w:eastAsia="uk-UA"/>
              </w:rPr>
              <w:t>12) у разі вчинення правочину щодо цінних паперів іноземних емітентів, які зберігаються на рахунку депозитарної установи в іноземній фінансовій установі, - депозитарною установою за розпорядженням депонента депозитарної установи або за інформацією, що подається іноземною фінансовою установою.</w:t>
            </w:r>
          </w:p>
          <w:p w:rsidR="00E53C39" w:rsidRPr="007B4356"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7B4356">
              <w:rPr>
                <w:rFonts w:ascii="Times New Roman" w:hAnsi="Times New Roman"/>
                <w:sz w:val="24"/>
                <w:szCs w:val="24"/>
                <w:lang w:val="uk-UA" w:eastAsia="uk-UA"/>
              </w:rPr>
              <w:t>…</w:t>
            </w:r>
          </w:p>
          <w:p w:rsidR="00E53C39" w:rsidRPr="007B4356"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7B4356">
              <w:rPr>
                <w:rFonts w:ascii="Times New Roman" w:hAnsi="Times New Roman"/>
                <w:sz w:val="24"/>
                <w:szCs w:val="24"/>
                <w:lang w:val="uk-UA" w:eastAsia="uk-UA"/>
              </w:rPr>
              <w:t>Внесення змін до системи депозитарного обліку стосовно цінних паперів конкретного власника</w:t>
            </w:r>
            <w:r w:rsidRPr="007B4356">
              <w:rPr>
                <w:rFonts w:ascii="Times New Roman" w:hAnsi="Times New Roman"/>
                <w:b/>
                <w:sz w:val="24"/>
                <w:szCs w:val="24"/>
                <w:lang w:val="uk-UA" w:eastAsia="uk-UA"/>
              </w:rPr>
              <w:t xml:space="preserve"> (крім встановлених цим Положенням випадків</w:t>
            </w:r>
            <w:r w:rsidRPr="007B4356">
              <w:rPr>
                <w:rFonts w:ascii="Times New Roman" w:hAnsi="Times New Roman"/>
                <w:sz w:val="24"/>
                <w:szCs w:val="24"/>
                <w:lang w:val="uk-UA" w:eastAsia="uk-UA"/>
              </w:rPr>
              <w:t xml:space="preserve"> </w:t>
            </w:r>
            <w:r w:rsidRPr="007B4356">
              <w:rPr>
                <w:rFonts w:ascii="Times New Roman" w:hAnsi="Times New Roman"/>
                <w:b/>
                <w:sz w:val="24"/>
                <w:szCs w:val="24"/>
                <w:lang w:val="uk-UA" w:eastAsia="uk-UA"/>
              </w:rPr>
              <w:t xml:space="preserve">стосовно цінних паперів, які та права на які обліковуються на рахунку номінального утримувача) </w:t>
            </w:r>
            <w:r w:rsidRPr="007B4356">
              <w:rPr>
                <w:rFonts w:ascii="Times New Roman" w:hAnsi="Times New Roman"/>
                <w:sz w:val="24"/>
                <w:szCs w:val="24"/>
                <w:lang w:val="uk-UA" w:eastAsia="uk-UA"/>
              </w:rPr>
              <w:t>здійснюється виключно депозитарними установами.</w:t>
            </w:r>
          </w:p>
          <w:p w:rsidR="00E53C39" w:rsidRPr="007B4356"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7B4356">
              <w:rPr>
                <w:rFonts w:ascii="Times New Roman" w:hAnsi="Times New Roman"/>
                <w:sz w:val="24"/>
                <w:szCs w:val="24"/>
                <w:lang w:val="uk-UA" w:eastAsia="uk-UA"/>
              </w:rPr>
              <w:t xml:space="preserve">Право власності на цінні папери бездокументарної форми існування переходить до депонента - нового власника з моменту зарахування прав на ці цінні папери </w:t>
            </w:r>
            <w:r w:rsidRPr="007B4356">
              <w:rPr>
                <w:rFonts w:ascii="Times New Roman" w:hAnsi="Times New Roman"/>
                <w:sz w:val="24"/>
                <w:szCs w:val="24"/>
                <w:lang w:val="uk-UA" w:eastAsia="uk-UA"/>
              </w:rPr>
              <w:lastRenderedPageBreak/>
              <w:t>на його рахунок у цінних паперах у депозитарній установі. Не допускається зарахування прав на цінні папери на рахунок у цінних паперах депонента - нового власника без проведення їх списання (або переказу) з рахунку в цінних паперах депонента - попереднього власника в депозитарній установі.</w:t>
            </w:r>
          </w:p>
          <w:p w:rsidR="00E53C39" w:rsidRPr="007B4356"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7B4356">
              <w:rPr>
                <w:rFonts w:ascii="Times New Roman" w:hAnsi="Times New Roman"/>
                <w:b/>
                <w:sz w:val="24"/>
                <w:szCs w:val="24"/>
                <w:lang w:val="uk-UA" w:eastAsia="uk-UA"/>
              </w:rPr>
              <w:t>Право власності на цінні папери бездокументарної форми існування власника цінних паперів, які обліковуються на рахунку номінального утримувача, переходить до нового власника (клієнта номінального утримувача або клієнта клієнта номінального утримувача) з моменту зарахування прав на цінні папери на його рахунок у номінального утримувача.</w:t>
            </w:r>
          </w:p>
          <w:p w:rsidR="00E53C39" w:rsidRPr="00D21A91"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21A91">
              <w:rPr>
                <w:rFonts w:ascii="Times New Roman" w:hAnsi="Times New Roman"/>
                <w:lang w:val="uk-UA" w:eastAsia="uk-UA"/>
              </w:rPr>
              <w:t xml:space="preserve">У випадку переведення прав на цінні папери, що обмежені в обігу (крім випадку обмежень в обігу всього випуску відповідних цінних паперів), з рахунку в цінних паперах депонента в одній депозитарній установі з метою їх зарахування на рахунок у цінних паперах цього самого депонента в іншій депозитарній установі до розпорядження на зарахування депозитарною установою прав на такі цінні папери додаються копії документів, що були підставою для встановлення депозитарною установою таких обмежень у системі депозитарного обліку, засвідчені підписом </w:t>
            </w:r>
            <w:r w:rsidRPr="00D21A91">
              <w:rPr>
                <w:rFonts w:ascii="Times New Roman" w:hAnsi="Times New Roman"/>
                <w:lang w:val="uk-UA" w:eastAsia="uk-UA"/>
              </w:rPr>
              <w:lastRenderedPageBreak/>
              <w:t>уповноваженої особи та печаткою депозитарної установи, в якій на рахунку у цінних паперах депонента обліковуються права на цінні папери, що підлягають списанню. Передача документів, що були підставою для встановлення обмежень цінних паперів в обігу, здійснюється згідно з внутрішніми документами депозитарних установ з оформленням акта приймання-передавання, який підписується уповноваженими представниками депозитарної установи, що передає документи, та депозитарної установи, що приймає документи, депонентом або його уповноваженим представником, а також засвідчується печатками вказаних осіб (для юридичних осіб). По одному примірнику акта приймання-передавання надається депозитарним установам та депоненту (його уповноваженому представнику).</w:t>
            </w:r>
          </w:p>
          <w:p w:rsidR="00E53C39" w:rsidRPr="007B4356"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rPr>
            </w:pPr>
            <w:r w:rsidRPr="00D21A91">
              <w:rPr>
                <w:rFonts w:ascii="Times New Roman" w:hAnsi="Times New Roman"/>
                <w:lang w:val="uk-UA" w:eastAsia="uk-UA"/>
              </w:rPr>
              <w:t>Обов'язок щодо складання акта приймання-передавання документів, що були підставою для встановлення обмежень цінних паперів в обігу, покладається на депозитарну установу, в якій відкрито рахунок у цінних паперах, з якого підлягають списанню права на цінні папери, що обмежені в обігу.</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2, пункт 1</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1. Обслуговування операцій щодо цінних паперів, у тому числі обслуговування обігу цінних паперів, проведення розрахунків у цінних паперах за правочинами щодо цінних паперів, здійснюється Центральним депозитарієм, депозитарними установами шляхом проведення на рахунках у цінних паперах облікових операцій:</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1) у разі вчинення правочину щодо цінних паперів поза фондовими </w:t>
            </w:r>
            <w:r w:rsidRPr="00437FB3">
              <w:rPr>
                <w:rFonts w:ascii="Times New Roman" w:hAnsi="Times New Roman"/>
                <w:sz w:val="24"/>
                <w:szCs w:val="24"/>
                <w:lang w:val="uk-UA" w:eastAsia="uk-UA"/>
              </w:rPr>
              <w:lastRenderedPageBreak/>
              <w:t>біржами без додержання при розрахунках принципу "поставка цінних паперів проти оплати":</w:t>
            </w:r>
          </w:p>
          <w:p w:rsidR="00E53C39" w:rsidRPr="00437FB3" w:rsidRDefault="00E53C39" w:rsidP="001B2C28">
            <w:pPr>
              <w:keepNext/>
              <w:widowControl w:val="0"/>
              <w:shd w:val="clear" w:color="auto" w:fill="FFFFFF"/>
              <w:spacing w:before="120" w:after="0" w:line="240" w:lineRule="auto"/>
              <w:ind w:firstLine="851"/>
              <w:jc w:val="both"/>
              <w:rPr>
                <w:rFonts w:ascii="Times New Roman" w:hAnsi="Times New Roman"/>
                <w:sz w:val="24"/>
                <w:szCs w:val="24"/>
                <w:lang w:val="uk-UA" w:eastAsia="uk-UA"/>
              </w:rPr>
            </w:pPr>
            <w:r w:rsidRPr="008845DE">
              <w:rPr>
                <w:rFonts w:ascii="Times New Roman" w:hAnsi="Times New Roman"/>
                <w:sz w:val="24"/>
                <w:szCs w:val="24"/>
                <w:lang w:val="uk-UA" w:eastAsia="uk-UA"/>
              </w:rPr>
              <w:t xml:space="preserve">депозитарною установою - за розпорядженнями, що подаються кожним депонентом, </w:t>
            </w:r>
            <w:r w:rsidRPr="008845DE">
              <w:rPr>
                <w:rFonts w:ascii="Times New Roman" w:hAnsi="Times New Roman"/>
                <w:b/>
                <w:sz w:val="24"/>
                <w:szCs w:val="24"/>
                <w:lang w:val="uk-UA" w:eastAsia="uk-UA"/>
              </w:rPr>
              <w:t>номінальним утримувачем,</w:t>
            </w:r>
            <w:r w:rsidRPr="008845DE">
              <w:rPr>
                <w:rFonts w:ascii="Times New Roman" w:hAnsi="Times New Roman"/>
                <w:sz w:val="24"/>
                <w:szCs w:val="24"/>
                <w:lang w:val="uk-UA" w:eastAsia="uk-UA"/>
              </w:rPr>
              <w:t xml:space="preserve"> </w:t>
            </w:r>
            <w:r w:rsidRPr="008845DE">
              <w:rPr>
                <w:rFonts w:ascii="Times New Roman" w:hAnsi="Times New Roman"/>
                <w:b/>
                <w:sz w:val="24"/>
                <w:szCs w:val="24"/>
                <w:u w:val="single"/>
                <w:lang w:val="uk-UA" w:eastAsia="uk-UA"/>
              </w:rPr>
              <w:t>за рахунками яких на виконання вчиненого правочину щодо цінних паперів має бути проведена депозитарна операція</w:t>
            </w:r>
            <w:r w:rsidRPr="008845DE">
              <w:rPr>
                <w:rFonts w:ascii="Times New Roman" w:hAnsi="Times New Roman"/>
                <w:b/>
                <w:sz w:val="24"/>
                <w:szCs w:val="24"/>
                <w:lang w:val="uk-UA" w:eastAsia="uk-UA"/>
              </w:rPr>
              <w:t xml:space="preserve">, </w:t>
            </w:r>
            <w:r w:rsidRPr="008845DE">
              <w:rPr>
                <w:rFonts w:ascii="Times New Roman" w:hAnsi="Times New Roman"/>
                <w:sz w:val="24"/>
                <w:szCs w:val="24"/>
                <w:lang w:val="uk-UA" w:eastAsia="uk-UA"/>
              </w:rPr>
              <w:t xml:space="preserve">чи керуючими </w:t>
            </w:r>
            <w:r w:rsidRPr="008845DE">
              <w:rPr>
                <w:rFonts w:ascii="Times New Roman" w:hAnsi="Times New Roman"/>
                <w:b/>
                <w:sz w:val="24"/>
                <w:szCs w:val="24"/>
                <w:lang w:val="uk-UA" w:eastAsia="uk-UA"/>
              </w:rPr>
              <w:t xml:space="preserve">їх </w:t>
            </w:r>
            <w:r w:rsidRPr="008845DE">
              <w:rPr>
                <w:rFonts w:ascii="Times New Roman" w:hAnsi="Times New Roman"/>
                <w:sz w:val="24"/>
                <w:szCs w:val="24"/>
                <w:lang w:val="uk-UA" w:eastAsia="uk-UA"/>
              </w:rPr>
              <w:t xml:space="preserve">рахунками, </w:t>
            </w:r>
            <w:r w:rsidRPr="008845DE">
              <w:rPr>
                <w:rFonts w:ascii="Times New Roman" w:hAnsi="Times New Roman"/>
                <w:b/>
                <w:sz w:val="24"/>
                <w:szCs w:val="24"/>
                <w:u w:val="single"/>
                <w:lang w:val="uk-UA" w:eastAsia="uk-UA"/>
              </w:rPr>
              <w:t>якщо рахунки таких депонентів, номінальних утримувачів відкриті в одній депозитарній установі,</w:t>
            </w:r>
            <w:r w:rsidRPr="008845DE">
              <w:rPr>
                <w:rFonts w:ascii="Times New Roman" w:hAnsi="Times New Roman"/>
                <w:sz w:val="24"/>
                <w:szCs w:val="24"/>
                <w:lang w:val="uk-UA" w:eastAsia="uk-UA"/>
              </w:rPr>
              <w:t xml:space="preserve"> або за розпорядженнями, що подаються депонентом</w:t>
            </w:r>
            <w:r w:rsidRPr="008845DE">
              <w:rPr>
                <w:rFonts w:ascii="Times New Roman" w:hAnsi="Times New Roman"/>
                <w:b/>
                <w:sz w:val="24"/>
                <w:szCs w:val="24"/>
                <w:lang w:val="uk-UA" w:eastAsia="uk-UA"/>
              </w:rPr>
              <w:t xml:space="preserve"> </w:t>
            </w:r>
            <w:r w:rsidRPr="008845DE">
              <w:rPr>
                <w:rFonts w:ascii="Times New Roman" w:hAnsi="Times New Roman"/>
                <w:b/>
                <w:sz w:val="24"/>
                <w:szCs w:val="24"/>
                <w:u w:val="single"/>
                <w:lang w:val="uk-UA" w:eastAsia="uk-UA"/>
              </w:rPr>
              <w:t>або номінальним утримувачем, за рахунком якого на виконання вчиненого правочину щодо цінних паперів має бути проведена депозитарна операція,</w:t>
            </w:r>
            <w:r w:rsidRPr="008845DE">
              <w:rPr>
                <w:rFonts w:ascii="Times New Roman" w:hAnsi="Times New Roman"/>
                <w:sz w:val="24"/>
                <w:szCs w:val="24"/>
                <w:lang w:val="uk-UA" w:eastAsia="uk-UA"/>
              </w:rPr>
              <w:t xml:space="preserve"> чи </w:t>
            </w:r>
            <w:r w:rsidRPr="008845DE">
              <w:rPr>
                <w:rFonts w:ascii="Times New Roman" w:hAnsi="Times New Roman"/>
                <w:b/>
                <w:sz w:val="24"/>
                <w:szCs w:val="24"/>
                <w:u w:val="single"/>
                <w:lang w:val="uk-UA" w:eastAsia="uk-UA"/>
              </w:rPr>
              <w:t>керуючим його рахунком</w:t>
            </w:r>
            <w:r w:rsidRPr="008845DE">
              <w:rPr>
                <w:rFonts w:ascii="Times New Roman" w:hAnsi="Times New Roman"/>
                <w:sz w:val="24"/>
                <w:szCs w:val="24"/>
                <w:lang w:val="uk-UA" w:eastAsia="uk-UA"/>
              </w:rPr>
              <w:t xml:space="preserve"> та Центральним депозитарієм або Національним банком України (щодо цінних паперів, облік яких відповідно до компетенції, встановленої Законом, веде Національний банк України), - </w:t>
            </w:r>
            <w:r w:rsidRPr="008845DE">
              <w:rPr>
                <w:rFonts w:ascii="Times New Roman" w:hAnsi="Times New Roman"/>
                <w:b/>
                <w:sz w:val="24"/>
                <w:szCs w:val="24"/>
                <w:u w:val="single"/>
                <w:lang w:val="uk-UA" w:eastAsia="uk-UA"/>
              </w:rPr>
              <w:t>якщо рахунки депонентів, номінальних утримувачів, за якими мають бути проведені депозитарні операції, відкриті в різних депозитарних установах</w:t>
            </w:r>
            <w:r w:rsidRPr="008845DE">
              <w:rPr>
                <w:rFonts w:ascii="Times New Roman" w:hAnsi="Times New Roman"/>
                <w:sz w:val="24"/>
                <w:szCs w:val="24"/>
                <w:lang w:val="uk-UA" w:eastAsia="uk-UA"/>
              </w:rPr>
              <w:t>;</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Центральним депозитарієм - за розпорядженнями клієнтів чи керуючих рахунками клієнтів;</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r w:rsidRPr="00437FB3">
              <w:rPr>
                <w:rFonts w:ascii="Times New Roman" w:hAnsi="Times New Roman"/>
                <w:b/>
                <w:sz w:val="24"/>
                <w:szCs w:val="24"/>
                <w:lang w:val="uk-UA" w:eastAsia="uk-UA"/>
              </w:rPr>
              <w:lastRenderedPageBreak/>
              <w:t>номінальним утримувачем – за розпорядженням та/або повідомленням (інформацією) депозитарної установи;</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2) у разі вчинення правочину щодо цінних паперів на фондовій біржі чи поза фондовою біржею, якщо проводяться розрахунки за принципом "поставка цінних паперів проти оплати":</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Центральним депозитарієм - на підставі інформації, що подається Розрахунковим центром чи кліринговою установою, або на підставі інформації, що сформована Центральним депозитарієм (у разі провадження клірингової діяльності Центральним депозитарієм) на підставі інформації від фондової біржі;</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депозитарною установою - за розпорядженням та/або повідомленням </w:t>
            </w:r>
            <w:r w:rsidRPr="00437FB3">
              <w:rPr>
                <w:rFonts w:ascii="Times New Roman" w:hAnsi="Times New Roman"/>
                <w:b/>
                <w:sz w:val="24"/>
                <w:szCs w:val="24"/>
                <w:lang w:val="uk-UA" w:eastAsia="uk-UA"/>
              </w:rPr>
              <w:t>(інформацією)</w:t>
            </w:r>
            <w:r w:rsidRPr="00437FB3">
              <w:rPr>
                <w:rFonts w:ascii="Times New Roman" w:hAnsi="Times New Roman"/>
                <w:sz w:val="24"/>
                <w:szCs w:val="24"/>
                <w:lang w:val="uk-UA" w:eastAsia="uk-UA"/>
              </w:rPr>
              <w:t>, що подаються Центральним депозитарієм згідно з Правилами та іншими внутрішніми документами Центрального депозитарію або Національним банком (щодо цінних паперів, облік яких відповідно до компетенції, встановленої Законом, веде Національний банк України) в установленому ним порядку;</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номінальним утримувачем – за розпорядженням та/або повідомленням (інформацією) </w:t>
            </w:r>
            <w:r w:rsidRPr="00437FB3">
              <w:rPr>
                <w:rFonts w:ascii="Times New Roman" w:hAnsi="Times New Roman"/>
                <w:b/>
                <w:sz w:val="24"/>
                <w:szCs w:val="24"/>
                <w:lang w:val="uk-UA" w:eastAsia="uk-UA"/>
              </w:rPr>
              <w:lastRenderedPageBreak/>
              <w:t>депозитарної установи;</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внаслідок виконання безумовної операції щодо цінних паперів відповідно до вимог законодавства (у разі спадкування та правонаступництва - за рахунками в цінних паперах спадкодавця/юридичної особи, що припинилася, </w:t>
            </w:r>
            <w:r w:rsidRPr="00437FB3">
              <w:rPr>
                <w:rFonts w:ascii="Times New Roman" w:hAnsi="Times New Roman"/>
                <w:b/>
                <w:sz w:val="24"/>
                <w:szCs w:val="24"/>
                <w:lang w:val="uk-UA" w:eastAsia="uk-UA"/>
              </w:rPr>
              <w:t xml:space="preserve">судового рішення або рішення уповноваженого законом державного органу чи </w:t>
            </w:r>
            <w:r w:rsidRPr="00437FB3">
              <w:rPr>
                <w:rFonts w:ascii="Times New Roman" w:hAnsi="Times New Roman"/>
                <w:sz w:val="24"/>
                <w:szCs w:val="24"/>
                <w:lang w:val="uk-UA" w:eastAsia="uk-UA"/>
              </w:rPr>
              <w:t>його посадової особи тощо) - на підставі відповідних оригіналів документів або їх копій, які підтверджують наявність підстав для проведення депозитарних операцій;</w:t>
            </w:r>
          </w:p>
          <w:p w:rsidR="00E53C39" w:rsidRPr="0025640F" w:rsidRDefault="00E53C39" w:rsidP="001B2C28">
            <w:pPr>
              <w:keepNext/>
              <w:widowControl w:val="0"/>
              <w:shd w:val="clear" w:color="auto" w:fill="FFFFFF"/>
              <w:spacing w:after="165" w:line="240" w:lineRule="auto"/>
              <w:ind w:firstLine="720"/>
              <w:jc w:val="both"/>
              <w:rPr>
                <w:rFonts w:ascii="Times New Roman" w:hAnsi="Times New Roman"/>
                <w:lang w:val="uk-UA" w:eastAsia="uk-UA"/>
              </w:rPr>
            </w:pPr>
            <w:r w:rsidRPr="0025640F">
              <w:rPr>
                <w:rFonts w:ascii="Times New Roman" w:hAnsi="Times New Roman"/>
                <w:lang w:val="uk-UA" w:eastAsia="uk-UA"/>
              </w:rPr>
              <w:t>5) у разі встановлення обмежень (блокування) або зняття обмеження (розблокування) прав на цінні папери відносно прав депонентів - за розпорядженнями депонентів, клієнтів чи керуючих рахунками депонентів, клієнтів. До розпоряджень, які подаються депозитарній установі, додаються оригінали документів або їх копії, які підтверджують наявність підстав для проведення депозитарних операцій (крім блокування цінних паперів, прав на цінні папери, що виставляються на продаж);</w:t>
            </w:r>
          </w:p>
          <w:p w:rsidR="0025640F" w:rsidRDefault="0025640F"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p>
          <w:p w:rsidR="00E53C39" w:rsidRPr="00437FB3" w:rsidRDefault="00E53C39" w:rsidP="001B2C28">
            <w:pPr>
              <w:keepNext/>
              <w:widowControl w:val="0"/>
              <w:shd w:val="clear" w:color="auto" w:fill="FFFFFF"/>
              <w:spacing w:after="165"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у разі встановлення обмежень (блокування) або зняття обмеження (розблокування) прав на цінні папери власника, права на які та </w:t>
            </w:r>
            <w:r w:rsidRPr="00437FB3">
              <w:rPr>
                <w:rFonts w:ascii="Times New Roman" w:hAnsi="Times New Roman"/>
                <w:b/>
                <w:sz w:val="24"/>
                <w:szCs w:val="24"/>
                <w:lang w:val="uk-UA" w:eastAsia="uk-UA"/>
              </w:rPr>
              <w:lastRenderedPageBreak/>
              <w:t>права за якими обліковуються на рахунку в цінних паперах номінального утримувача – за розпорядженням номінального утримувача чи керуючого його рахунком;</w:t>
            </w: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b/>
                <w:sz w:val="24"/>
                <w:szCs w:val="24"/>
                <w:lang w:val="uk-UA" w:eastAsia="uk-UA"/>
              </w:rPr>
            </w:pPr>
            <w:r w:rsidRPr="00437FB3">
              <w:rPr>
                <w:rFonts w:ascii="Times New Roman" w:hAnsi="Times New Roman"/>
                <w:b/>
                <w:sz w:val="24"/>
                <w:szCs w:val="24"/>
                <w:lang w:val="uk-UA" w:eastAsia="uk-UA"/>
              </w:rPr>
              <w:t>12) у разі вчинення правочину щодо цінних паперів іноземних емітентів, які зберігаються на рахунку депозитарної установи в іноземній фінансовій установі, - депозитарною установою за розпорядженням депонента депозитарної установи або за інформацією, що подається іноземною фінансовою установою.</w:t>
            </w:r>
          </w:p>
          <w:p w:rsidR="00456485" w:rsidRDefault="00456485"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851"/>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Внесення змін до системи депозитарного обліку стосовно цінних паперів конкретного власника</w:t>
            </w:r>
            <w:r w:rsidRPr="00437FB3">
              <w:rPr>
                <w:rFonts w:ascii="Times New Roman" w:hAnsi="Times New Roman"/>
                <w:b/>
                <w:sz w:val="24"/>
                <w:szCs w:val="24"/>
                <w:lang w:val="uk-UA" w:eastAsia="uk-UA"/>
              </w:rPr>
              <w:t xml:space="preserve"> (крім встановлених </w:t>
            </w:r>
            <w:r>
              <w:rPr>
                <w:rFonts w:ascii="Times New Roman" w:hAnsi="Times New Roman"/>
                <w:b/>
                <w:sz w:val="24"/>
                <w:szCs w:val="24"/>
                <w:lang w:val="uk-UA" w:eastAsia="uk-UA"/>
              </w:rPr>
              <w:t xml:space="preserve">цим </w:t>
            </w:r>
            <w:r w:rsidRPr="00437FB3">
              <w:rPr>
                <w:rFonts w:ascii="Times New Roman" w:hAnsi="Times New Roman"/>
                <w:b/>
                <w:sz w:val="24"/>
                <w:szCs w:val="24"/>
                <w:lang w:val="uk-UA" w:eastAsia="uk-UA"/>
              </w:rPr>
              <w:t>Положенням випадків</w:t>
            </w:r>
            <w:r w:rsidRPr="00437FB3">
              <w:rPr>
                <w:rFonts w:ascii="Times New Roman" w:hAnsi="Times New Roman"/>
                <w:sz w:val="24"/>
                <w:szCs w:val="24"/>
                <w:lang w:val="uk-UA" w:eastAsia="uk-UA"/>
              </w:rPr>
              <w:t xml:space="preserve"> </w:t>
            </w:r>
            <w:r w:rsidRPr="00437FB3">
              <w:rPr>
                <w:rFonts w:ascii="Times New Roman" w:hAnsi="Times New Roman"/>
                <w:b/>
                <w:sz w:val="24"/>
                <w:szCs w:val="24"/>
                <w:lang w:val="uk-UA" w:eastAsia="uk-UA"/>
              </w:rPr>
              <w:t xml:space="preserve">стосовно цінних паперів, які та права на які обліковуються на рахунку номінального утримувача) </w:t>
            </w:r>
            <w:r w:rsidRPr="00437FB3">
              <w:rPr>
                <w:rFonts w:ascii="Times New Roman" w:hAnsi="Times New Roman"/>
                <w:sz w:val="24"/>
                <w:szCs w:val="24"/>
                <w:lang w:val="uk-UA" w:eastAsia="uk-UA"/>
              </w:rPr>
              <w:t>здійснюється виключно депозитарними установами.</w:t>
            </w:r>
          </w:p>
          <w:p w:rsidR="00456485" w:rsidRDefault="00456485"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Право власності на цінні папери бездокументарної форми існування переходить до депонента - нового власника з моменту зарахування прав на ці цінні папери на </w:t>
            </w:r>
            <w:r w:rsidRPr="00437FB3">
              <w:rPr>
                <w:rFonts w:ascii="Times New Roman" w:hAnsi="Times New Roman"/>
                <w:sz w:val="24"/>
                <w:szCs w:val="24"/>
                <w:lang w:val="uk-UA" w:eastAsia="uk-UA"/>
              </w:rPr>
              <w:lastRenderedPageBreak/>
              <w:t>його рахунок у цінних паперах у депозитарній установі. Не допускається зарахування прав на цінні папери на рахунок у цінних паперах депонента - нового власника без проведення їх списання (або переказу) з рахунку в цінних паперах депонента - попереднього власника в депозитарній установі.</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437FB3">
              <w:rPr>
                <w:rFonts w:ascii="Times New Roman" w:hAnsi="Times New Roman"/>
                <w:b/>
                <w:sz w:val="24"/>
                <w:szCs w:val="24"/>
                <w:lang w:val="uk-UA" w:eastAsia="uk-UA"/>
              </w:rPr>
              <w:t>Право власності на цінні папери бездокументарної форми існування власника цінних паперів, які обліковуються на рахунку номінального утримувача, переходить до нового власника (клієнта номінального утримувача або клієнта клієнта номінального утримувача) з моменту зарахування прав на цінні папери на його рахунок у номінального утримувача</w:t>
            </w:r>
            <w:r w:rsidR="00C124CD" w:rsidRPr="00C35A81">
              <w:rPr>
                <w:rFonts w:ascii="Times New Roman" w:hAnsi="Times New Roman"/>
                <w:b/>
                <w:sz w:val="24"/>
                <w:szCs w:val="24"/>
                <w:u w:val="single"/>
                <w:lang w:val="uk-UA" w:eastAsia="uk-UA"/>
              </w:rPr>
              <w:t>, клієнта номінального утримувача</w:t>
            </w:r>
            <w:r w:rsidRPr="00437FB3">
              <w:rPr>
                <w:rFonts w:ascii="Times New Roman" w:hAnsi="Times New Roman"/>
                <w:b/>
                <w:sz w:val="24"/>
                <w:szCs w:val="24"/>
                <w:lang w:val="uk-UA" w:eastAsia="uk-UA"/>
              </w:rPr>
              <w:t>.</w:t>
            </w:r>
          </w:p>
          <w:p w:rsidR="00E53C39" w:rsidRPr="00D21A91"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D21A91">
              <w:rPr>
                <w:rFonts w:ascii="Times New Roman" w:hAnsi="Times New Roman"/>
                <w:lang w:val="uk-UA" w:eastAsia="uk-UA"/>
              </w:rPr>
              <w:t xml:space="preserve">У випадку переведення прав на цінні папери, що обмежені в обігу (крім випадку обмежень в обігу всього випуску відповідних цінних паперів), з рахунку в цінних паперах депонента в одній депозитарній установі з метою їх зарахування на рахунок у цінних паперах цього самого депонента в іншій депозитарній установі до розпорядження на зарахування депозитарною установою прав на такі цінні папери додаються копії документів, що були підставою для встановлення депозитарною установою таких обмежень у системі депозитарного </w:t>
            </w:r>
            <w:r w:rsidRPr="00D21A91">
              <w:rPr>
                <w:rFonts w:ascii="Times New Roman" w:hAnsi="Times New Roman"/>
                <w:lang w:val="uk-UA" w:eastAsia="uk-UA"/>
              </w:rPr>
              <w:lastRenderedPageBreak/>
              <w:t>обліку, засвідчені підписом уповноваженої особи та печаткою депозитарної установи, в якій на рахунку у цінних паперах депонента обліковуються права на цінні папери, що підлягають списанню. Передача документів, що були підставою для встановлення обмежень цінних паперів в обігу, здійснюється згідно з внутрішніми документами депозитарних установ з оформленням акта приймання-передавання, який підписується уповноваженими представниками депозитарної установи, що передає документи, та депозитарної установи, що приймає документи, депонентом або його уповноваженим представником, а також засвідчується печатками вказаних осіб (для юридичних осіб). По одному примірнику акта приймання-передавання надається депозитарним установам та депоненту (його уповноваженому представнику).</w:t>
            </w:r>
          </w:p>
          <w:p w:rsidR="00E53C39" w:rsidRPr="001608D2" w:rsidRDefault="00E53C39" w:rsidP="001B2C28">
            <w:pPr>
              <w:keepNext/>
              <w:widowControl w:val="0"/>
              <w:shd w:val="clear" w:color="auto" w:fill="FFFFFF"/>
              <w:spacing w:before="120" w:after="120" w:line="240" w:lineRule="auto"/>
              <w:ind w:firstLine="720"/>
              <w:jc w:val="both"/>
              <w:rPr>
                <w:rFonts w:ascii="Times New Roman" w:hAnsi="Times New Roman"/>
                <w:b/>
                <w:lang w:val="uk-UA"/>
              </w:rPr>
            </w:pPr>
            <w:r w:rsidRPr="001608D2">
              <w:rPr>
                <w:rFonts w:ascii="Times New Roman" w:hAnsi="Times New Roman"/>
                <w:lang w:val="uk-UA" w:eastAsia="uk-UA"/>
              </w:rPr>
              <w:t>Обов'язок щодо складання акта приймання-передавання документів, що були підставою для встановлення обмежень цінних паперів в обігу, покладається на депозитарну установу, в якій відкрито рахунок у цінних паперах, з якого підлягають списанню права на цінні папери, що обмежені в обігу.</w:t>
            </w:r>
          </w:p>
        </w:tc>
      </w:tr>
      <w:tr w:rsidR="00E53C39" w:rsidRPr="00437FB3" w:rsidTr="0065198A">
        <w:trPr>
          <w:gridAfter w:val="1"/>
          <w:wAfter w:w="13" w:type="dxa"/>
        </w:trPr>
        <w:tc>
          <w:tcPr>
            <w:tcW w:w="4111" w:type="dxa"/>
          </w:tcPr>
          <w:p w:rsidR="00E53C39" w:rsidRPr="00FC57BD" w:rsidRDefault="00E53C39" w:rsidP="001B2C28">
            <w:pPr>
              <w:keepNext/>
              <w:widowControl w:val="0"/>
              <w:spacing w:before="120" w:after="120" w:line="240" w:lineRule="auto"/>
              <w:jc w:val="both"/>
              <w:rPr>
                <w:rFonts w:ascii="Times New Roman" w:hAnsi="Times New Roman"/>
                <w:b/>
                <w:u w:val="single"/>
                <w:lang w:val="uk-UA"/>
              </w:rPr>
            </w:pPr>
            <w:bookmarkStart w:id="49" w:name="562"/>
            <w:r w:rsidRPr="00FC57BD">
              <w:rPr>
                <w:rFonts w:ascii="Times New Roman" w:hAnsi="Times New Roman"/>
                <w:b/>
                <w:u w:val="single"/>
                <w:lang w:val="uk-UA"/>
              </w:rPr>
              <w:lastRenderedPageBreak/>
              <w:t>Розділ V, гл. 2, пункт 2</w:t>
            </w:r>
          </w:p>
          <w:p w:rsidR="00E53C39" w:rsidRPr="00FC57BD" w:rsidRDefault="00E53C39" w:rsidP="001B2C28">
            <w:pPr>
              <w:keepNext/>
              <w:widowControl w:val="0"/>
              <w:spacing w:before="120" w:after="120" w:line="240" w:lineRule="auto"/>
              <w:ind w:firstLine="709"/>
              <w:jc w:val="both"/>
              <w:rPr>
                <w:rFonts w:ascii="Times New Roman" w:eastAsia="Calibri" w:hAnsi="Times New Roman"/>
                <w:b/>
                <w:strike/>
                <w:lang w:val="uk-UA"/>
              </w:rPr>
            </w:pPr>
            <w:r w:rsidRPr="00FC57BD">
              <w:rPr>
                <w:rFonts w:ascii="Times New Roman" w:eastAsia="Calibri" w:hAnsi="Times New Roman"/>
                <w:b/>
                <w:strike/>
                <w:color w:val="000000"/>
                <w:lang w:val="uk-UA"/>
              </w:rPr>
              <w:t xml:space="preserve">2. Внесення змін до системи депозитарного обліку стосовно переказу цінних паперів українських емітентів з рахунку в цінних паперах депозитарної установи на рахунок у </w:t>
            </w:r>
            <w:r w:rsidRPr="00FC57BD">
              <w:rPr>
                <w:rFonts w:ascii="Times New Roman" w:eastAsia="Calibri" w:hAnsi="Times New Roman"/>
                <w:b/>
                <w:strike/>
                <w:color w:val="000000"/>
                <w:lang w:val="uk-UA"/>
              </w:rPr>
              <w:lastRenderedPageBreak/>
              <w:t>цінних паперах депозитарію-кореспондента здійснюється тільки за умови наявності рішення Комісії про видачу дозволу на обіг цих цінних паперів за межами України.</w:t>
            </w:r>
          </w:p>
          <w:p w:rsidR="00E53C39" w:rsidRPr="00FC57BD" w:rsidRDefault="00E53C39" w:rsidP="001B2C28">
            <w:pPr>
              <w:keepNext/>
              <w:widowControl w:val="0"/>
              <w:spacing w:before="120" w:after="120" w:line="240" w:lineRule="auto"/>
              <w:ind w:firstLine="709"/>
              <w:jc w:val="both"/>
              <w:rPr>
                <w:rFonts w:ascii="Times New Roman" w:eastAsia="Calibri" w:hAnsi="Times New Roman"/>
                <w:b/>
                <w:strike/>
                <w:lang w:val="uk-UA"/>
              </w:rPr>
            </w:pPr>
            <w:bookmarkStart w:id="50" w:name="563"/>
            <w:bookmarkEnd w:id="49"/>
            <w:r w:rsidRPr="00FC57BD">
              <w:rPr>
                <w:rFonts w:ascii="Times New Roman" w:eastAsia="Calibri" w:hAnsi="Times New Roman"/>
                <w:b/>
                <w:strike/>
                <w:color w:val="000000"/>
                <w:lang w:val="uk-UA"/>
              </w:rPr>
              <w:t>Центральний депозитарій після отримання копії рішення Комісії про видачу дозволу на обіг цінних паперів українського емітента за межами України за розпорядженням депозитарної установи, що сформовано нею на підставі отриманого розпорядження від депонента - власника цих цінних паперів та розпорядження депозитарію-кореспондента на переказ цінних паперів українського емітента з рахунку цієї депозитарної установи на рахунок у цінних паперах депозитарію-кореспондента в Центральному депозитарії, здійснює такий переказ лише у кількості цінних паперів відповідного випуску, що не призведе до перевищення їх загальної кількості на рахунках у цінних паперах усіх депозитаріїв-кореспондентів у Центральному депозитарії, кількості, зазначеної у дозволі на обіг таких цінних паперів українського емітента за межами України.</w:t>
            </w:r>
          </w:p>
          <w:p w:rsidR="00E53C39" w:rsidRPr="00FC57BD" w:rsidRDefault="00E53C39" w:rsidP="001B2C28">
            <w:pPr>
              <w:keepNext/>
              <w:widowControl w:val="0"/>
              <w:spacing w:before="120" w:after="120" w:line="240" w:lineRule="auto"/>
              <w:ind w:firstLine="709"/>
              <w:jc w:val="both"/>
              <w:rPr>
                <w:rFonts w:ascii="Times New Roman" w:eastAsia="Calibri" w:hAnsi="Times New Roman"/>
                <w:b/>
                <w:strike/>
                <w:lang w:val="uk-UA"/>
              </w:rPr>
            </w:pPr>
            <w:bookmarkStart w:id="51" w:name="564"/>
            <w:bookmarkEnd w:id="50"/>
            <w:r w:rsidRPr="00FC57BD">
              <w:rPr>
                <w:rFonts w:ascii="Times New Roman" w:eastAsia="Calibri" w:hAnsi="Times New Roman"/>
                <w:b/>
                <w:strike/>
                <w:color w:val="000000"/>
                <w:lang w:val="uk-UA"/>
              </w:rPr>
              <w:t xml:space="preserve">При отриманні Центральним депозитарієм розпорядження депозитарної установи та розпорядження депозитарію-кореспондента на переказ цінних паперів українського емітента з рахунку цієї депозитарної установи на </w:t>
            </w:r>
            <w:r w:rsidRPr="00FC57BD">
              <w:rPr>
                <w:rFonts w:ascii="Times New Roman" w:eastAsia="Calibri" w:hAnsi="Times New Roman"/>
                <w:b/>
                <w:strike/>
                <w:color w:val="000000"/>
                <w:lang w:val="uk-UA"/>
              </w:rPr>
              <w:lastRenderedPageBreak/>
              <w:t>рахунок у цінних паперах депозитарію-кореспондента в Центральному депозитарії, виконання яких призведе до перевищення на рахунках у цінних паперах усіх депозитаріїв-кореспондентів у Центральному депозитарії кількості цінних паперів відповідного випуску, зазначеної у дозволі на обіг таких цінних паперів українського емітента за межами України, Центральний депозитарій відмовляє у виконанні таких розпоряджень та повідомляє про відмову у їх виконанні відповідну депозитарну установу та відповідного депозитарію-кореспондента, а депозитарна установа повідомляє про це свого депонента - власника цінних паперів, що дав розпорядження цій депозитарній установі на списання прав на такі цінні папери українського емітента зі свого рахунку в цінних паперах.</w:t>
            </w:r>
          </w:p>
          <w:p w:rsidR="00E53C39" w:rsidRPr="00FC57BD" w:rsidRDefault="00E53C39" w:rsidP="001B2C28">
            <w:pPr>
              <w:keepNext/>
              <w:widowControl w:val="0"/>
              <w:spacing w:before="120" w:after="120" w:line="240" w:lineRule="auto"/>
              <w:ind w:firstLine="709"/>
              <w:jc w:val="both"/>
              <w:rPr>
                <w:rFonts w:ascii="Times New Roman" w:hAnsi="Times New Roman"/>
                <w:b/>
                <w:strike/>
                <w:u w:val="single"/>
                <w:lang w:val="uk-UA"/>
              </w:rPr>
            </w:pPr>
            <w:bookmarkStart w:id="52" w:name="565"/>
            <w:bookmarkEnd w:id="51"/>
            <w:r w:rsidRPr="00FC57BD">
              <w:rPr>
                <w:rFonts w:ascii="Times New Roman" w:eastAsia="Calibri" w:hAnsi="Times New Roman"/>
                <w:b/>
                <w:strike/>
                <w:color w:val="000000"/>
                <w:lang w:val="uk-UA"/>
              </w:rPr>
              <w:t>Загальна кількість цінних паперів на рахунках у цінних паперах усіх депозитаріїв-кореспондентів, відкритих у Центральному депозитарії, не може перевищувати кількість цінних паперів відповідного випуску, зазначену у відповідному дозволі Комісії.</w:t>
            </w:r>
            <w:bookmarkEnd w:id="52"/>
          </w:p>
        </w:tc>
        <w:tc>
          <w:tcPr>
            <w:tcW w:w="4111" w:type="dxa"/>
          </w:tcPr>
          <w:p w:rsidR="00E53C39" w:rsidRPr="00E2673E" w:rsidRDefault="00E53C39" w:rsidP="001B2C28">
            <w:pPr>
              <w:keepNext/>
              <w:widowControl w:val="0"/>
              <w:spacing w:before="120" w:after="120" w:line="240" w:lineRule="auto"/>
              <w:jc w:val="both"/>
              <w:rPr>
                <w:rFonts w:ascii="Times New Roman" w:hAnsi="Times New Roman"/>
                <w:sz w:val="24"/>
                <w:szCs w:val="24"/>
                <w:lang w:val="uk-UA"/>
              </w:rPr>
            </w:pPr>
            <w:r w:rsidRPr="00E2673E">
              <w:rPr>
                <w:rFonts w:ascii="Times New Roman" w:hAnsi="Times New Roman"/>
                <w:sz w:val="24"/>
                <w:szCs w:val="24"/>
                <w:lang w:val="uk-UA"/>
              </w:rPr>
              <w:lastRenderedPageBreak/>
              <w:t>Пункт виключається</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2, пункт 2</w:t>
            </w:r>
          </w:p>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r w:rsidRPr="005A7FC2">
              <w:rPr>
                <w:rFonts w:ascii="Times New Roman" w:hAnsi="Times New Roman"/>
                <w:sz w:val="24"/>
                <w:szCs w:val="24"/>
                <w:lang w:eastAsia="uk-UA"/>
              </w:rPr>
              <w:t xml:space="preserve">2. Внесення змін до системи депозитарного обліку стосовно переказу цінних паперів українських емітентів з рахунку в цінних паперах </w:t>
            </w:r>
            <w:r w:rsidRPr="005A7FC2">
              <w:rPr>
                <w:rFonts w:ascii="Times New Roman" w:hAnsi="Times New Roman"/>
                <w:sz w:val="24"/>
                <w:szCs w:val="24"/>
                <w:lang w:eastAsia="uk-UA"/>
              </w:rPr>
              <w:lastRenderedPageBreak/>
              <w:t xml:space="preserve">депозитарної установи на рахунок у цінних паперах депозитарію-кореспондента здійснюється </w:t>
            </w:r>
            <w:r w:rsidRPr="005A7FC2">
              <w:rPr>
                <w:rFonts w:ascii="Times New Roman" w:hAnsi="Times New Roman"/>
                <w:b/>
                <w:sz w:val="24"/>
                <w:szCs w:val="24"/>
                <w:lang w:eastAsia="uk-UA"/>
              </w:rPr>
              <w:t>за розпорядженнями депозитарної установи та депозитарія-кореспондента.</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V, гл. 2, </w:t>
            </w:r>
            <w:r w:rsidRPr="00B12911">
              <w:rPr>
                <w:rFonts w:ascii="Times New Roman" w:hAnsi="Times New Roman"/>
                <w:b/>
                <w:sz w:val="24"/>
                <w:szCs w:val="24"/>
                <w:u w:val="single"/>
                <w:lang w:val="uk-UA"/>
              </w:rPr>
              <w:t xml:space="preserve">пункт </w:t>
            </w:r>
            <w:r w:rsidRPr="00B12911">
              <w:rPr>
                <w:rFonts w:ascii="Times New Roman" w:hAnsi="Times New Roman"/>
                <w:b/>
                <w:sz w:val="24"/>
                <w:szCs w:val="24"/>
                <w:u w:val="single"/>
                <w:lang w:val="uk-UA" w:eastAsia="uk-UA"/>
              </w:rPr>
              <w:t>4</w:t>
            </w:r>
          </w:p>
          <w:p w:rsidR="00E53C39" w:rsidRPr="00437FB3" w:rsidRDefault="00E53C39"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Цінні папери, права на цінні папери іноземного емітента, що обліковуються відповідно на рахунках у цінних паперах </w:t>
            </w:r>
            <w:r w:rsidRPr="00437FB3">
              <w:rPr>
                <w:rFonts w:ascii="Times New Roman" w:hAnsi="Times New Roman"/>
                <w:sz w:val="24"/>
                <w:szCs w:val="24"/>
                <w:lang w:val="uk-UA" w:eastAsia="uk-UA"/>
              </w:rPr>
              <w:lastRenderedPageBreak/>
              <w:t xml:space="preserve">депозитарних установ у Центральному депозитарії та депонентів як такі, що не допущені до обігу на території України (заблоковані), можуть бути списані, переказані з них виключно у випадку проведення операцій, пов'язаних зі списанням цих цінних паперів з рахунку в цінних паперах Центрального депозитарію в депозитарії іноземної держави чи в міжнародній депозитарно-кліринговій установі, спадкуванням, правонаступництвом, виконанням </w:t>
            </w:r>
            <w:r w:rsidRPr="00437FB3">
              <w:rPr>
                <w:rFonts w:ascii="Times New Roman" w:hAnsi="Times New Roman"/>
                <w:b/>
                <w:strike/>
                <w:sz w:val="24"/>
                <w:szCs w:val="24"/>
                <w:lang w:val="uk-UA" w:eastAsia="uk-UA"/>
              </w:rPr>
              <w:t>рішення суду</w:t>
            </w:r>
            <w:r w:rsidRPr="00437FB3">
              <w:rPr>
                <w:rFonts w:ascii="Times New Roman" w:hAnsi="Times New Roman"/>
                <w:sz w:val="24"/>
                <w:szCs w:val="24"/>
                <w:lang w:val="uk-UA" w:eastAsia="uk-UA"/>
              </w:rPr>
              <w:t>, поверненням вкладу учасника товариства в натуральній формі, переведенням депонентом прав на відповідні цінні папери на свій рахунок у цінних паперах, відкритий в іншій депозитарній установі. Якщо цінні папери були обтяжені зобов'язаннями, то права на такі цінні папери мають обліковуватися на рахунках у цінних паперах депонентів з тим самим режимом обтяження зобов'язаннями.</w:t>
            </w:r>
          </w:p>
          <w:p w:rsidR="00E53C39" w:rsidRPr="00437FB3" w:rsidRDefault="00E53C39" w:rsidP="001B2C28">
            <w:pPr>
              <w:keepNext/>
              <w:widowControl w:val="0"/>
              <w:shd w:val="clear" w:color="auto" w:fill="FFFFFF"/>
              <w:spacing w:after="165"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w:t>
            </w:r>
          </w:p>
        </w:tc>
        <w:tc>
          <w:tcPr>
            <w:tcW w:w="4111" w:type="dxa"/>
          </w:tcPr>
          <w:p w:rsidR="00E53C39" w:rsidRPr="00DC095C" w:rsidRDefault="00E53C39" w:rsidP="001B2C28">
            <w:pPr>
              <w:keepNext/>
              <w:widowControl w:val="0"/>
              <w:spacing w:before="120" w:after="120" w:line="240" w:lineRule="auto"/>
              <w:jc w:val="both"/>
              <w:rPr>
                <w:rFonts w:ascii="Times New Roman" w:hAnsi="Times New Roman"/>
                <w:b/>
                <w:sz w:val="24"/>
                <w:szCs w:val="24"/>
                <w:u w:val="single"/>
                <w:lang w:val="uk-UA"/>
              </w:rPr>
            </w:pPr>
            <w:r w:rsidRPr="00DC095C">
              <w:rPr>
                <w:rFonts w:ascii="Times New Roman" w:hAnsi="Times New Roman"/>
                <w:b/>
                <w:sz w:val="24"/>
                <w:szCs w:val="24"/>
                <w:u w:val="single"/>
                <w:lang w:val="uk-UA"/>
              </w:rPr>
              <w:lastRenderedPageBreak/>
              <w:t xml:space="preserve">Розділ V, гл. 2, пункт </w:t>
            </w:r>
            <w:r>
              <w:rPr>
                <w:rFonts w:ascii="Times New Roman" w:hAnsi="Times New Roman"/>
                <w:b/>
                <w:sz w:val="24"/>
                <w:szCs w:val="24"/>
                <w:u w:val="single"/>
                <w:lang w:val="uk-UA"/>
              </w:rPr>
              <w:t>3</w:t>
            </w:r>
          </w:p>
          <w:p w:rsidR="00E53C39" w:rsidRPr="001675AE" w:rsidRDefault="00E53C39" w:rsidP="001675AE">
            <w:pPr>
              <w:keepNext/>
              <w:widowControl w:val="0"/>
              <w:shd w:val="clear" w:color="auto" w:fill="FFFFFF"/>
              <w:spacing w:before="120" w:after="120" w:line="240" w:lineRule="auto"/>
              <w:ind w:firstLine="720"/>
              <w:jc w:val="both"/>
              <w:rPr>
                <w:rFonts w:ascii="Times New Roman" w:hAnsi="Times New Roman"/>
                <w:lang w:val="uk-UA" w:eastAsia="uk-UA"/>
              </w:rPr>
            </w:pPr>
            <w:r w:rsidRPr="007F1DE8">
              <w:rPr>
                <w:rFonts w:ascii="Times New Roman" w:hAnsi="Times New Roman"/>
                <w:b/>
                <w:sz w:val="24"/>
                <w:szCs w:val="24"/>
                <w:lang w:val="uk-UA" w:eastAsia="uk-UA"/>
              </w:rPr>
              <w:t>3.</w:t>
            </w:r>
            <w:r w:rsidRPr="00DC095C">
              <w:rPr>
                <w:rFonts w:ascii="Times New Roman" w:hAnsi="Times New Roman"/>
                <w:sz w:val="24"/>
                <w:szCs w:val="24"/>
                <w:lang w:val="uk-UA" w:eastAsia="uk-UA"/>
              </w:rPr>
              <w:t xml:space="preserve"> Цінні папери, права на цінні папери іноземного емітента, що обліковуються відповідно на рахунках у цінних паперах </w:t>
            </w:r>
            <w:r w:rsidRPr="00DC095C">
              <w:rPr>
                <w:rFonts w:ascii="Times New Roman" w:hAnsi="Times New Roman"/>
                <w:sz w:val="24"/>
                <w:szCs w:val="24"/>
                <w:lang w:val="uk-UA" w:eastAsia="uk-UA"/>
              </w:rPr>
              <w:lastRenderedPageBreak/>
              <w:t xml:space="preserve">депозитарних установ у Центральному депозитарії та депонентів як такі, що не допущені до обігу на території України (заблоковані), можуть бути списані, переказані з них виключно у випадку проведення операцій, пов'язаних зі списанням цих цінних паперів з рахунку в цінних паперах Центрального депозитарію в депозитарії іноземної держави чи в міжнародній депозитарно-кліринговій установі, спадкуванням, правонаступництвом, виконанням </w:t>
            </w:r>
            <w:r w:rsidRPr="00DC095C">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DC095C">
              <w:rPr>
                <w:rFonts w:ascii="Times New Roman" w:hAnsi="Times New Roman"/>
                <w:sz w:val="24"/>
                <w:szCs w:val="24"/>
                <w:lang w:val="uk-UA" w:eastAsia="uk-UA"/>
              </w:rPr>
              <w:t xml:space="preserve">, поверненням вкладу учасника товариства в натуральній формі, </w:t>
            </w:r>
            <w:r w:rsidRPr="001675AE">
              <w:rPr>
                <w:rFonts w:ascii="Times New Roman" w:hAnsi="Times New Roman"/>
                <w:lang w:val="uk-UA" w:eastAsia="uk-UA"/>
              </w:rPr>
              <w:t>переведенням депонентом прав на відповідні цінні папери на свій рахунок у цінних паперах, відкритий в іншій депозитарній установі. Якщо цінні папери були обтяжені зобов'язаннями, то права на такі цінні папери мають обліковуватися на рахунках у цінних паперах депонентів з тим самим режимом обтяження зобов'язаннями.</w:t>
            </w:r>
          </w:p>
          <w:p w:rsidR="00E53C39" w:rsidRPr="00DC095C" w:rsidRDefault="00E53C39" w:rsidP="001675AE">
            <w:pPr>
              <w:keepNext/>
              <w:widowControl w:val="0"/>
              <w:shd w:val="clear" w:color="auto" w:fill="FFFFFF"/>
              <w:spacing w:before="120" w:after="120" w:line="240" w:lineRule="auto"/>
              <w:jc w:val="both"/>
              <w:rPr>
                <w:rFonts w:ascii="Times New Roman" w:hAnsi="Times New Roman"/>
                <w:b/>
                <w:sz w:val="24"/>
                <w:szCs w:val="24"/>
                <w:u w:val="single"/>
                <w:lang w:val="uk-UA"/>
              </w:rPr>
            </w:pPr>
            <w:r w:rsidRPr="001675AE">
              <w:rPr>
                <w:rFonts w:ascii="Times New Roman" w:hAnsi="Times New Roman"/>
                <w:b/>
                <w:lang w:val="uk-UA" w:eastAsia="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V, гл. 2, пункт </w:t>
            </w:r>
            <w:r>
              <w:rPr>
                <w:rFonts w:ascii="Times New Roman" w:hAnsi="Times New Roman"/>
                <w:b/>
                <w:sz w:val="24"/>
                <w:szCs w:val="24"/>
                <w:u w:val="single"/>
                <w:lang w:val="uk-UA"/>
              </w:rPr>
              <w:t>4</w:t>
            </w:r>
          </w:p>
          <w:p w:rsidR="00E53C39" w:rsidRPr="00437FB3" w:rsidRDefault="00E53C39" w:rsidP="001B2C28">
            <w:pPr>
              <w:keepNext/>
              <w:widowControl w:val="0"/>
              <w:shd w:val="clear" w:color="auto" w:fill="FFFFFF"/>
              <w:spacing w:after="165"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4. Цінні папери, права на цінні папери іноземного емітента, що обліковуються відповідно на рахунках у цінних паперах депозитарних </w:t>
            </w:r>
            <w:r w:rsidRPr="00437FB3">
              <w:rPr>
                <w:rFonts w:ascii="Times New Roman" w:hAnsi="Times New Roman"/>
                <w:sz w:val="24"/>
                <w:szCs w:val="24"/>
                <w:lang w:val="uk-UA" w:eastAsia="uk-UA"/>
              </w:rPr>
              <w:lastRenderedPageBreak/>
              <w:t xml:space="preserve">установ у Центральному депозитарії та депонентів як такі, що не допущені до обігу на території України (заблоковані), можуть бути списані, переказані з них виключно у випадку проведення операцій, пов'язаних зі списанням цих цінних паперів з рахунку в цінних паперах Центрального депозитарію в депозитарії іноземної держави чи в міжнародній депозитарно-кліринговій установі, спадкуванням, правонаступництвом, виконанням </w:t>
            </w:r>
            <w:r w:rsidRPr="00437FB3">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437FB3">
              <w:rPr>
                <w:rFonts w:ascii="Times New Roman" w:hAnsi="Times New Roman"/>
                <w:sz w:val="24"/>
                <w:szCs w:val="24"/>
                <w:lang w:val="uk-UA" w:eastAsia="uk-UA"/>
              </w:rPr>
              <w:t>, поверненням вкладу учасника товариства в натуральній формі, переведенням депонентом прав на відповідні цінні папери на свій рахунок у цінних паперах, відкритий в іншій депозитарній установі. Якщо цінні папери були обтяжені зобов'язаннями, то права на такі цінні папери мають обліковуватися на рахунках у цінних паперах депонентів з тим самим режимом обтяження зобов'язаннями.</w:t>
            </w:r>
          </w:p>
          <w:p w:rsidR="00E53C39" w:rsidRPr="00437FB3" w:rsidRDefault="00E53C39" w:rsidP="001B2C28">
            <w:pPr>
              <w:keepNext/>
              <w:widowControl w:val="0"/>
              <w:shd w:val="clear" w:color="auto" w:fill="FFFFFF"/>
              <w:spacing w:after="0" w:line="240" w:lineRule="auto"/>
              <w:jc w:val="both"/>
              <w:rPr>
                <w:rFonts w:ascii="Times New Roman" w:hAnsi="Times New Roman"/>
                <w:b/>
                <w:sz w:val="24"/>
                <w:szCs w:val="24"/>
                <w:u w:val="single"/>
                <w:lang w:val="uk-UA"/>
              </w:rPr>
            </w:pPr>
            <w:r w:rsidRPr="00437FB3">
              <w:rPr>
                <w:rFonts w:ascii="Times New Roman" w:hAnsi="Times New Roman"/>
                <w:b/>
                <w:sz w:val="24"/>
                <w:szCs w:val="24"/>
                <w:lang w:val="uk-UA" w:eastAsia="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2, пункт</w:t>
            </w:r>
            <w:r w:rsidRPr="00EB77A1">
              <w:rPr>
                <w:rFonts w:ascii="Times New Roman" w:hAnsi="Times New Roman"/>
                <w:b/>
                <w:sz w:val="24"/>
                <w:szCs w:val="24"/>
                <w:u w:val="single"/>
                <w:lang w:val="uk-UA"/>
              </w:rPr>
              <w:t xml:space="preserve"> 8</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8. Безумовні операції щодо цінних паперів/прав на цінні папери здійснюються на підставі наданих депозитарній установі та/або </w:t>
            </w:r>
            <w:r w:rsidRPr="00437FB3">
              <w:rPr>
                <w:rFonts w:ascii="Times New Roman" w:hAnsi="Times New Roman"/>
                <w:sz w:val="24"/>
                <w:szCs w:val="24"/>
                <w:lang w:val="uk-UA" w:eastAsia="uk-UA"/>
              </w:rPr>
              <w:lastRenderedPageBreak/>
              <w:t xml:space="preserve">Центральному депозитарію оригіналів або копій </w:t>
            </w:r>
            <w:r w:rsidRPr="00437FB3">
              <w:rPr>
                <w:rFonts w:ascii="Times New Roman" w:hAnsi="Times New Roman"/>
                <w:b/>
                <w:strike/>
                <w:sz w:val="24"/>
                <w:szCs w:val="24"/>
                <w:lang w:val="uk-UA" w:eastAsia="uk-UA"/>
              </w:rPr>
              <w:t>таких документів</w:t>
            </w:r>
            <w:r w:rsidRPr="00437FB3">
              <w:rPr>
                <w:rFonts w:ascii="Times New Roman" w:hAnsi="Times New Roman"/>
                <w:strike/>
                <w:sz w:val="24"/>
                <w:szCs w:val="24"/>
                <w:lang w:val="uk-UA" w:eastAsia="uk-UA"/>
              </w:rPr>
              <w:t>:</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eastAsia="uk-UA"/>
              </w:rPr>
            </w:pPr>
            <w:r w:rsidRPr="00437FB3">
              <w:rPr>
                <w:rFonts w:ascii="Times New Roman" w:hAnsi="Times New Roman"/>
                <w:b/>
                <w:sz w:val="24"/>
                <w:szCs w:val="24"/>
                <w:u w:val="single"/>
                <w:lang w:val="uk-UA" w:eastAsia="uk-UA"/>
              </w:rPr>
              <w:t>постанови державного виконавця або інших документів виконавчого провадження, визначених Законом України "Про виконавче провадження";</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свідоцтва про право на спадщину та договору (правочину) про поділ спадкового майна (за наявності);</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свідоцтва про право власності на частку в спільному майні подружжя;</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документів, що посвідчують виконання корпоративних операцій емітента (у випадках, передбачених законодавством);</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розпорядження уповноваженої особи Комісії про скасування реєстрації випуску цінних паперів (у зв'язку з визнанням їх емісії недійсною, припиненням акціонерного товариства чи пайового інвестиційного фонду, виконанням </w:t>
            </w:r>
            <w:r w:rsidRPr="00437FB3">
              <w:rPr>
                <w:rFonts w:ascii="Times New Roman" w:hAnsi="Times New Roman"/>
                <w:b/>
                <w:strike/>
                <w:sz w:val="24"/>
                <w:szCs w:val="24"/>
                <w:lang w:val="uk-UA" w:eastAsia="uk-UA"/>
              </w:rPr>
              <w:t>рішення суду</w:t>
            </w:r>
            <w:r w:rsidRPr="00437FB3">
              <w:rPr>
                <w:rFonts w:ascii="Times New Roman" w:hAnsi="Times New Roman"/>
                <w:sz w:val="24"/>
                <w:szCs w:val="24"/>
                <w:lang w:val="uk-UA" w:eastAsia="uk-UA"/>
              </w:rPr>
              <w:t>);</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рішення Комісії щодо зупинення внесення змін до системи депозитарного обліку цінних паперів щодо цінних паперів певного власника;</w:t>
            </w: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 xml:space="preserve">копій документів, що підтверджують передачу майна </w:t>
            </w:r>
            <w:r w:rsidRPr="00883DD0">
              <w:rPr>
                <w:rFonts w:ascii="Times New Roman" w:hAnsi="Times New Roman"/>
                <w:lang w:val="uk-UA" w:eastAsia="uk-UA"/>
              </w:rPr>
              <w:lastRenderedPageBreak/>
              <w:t>юридичної особи, яке залишилося після задоволення вимог кредиторів у процесі ліквідації юридичної особи, учасникам відповідної юридичної особи;</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883DD0">
              <w:rPr>
                <w:rFonts w:ascii="Times New Roman" w:hAnsi="Times New Roman"/>
                <w:lang w:val="uk-UA" w:eastAsia="uk-UA"/>
              </w:rPr>
              <w:t>інших документів, визначених законодавством України.</w:t>
            </w:r>
          </w:p>
        </w:tc>
        <w:tc>
          <w:tcPr>
            <w:tcW w:w="4111" w:type="dxa"/>
          </w:tcPr>
          <w:p w:rsidR="00E53C39" w:rsidRPr="005C7291" w:rsidRDefault="00E53C39" w:rsidP="001B2C28">
            <w:pPr>
              <w:keepNext/>
              <w:widowControl w:val="0"/>
              <w:spacing w:before="120" w:after="120" w:line="240" w:lineRule="auto"/>
              <w:jc w:val="both"/>
              <w:rPr>
                <w:rFonts w:ascii="Times New Roman" w:hAnsi="Times New Roman"/>
                <w:b/>
                <w:sz w:val="24"/>
                <w:szCs w:val="24"/>
                <w:u w:val="single"/>
                <w:lang w:val="uk-UA"/>
              </w:rPr>
            </w:pPr>
            <w:r w:rsidRPr="005C7291">
              <w:rPr>
                <w:rFonts w:ascii="Times New Roman" w:hAnsi="Times New Roman"/>
                <w:b/>
                <w:sz w:val="24"/>
                <w:szCs w:val="24"/>
                <w:u w:val="single"/>
                <w:lang w:val="uk-UA"/>
              </w:rPr>
              <w:lastRenderedPageBreak/>
              <w:t>Розділ V, гл. 2, пункт 7</w:t>
            </w:r>
          </w:p>
          <w:p w:rsidR="00E53C39" w:rsidRPr="005C7291"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C7291">
              <w:rPr>
                <w:rFonts w:ascii="Times New Roman" w:hAnsi="Times New Roman"/>
                <w:b/>
                <w:sz w:val="24"/>
                <w:szCs w:val="24"/>
                <w:lang w:val="uk-UA" w:eastAsia="uk-UA"/>
              </w:rPr>
              <w:t>7</w:t>
            </w:r>
            <w:r w:rsidRPr="005C7291">
              <w:rPr>
                <w:rFonts w:ascii="Times New Roman" w:hAnsi="Times New Roman"/>
                <w:sz w:val="24"/>
                <w:szCs w:val="24"/>
                <w:lang w:val="uk-UA" w:eastAsia="uk-UA"/>
              </w:rPr>
              <w:t xml:space="preserve">. Безумовні операції щодо цінних паперів/прав на цінні папери здійснюються на підставі наданих депозитарній установі та/або </w:t>
            </w:r>
            <w:r w:rsidRPr="005C7291">
              <w:rPr>
                <w:rFonts w:ascii="Times New Roman" w:hAnsi="Times New Roman"/>
                <w:sz w:val="24"/>
                <w:szCs w:val="24"/>
                <w:lang w:val="uk-UA" w:eastAsia="uk-UA"/>
              </w:rPr>
              <w:lastRenderedPageBreak/>
              <w:t>Центральному депозитарію оригіналів або копій таких документів:</w:t>
            </w:r>
          </w:p>
          <w:p w:rsidR="00E53C39" w:rsidRPr="001F1704" w:rsidRDefault="00E53C39" w:rsidP="001B2C28">
            <w:pPr>
              <w:keepNext/>
              <w:widowControl w:val="0"/>
              <w:shd w:val="clear" w:color="auto" w:fill="FFFFFF"/>
              <w:spacing w:before="120" w:after="120" w:line="240" w:lineRule="auto"/>
              <w:ind w:firstLine="720"/>
              <w:jc w:val="both"/>
              <w:rPr>
                <w:rFonts w:ascii="Times New Roman" w:hAnsi="Times New Roman"/>
                <w:sz w:val="24"/>
                <w:szCs w:val="24"/>
                <w:u w:val="single"/>
                <w:lang w:val="uk-UA" w:eastAsia="uk-UA"/>
              </w:rPr>
            </w:pPr>
            <w:r w:rsidRPr="001F1704">
              <w:rPr>
                <w:rFonts w:ascii="Times New Roman" w:hAnsi="Times New Roman"/>
                <w:sz w:val="24"/>
                <w:szCs w:val="24"/>
                <w:u w:val="single"/>
                <w:lang w:val="uk-UA" w:eastAsia="uk-UA"/>
              </w:rPr>
              <w:t>постанови державного виконавця або інших документів виконавчого провадження, визначених Законом України "Про виконавче провадження";</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свідоцтва про право на спадщину та договору (правочину) про поділ спадкового майна (за наявності);</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свідоцтва про право власності на частку в спільному майні подружжя;</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документів, що посвідчують виконання корпоративних операцій емітента (у випадках, передбачених законодавством);</w:t>
            </w:r>
          </w:p>
          <w:p w:rsidR="00E53C39" w:rsidRPr="005C7291"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5C7291">
              <w:rPr>
                <w:rFonts w:ascii="Times New Roman" w:hAnsi="Times New Roman"/>
                <w:sz w:val="24"/>
                <w:szCs w:val="24"/>
                <w:lang w:val="uk-UA" w:eastAsia="uk-UA"/>
              </w:rPr>
              <w:t xml:space="preserve">розпорядження уповноваженої особи Комісії про скасування реєстрації випуску цінних паперів (у зв'язку з визнанням їх емісії недійсною, припиненням акціонерного товариства чи пайового інвестиційного фонду, виконанням </w:t>
            </w:r>
            <w:r w:rsidRPr="005C7291">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5C7291">
              <w:rPr>
                <w:rFonts w:ascii="Times New Roman" w:hAnsi="Times New Roman"/>
                <w:sz w:val="24"/>
                <w:szCs w:val="24"/>
                <w:lang w:val="uk-UA" w:eastAsia="uk-UA"/>
              </w:rPr>
              <w:t>);</w:t>
            </w: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рішення Комісії щодо зупинення внесення змін до системи депозитарного обліку цінних паперів щодо цінних паперів певного власника;</w:t>
            </w: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 xml:space="preserve">копій документів, що підтверджують передачу майна </w:t>
            </w:r>
            <w:r w:rsidRPr="00883DD0">
              <w:rPr>
                <w:rFonts w:ascii="Times New Roman" w:hAnsi="Times New Roman"/>
                <w:lang w:val="uk-UA" w:eastAsia="uk-UA"/>
              </w:rPr>
              <w:lastRenderedPageBreak/>
              <w:t>юридичної особи, яке залишилося після задоволення вимог кредиторів у процесі ліквідації юридичної особи, учасникам відповідної юридичної особи;</w:t>
            </w:r>
          </w:p>
          <w:p w:rsidR="00E53C39" w:rsidRPr="005C7291"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883DD0">
              <w:rPr>
                <w:rFonts w:ascii="Times New Roman" w:hAnsi="Times New Roman"/>
                <w:lang w:val="uk-UA" w:eastAsia="uk-UA"/>
              </w:rPr>
              <w:t>інших документів, визначених законодавством України.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 xml:space="preserve">Розділ V, гл. 2, пункт </w:t>
            </w:r>
            <w:r>
              <w:rPr>
                <w:rFonts w:ascii="Times New Roman" w:hAnsi="Times New Roman"/>
                <w:b/>
                <w:sz w:val="24"/>
                <w:szCs w:val="24"/>
                <w:u w:val="single"/>
                <w:lang w:val="uk-UA"/>
              </w:rPr>
              <w:t>8</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EB77A1">
              <w:rPr>
                <w:rFonts w:ascii="Times New Roman" w:hAnsi="Times New Roman"/>
                <w:sz w:val="24"/>
                <w:szCs w:val="24"/>
                <w:lang w:val="uk-UA" w:eastAsia="uk-UA"/>
              </w:rPr>
              <w:t>8</w:t>
            </w:r>
            <w:r w:rsidRPr="00437FB3">
              <w:rPr>
                <w:rFonts w:ascii="Times New Roman" w:hAnsi="Times New Roman"/>
                <w:sz w:val="24"/>
                <w:szCs w:val="24"/>
                <w:lang w:val="uk-UA" w:eastAsia="uk-UA"/>
              </w:rPr>
              <w:t xml:space="preserve">. Безумовні операції щодо цінних паперів/прав на цінні папери здійснюються на підставі наданих депозитарній установі та/або </w:t>
            </w:r>
            <w:r w:rsidRPr="00437FB3">
              <w:rPr>
                <w:rFonts w:ascii="Times New Roman" w:hAnsi="Times New Roman"/>
                <w:sz w:val="24"/>
                <w:szCs w:val="24"/>
                <w:lang w:val="uk-UA" w:eastAsia="uk-UA"/>
              </w:rPr>
              <w:lastRenderedPageBreak/>
              <w:t>Центральному депозитарію оригіналів або копій:</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eastAsia="uk-UA"/>
              </w:rPr>
            </w:pPr>
            <w:r w:rsidRPr="00883DD0">
              <w:rPr>
                <w:rFonts w:ascii="Times New Roman" w:hAnsi="Times New Roman"/>
                <w:b/>
                <w:sz w:val="24"/>
                <w:szCs w:val="24"/>
                <w:u w:val="single"/>
                <w:lang w:val="uk-UA" w:eastAsia="uk-UA"/>
              </w:rPr>
              <w:t>виконавчих документів, визначених законом, під час здійснення виконачвого провадження;</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437FB3">
              <w:rPr>
                <w:rFonts w:ascii="Times New Roman" w:hAnsi="Times New Roman"/>
                <w:sz w:val="24"/>
                <w:szCs w:val="24"/>
                <w:lang w:val="uk-UA" w:eastAsia="uk-UA"/>
              </w:rPr>
              <w:t xml:space="preserve">свідоцтва про право на </w:t>
            </w:r>
            <w:r w:rsidRPr="002D1AA0">
              <w:rPr>
                <w:rFonts w:ascii="Times New Roman" w:hAnsi="Times New Roman"/>
                <w:lang w:val="uk-UA" w:eastAsia="uk-UA"/>
              </w:rPr>
              <w:t>спадщину та договору (правочину) про поділ спадкового майна (за наявності);</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свідоцтва про право власності на частку в спільному майні подружжя;</w:t>
            </w:r>
          </w:p>
          <w:p w:rsidR="00E53C39" w:rsidRPr="002D1A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2D1AA0">
              <w:rPr>
                <w:rFonts w:ascii="Times New Roman" w:hAnsi="Times New Roman"/>
                <w:lang w:val="uk-UA" w:eastAsia="uk-UA"/>
              </w:rPr>
              <w:t>документів, що посвідчують виконання корпоративних операцій емітента (у випадках, передбачених законодавством);</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розпорядження уповноваженої особи Комісії про скасування реєстрації випуску цінних паперів (у зв'язку з визнанням їх емісії недійсною, припиненням акціонерного товариства чи пайового інвестиційного фонду, виконанням </w:t>
            </w:r>
            <w:r w:rsidRPr="00437FB3">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437FB3">
              <w:rPr>
                <w:rFonts w:ascii="Times New Roman" w:hAnsi="Times New Roman"/>
                <w:sz w:val="24"/>
                <w:szCs w:val="24"/>
                <w:lang w:val="uk-UA" w:eastAsia="uk-UA"/>
              </w:rPr>
              <w:t>);</w:t>
            </w:r>
          </w:p>
          <w:p w:rsidR="00093080" w:rsidRDefault="00093080" w:rsidP="001B2C28">
            <w:pPr>
              <w:keepNext/>
              <w:widowControl w:val="0"/>
              <w:shd w:val="clear" w:color="auto" w:fill="FFFFFF"/>
              <w:spacing w:before="120" w:after="120" w:line="240" w:lineRule="auto"/>
              <w:ind w:firstLine="720"/>
              <w:jc w:val="both"/>
              <w:rPr>
                <w:rFonts w:ascii="Times New Roman" w:hAnsi="Times New Roman"/>
                <w:lang w:val="uk-UA" w:eastAsia="uk-UA"/>
              </w:rPr>
            </w:pP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рішення Комісії щодо зупинення внесення змін до системи депозитарного обліку цінних паперів щодо цінних паперів певного власника;</w:t>
            </w:r>
          </w:p>
          <w:p w:rsidR="00E53C39" w:rsidRPr="00883DD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883DD0">
              <w:rPr>
                <w:rFonts w:ascii="Times New Roman" w:hAnsi="Times New Roman"/>
                <w:lang w:val="uk-UA" w:eastAsia="uk-UA"/>
              </w:rPr>
              <w:t xml:space="preserve">копій документів, що підтверджують передачу майна </w:t>
            </w:r>
            <w:r w:rsidRPr="00883DD0">
              <w:rPr>
                <w:rFonts w:ascii="Times New Roman" w:hAnsi="Times New Roman"/>
                <w:lang w:val="uk-UA" w:eastAsia="uk-UA"/>
              </w:rPr>
              <w:lastRenderedPageBreak/>
              <w:t>юридичної особи, яке залишилося після задоволення вимог кредиторів у процесі ліквідації юридичної особи, учасникам відповідної юридичної особи;</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883DD0">
              <w:rPr>
                <w:rFonts w:ascii="Times New Roman" w:hAnsi="Times New Roman"/>
                <w:lang w:val="uk-UA" w:eastAsia="uk-UA"/>
              </w:rPr>
              <w:t>інших документів, визначених законодавством України.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53" w:name="635"/>
            <w:r w:rsidRPr="00437FB3">
              <w:rPr>
                <w:rFonts w:ascii="Times New Roman" w:hAnsi="Times New Roman"/>
                <w:b/>
                <w:sz w:val="24"/>
                <w:szCs w:val="24"/>
                <w:u w:val="single"/>
                <w:lang w:val="uk-UA"/>
              </w:rPr>
              <w:lastRenderedPageBreak/>
              <w:t>Розділ V, гл. 2, пункт</w:t>
            </w:r>
            <w:r w:rsidRPr="00295EDD">
              <w:rPr>
                <w:rFonts w:ascii="Times New Roman" w:hAnsi="Times New Roman"/>
                <w:b/>
                <w:sz w:val="24"/>
                <w:szCs w:val="24"/>
                <w:u w:val="single"/>
                <w:lang w:val="uk-UA"/>
              </w:rPr>
              <w:t xml:space="preserve"> </w:t>
            </w:r>
            <w:r>
              <w:rPr>
                <w:rFonts w:ascii="Times New Roman" w:hAnsi="Times New Roman"/>
                <w:b/>
                <w:sz w:val="24"/>
                <w:szCs w:val="24"/>
                <w:u w:val="single"/>
                <w:lang w:val="uk-UA"/>
              </w:rPr>
              <w:t>12</w:t>
            </w:r>
          </w:p>
          <w:p w:rsidR="00E53C39" w:rsidRPr="0084195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41953">
              <w:rPr>
                <w:rFonts w:ascii="Times New Roman" w:hAnsi="Times New Roman"/>
                <w:sz w:val="24"/>
                <w:szCs w:val="24"/>
                <w:lang w:val="uk-UA" w:eastAsia="uk-UA"/>
              </w:rPr>
              <w:t xml:space="preserve">12. Депозитарний облік цінних паперів, який здійснюється Центральним депозитарієм та депозитарними установами, а саме: облік прав на цінні папери на рахунках у цінних паперах депонентів </w:t>
            </w:r>
            <w:r w:rsidRPr="00AD5486">
              <w:rPr>
                <w:rFonts w:ascii="Times New Roman" w:hAnsi="Times New Roman"/>
                <w:b/>
                <w:strike/>
                <w:sz w:val="24"/>
                <w:szCs w:val="24"/>
                <w:lang w:val="uk-UA" w:eastAsia="uk-UA"/>
              </w:rPr>
              <w:t>у депозитарній установі</w:t>
            </w:r>
            <w:r w:rsidRPr="00841953">
              <w:rPr>
                <w:rFonts w:ascii="Times New Roman" w:hAnsi="Times New Roman"/>
                <w:sz w:val="24"/>
                <w:szCs w:val="24"/>
                <w:lang w:val="uk-UA" w:eastAsia="uk-UA"/>
              </w:rPr>
              <w:t>, пов'язаний з обліком цінних паперів на рахунках у цінних паперах клієнтів у Центральному депозитарії, повинен супроводжуватися виконанням комплексних, пов'язаних між собою депозитарних облікових операцій.</w:t>
            </w:r>
          </w:p>
          <w:p w:rsidR="00E53C39" w:rsidRDefault="00E53C39" w:rsidP="001B2C28">
            <w:pPr>
              <w:keepNext/>
              <w:widowControl w:val="0"/>
              <w:spacing w:before="120" w:after="120" w:line="240" w:lineRule="auto"/>
              <w:jc w:val="both"/>
              <w:rPr>
                <w:rFonts w:ascii="Times New Roman" w:hAnsi="Times New Roman"/>
                <w:lang w:val="uk-UA" w:eastAsia="uk-UA"/>
              </w:rPr>
            </w:pPr>
            <w:bookmarkStart w:id="54" w:name="636"/>
            <w:bookmarkEnd w:id="53"/>
            <w:r w:rsidRPr="003A31F9">
              <w:rPr>
                <w:rFonts w:ascii="Times New Roman" w:hAnsi="Times New Roman"/>
                <w:lang w:val="uk-UA" w:eastAsia="uk-UA"/>
              </w:rPr>
              <w:t>За наслідком виконання Центральним депозитарієм та депозитарною установою комплексних, пов'язаних між собою депозитарних облікових операцій виписку з рахунку в цінних паперах депозитарна установа зобов'язана надавати своїм депонентам тільки після одержання повідомлення про проведення операції та/або довідки з рахунку в цінних паперах депозитарної установи від Центрального депозитарію.</w:t>
            </w:r>
            <w:bookmarkEnd w:id="54"/>
          </w:p>
          <w:p w:rsidR="00894AFE" w:rsidRPr="003A31F9" w:rsidRDefault="00894AFE" w:rsidP="001B2C28">
            <w:pPr>
              <w:keepNext/>
              <w:widowControl w:val="0"/>
              <w:spacing w:before="120" w:after="120" w:line="240" w:lineRule="auto"/>
              <w:jc w:val="both"/>
              <w:rPr>
                <w:rFonts w:ascii="Times New Roman" w:hAnsi="Times New Roman"/>
                <w:b/>
                <w:u w:val="single"/>
                <w:lang w:val="uk-UA"/>
              </w:rPr>
            </w:pPr>
          </w:p>
        </w:tc>
        <w:tc>
          <w:tcPr>
            <w:tcW w:w="4111" w:type="dxa"/>
          </w:tcPr>
          <w:p w:rsidR="00E53C39" w:rsidRPr="005C7291" w:rsidRDefault="00E53C39" w:rsidP="001B2C28">
            <w:pPr>
              <w:keepNext/>
              <w:widowControl w:val="0"/>
              <w:spacing w:before="120" w:after="120" w:line="240" w:lineRule="auto"/>
              <w:jc w:val="both"/>
              <w:rPr>
                <w:rFonts w:ascii="Times New Roman" w:hAnsi="Times New Roman"/>
                <w:b/>
                <w:sz w:val="24"/>
                <w:szCs w:val="24"/>
                <w:u w:val="single"/>
                <w:lang w:val="uk-UA"/>
              </w:rPr>
            </w:pP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2, пункт</w:t>
            </w:r>
            <w:r w:rsidRPr="00295EDD">
              <w:rPr>
                <w:rFonts w:ascii="Times New Roman" w:hAnsi="Times New Roman"/>
                <w:b/>
                <w:sz w:val="24"/>
                <w:szCs w:val="24"/>
                <w:u w:val="single"/>
                <w:lang w:val="uk-UA"/>
              </w:rPr>
              <w:t xml:space="preserve"> </w:t>
            </w:r>
            <w:r>
              <w:rPr>
                <w:rFonts w:ascii="Times New Roman" w:hAnsi="Times New Roman"/>
                <w:b/>
                <w:sz w:val="24"/>
                <w:szCs w:val="24"/>
                <w:u w:val="single"/>
                <w:lang w:val="uk-UA"/>
              </w:rPr>
              <w:t>12</w:t>
            </w:r>
          </w:p>
          <w:p w:rsidR="00E53C39" w:rsidRPr="0084195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841953">
              <w:rPr>
                <w:rFonts w:ascii="Times New Roman" w:hAnsi="Times New Roman"/>
                <w:sz w:val="24"/>
                <w:szCs w:val="24"/>
                <w:lang w:val="uk-UA" w:eastAsia="uk-UA"/>
              </w:rPr>
              <w:t>12. Депозитарний облік цінних паперів, який здійснюється Центральним депозитарієм та депозитарними установами, а саме: облік прав на цінні папери на рахунках у цінних паперах депонентів</w:t>
            </w:r>
            <w:r>
              <w:rPr>
                <w:rFonts w:ascii="Times New Roman" w:hAnsi="Times New Roman"/>
                <w:b/>
                <w:sz w:val="24"/>
                <w:szCs w:val="24"/>
                <w:u w:val="single"/>
                <w:lang w:val="uk-UA" w:eastAsia="uk-UA"/>
              </w:rPr>
              <w:t>, клієнтів депозитарної установи</w:t>
            </w:r>
            <w:r w:rsidRPr="00841953">
              <w:rPr>
                <w:rFonts w:ascii="Times New Roman" w:hAnsi="Times New Roman"/>
                <w:sz w:val="24"/>
                <w:szCs w:val="24"/>
                <w:lang w:val="uk-UA" w:eastAsia="uk-UA"/>
              </w:rPr>
              <w:t>, пов'язаний з обліком цінних паперів на рахунках у цінних паперах клієнтів у Центральному депозитарії, повинен супроводжуватися виконанням комплексних, пов'язаних між собою депозитарних облікових операцій.</w:t>
            </w:r>
          </w:p>
          <w:p w:rsidR="00E53C39" w:rsidRPr="003A31F9" w:rsidRDefault="00E53C39" w:rsidP="001B2C28">
            <w:pPr>
              <w:keepNext/>
              <w:widowControl w:val="0"/>
              <w:spacing w:before="120" w:after="120" w:line="240" w:lineRule="auto"/>
              <w:jc w:val="both"/>
              <w:rPr>
                <w:rFonts w:ascii="Times New Roman" w:hAnsi="Times New Roman"/>
                <w:b/>
                <w:u w:val="single"/>
                <w:lang w:val="uk-UA"/>
              </w:rPr>
            </w:pPr>
            <w:r w:rsidRPr="003A31F9">
              <w:rPr>
                <w:rFonts w:ascii="Times New Roman" w:hAnsi="Times New Roman"/>
                <w:lang w:val="uk-UA" w:eastAsia="uk-UA"/>
              </w:rPr>
              <w:t>За наслідком виконання Центральним депозитарієм та депозитарною установою комплексних, пов'язаних між собою депозитарних облікових операцій виписку з рахунку в цінних паперах депозитарна установа зобов'язана надавати своїм депонентам тільки після одержання повідомлення про проведення операції та/або довідки з рахунку в цінних паперах депозитарної установи від Центрального депозитарію.</w:t>
            </w:r>
          </w:p>
        </w:tc>
      </w:tr>
      <w:tr w:rsidR="00E53C39" w:rsidRPr="00437FB3" w:rsidTr="0065198A">
        <w:trPr>
          <w:gridAfter w:val="1"/>
          <w:wAfter w:w="13" w:type="dxa"/>
        </w:trPr>
        <w:tc>
          <w:tcPr>
            <w:tcW w:w="4111" w:type="dxa"/>
          </w:tcPr>
          <w:p w:rsidR="00E53C39" w:rsidRPr="0037032E" w:rsidRDefault="00E53C39" w:rsidP="001B2C28">
            <w:pPr>
              <w:keepNext/>
              <w:widowControl w:val="0"/>
              <w:spacing w:before="120" w:after="120" w:line="240" w:lineRule="auto"/>
              <w:jc w:val="both"/>
              <w:rPr>
                <w:rFonts w:ascii="Times New Roman" w:hAnsi="Times New Roman"/>
                <w:sz w:val="24"/>
                <w:szCs w:val="24"/>
                <w:u w:val="single"/>
                <w:lang w:val="uk-UA"/>
              </w:rPr>
            </w:pPr>
            <w:r w:rsidRPr="0037032E">
              <w:rPr>
                <w:rFonts w:ascii="Times New Roman" w:hAnsi="Times New Roman"/>
                <w:sz w:val="24"/>
                <w:szCs w:val="24"/>
                <w:u w:val="single"/>
                <w:lang w:val="uk-UA"/>
              </w:rPr>
              <w:lastRenderedPageBreak/>
              <w:t>Розділ V, гл. 2, пункт 19</w:t>
            </w:r>
          </w:p>
          <w:p w:rsidR="00E53C39" w:rsidRPr="0037032E"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37032E">
              <w:rPr>
                <w:rFonts w:ascii="Times New Roman" w:hAnsi="Times New Roman"/>
                <w:sz w:val="24"/>
                <w:szCs w:val="24"/>
                <w:lang w:val="uk-UA" w:eastAsia="uk-UA"/>
              </w:rPr>
              <w:t xml:space="preserve">19. Розрахунки за правочинами щодо цінних паперів, облік яких відповідно до компетенції здійснює Центральний депозитарій, укладеними на фондовій біржі та поза фондовою біржею з дотриманням принципу "поставка цінних паперів проти оплати", вважаються завершеними виключно після отримання Центральним депозитарієм повідомлень від депозитарних установ про здійснення ними переказу/списання/зарахування прав на цінні папери на рахунках </w:t>
            </w:r>
            <w:r w:rsidRPr="0037032E">
              <w:rPr>
                <w:rFonts w:ascii="Times New Roman" w:hAnsi="Times New Roman"/>
                <w:sz w:val="24"/>
                <w:szCs w:val="24"/>
                <w:u w:val="single"/>
                <w:lang w:val="uk-UA" w:eastAsia="uk-UA"/>
              </w:rPr>
              <w:t>у цінних паперах депонентів на підставі</w:t>
            </w:r>
            <w:r w:rsidRPr="0037032E">
              <w:rPr>
                <w:rFonts w:ascii="Times New Roman" w:hAnsi="Times New Roman"/>
                <w:sz w:val="24"/>
                <w:szCs w:val="24"/>
                <w:lang w:val="uk-UA" w:eastAsia="uk-UA"/>
              </w:rPr>
              <w:t xml:space="preserve"> отриманих від Центрального депозитарію розпоряджень та/або повідомлень за результатами розрахунків за правочинами щодо цінних паперів, виконаних ним відповідно до вимог цього Положення та згідно з Правилами та іншими внутрішніми документами Центрального депозитарію відповідно до законодавства України.</w:t>
            </w:r>
          </w:p>
          <w:p w:rsidR="00044005" w:rsidRDefault="00044005" w:rsidP="001B2C28">
            <w:pPr>
              <w:keepNext/>
              <w:widowControl w:val="0"/>
              <w:shd w:val="clear" w:color="auto" w:fill="FFFFFF"/>
              <w:spacing w:before="120" w:after="120" w:line="240" w:lineRule="auto"/>
              <w:ind w:firstLine="720"/>
              <w:jc w:val="both"/>
              <w:rPr>
                <w:rFonts w:ascii="Times New Roman" w:hAnsi="Times New Roman"/>
                <w:lang w:val="uk-UA" w:eastAsia="uk-UA"/>
              </w:rPr>
            </w:pPr>
          </w:p>
          <w:p w:rsidR="00E53C39" w:rsidRPr="0037032E"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37032E">
              <w:rPr>
                <w:rFonts w:ascii="Times New Roman" w:hAnsi="Times New Roman"/>
                <w:lang w:val="uk-UA" w:eastAsia="uk-UA"/>
              </w:rPr>
              <w:t xml:space="preserve">Центральний депозитарій повідомляє Розрахунковому центру, кліринговій установі або фондовій біржі (у випадку здійснення клірингу Центральним депозитарієм) про факт завершення розрахунків за правочинами щодо цінних паперів, облік яких відповідно до компетенції здійснює </w:t>
            </w:r>
            <w:r w:rsidRPr="0037032E">
              <w:rPr>
                <w:rFonts w:ascii="Times New Roman" w:hAnsi="Times New Roman"/>
                <w:lang w:val="uk-UA" w:eastAsia="uk-UA"/>
              </w:rPr>
              <w:lastRenderedPageBreak/>
              <w:t>Центральний депозитарій, у порядку та строки, встановлені цим Положенням, та згідно з Правилами та іншими внутрішніми документами Центрального депозитарію відповідно до законодавства України та/або договором про проведення розрахунків у цінних паперах за результатами клірингу, укладеним з Розрахунковим центром, кліринговою установою, але не пізніше початку операційного дня, наступного за днем проведення розрахунків.</w:t>
            </w:r>
          </w:p>
          <w:p w:rsidR="00E53C39" w:rsidRPr="0037032E" w:rsidRDefault="00E53C39" w:rsidP="001B2C28">
            <w:pPr>
              <w:keepNext/>
              <w:widowControl w:val="0"/>
              <w:shd w:val="clear" w:color="auto" w:fill="FFFFFF"/>
              <w:spacing w:before="120" w:after="120" w:line="240" w:lineRule="auto"/>
              <w:ind w:firstLine="720"/>
              <w:jc w:val="both"/>
              <w:rPr>
                <w:rFonts w:ascii="Times New Roman" w:hAnsi="Times New Roman"/>
                <w:sz w:val="24"/>
                <w:szCs w:val="24"/>
                <w:u w:val="single"/>
                <w:lang w:val="uk-UA"/>
              </w:rPr>
            </w:pPr>
            <w:r w:rsidRPr="0037032E">
              <w:rPr>
                <w:rFonts w:ascii="Times New Roman" w:hAnsi="Times New Roman"/>
                <w:lang w:val="uk-UA" w:eastAsia="uk-UA"/>
              </w:rPr>
              <w:t>Розрахунки за правочинами щодо цінних паперів, укладеними на фондових біржах, проводяться за принципом "поставка цінних паперів проти оплати" не пізніше третього робочого дня з дня вчинення відповідного правочину, якщо правочином не встановлений інший (більший) строк його виконання.</w:t>
            </w:r>
          </w:p>
        </w:tc>
        <w:tc>
          <w:tcPr>
            <w:tcW w:w="4111" w:type="dxa"/>
          </w:tcPr>
          <w:p w:rsidR="00E53C39" w:rsidRPr="00BC1A13" w:rsidRDefault="00E53C39" w:rsidP="001B2C28">
            <w:pPr>
              <w:keepNext/>
              <w:widowControl w:val="0"/>
              <w:spacing w:before="120" w:after="120" w:line="240" w:lineRule="auto"/>
              <w:jc w:val="both"/>
              <w:rPr>
                <w:rFonts w:ascii="Times New Roman" w:hAnsi="Times New Roman"/>
                <w:b/>
                <w:sz w:val="24"/>
                <w:szCs w:val="24"/>
                <w:u w:val="single"/>
                <w:lang w:val="uk-UA"/>
              </w:rPr>
            </w:pPr>
            <w:r w:rsidRPr="00BC1A13">
              <w:rPr>
                <w:rFonts w:ascii="Times New Roman" w:hAnsi="Times New Roman"/>
                <w:b/>
                <w:sz w:val="24"/>
                <w:szCs w:val="24"/>
                <w:u w:val="single"/>
                <w:lang w:val="uk-UA"/>
              </w:rPr>
              <w:lastRenderedPageBreak/>
              <w:t>Розділ V, гл. 2, пункт 18</w:t>
            </w:r>
          </w:p>
          <w:p w:rsidR="00E53C39" w:rsidRPr="00BC1A1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BC1A13">
              <w:rPr>
                <w:rFonts w:ascii="Times New Roman" w:hAnsi="Times New Roman"/>
                <w:b/>
                <w:sz w:val="24"/>
                <w:szCs w:val="24"/>
                <w:lang w:val="uk-UA" w:eastAsia="uk-UA"/>
              </w:rPr>
              <w:t>18</w:t>
            </w:r>
            <w:r w:rsidRPr="00BC1A13">
              <w:rPr>
                <w:rFonts w:ascii="Times New Roman" w:hAnsi="Times New Roman"/>
                <w:sz w:val="24"/>
                <w:szCs w:val="24"/>
                <w:lang w:val="uk-UA" w:eastAsia="uk-UA"/>
              </w:rPr>
              <w:t>. Розрахунки за правочинами щодо цінних паперів, облік яких відповідно до компетенції здійснює Центральний депозитарій, укладеними на фондовій біржі та поза фондовою біржею з дотриманням принципу "поставка цінних паперів проти оплати", вважаються завершеними виключно після отримання Центральним депозитарієм повідомлень від депозитарних установ про здійснення ними переказу/списання/зарахування прав на цінні папери на рахунках у цінних паперах депонентів</w:t>
            </w:r>
            <w:r w:rsidRPr="00BC1A13">
              <w:rPr>
                <w:rFonts w:ascii="Times New Roman" w:hAnsi="Times New Roman"/>
                <w:b/>
                <w:sz w:val="24"/>
                <w:szCs w:val="24"/>
                <w:lang w:val="uk-UA" w:eastAsia="uk-UA"/>
              </w:rPr>
              <w:t>, номінальних утримувачів</w:t>
            </w:r>
            <w:r w:rsidRPr="00BC1A13">
              <w:rPr>
                <w:rFonts w:ascii="Times New Roman" w:hAnsi="Times New Roman"/>
                <w:sz w:val="24"/>
                <w:szCs w:val="24"/>
                <w:lang w:val="uk-UA" w:eastAsia="uk-UA"/>
              </w:rPr>
              <w:t xml:space="preserve"> на підставі отриманих від Центрального депозитарію розпоряджень та/або повідомлень за результатами розрахунків за правочинами щодо цінних паперів, виконаних ним відповідно до вимог цього Положення та згідно з Правилами та іншими внутрішніми документами Центрального депозитарію відповідно до законодавства України.</w:t>
            </w:r>
          </w:p>
          <w:p w:rsidR="00E53C39" w:rsidRPr="0037032E"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37032E">
              <w:rPr>
                <w:rFonts w:ascii="Times New Roman" w:hAnsi="Times New Roman"/>
                <w:lang w:val="uk-UA" w:eastAsia="uk-UA"/>
              </w:rPr>
              <w:t xml:space="preserve">Центральний депозитарій повідомляє Розрахунковому центру, кліринговій установі або фондовій біржі (у випадку здійснення клірингу Центральним депозитарієм) про факт завершення розрахунків за правочинами щодо цінних паперів, облік яких відповідно до компетенції здійснює </w:t>
            </w:r>
            <w:r w:rsidRPr="0037032E">
              <w:rPr>
                <w:rFonts w:ascii="Times New Roman" w:hAnsi="Times New Roman"/>
                <w:lang w:val="uk-UA" w:eastAsia="uk-UA"/>
              </w:rPr>
              <w:lastRenderedPageBreak/>
              <w:t>Центральний депозитарій, у порядку та строки, встановлені цим Положенням, та згідно з Правилами та іншими внутрішніми документами Центрального депозитарію відповідно до законодавства України та/або договором про проведення розрахунків у цінних паперах за результатами клірингу, укладеним з Розрахунковим центром, кліринговою установою, але не пізніше початку операційного дня, наступного за днем проведення розрахунків.</w:t>
            </w:r>
          </w:p>
          <w:p w:rsidR="00E53C39" w:rsidRPr="00BC1A1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37032E">
              <w:rPr>
                <w:rFonts w:ascii="Times New Roman" w:hAnsi="Times New Roman"/>
                <w:lang w:val="uk-UA" w:eastAsia="uk-UA"/>
              </w:rPr>
              <w:t>Розрахунки за правочинами щодо цінних паперів, укладеними на фондових біржах, проводяться за принципом "поставка цінних паперів проти оплати" не пізніше третього робочого дня з дня вчинення відповідного правочину, якщо правочином не встановлений інший (більший) строк його виконання.</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2, пункт 1</w:t>
            </w:r>
            <w:r>
              <w:rPr>
                <w:rFonts w:ascii="Times New Roman" w:hAnsi="Times New Roman"/>
                <w:b/>
                <w:sz w:val="24"/>
                <w:szCs w:val="24"/>
                <w:u w:val="single"/>
                <w:lang w:val="uk-UA"/>
              </w:rPr>
              <w:t>9</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774E7E">
              <w:rPr>
                <w:rFonts w:ascii="Times New Roman" w:hAnsi="Times New Roman"/>
                <w:sz w:val="24"/>
                <w:szCs w:val="24"/>
                <w:lang w:val="uk-UA" w:eastAsia="uk-UA"/>
              </w:rPr>
              <w:t>19.</w:t>
            </w:r>
            <w:r w:rsidRPr="00437FB3">
              <w:rPr>
                <w:rFonts w:ascii="Times New Roman" w:hAnsi="Times New Roman"/>
                <w:sz w:val="24"/>
                <w:szCs w:val="24"/>
                <w:lang w:val="uk-UA" w:eastAsia="uk-UA"/>
              </w:rPr>
              <w:t> Розрахунки за правочинами щодо цінних паперів, облік яких відповідно до компетенції здійснює Центральний депозитарій, укладеними на фондовій біржі та поза фондовою біржею з дотриманням принципу "поставка цінних паперів проти оплати", вважаються завершеними виключно після отримання Центральним депозитарієм повідомлень від депозитарних установ про здійснення ними переказу/списання/зарахування прав на цінні папери на рахунках у цінних паперах депонентів</w:t>
            </w:r>
            <w:r w:rsidRPr="00437FB3">
              <w:rPr>
                <w:rFonts w:ascii="Times New Roman" w:hAnsi="Times New Roman"/>
                <w:b/>
                <w:sz w:val="24"/>
                <w:szCs w:val="24"/>
                <w:lang w:val="uk-UA" w:eastAsia="uk-UA"/>
              </w:rPr>
              <w:t>, номінальних утримувачів</w:t>
            </w:r>
            <w:r w:rsidRPr="00437FB3">
              <w:rPr>
                <w:rFonts w:ascii="Times New Roman" w:hAnsi="Times New Roman"/>
                <w:sz w:val="24"/>
                <w:szCs w:val="24"/>
                <w:lang w:val="uk-UA" w:eastAsia="uk-UA"/>
              </w:rPr>
              <w:t xml:space="preserve"> на підставі отриманих від Центрального депозитарію розпоряджень та/або повідомлень за результатами розрахунків за правочинами щодо цінних паперів, виконаних ним відповідно до вимог цього Положення та згідно з Правилами та іншими внутрішніми документами Центрального депозитарію відповідно до законодавства України.</w:t>
            </w:r>
          </w:p>
          <w:p w:rsidR="00E53C39" w:rsidRPr="0037032E"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37032E">
              <w:rPr>
                <w:rFonts w:ascii="Times New Roman" w:hAnsi="Times New Roman"/>
                <w:lang w:val="uk-UA" w:eastAsia="uk-UA"/>
              </w:rPr>
              <w:t xml:space="preserve">Центральний депозитарій повідомляє Розрахунковому центру, кліринговій установі або фондовій біржі (у випадку здійснення клірингу Центральним депозитарієм) про факт завершення розрахунків за правочинами щодо цінних паперів, облік яких відповідно до компетенції здійснює </w:t>
            </w:r>
            <w:r w:rsidRPr="0037032E">
              <w:rPr>
                <w:rFonts w:ascii="Times New Roman" w:hAnsi="Times New Roman"/>
                <w:lang w:val="uk-UA" w:eastAsia="uk-UA"/>
              </w:rPr>
              <w:lastRenderedPageBreak/>
              <w:t>Центральний депозитарій, у порядку та строки, встановлені цим Положенням, та згідно з Правилами та іншими внутрішніми документами Центрального депозитарію відповідно до законодавства України та/або договором про проведення розрахунків у цінних паперах за результатами клірингу, укладеним з Розрахунковим центром, кліринговою установою, але не пізніше початку операційного дня, наступного за днем проведення розрахунків.</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37032E">
              <w:rPr>
                <w:rFonts w:ascii="Times New Roman" w:hAnsi="Times New Roman"/>
                <w:lang w:val="uk-UA" w:eastAsia="uk-UA"/>
              </w:rPr>
              <w:t>Розрахунки за правочинами щодо цінних паперів, укладеними на фондових біржах, проводяться за принципом "поставка цінних паперів проти оплати" не пізніше третього робочого дня з дня вчинення відповідного правочину, якщо правочином не встановлений інший (більший) строк його виконання.</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rPr>
            </w:pPr>
            <w:r w:rsidRPr="00437FB3">
              <w:rPr>
                <w:rFonts w:ascii="Times New Roman" w:hAnsi="Times New Roman"/>
                <w:b/>
                <w:sz w:val="24"/>
                <w:szCs w:val="24"/>
                <w:u w:val="single"/>
                <w:lang w:val="uk-UA"/>
              </w:rPr>
              <w:lastRenderedPageBreak/>
              <w:t xml:space="preserve">Розділ V, гл. 2, пункт </w:t>
            </w:r>
            <w:r w:rsidRPr="00476363">
              <w:rPr>
                <w:rFonts w:ascii="Times New Roman" w:hAnsi="Times New Roman"/>
                <w:b/>
                <w:sz w:val="24"/>
                <w:szCs w:val="24"/>
                <w:u w:val="single"/>
              </w:rPr>
              <w:t>20</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20. Центральний депозитарій відповідно до вимог цього Положення, Правил та інших внутрішніх документів Центрального депозитарію здійснює:</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одиночні розрахунки за правочинами щодо цінних паперів (далі - одиночні розрахунки);</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розрахунки за правочинами щодо цінних паперів за результатом неттінгу (далі - розрахунки за результатом неттінгу).</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lastRenderedPageBreak/>
              <w:t>Після проведення Центральним депозитарієм переказу цінних паперів на рахунки в цінних паперах клієнтів Центральний депозитарій надає цим клієнтам відповідні розпорядження для проведення депозитарними установами переказу/списання/зарахування прав на цінні папери на рахунки у цінних паперах депонентів у порядку, встановленому цим Положенням, та згідно з внутрішніми документами депозитарних установ відповідно до Правил та інших внутрішніх документів Центрального депозитарію та/або повідомлення про припинення зобов'язань депонентів за результатами неттінгу. Переказ/списання/зарахування прав на цінні папери на рахунки у цінних паперах депонентів мають бути здійснені депозитарною установою до завершення операційного дня проведення розрахунків Центральним депозитарієм.</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793ADF" w:rsidRDefault="00793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Розпорядження Центрального депозитарію щодо переказу/списання/зарахування прав на цінні папери, повідомлення про припинення зобов'язань депонентів за результатами неттінгу формуються Центральним депозитарієм на підставі інформації, отриманої від Розрахункового центру, клірингової установи або фондової біржі, а також інформації, що міститься в системі </w:t>
            </w:r>
            <w:r w:rsidRPr="00437FB3">
              <w:rPr>
                <w:rFonts w:ascii="Times New Roman" w:hAnsi="Times New Roman"/>
                <w:sz w:val="24"/>
                <w:szCs w:val="24"/>
                <w:lang w:val="uk-UA" w:eastAsia="uk-UA"/>
              </w:rPr>
              <w:lastRenderedPageBreak/>
              <w:t>депозитарного обліку Центрального депозитарію.</w:t>
            </w:r>
          </w:p>
        </w:tc>
        <w:tc>
          <w:tcPr>
            <w:tcW w:w="4111" w:type="dxa"/>
          </w:tcPr>
          <w:p w:rsidR="00E53C39" w:rsidRPr="00E760D5" w:rsidRDefault="00E53C39" w:rsidP="001B2C28">
            <w:pPr>
              <w:keepNext/>
              <w:widowControl w:val="0"/>
              <w:spacing w:before="120" w:after="120" w:line="240" w:lineRule="auto"/>
              <w:jc w:val="both"/>
              <w:rPr>
                <w:rFonts w:ascii="Times New Roman" w:hAnsi="Times New Roman"/>
                <w:b/>
                <w:sz w:val="24"/>
                <w:szCs w:val="24"/>
                <w:u w:val="single"/>
              </w:rPr>
            </w:pPr>
            <w:r w:rsidRPr="00E760D5">
              <w:rPr>
                <w:rFonts w:ascii="Times New Roman" w:hAnsi="Times New Roman"/>
                <w:b/>
                <w:sz w:val="24"/>
                <w:szCs w:val="24"/>
                <w:u w:val="single"/>
                <w:lang w:val="uk-UA"/>
              </w:rPr>
              <w:lastRenderedPageBreak/>
              <w:t xml:space="preserve">Розділ V, гл. 2, пункт </w:t>
            </w:r>
            <w:r w:rsidRPr="00E760D5">
              <w:rPr>
                <w:rFonts w:ascii="Times New Roman" w:hAnsi="Times New Roman"/>
                <w:b/>
                <w:sz w:val="24"/>
                <w:szCs w:val="24"/>
                <w:u w:val="single"/>
              </w:rPr>
              <w:t>19</w:t>
            </w:r>
          </w:p>
          <w:p w:rsidR="00E53C39" w:rsidRPr="00E760D5"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E760D5">
              <w:rPr>
                <w:rFonts w:ascii="Times New Roman" w:hAnsi="Times New Roman"/>
                <w:b/>
                <w:sz w:val="24"/>
                <w:szCs w:val="24"/>
                <w:lang w:val="uk-UA" w:eastAsia="uk-UA"/>
              </w:rPr>
              <w:t>19</w:t>
            </w:r>
            <w:r w:rsidRPr="00E760D5">
              <w:rPr>
                <w:rFonts w:ascii="Times New Roman" w:hAnsi="Times New Roman"/>
                <w:sz w:val="24"/>
                <w:szCs w:val="24"/>
                <w:lang w:val="uk-UA" w:eastAsia="uk-UA"/>
              </w:rPr>
              <w:t>. Центральний депозитарій відповідно до вимог цього Положення, Правил та інших внутрішніх документів Центрального депозитарію здійснює:</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одиночні розрахунки за правочинами щодо цінних паперів (далі - одиночні розрахунки);</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розрахунки за правочинами щодо цінних паперів за результатом неттінгу (далі - розрахунки за результатом неттінгу).</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w:t>
            </w:r>
          </w:p>
          <w:p w:rsidR="00E53C39" w:rsidRPr="00E760D5"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lang w:val="uk-UA" w:eastAsia="uk-UA"/>
              </w:rPr>
            </w:pPr>
            <w:r w:rsidRPr="00E760D5">
              <w:rPr>
                <w:rFonts w:ascii="Times New Roman" w:hAnsi="Times New Roman"/>
                <w:sz w:val="24"/>
                <w:szCs w:val="24"/>
                <w:lang w:val="uk-UA" w:eastAsia="uk-UA"/>
              </w:rPr>
              <w:lastRenderedPageBreak/>
              <w:t>Після проведення Центральним депозитарієм переказу цінних паперів на рахунки в цінних паперах клієнтів Центральний депозитарій надає цим клієнтам відповідні розпорядження для проведення депозитарними установами переказу/списання/зарахування прав на цінні папери на рахунки у цінних паперах депонентів</w:t>
            </w:r>
            <w:r w:rsidRPr="00E760D5">
              <w:rPr>
                <w:rFonts w:ascii="Times New Roman" w:hAnsi="Times New Roman"/>
                <w:b/>
                <w:sz w:val="24"/>
                <w:szCs w:val="24"/>
                <w:lang w:val="uk-UA" w:eastAsia="uk-UA"/>
              </w:rPr>
              <w:t>, номінальних утримувачів</w:t>
            </w:r>
            <w:r w:rsidRPr="00E760D5">
              <w:rPr>
                <w:rFonts w:ascii="Times New Roman" w:hAnsi="Times New Roman"/>
                <w:sz w:val="24"/>
                <w:szCs w:val="24"/>
                <w:lang w:val="uk-UA" w:eastAsia="uk-UA"/>
              </w:rPr>
              <w:t xml:space="preserve"> у порядку, встановленому цим Положенням, та згідно з внутрішніми документами депозитарних установ відповідно до Правил та інших внутрішніх документів Центрального депозитарію та/або повідомлення про припинення зобов'язань депонентів</w:t>
            </w:r>
            <w:r w:rsidRPr="00E760D5">
              <w:rPr>
                <w:rFonts w:ascii="Times New Roman" w:hAnsi="Times New Roman"/>
                <w:b/>
                <w:sz w:val="24"/>
                <w:szCs w:val="24"/>
                <w:lang w:val="uk-UA" w:eastAsia="uk-UA"/>
              </w:rPr>
              <w:t>, номінальних утримувачів</w:t>
            </w:r>
            <w:r w:rsidRPr="00E760D5">
              <w:rPr>
                <w:rFonts w:ascii="Times New Roman" w:hAnsi="Times New Roman"/>
                <w:sz w:val="24"/>
                <w:szCs w:val="24"/>
                <w:lang w:val="uk-UA" w:eastAsia="uk-UA"/>
              </w:rPr>
              <w:t xml:space="preserve"> за результатами неттінгу. Переказ/списання/зарахування прав на цінні папери на рахунки у цінних паперах депонентів</w:t>
            </w:r>
            <w:r w:rsidRPr="00E760D5">
              <w:rPr>
                <w:rFonts w:ascii="Times New Roman" w:hAnsi="Times New Roman"/>
                <w:b/>
                <w:sz w:val="24"/>
                <w:szCs w:val="24"/>
                <w:lang w:val="uk-UA" w:eastAsia="uk-UA"/>
              </w:rPr>
              <w:t>, номінальних утримувачів</w:t>
            </w:r>
            <w:r w:rsidRPr="00E760D5">
              <w:rPr>
                <w:rFonts w:ascii="Times New Roman" w:hAnsi="Times New Roman"/>
                <w:sz w:val="24"/>
                <w:szCs w:val="24"/>
                <w:lang w:val="uk-UA" w:eastAsia="uk-UA"/>
              </w:rPr>
              <w:t xml:space="preserve"> мають бути здійснені депозитарною установою до завершення операційного дня проведення розрахунків Центральним депозитарієм.</w:t>
            </w:r>
            <w:r w:rsidRPr="00E760D5">
              <w:rPr>
                <w:rFonts w:ascii="Times New Roman" w:hAnsi="Times New Roman"/>
                <w:b/>
                <w:sz w:val="24"/>
                <w:szCs w:val="24"/>
                <w:lang w:val="uk-UA" w:eastAsia="uk-UA"/>
              </w:rPr>
              <w:t xml:space="preserve"> У разі якщо відповідні цінні папери обліковуються на рахунку в цінних паперах номінального утримувача депозитарна установа зобов'язана до завершення поточного операційного дня, протягом якого інформація за результатами </w:t>
            </w:r>
            <w:r w:rsidRPr="00E760D5">
              <w:rPr>
                <w:rFonts w:ascii="Times New Roman" w:hAnsi="Times New Roman"/>
                <w:b/>
                <w:sz w:val="24"/>
                <w:szCs w:val="24"/>
                <w:lang w:val="uk-UA" w:eastAsia="uk-UA"/>
              </w:rPr>
              <w:lastRenderedPageBreak/>
              <w:t>розрахунків за правочинами, укладеними на фондовій біржі та поза фондовою біржею, якщо проводяться розрахунки за принципом «поставка цінних паперів проти оплати», була отримана від Центрального депозитарію або Національного банку України, надати номінальному утримувачу відповідну інформацію про виконані правочини.</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793ADF" w:rsidRDefault="00793ADF"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E760D5"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E760D5">
              <w:rPr>
                <w:rFonts w:ascii="Times New Roman" w:hAnsi="Times New Roman"/>
                <w:sz w:val="24"/>
                <w:szCs w:val="24"/>
                <w:lang w:val="uk-UA" w:eastAsia="uk-UA"/>
              </w:rPr>
              <w:t>Розпорядження Центрального депозитарію щодо переказу/списання/зарахування прав на цінні папери, повідомлення про припинення зобов'язань депонентів</w:t>
            </w:r>
            <w:r w:rsidRPr="00E760D5">
              <w:rPr>
                <w:rFonts w:ascii="Times New Roman" w:hAnsi="Times New Roman"/>
                <w:b/>
                <w:sz w:val="24"/>
                <w:szCs w:val="24"/>
                <w:lang w:val="uk-UA" w:eastAsia="uk-UA"/>
              </w:rPr>
              <w:t xml:space="preserve"> та/або номінальних утримувачів</w:t>
            </w:r>
            <w:r w:rsidRPr="00E760D5">
              <w:rPr>
                <w:rFonts w:ascii="Times New Roman" w:hAnsi="Times New Roman"/>
                <w:sz w:val="24"/>
                <w:szCs w:val="24"/>
                <w:lang w:val="uk-UA" w:eastAsia="uk-UA"/>
              </w:rPr>
              <w:t xml:space="preserve"> за результатами неттінгу формуються Центральним депозитарієм на підставі інформації, отриманої від Розрахункового центру, клірингової установи або фондової біржі, а також інформації, що міститься в системі </w:t>
            </w:r>
            <w:r w:rsidRPr="00E760D5">
              <w:rPr>
                <w:rFonts w:ascii="Times New Roman" w:hAnsi="Times New Roman"/>
                <w:sz w:val="24"/>
                <w:szCs w:val="24"/>
                <w:lang w:val="uk-UA" w:eastAsia="uk-UA"/>
              </w:rPr>
              <w:lastRenderedPageBreak/>
              <w:t>депозитарного обліку Центрального депозитарію.</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E53C39" w:rsidRDefault="00E53C39" w:rsidP="001B2C28">
            <w:pPr>
              <w:keepNext/>
              <w:widowControl w:val="0"/>
              <w:spacing w:before="120" w:after="120" w:line="240" w:lineRule="auto"/>
              <w:jc w:val="both"/>
              <w:rPr>
                <w:rFonts w:ascii="Times New Roman" w:hAnsi="Times New Roman"/>
                <w:sz w:val="24"/>
                <w:szCs w:val="24"/>
                <w:lang w:val="uk-UA" w:eastAsia="uk-UA"/>
              </w:rPr>
            </w:pPr>
          </w:p>
          <w:p w:rsidR="0059685A" w:rsidRPr="00437FB3" w:rsidRDefault="0059685A" w:rsidP="00457AFE">
            <w:pPr>
              <w:keepNext/>
              <w:widowControl w:val="0"/>
              <w:spacing w:after="0" w:line="240" w:lineRule="auto"/>
              <w:jc w:val="both"/>
              <w:rPr>
                <w:rFonts w:ascii="Times New Roman" w:hAnsi="Times New Roman"/>
                <w:sz w:val="24"/>
                <w:szCs w:val="24"/>
                <w:lang w:val="uk-UA" w:eastAsia="uk-UA"/>
              </w:rPr>
            </w:pPr>
          </w:p>
          <w:p w:rsidR="00457AFE" w:rsidRDefault="00457AFE" w:rsidP="00457AFE">
            <w:pPr>
              <w:keepNext/>
              <w:widowControl w:val="0"/>
              <w:spacing w:after="0" w:line="240" w:lineRule="auto"/>
              <w:jc w:val="both"/>
              <w:rPr>
                <w:rFonts w:ascii="Times New Roman" w:hAnsi="Times New Roman"/>
                <w:sz w:val="24"/>
                <w:szCs w:val="24"/>
                <w:lang w:val="uk-UA" w:eastAsia="uk-UA"/>
              </w:rPr>
            </w:pPr>
          </w:p>
          <w:p w:rsidR="00E53C39" w:rsidRPr="00437FB3" w:rsidRDefault="00E53C39" w:rsidP="00457AFE">
            <w:pPr>
              <w:keepNext/>
              <w:widowControl w:val="0"/>
              <w:spacing w:after="0" w:line="240" w:lineRule="auto"/>
              <w:jc w:val="both"/>
              <w:rPr>
                <w:rFonts w:ascii="Times New Roman" w:hAnsi="Times New Roman"/>
                <w:sz w:val="24"/>
                <w:szCs w:val="24"/>
                <w:lang w:val="uk-UA" w:eastAsia="uk-UA"/>
              </w:rPr>
            </w:pPr>
            <w:r w:rsidRPr="00437FB3">
              <w:rPr>
                <w:rFonts w:ascii="Times New Roman" w:hAnsi="Times New Roman"/>
                <w:sz w:val="24"/>
                <w:szCs w:val="24"/>
                <w:lang w:val="uk-UA" w:eastAsia="uk-UA"/>
              </w:rPr>
              <w:t>доповнити абзац пункту 20 глави 2 розділу V Положення новим реченням</w:t>
            </w:r>
          </w:p>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r w:rsidRPr="00437FB3">
              <w:rPr>
                <w:rFonts w:ascii="Times New Roman" w:hAnsi="Times New Roman"/>
                <w:i/>
                <w:sz w:val="24"/>
                <w:szCs w:val="24"/>
                <w:lang w:val="uk-UA" w:eastAsia="uk-UA"/>
              </w:rPr>
              <w:t>(згідно абз. 3 частини восьмої статті 6 Закону)</w:t>
            </w:r>
          </w:p>
          <w:p w:rsidR="00E53C39" w:rsidRPr="009C2B53"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Пропозиції ГО «Центр протидії корупції», НБУ, Держфінмоніторинг враховано</w:t>
            </w:r>
          </w:p>
          <w:p w:rsidR="00E53C39" w:rsidRPr="00437FB3" w:rsidRDefault="00E53C39" w:rsidP="0051179F">
            <w:pPr>
              <w:keepNext/>
              <w:widowControl w:val="0"/>
              <w:spacing w:after="0" w:line="240" w:lineRule="auto"/>
              <w:jc w:val="both"/>
              <w:rPr>
                <w:rFonts w:ascii="Times New Roman" w:hAnsi="Times New Roman"/>
                <w:sz w:val="24"/>
                <w:szCs w:val="24"/>
                <w:lang w:val="uk-UA" w:eastAsia="uk-UA"/>
              </w:rPr>
            </w:pPr>
          </w:p>
        </w:tc>
        <w:tc>
          <w:tcPr>
            <w:tcW w:w="4253" w:type="dxa"/>
          </w:tcPr>
          <w:p w:rsidR="00E53C39" w:rsidRPr="0047636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 xml:space="preserve">Розділ V, гл. 2, пункт </w:t>
            </w:r>
            <w:r>
              <w:rPr>
                <w:rFonts w:ascii="Times New Roman" w:hAnsi="Times New Roman"/>
                <w:b/>
                <w:sz w:val="24"/>
                <w:szCs w:val="24"/>
                <w:u w:val="single"/>
                <w:lang w:val="uk-UA"/>
              </w:rPr>
              <w:t>20</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76363">
              <w:rPr>
                <w:rFonts w:ascii="Times New Roman" w:hAnsi="Times New Roman"/>
                <w:sz w:val="24"/>
                <w:szCs w:val="24"/>
                <w:lang w:val="uk-UA" w:eastAsia="uk-UA"/>
              </w:rPr>
              <w:t>20</w:t>
            </w:r>
            <w:r w:rsidRPr="00437FB3">
              <w:rPr>
                <w:rFonts w:ascii="Times New Roman" w:hAnsi="Times New Roman"/>
                <w:sz w:val="24"/>
                <w:szCs w:val="24"/>
                <w:lang w:val="uk-UA" w:eastAsia="uk-UA"/>
              </w:rPr>
              <w:t>. Центральний депозитарій відповідно до вимог цього Положення, Правил та інших внутрішніх документів Центрального депозитарію здійснює:</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одиночні розрахунки за правочинами щодо цінних паперів (далі - одиночні розрахунки);</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розрахунки за правочинами щодо цінних паперів за результатом неттінгу (далі - розрахунки за результатом неттінгу).</w:t>
            </w:r>
          </w:p>
          <w:p w:rsidR="00E53C39" w:rsidRPr="00C812E4"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C812E4">
              <w:rPr>
                <w:rFonts w:ascii="Times New Roman" w:hAnsi="Times New Roman"/>
                <w:lang w:val="uk-UA" w:eastAsia="uk-UA"/>
              </w:rPr>
              <w:t>…</w:t>
            </w:r>
          </w:p>
          <w:p w:rsidR="00287C92" w:rsidRPr="00287C92" w:rsidRDefault="00E53C39" w:rsidP="00287C92">
            <w:pPr>
              <w:keepNext/>
              <w:widowControl w:val="0"/>
              <w:spacing w:before="120" w:after="120" w:line="240" w:lineRule="auto"/>
              <w:ind w:firstLine="595"/>
              <w:jc w:val="both"/>
              <w:rPr>
                <w:rFonts w:ascii="Times New Roman" w:eastAsia="Calibri" w:hAnsi="Times New Roman"/>
                <w:b/>
                <w:color w:val="000000"/>
                <w:sz w:val="24"/>
                <w:szCs w:val="24"/>
                <w:u w:val="single"/>
                <w:lang w:val="uk-UA"/>
              </w:rPr>
            </w:pPr>
            <w:r w:rsidRPr="00437FB3">
              <w:rPr>
                <w:rFonts w:ascii="Times New Roman" w:hAnsi="Times New Roman"/>
                <w:sz w:val="24"/>
                <w:szCs w:val="24"/>
                <w:lang w:val="uk-UA" w:eastAsia="uk-UA"/>
              </w:rPr>
              <w:lastRenderedPageBreak/>
              <w:t>Після проведення Центральним депозитарієм переказу цінних паперів на рахунки в цінних паперах клієнтів Центральний депозитарій надає цим клієнтам відповідні розпорядження для проведення депозитарними установами переказу/списання/зарахування прав на цінні папери на рахунки у цінних паперах депонентів</w:t>
            </w:r>
            <w:r w:rsidRPr="00437FB3">
              <w:rPr>
                <w:rFonts w:ascii="Times New Roman" w:hAnsi="Times New Roman"/>
                <w:b/>
                <w:sz w:val="24"/>
                <w:szCs w:val="24"/>
                <w:lang w:val="uk-UA" w:eastAsia="uk-UA"/>
              </w:rPr>
              <w:t>, номінальних утримувачів</w:t>
            </w:r>
            <w:r w:rsidRPr="00437FB3">
              <w:rPr>
                <w:rFonts w:ascii="Times New Roman" w:hAnsi="Times New Roman"/>
                <w:sz w:val="24"/>
                <w:szCs w:val="24"/>
                <w:lang w:val="uk-UA" w:eastAsia="uk-UA"/>
              </w:rPr>
              <w:t xml:space="preserve"> у порядку, встановленому цим Положенням, та згідно з внутрішніми документами депозитарних установ відповідно до Правил та інших внутрішніх документів Центрального депозитарію та/або повідомлення про припинення зобов'язань депонентів</w:t>
            </w:r>
            <w:r w:rsidRPr="00437FB3">
              <w:rPr>
                <w:rFonts w:ascii="Times New Roman" w:hAnsi="Times New Roman"/>
                <w:b/>
                <w:sz w:val="24"/>
                <w:szCs w:val="24"/>
                <w:lang w:val="uk-UA" w:eastAsia="uk-UA"/>
              </w:rPr>
              <w:t>, номінальних утримувачів</w:t>
            </w:r>
            <w:r w:rsidRPr="00437FB3">
              <w:rPr>
                <w:rFonts w:ascii="Times New Roman" w:hAnsi="Times New Roman"/>
                <w:sz w:val="24"/>
                <w:szCs w:val="24"/>
                <w:lang w:val="uk-UA" w:eastAsia="uk-UA"/>
              </w:rPr>
              <w:t xml:space="preserve"> за результатами неттінгу. Переказ/списання/зарахування прав на цінні папери на рахунки у цінних паперах депонентів</w:t>
            </w:r>
            <w:r w:rsidRPr="00437FB3">
              <w:rPr>
                <w:rFonts w:ascii="Times New Roman" w:hAnsi="Times New Roman"/>
                <w:b/>
                <w:sz w:val="24"/>
                <w:szCs w:val="24"/>
                <w:lang w:val="uk-UA" w:eastAsia="uk-UA"/>
              </w:rPr>
              <w:t>, номінальних утримувачів</w:t>
            </w:r>
            <w:r w:rsidRPr="00437FB3">
              <w:rPr>
                <w:rFonts w:ascii="Times New Roman" w:hAnsi="Times New Roman"/>
                <w:sz w:val="24"/>
                <w:szCs w:val="24"/>
                <w:lang w:val="uk-UA" w:eastAsia="uk-UA"/>
              </w:rPr>
              <w:t xml:space="preserve"> мають бути здійснені депозитарною установою до завершення операційного дня проведення розрахунків Центральним депозитарієм.</w:t>
            </w:r>
            <w:r w:rsidRPr="00437FB3">
              <w:rPr>
                <w:rFonts w:ascii="Times New Roman" w:hAnsi="Times New Roman"/>
                <w:b/>
                <w:sz w:val="24"/>
                <w:szCs w:val="24"/>
                <w:lang w:val="uk-UA" w:eastAsia="uk-UA"/>
              </w:rPr>
              <w:t xml:space="preserve"> У разі якщо відповідні цінні папери обліковуються на рахунку в цінних паперах номінального утримувача </w:t>
            </w:r>
            <w:r w:rsidRPr="001C4235">
              <w:rPr>
                <w:rFonts w:ascii="Times New Roman" w:hAnsi="Times New Roman"/>
                <w:b/>
                <w:lang w:val="uk-UA" w:eastAsia="uk-UA"/>
              </w:rPr>
              <w:t xml:space="preserve">депозитарна установа зобов'язана до завершення поточного операційного дня, протягом якого інформація за результатами розрахунків за правочинами, укладеними на фондовій </w:t>
            </w:r>
            <w:r w:rsidRPr="001C4235">
              <w:rPr>
                <w:rFonts w:ascii="Times New Roman" w:hAnsi="Times New Roman"/>
                <w:b/>
                <w:lang w:val="uk-UA" w:eastAsia="uk-UA"/>
              </w:rPr>
              <w:lastRenderedPageBreak/>
              <w:t>біржі та поза фондовою біржею, якщо проводяться розрахунки за принципом «поставка цінних паперів проти оплати», була отримана від Центрального депозитарію або Національного банку України, надати номінальному утримувачу відповідну інформацію про виконані правочини.</w:t>
            </w:r>
            <w:r w:rsidRPr="00A94CA7">
              <w:rPr>
                <w:rFonts w:ascii="Times New Roman" w:hAnsi="Times New Roman"/>
                <w:b/>
                <w:sz w:val="24"/>
                <w:szCs w:val="24"/>
                <w:lang w:val="uk-UA" w:eastAsia="uk-UA"/>
              </w:rPr>
              <w:t xml:space="preserve"> </w:t>
            </w:r>
            <w:r w:rsidR="00287C92" w:rsidRPr="001C4235">
              <w:rPr>
                <w:rFonts w:ascii="Times New Roman" w:hAnsi="Times New Roman"/>
                <w:b/>
                <w:u w:val="single"/>
                <w:lang w:val="uk-UA" w:eastAsia="uk-UA"/>
              </w:rPr>
              <w:t xml:space="preserve">Номінальний утримувач до 14:00 </w:t>
            </w:r>
            <w:r w:rsidR="00287C92" w:rsidRPr="001C4235">
              <w:rPr>
                <w:rFonts w:ascii="Times New Roman" w:eastAsia="Calibri" w:hAnsi="Times New Roman"/>
                <w:b/>
                <w:color w:val="000000"/>
                <w:u w:val="single"/>
                <w:lang w:val="uk-UA"/>
              </w:rPr>
              <w:t>(за київським часом) наступного робочого дня має надати депозитарній установі визначені законом ідентифікаційні дані щодо особи, на користь або в інтересах якої проводиться фінансова операція (вигодоодержувача),</w:t>
            </w:r>
            <w:r w:rsidR="00287C92" w:rsidRPr="00287C92">
              <w:rPr>
                <w:rFonts w:ascii="Times New Roman" w:eastAsia="Calibri" w:hAnsi="Times New Roman"/>
                <w:b/>
                <w:color w:val="000000"/>
                <w:sz w:val="24"/>
                <w:szCs w:val="24"/>
                <w:u w:val="single"/>
                <w:lang w:val="uk-UA"/>
              </w:rPr>
              <w:t xml:space="preserve"> </w:t>
            </w:r>
            <w:r w:rsidR="00287C92" w:rsidRPr="0018327E">
              <w:rPr>
                <w:rFonts w:ascii="Times New Roman" w:eastAsia="Calibri" w:hAnsi="Times New Roman"/>
                <w:b/>
                <w:color w:val="000000"/>
                <w:sz w:val="24"/>
                <w:szCs w:val="24"/>
                <w:u w:val="single"/>
                <w:lang w:val="uk-UA"/>
              </w:rPr>
              <w:t xml:space="preserve">визначені законодавством у сфері </w:t>
            </w:r>
            <w:r w:rsidR="00287C92" w:rsidRPr="0018327E">
              <w:rPr>
                <w:rFonts w:ascii="Times New Roman" w:hAnsi="Times New Roman"/>
                <w:b/>
                <w:sz w:val="24"/>
                <w:szCs w:val="24"/>
                <w:u w:val="single"/>
                <w:lang w:val="uk-UA" w:eastAsia="uk-UA"/>
              </w:rPr>
              <w:t>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(якщо зазначені дані не були отримані депозитарною установою до проведення розрахунків за відповідним правочином)</w:t>
            </w:r>
            <w:r w:rsidR="00287C92" w:rsidRPr="0018327E">
              <w:rPr>
                <w:rFonts w:ascii="Times New Roman" w:eastAsia="Calibri" w:hAnsi="Times New Roman"/>
                <w:b/>
                <w:color w:val="000000"/>
                <w:sz w:val="24"/>
                <w:szCs w:val="24"/>
                <w:u w:val="single"/>
                <w:lang w:val="uk-UA"/>
              </w:rPr>
              <w:t>.</w:t>
            </w:r>
          </w:p>
          <w:p w:rsidR="00E53C39" w:rsidRPr="001C4235" w:rsidRDefault="00E53C39" w:rsidP="001B2C28">
            <w:pPr>
              <w:keepNext/>
              <w:widowControl w:val="0"/>
              <w:shd w:val="clear" w:color="auto" w:fill="FFFFFF"/>
              <w:spacing w:before="120" w:after="120" w:line="240" w:lineRule="auto"/>
              <w:ind w:firstLine="720"/>
              <w:jc w:val="both"/>
              <w:rPr>
                <w:rFonts w:ascii="Times New Roman" w:hAnsi="Times New Roman"/>
                <w:b/>
                <w:u w:val="single"/>
                <w:lang w:val="uk-UA"/>
              </w:rPr>
            </w:pPr>
            <w:r w:rsidRPr="001C4235">
              <w:rPr>
                <w:rFonts w:ascii="Times New Roman" w:hAnsi="Times New Roman"/>
                <w:lang w:val="uk-UA" w:eastAsia="uk-UA"/>
              </w:rPr>
              <w:t>Розпорядження Центрального депозитарію щодо переказу/списання/зарахування прав на цінні папери, повідомлення про припинення зобов'язань депонентів</w:t>
            </w:r>
            <w:r w:rsidRPr="001C4235">
              <w:rPr>
                <w:rFonts w:ascii="Times New Roman" w:hAnsi="Times New Roman"/>
                <w:b/>
                <w:lang w:val="uk-UA" w:eastAsia="uk-UA"/>
              </w:rPr>
              <w:t xml:space="preserve"> та/або номінальних утримувачів</w:t>
            </w:r>
            <w:r w:rsidRPr="001C4235">
              <w:rPr>
                <w:rFonts w:ascii="Times New Roman" w:hAnsi="Times New Roman"/>
                <w:lang w:val="uk-UA" w:eastAsia="uk-UA"/>
              </w:rPr>
              <w:t xml:space="preserve"> за результатами неттінгу формуються </w:t>
            </w:r>
            <w:r w:rsidRPr="0017416F">
              <w:rPr>
                <w:rFonts w:ascii="Times New Roman" w:hAnsi="Times New Roman"/>
                <w:sz w:val="24"/>
                <w:szCs w:val="24"/>
                <w:lang w:val="uk-UA" w:eastAsia="uk-UA"/>
              </w:rPr>
              <w:t xml:space="preserve">Центральним депозитарієм на підставі інформації, отриманої від Розрахункового центру, клірингової установи або фондової біржі, а також інформації, що міститься в системі </w:t>
            </w:r>
            <w:r w:rsidRPr="0017416F">
              <w:rPr>
                <w:rFonts w:ascii="Times New Roman" w:hAnsi="Times New Roman"/>
                <w:sz w:val="24"/>
                <w:szCs w:val="24"/>
                <w:lang w:val="uk-UA" w:eastAsia="uk-UA"/>
              </w:rPr>
              <w:lastRenderedPageBreak/>
              <w:t>депозитарного обліку Центрального депозитарію.</w:t>
            </w:r>
          </w:p>
        </w:tc>
      </w:tr>
      <w:tr w:rsidR="00E53C39" w:rsidRPr="00437FB3" w:rsidTr="007A6674">
        <w:tc>
          <w:tcPr>
            <w:tcW w:w="15890" w:type="dxa"/>
            <w:gridSpan w:val="5"/>
          </w:tcPr>
          <w:p w:rsidR="00E53C39" w:rsidRPr="00437FB3" w:rsidRDefault="00E53C39" w:rsidP="001B2C28">
            <w:pPr>
              <w:pStyle w:val="3"/>
              <w:keepNext/>
              <w:widowControl w:val="0"/>
              <w:spacing w:before="120" w:beforeAutospacing="0" w:after="120" w:afterAutospacing="0"/>
              <w:jc w:val="center"/>
              <w:rPr>
                <w:sz w:val="24"/>
                <w:szCs w:val="24"/>
              </w:rPr>
            </w:pPr>
            <w:r w:rsidRPr="00437FB3">
              <w:rPr>
                <w:sz w:val="24"/>
                <w:szCs w:val="24"/>
              </w:rPr>
              <w:lastRenderedPageBreak/>
              <w:t>V. Умови та порядок внесення змін до системи депозитарного обліку цінних паперів</w:t>
            </w:r>
          </w:p>
          <w:p w:rsidR="00E53C39" w:rsidRPr="00437FB3" w:rsidRDefault="00E53C39" w:rsidP="001B2C28">
            <w:pPr>
              <w:pStyle w:val="3"/>
              <w:keepNext/>
              <w:widowControl w:val="0"/>
              <w:spacing w:before="120" w:beforeAutospacing="0" w:after="120" w:afterAutospacing="0"/>
              <w:jc w:val="center"/>
              <w:rPr>
                <w:sz w:val="24"/>
                <w:szCs w:val="24"/>
              </w:rPr>
            </w:pPr>
            <w:r w:rsidRPr="00437FB3">
              <w:rPr>
                <w:i/>
                <w:sz w:val="24"/>
                <w:szCs w:val="24"/>
              </w:rPr>
              <w:t>3. Вимоги до порядку подання, реєстрації в системі депозитарного обліку розпоряджень та інших документів і вимоги до їх змісту</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1</w:t>
            </w:r>
          </w:p>
          <w:p w:rsidR="00E53C39" w:rsidRPr="00437FB3" w:rsidRDefault="00E53C39" w:rsidP="001B2C28">
            <w:pPr>
              <w:pStyle w:val="ab"/>
              <w:keepNext/>
              <w:widowControl w:val="0"/>
              <w:spacing w:before="120" w:beforeAutospacing="0" w:after="120" w:afterAutospacing="0"/>
              <w:jc w:val="both"/>
            </w:pPr>
            <w:r w:rsidRPr="00437FB3">
              <w:t xml:space="preserve">1. Розпорядження та повідомлення надаються Центральному депозитарію і депозитарній установі або Центральним депозитарієм і депозитарною установою у формі, визначеній внутрішніми документами Центрального депозитарію та депозитарної установи щодо обміну інформацією та відповідним договором (договором про обслуговування рахунку </w:t>
            </w:r>
            <w:r w:rsidRPr="00437FB3">
              <w:rPr>
                <w:u w:val="single"/>
              </w:rPr>
              <w:t>в цінних паперах, депозитарним</w:t>
            </w:r>
            <w:r w:rsidRPr="00437FB3">
              <w:t xml:space="preserve"> договором, договором про обслуговування Розрахункового центру, договором про обслуговування клірингової установи, договором про обслуговування випусків цінних паперів, договором про кореспондентські відносини) (паперовий документ, електронний документ, електронний документ у формі S.W.I.F.T.-повідомлення).</w:t>
            </w:r>
          </w:p>
          <w:p w:rsidR="00E53C39" w:rsidRPr="00437FB3" w:rsidRDefault="00E53C39" w:rsidP="001B2C28">
            <w:pPr>
              <w:keepNext/>
              <w:widowControl w:val="0"/>
              <w:shd w:val="clear" w:color="auto" w:fill="FFFFFF"/>
              <w:spacing w:after="0" w:line="240" w:lineRule="auto"/>
              <w:ind w:firstLine="720"/>
              <w:jc w:val="both"/>
              <w:rPr>
                <w:rFonts w:ascii="Times New Roman" w:hAnsi="Times New Roman"/>
                <w:sz w:val="24"/>
                <w:szCs w:val="24"/>
                <w:lang w:val="uk-UA" w:eastAsia="uk-UA"/>
              </w:rPr>
            </w:pPr>
          </w:p>
          <w:p w:rsidR="00E53C39" w:rsidRPr="00D130A0" w:rsidRDefault="00E53C39" w:rsidP="001B2C28">
            <w:pPr>
              <w:keepNext/>
              <w:widowControl w:val="0"/>
              <w:shd w:val="clear" w:color="auto" w:fill="FFFFFF"/>
              <w:spacing w:after="120" w:line="240" w:lineRule="auto"/>
              <w:ind w:firstLine="720"/>
              <w:jc w:val="both"/>
              <w:rPr>
                <w:rFonts w:ascii="Times New Roman" w:hAnsi="Times New Roman"/>
                <w:lang w:val="uk-UA" w:eastAsia="uk-UA"/>
              </w:rPr>
            </w:pPr>
            <w:r w:rsidRPr="00D130A0">
              <w:rPr>
                <w:rFonts w:ascii="Times New Roman" w:hAnsi="Times New Roman"/>
                <w:lang w:val="uk-UA" w:eastAsia="uk-UA"/>
              </w:rPr>
              <w:t xml:space="preserve">Розпорядження, якщо ініціатором депозитарної операції виступає депонент чи керуючий його рахунком або клієнт чи керуючий його </w:t>
            </w:r>
            <w:r w:rsidRPr="00D130A0">
              <w:rPr>
                <w:rFonts w:ascii="Times New Roman" w:hAnsi="Times New Roman"/>
                <w:lang w:val="uk-UA" w:eastAsia="uk-UA"/>
              </w:rPr>
              <w:lastRenderedPageBreak/>
              <w:t>рахунком, підписується розпорядником рахунку в цінних паперах відповідно до наданих йому повноважень. Інформаційне повідомлення підписується уповноваженою особою Центрального депозитарію або депозитарної установи відповідно до наданих повноважень. Спосіб підписання розпорядження та інформаційного повідомлення визначається згідно зі способом підтвердження справжності підпису, що використовується при обміні інформацією між депонентом та депозитарною установою, між клієнтом та Центральним депозитарієм, і може бути таким:</w:t>
            </w:r>
          </w:p>
          <w:p w:rsidR="00E53C39" w:rsidRPr="00D130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130A0">
              <w:rPr>
                <w:rFonts w:ascii="Times New Roman" w:hAnsi="Times New Roman"/>
                <w:lang w:val="uk-UA" w:eastAsia="uk-UA"/>
              </w:rPr>
              <w:t>підпис розпорядника рахунку та, якщо депонентом, клієнтом або керуючим рахунком є юридична особа, печатка юридичної особи (для інформаційного повідомлення - підпис уповноваженої особи та печатка Центрального депозитарію або депозитарної установи) - у разі надання розпорядження та інформаційного повідомлення у вигляді паперового документа;</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p>
          <w:p w:rsidR="00E53C39" w:rsidRPr="00D130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130A0">
              <w:rPr>
                <w:rFonts w:ascii="Times New Roman" w:hAnsi="Times New Roman"/>
                <w:lang w:val="uk-UA" w:eastAsia="uk-UA"/>
              </w:rPr>
              <w:t xml:space="preserve">електронне підтвердження (авторизація) підписання розпорядження, інформаційного повідомлення ініціатором депозитарної операції (користувачем системи S.W.I.F.T.) - у разі надання розпорядження, інформаційного повідомлення у вигляді електронного </w:t>
            </w:r>
            <w:r w:rsidRPr="00D130A0">
              <w:rPr>
                <w:rFonts w:ascii="Times New Roman" w:hAnsi="Times New Roman"/>
                <w:lang w:val="uk-UA" w:eastAsia="uk-UA"/>
              </w:rPr>
              <w:lastRenderedPageBreak/>
              <w:t>документа у формі S.W.I.F.T.</w:t>
            </w:r>
            <w:r w:rsidRPr="00D130A0">
              <w:rPr>
                <w:rFonts w:ascii="Times New Roman" w:hAnsi="Times New Roman"/>
                <w:b/>
                <w:bCs/>
                <w:lang w:val="uk-UA" w:eastAsia="uk-UA"/>
              </w:rPr>
              <w:t>-</w:t>
            </w:r>
            <w:r w:rsidRPr="00D130A0">
              <w:rPr>
                <w:rFonts w:ascii="Times New Roman" w:hAnsi="Times New Roman"/>
                <w:lang w:val="uk-UA" w:eastAsia="uk-UA"/>
              </w:rPr>
              <w:t>повідомлення;</w:t>
            </w:r>
          </w:p>
          <w:p w:rsidR="00E53C39" w:rsidRPr="00D130A0" w:rsidRDefault="00E53C39" w:rsidP="001B2C28">
            <w:pPr>
              <w:pStyle w:val="ab"/>
              <w:keepNext/>
              <w:widowControl w:val="0"/>
              <w:spacing w:before="120" w:beforeAutospacing="0" w:after="120" w:afterAutospacing="0"/>
              <w:ind w:firstLine="749"/>
              <w:jc w:val="both"/>
              <w:rPr>
                <w:sz w:val="22"/>
                <w:szCs w:val="22"/>
              </w:rPr>
            </w:pPr>
            <w:r w:rsidRPr="00D130A0">
              <w:rPr>
                <w:sz w:val="22"/>
                <w:szCs w:val="22"/>
              </w:rPr>
              <w:t>кваліфікований електронний підпис розпорядника рахунку (для інформаційного повідомлення – кваліфікований електронний підпис уповноваженої особи Центрального депозитарію або депозитарної установи) – у разі надання розпорядження та інформаційного повідомлення у формі електронного документа. Цілісність наданого розпорядження та інформаційного повідомлення, а також ідентифікація підписувача здійснюються шляхом перевірки кваліфікованого електронного підпису.</w:t>
            </w:r>
          </w:p>
          <w:p w:rsidR="005530B4" w:rsidRDefault="005530B4"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Спосіб підтвердження справжності підпису на розпорядженні, наданому у формі паперового або електронного документа, обумовлюється відповідно до вимог законодавства у відповідному договорі (договорі про обслуговування рахунку в цінних паперах, депозитарному договорі, договорі про обслуговування Розрахункового центру, договорі про обслуговування клірингової установи, договорі про обслуговування випуску цінних паперів або договорі про кореспондентські відносини).</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rPr>
            </w:pPr>
            <w:r w:rsidRPr="00437FB3">
              <w:rPr>
                <w:rFonts w:ascii="Times New Roman" w:hAnsi="Times New Roman"/>
                <w:sz w:val="24"/>
                <w:szCs w:val="24"/>
                <w:lang w:val="uk-UA" w:eastAsia="uk-UA"/>
              </w:rPr>
              <w:t xml:space="preserve">При прийманні розпоряджень Центральний депозитарій або </w:t>
            </w:r>
            <w:r w:rsidRPr="00437FB3">
              <w:rPr>
                <w:rFonts w:ascii="Times New Roman" w:hAnsi="Times New Roman"/>
                <w:sz w:val="24"/>
                <w:szCs w:val="24"/>
                <w:lang w:val="uk-UA" w:eastAsia="uk-UA"/>
              </w:rPr>
              <w:lastRenderedPageBreak/>
              <w:t>депозитарна установа перевіряє їх на достовірність відповідно до визначеного внутрішніми документами Центрального депозитарію, депозитарної установи порядку залежно від способу підтвердження справжності підписів, що використовується при обміні даними між депонентом та депозитарною установою або між клієнтом та Центральним депозитарієм.</w:t>
            </w:r>
          </w:p>
        </w:tc>
        <w:tc>
          <w:tcPr>
            <w:tcW w:w="4111" w:type="dxa"/>
          </w:tcPr>
          <w:p w:rsidR="00E53C39" w:rsidRPr="00E438FC" w:rsidRDefault="00E53C39" w:rsidP="001B2C28">
            <w:pPr>
              <w:keepNext/>
              <w:widowControl w:val="0"/>
              <w:spacing w:before="120" w:after="120" w:line="240" w:lineRule="auto"/>
              <w:jc w:val="both"/>
              <w:rPr>
                <w:rFonts w:ascii="Times New Roman" w:hAnsi="Times New Roman"/>
                <w:b/>
                <w:sz w:val="24"/>
                <w:szCs w:val="24"/>
                <w:u w:val="single"/>
                <w:lang w:val="uk-UA"/>
              </w:rPr>
            </w:pPr>
            <w:r w:rsidRPr="00E438FC">
              <w:rPr>
                <w:rFonts w:ascii="Times New Roman" w:hAnsi="Times New Roman"/>
                <w:b/>
                <w:sz w:val="24"/>
                <w:szCs w:val="24"/>
                <w:u w:val="single"/>
                <w:lang w:val="uk-UA"/>
              </w:rPr>
              <w:lastRenderedPageBreak/>
              <w:t>Розділ V, гл. 3, пункт 1</w:t>
            </w:r>
          </w:p>
          <w:p w:rsidR="00E53C39" w:rsidRPr="00E438FC" w:rsidRDefault="00E53C39" w:rsidP="001B2C28">
            <w:pPr>
              <w:pStyle w:val="ab"/>
              <w:keepNext/>
              <w:widowControl w:val="0"/>
              <w:spacing w:before="120" w:beforeAutospacing="0" w:after="120" w:afterAutospacing="0"/>
              <w:jc w:val="both"/>
            </w:pPr>
            <w:r w:rsidRPr="00E438FC">
              <w:t xml:space="preserve">1. Розпорядження та повідомлення надаються Центральному депозитарію і депозитарній установі або Центральним депозитарієм і депозитарною установою у формі, визначеній внутрішніми документами Центрального депозитарію та депозитарної установи щодо обміну інформацією та відповідним договором (договором про обслуговування рахунку в цінних паперах, </w:t>
            </w:r>
            <w:r w:rsidRPr="00E438FC">
              <w:rPr>
                <w:b/>
              </w:rPr>
              <w:t>договором про надання послуг з обслуговування рахунку в цінних паперах номінального утримувача,</w:t>
            </w:r>
            <w:r w:rsidRPr="00E438FC">
              <w:t xml:space="preserve"> депозитарним договором, договором про обслуговування Розрахункового центру, договором про обслуговування клірингової установи, договором про обслуговування випусків цінних паперів, договором про кореспондентські відносини) (паперовий документ, електронний документ, електронний документ у формі S.W.I.F.T.-повідомлення).</w:t>
            </w:r>
          </w:p>
          <w:p w:rsidR="00E53C39" w:rsidRPr="005A695A"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5A695A">
              <w:rPr>
                <w:rFonts w:ascii="Times New Roman" w:hAnsi="Times New Roman"/>
                <w:lang w:val="uk-UA" w:eastAsia="uk-UA"/>
              </w:rPr>
              <w:t xml:space="preserve">Розпорядження, якщо ініціатором депозитарної операції </w:t>
            </w:r>
            <w:r w:rsidRPr="005A695A">
              <w:rPr>
                <w:rFonts w:ascii="Times New Roman" w:hAnsi="Times New Roman"/>
                <w:lang w:val="uk-UA" w:eastAsia="uk-UA"/>
              </w:rPr>
              <w:lastRenderedPageBreak/>
              <w:t>виступає депонент чи керуючий його рахунком або клієнт чи керуючий його рахунком, підписується розпорядником рахунку в цінних паперах відповідно до наданих йому повноважень. Інформаційне повідомлення підписується уповноваженою особою Центрального депозитарію або депозитарної установи відповідно до наданих повноважень. Спосіб підписання розпорядження та інформаційного повідомлення визначається згідно зі способом підтвердження справжності підпису, що використовується при обміні інформацією між депонентом та депозитарною установою, між клієнтом та Центральним депозитарієм, і може бути таким:</w:t>
            </w:r>
          </w:p>
          <w:p w:rsidR="00E53C39" w:rsidRPr="005A695A"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5A695A">
              <w:rPr>
                <w:rFonts w:ascii="Times New Roman" w:hAnsi="Times New Roman"/>
                <w:lang w:val="uk-UA" w:eastAsia="uk-UA"/>
              </w:rPr>
              <w:t>підпис розпорядника рахунку та, якщо депонентом, клієнтом або керуючим рахунком є юридична особа, печатка юридичної особи (для інформаційного повідомлення - підпис уповноваженої особи та печатка Центрального депозитарію або депозитарної установи) - у разі надання розпорядження та інформаційного повідомлення у вигляді паперового документа;</w:t>
            </w:r>
          </w:p>
          <w:p w:rsidR="00E53C39" w:rsidRPr="005A695A"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5A695A">
              <w:rPr>
                <w:rFonts w:ascii="Times New Roman" w:hAnsi="Times New Roman"/>
                <w:lang w:val="uk-UA" w:eastAsia="uk-UA"/>
              </w:rPr>
              <w:t xml:space="preserve">електронне підтвердження (авторизація) підписання розпорядження, інформаційного повідомлення ініціатором депозитарної операції (користувачем системи S.W.I.F.T.) - у разі надання розпорядження, інформаційного повідомлення у вигляді електронного </w:t>
            </w:r>
            <w:r w:rsidRPr="005A695A">
              <w:rPr>
                <w:rFonts w:ascii="Times New Roman" w:hAnsi="Times New Roman"/>
                <w:lang w:val="uk-UA" w:eastAsia="uk-UA"/>
              </w:rPr>
              <w:lastRenderedPageBreak/>
              <w:t>документа у формі S.W.I.F.T.</w:t>
            </w:r>
            <w:r w:rsidRPr="005A695A">
              <w:rPr>
                <w:rFonts w:ascii="Times New Roman" w:hAnsi="Times New Roman"/>
                <w:b/>
                <w:bCs/>
                <w:lang w:val="uk-UA" w:eastAsia="uk-UA"/>
              </w:rPr>
              <w:t>-</w:t>
            </w:r>
            <w:r w:rsidRPr="005A695A">
              <w:rPr>
                <w:rFonts w:ascii="Times New Roman" w:hAnsi="Times New Roman"/>
                <w:lang w:val="uk-UA" w:eastAsia="uk-UA"/>
              </w:rPr>
              <w:t>повідомлення;</w:t>
            </w:r>
          </w:p>
          <w:p w:rsidR="00E53C39" w:rsidRPr="005A695A" w:rsidRDefault="00E53C39" w:rsidP="001B2C28">
            <w:pPr>
              <w:pStyle w:val="ab"/>
              <w:keepNext/>
              <w:widowControl w:val="0"/>
              <w:spacing w:before="120" w:beforeAutospacing="0" w:after="120" w:afterAutospacing="0"/>
              <w:ind w:firstLine="609"/>
              <w:jc w:val="both"/>
              <w:rPr>
                <w:sz w:val="22"/>
                <w:szCs w:val="22"/>
              </w:rPr>
            </w:pPr>
            <w:r w:rsidRPr="005A695A">
              <w:rPr>
                <w:sz w:val="22"/>
                <w:szCs w:val="22"/>
              </w:rPr>
              <w:t>кваліфікований електронний підпис розпорядника рахунку (для інформаційного повідомлення – кваліфікований електронний підпис уповноваженої особи Центрального депозитарію або депозитарної установи) – у разі надання розпорядження та інформаційного повідомлення у формі електронного документа. Цілісність наданого розпорядження та інформаційного повідомлення, а також ідентифікація підписувача здійснюються шляхом перевірки кваліфікованого електронного підпису.</w:t>
            </w:r>
          </w:p>
          <w:p w:rsidR="00E53C39" w:rsidRPr="00E438FC"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E438FC">
              <w:rPr>
                <w:rFonts w:ascii="Times New Roman" w:hAnsi="Times New Roman"/>
                <w:sz w:val="24"/>
                <w:szCs w:val="24"/>
                <w:lang w:val="uk-UA" w:eastAsia="uk-UA"/>
              </w:rPr>
              <w:t xml:space="preserve">Спосіб підтвердження справжності підпису на розпорядженні, наданому у формі паперового або електронного документа, обумовлюється відповідно до вимог законодавства у відповідному договорі (договорі про обслуговування рахунку в цінних паперах, </w:t>
            </w:r>
            <w:r w:rsidRPr="00E438FC">
              <w:rPr>
                <w:rFonts w:ascii="Times New Roman" w:hAnsi="Times New Roman"/>
                <w:b/>
                <w:sz w:val="24"/>
                <w:szCs w:val="24"/>
                <w:lang w:val="uk-UA" w:eastAsia="uk-UA"/>
              </w:rPr>
              <w:t>договор</w:t>
            </w:r>
            <w:r w:rsidRPr="00E438FC">
              <w:rPr>
                <w:rFonts w:ascii="Times New Roman" w:hAnsi="Times New Roman"/>
                <w:b/>
                <w:sz w:val="24"/>
                <w:szCs w:val="24"/>
                <w:lang w:val="uk-UA"/>
              </w:rPr>
              <w:t>і</w:t>
            </w:r>
            <w:r w:rsidRPr="00E438FC">
              <w:rPr>
                <w:rFonts w:ascii="Times New Roman" w:hAnsi="Times New Roman"/>
                <w:b/>
                <w:sz w:val="24"/>
                <w:szCs w:val="24"/>
                <w:lang w:val="uk-UA" w:eastAsia="uk-UA"/>
              </w:rPr>
              <w:t xml:space="preserve"> про надання послуг з обслуговування рахунка в цінних паперах номінального утримувача,</w:t>
            </w:r>
            <w:r w:rsidRPr="00E438FC">
              <w:rPr>
                <w:rFonts w:ascii="Times New Roman" w:hAnsi="Times New Roman"/>
                <w:sz w:val="24"/>
                <w:szCs w:val="24"/>
                <w:lang w:val="uk-UA" w:eastAsia="uk-UA"/>
              </w:rPr>
              <w:t xml:space="preserve"> депозитарному договорі, договорі про обслуговування Розрахункового центру, договорі про обслуговування клірингової установи, договорі про обслуговування випуску цінних паперів або договорі про кореспондентські відносини).</w:t>
            </w:r>
          </w:p>
          <w:p w:rsidR="00E53C39" w:rsidRPr="00E438FC" w:rsidRDefault="00E53C39" w:rsidP="001B2C28">
            <w:pPr>
              <w:pStyle w:val="ab"/>
              <w:keepNext/>
              <w:widowControl w:val="0"/>
              <w:spacing w:before="120" w:beforeAutospacing="0" w:after="120" w:afterAutospacing="0"/>
              <w:ind w:firstLine="595"/>
              <w:jc w:val="both"/>
            </w:pPr>
            <w:r w:rsidRPr="00E438FC">
              <w:t xml:space="preserve">При прийманні розпоряджень </w:t>
            </w:r>
            <w:r w:rsidRPr="00E438FC">
              <w:lastRenderedPageBreak/>
              <w:t>Центральний депозитарій або депозитарна установа перевіряє їх на достовірність відповідно до визначеного внутрішніми документами Центрального депозитарію, депозитарної установи порядку залежно від способу підтвердження справжності підписів, що використовується при обміні даними між депонентом</w:t>
            </w:r>
            <w:r w:rsidRPr="00E438FC">
              <w:rPr>
                <w:b/>
              </w:rPr>
              <w:t>, номінальним утримувачем</w:t>
            </w:r>
            <w:r w:rsidRPr="00E438FC">
              <w:t xml:space="preserve"> та депозитарною установою або між клієнтом та Центральним депозитарієм.</w:t>
            </w:r>
          </w:p>
          <w:p w:rsidR="00E53C39" w:rsidRPr="00E438FC" w:rsidRDefault="00E53C39" w:rsidP="001B2C28">
            <w:pPr>
              <w:pStyle w:val="ab"/>
              <w:keepNext/>
              <w:widowControl w:val="0"/>
              <w:spacing w:before="120" w:beforeAutospacing="0" w:after="120" w:afterAutospacing="0"/>
              <w:ind w:firstLine="595"/>
              <w:jc w:val="both"/>
              <w:rPr>
                <w:b/>
                <w:u w:val="single"/>
              </w:rPr>
            </w:pPr>
            <w:r w:rsidRPr="00E438FC">
              <w:rPr>
                <w:rFonts w:eastAsia="Calibri"/>
                <w:b/>
              </w:rPr>
              <w:t xml:space="preserve">Розпорядження </w:t>
            </w:r>
            <w:r w:rsidRPr="00E438FC">
              <w:rPr>
                <w:b/>
              </w:rPr>
              <w:t>на проведення депозитарної операції може подаватися депозитарній установі – банку (який одночасно є торговцем цінних паперів і за правочином щодо цінних паперів, що є підставою для складання та виконання розпорядження, діяв в інтересах депонента або є контрагентом) із застосуванням програмного модулю.</w:t>
            </w:r>
          </w:p>
        </w:tc>
        <w:tc>
          <w:tcPr>
            <w:tcW w:w="3402" w:type="dxa"/>
          </w:tcPr>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Пропозиції </w:t>
            </w:r>
            <w:r w:rsidRPr="009C2B53">
              <w:rPr>
                <w:rFonts w:ascii="Times New Roman" w:hAnsi="Times New Roman"/>
                <w:b/>
                <w:sz w:val="24"/>
                <w:szCs w:val="24"/>
                <w:u w:val="single"/>
                <w:lang w:val="uk-UA" w:eastAsia="uk-UA"/>
              </w:rPr>
              <w:t>ПАРД</w:t>
            </w:r>
            <w:r>
              <w:rPr>
                <w:rFonts w:ascii="Times New Roman" w:hAnsi="Times New Roman"/>
                <w:b/>
                <w:sz w:val="24"/>
                <w:szCs w:val="24"/>
                <w:u w:val="single"/>
                <w:lang w:val="uk-UA" w:eastAsia="uk-UA"/>
              </w:rPr>
              <w:t xml:space="preserve">, УАІБ </w:t>
            </w:r>
            <w:r w:rsidRPr="00EA38F5">
              <w:rPr>
                <w:rFonts w:ascii="Times New Roman" w:hAnsi="Times New Roman"/>
                <w:b/>
                <w:i/>
                <w:sz w:val="24"/>
                <w:szCs w:val="24"/>
                <w:u w:val="single"/>
                <w:lang w:val="uk-UA" w:eastAsia="uk-UA"/>
              </w:rPr>
              <w:t>враховано</w:t>
            </w:r>
          </w:p>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r w:rsidRPr="00EA38F5">
              <w:rPr>
                <w:rFonts w:ascii="Times New Roman" w:eastAsia="Calibri" w:hAnsi="Times New Roman"/>
                <w:b/>
                <w:sz w:val="24"/>
                <w:szCs w:val="26"/>
                <w:lang w:val="uk-UA"/>
              </w:rPr>
              <w:t xml:space="preserve">Розпорядження </w:t>
            </w:r>
            <w:r w:rsidRPr="00EA38F5">
              <w:rPr>
                <w:rFonts w:ascii="Times New Roman" w:hAnsi="Times New Roman"/>
                <w:b/>
                <w:sz w:val="24"/>
                <w:szCs w:val="26"/>
                <w:lang w:val="uk-UA"/>
              </w:rPr>
              <w:t>на проведення депозитарної операції може подаватися депозитарній установі (яка одночасно є торговцем цінними паперами і за правочином щодо цінних паперів, що є підставою для складання та виконання розпорядження, діяв в інтересах депонента або є контрагентом) із застосуванням програмного модулю.</w:t>
            </w: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1</w:t>
            </w:r>
          </w:p>
          <w:p w:rsidR="00E53C39" w:rsidRPr="00437FB3" w:rsidRDefault="00E53C39" w:rsidP="001B2C28">
            <w:pPr>
              <w:pStyle w:val="ab"/>
              <w:keepNext/>
              <w:widowControl w:val="0"/>
              <w:spacing w:before="120" w:beforeAutospacing="0" w:after="120" w:afterAutospacing="0"/>
              <w:jc w:val="both"/>
            </w:pPr>
            <w:r w:rsidRPr="00437FB3">
              <w:t xml:space="preserve">1. Розпорядження та повідомлення надаються Центральному депозитарію і депозитарній установі або Центральним депозитарієм і депозитарною установою у формі, визначеній внутрішніми документами Центрального депозитарію та депозитарної установи щодо обміну інформацією та відповідним договором (договором про обслуговування рахунку в цінних паперах, </w:t>
            </w:r>
            <w:r w:rsidRPr="00437FB3">
              <w:rPr>
                <w:b/>
              </w:rPr>
              <w:t>договором про надання послуг з обслуговування рахунку в цінних паперах номінального утримувача,</w:t>
            </w:r>
            <w:r w:rsidRPr="00437FB3">
              <w:t xml:space="preserve"> депозитарним договором, договором про обслуговування Розрахункового центру, договором про обслуговування клірингової установи, договором про обслуговування випусків цінних паперів, договором про кореспондентські відносини) (паперовий документ, електронний документ, електронний документ у формі S.W.I.F.T.-повідомлення).</w:t>
            </w:r>
          </w:p>
          <w:p w:rsidR="00E53C39" w:rsidRPr="00D130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130A0">
              <w:rPr>
                <w:rFonts w:ascii="Times New Roman" w:hAnsi="Times New Roman"/>
                <w:lang w:val="uk-UA" w:eastAsia="uk-UA"/>
              </w:rPr>
              <w:t xml:space="preserve">Розпорядження, якщо ініціатором депозитарної операції виступає депонент чи керуючий його рахунком або клієнт чи </w:t>
            </w:r>
            <w:r w:rsidRPr="00D130A0">
              <w:rPr>
                <w:rFonts w:ascii="Times New Roman" w:hAnsi="Times New Roman"/>
                <w:lang w:val="uk-UA" w:eastAsia="uk-UA"/>
              </w:rPr>
              <w:lastRenderedPageBreak/>
              <w:t>керуючий його рахунком, підписується розпорядником рахунку в цінних паперах відповідно до наданих йому повноважень. Інформаційне повідомлення підписується уповноваженою особою Центрального депозитарію або депозитарної установи відповідно до наданих повноважень. Спосіб підписання розпорядження та інформаційного повідомлення визначається згідно зі способом підтвердження справжності підпису, що використовується при обміні інформацією між депонентом та депозитарною установою, між клієнтом та Центральним депозитарієм, і може бути таким:</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p>
          <w:p w:rsidR="00E53C39"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p>
          <w:p w:rsidR="00E53C39" w:rsidRPr="00D130A0" w:rsidRDefault="00E53C39" w:rsidP="001B2C28">
            <w:pPr>
              <w:keepNext/>
              <w:widowControl w:val="0"/>
              <w:shd w:val="clear" w:color="auto" w:fill="FFFFFF"/>
              <w:spacing w:after="0" w:line="240" w:lineRule="auto"/>
              <w:ind w:firstLine="720"/>
              <w:jc w:val="both"/>
              <w:rPr>
                <w:rFonts w:ascii="Times New Roman" w:hAnsi="Times New Roman"/>
                <w:lang w:val="uk-UA" w:eastAsia="uk-UA"/>
              </w:rPr>
            </w:pPr>
            <w:r w:rsidRPr="00D130A0">
              <w:rPr>
                <w:rFonts w:ascii="Times New Roman" w:hAnsi="Times New Roman"/>
                <w:lang w:val="uk-UA" w:eastAsia="uk-UA"/>
              </w:rPr>
              <w:t>підпис розпорядника рахунку та, якщо депонентом, клієнтом або керуючим рахунком є юридична особа, печатка юридичної особи (для інформаційного повідомлення - підпис уповноваженої особи та печатка Центрального депозитарію або депозитарної установи) - у разі надання розпорядження та інформаційного повідомлення у вигляді паперового документа;</w:t>
            </w:r>
          </w:p>
          <w:p w:rsidR="00E53C39"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p>
          <w:p w:rsidR="00E53C39" w:rsidRPr="00D130A0" w:rsidRDefault="00E53C39" w:rsidP="001B2C28">
            <w:pPr>
              <w:keepNext/>
              <w:widowControl w:val="0"/>
              <w:shd w:val="clear" w:color="auto" w:fill="FFFFFF"/>
              <w:spacing w:before="120" w:after="120" w:line="240" w:lineRule="auto"/>
              <w:ind w:firstLine="720"/>
              <w:jc w:val="both"/>
              <w:rPr>
                <w:rFonts w:ascii="Times New Roman" w:hAnsi="Times New Roman"/>
                <w:lang w:val="uk-UA" w:eastAsia="uk-UA"/>
              </w:rPr>
            </w:pPr>
            <w:r w:rsidRPr="00D130A0">
              <w:rPr>
                <w:rFonts w:ascii="Times New Roman" w:hAnsi="Times New Roman"/>
                <w:lang w:val="uk-UA" w:eastAsia="uk-UA"/>
              </w:rPr>
              <w:t>електронне підтвердження (авторизація) підписання розпорядження, інформаційного повідомлення ініціатором депозитарної операції (користувачем системи S.W.I.F.T.) - у разі надання розпорядження, інформаційного повідомлення у вигляді електронного документа у формі S.W.I.F.T.</w:t>
            </w:r>
            <w:r w:rsidRPr="00D130A0">
              <w:rPr>
                <w:rFonts w:ascii="Times New Roman" w:hAnsi="Times New Roman"/>
                <w:b/>
                <w:bCs/>
                <w:lang w:val="uk-UA" w:eastAsia="uk-UA"/>
              </w:rPr>
              <w:t>-</w:t>
            </w:r>
            <w:r w:rsidRPr="00D130A0">
              <w:rPr>
                <w:rFonts w:ascii="Times New Roman" w:hAnsi="Times New Roman"/>
                <w:lang w:val="uk-UA" w:eastAsia="uk-UA"/>
              </w:rPr>
              <w:t>повідомлення;</w:t>
            </w:r>
          </w:p>
          <w:p w:rsidR="00E53C39" w:rsidRPr="00D130A0" w:rsidRDefault="00E53C39" w:rsidP="001B2C28">
            <w:pPr>
              <w:pStyle w:val="ab"/>
              <w:keepNext/>
              <w:widowControl w:val="0"/>
              <w:spacing w:before="120" w:beforeAutospacing="0" w:after="120" w:afterAutospacing="0"/>
              <w:ind w:firstLine="748"/>
              <w:jc w:val="both"/>
              <w:rPr>
                <w:sz w:val="22"/>
                <w:szCs w:val="22"/>
              </w:rPr>
            </w:pPr>
            <w:r w:rsidRPr="00D130A0">
              <w:rPr>
                <w:sz w:val="22"/>
                <w:szCs w:val="22"/>
              </w:rPr>
              <w:lastRenderedPageBreak/>
              <w:t>кваліфікований електронний підпис розпорядника рахунку (для інформаційного повідомлення – кваліфікований електронний підпис уповноваженої особи Центрального депозитарію або депозитарної установи) – у разі надання розпорядження та інформаційного повідомлення у формі електронного документа. Цілісність наданого розпорядження та інформаційного повідомлення, а також ідентифікація підписувача здійснюються шляхом перевірки кваліфікованого електронного підпису.</w:t>
            </w:r>
          </w:p>
          <w:p w:rsidR="005530B4" w:rsidRDefault="005530B4"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Спосіб підтвердження справжності підпису на розпорядженні, наданому у формі паперового або електронного документа, обумовлюється відповідно до вимог законодавства у відповідному договорі (договорі про обслуговування рахунку в цінних паперах, </w:t>
            </w:r>
            <w:r w:rsidRPr="00437FB3">
              <w:rPr>
                <w:rFonts w:ascii="Times New Roman" w:hAnsi="Times New Roman"/>
                <w:b/>
                <w:sz w:val="24"/>
                <w:szCs w:val="24"/>
                <w:lang w:val="uk-UA" w:eastAsia="uk-UA"/>
              </w:rPr>
              <w:t>договор</w:t>
            </w:r>
            <w:r w:rsidRPr="00437FB3">
              <w:rPr>
                <w:rFonts w:ascii="Times New Roman" w:hAnsi="Times New Roman"/>
                <w:b/>
                <w:sz w:val="24"/>
                <w:szCs w:val="24"/>
                <w:lang w:val="uk-UA"/>
              </w:rPr>
              <w:t>і</w:t>
            </w:r>
            <w:r w:rsidRPr="00437FB3">
              <w:rPr>
                <w:rFonts w:ascii="Times New Roman" w:hAnsi="Times New Roman"/>
                <w:b/>
                <w:sz w:val="24"/>
                <w:szCs w:val="24"/>
                <w:lang w:val="uk-UA" w:eastAsia="uk-UA"/>
              </w:rPr>
              <w:t xml:space="preserve"> про надання послуг з обслуговування рахунка в цінних паперах номінального утримувача,</w:t>
            </w:r>
            <w:r w:rsidRPr="00437FB3">
              <w:rPr>
                <w:rFonts w:ascii="Times New Roman" w:hAnsi="Times New Roman"/>
                <w:sz w:val="24"/>
                <w:szCs w:val="24"/>
                <w:lang w:val="uk-UA" w:eastAsia="uk-UA"/>
              </w:rPr>
              <w:t xml:space="preserve"> депозитарному договорі, договорі про обслуговування Розрахункового центру, договорі про обслуговування клірингової установи, договорі про обслуговування випуску цінних паперів або договорі про кореспондентські відносини).</w:t>
            </w:r>
          </w:p>
          <w:p w:rsidR="00E53C39" w:rsidRPr="00437FB3" w:rsidRDefault="00E53C39" w:rsidP="001B2C28">
            <w:pPr>
              <w:pStyle w:val="ab"/>
              <w:keepNext/>
              <w:widowControl w:val="0"/>
              <w:spacing w:before="120" w:beforeAutospacing="0" w:after="120" w:afterAutospacing="0"/>
              <w:ind w:firstLine="595"/>
              <w:jc w:val="both"/>
            </w:pPr>
            <w:r w:rsidRPr="00437FB3">
              <w:t xml:space="preserve">При прийманні розпоряджень Центральний депозитарій або </w:t>
            </w:r>
            <w:r w:rsidRPr="00437FB3">
              <w:lastRenderedPageBreak/>
              <w:t>депозитарна установа перевіряє їх на достовірність відповідно до визначеного внутрішніми документами Центрального депозитарію, депозитарної установи порядку залежно від способу підтвердження справжності підписів, що використовується при обміні даними між депонентом</w:t>
            </w:r>
            <w:r w:rsidRPr="00437FB3">
              <w:rPr>
                <w:b/>
              </w:rPr>
              <w:t>, номінальним утримувачем</w:t>
            </w:r>
            <w:r w:rsidRPr="00437FB3">
              <w:t xml:space="preserve"> та депозитарною установою або між клієнтом та Центральним депозитарієм.</w:t>
            </w:r>
          </w:p>
          <w:p w:rsidR="00E53C39" w:rsidRPr="00437FB3" w:rsidRDefault="00E53C39" w:rsidP="001B2C28">
            <w:pPr>
              <w:pStyle w:val="ab"/>
              <w:keepNext/>
              <w:widowControl w:val="0"/>
              <w:spacing w:before="120" w:beforeAutospacing="0" w:after="120" w:afterAutospacing="0"/>
              <w:ind w:firstLine="595"/>
              <w:jc w:val="both"/>
              <w:rPr>
                <w:b/>
                <w:u w:val="single"/>
              </w:rPr>
            </w:pPr>
            <w:r w:rsidRPr="00E400DD">
              <w:rPr>
                <w:rFonts w:eastAsia="Calibri"/>
                <w:b/>
              </w:rPr>
              <w:t xml:space="preserve">Розпорядження </w:t>
            </w:r>
            <w:r w:rsidRPr="00E400DD">
              <w:rPr>
                <w:b/>
              </w:rPr>
              <w:t xml:space="preserve">на проведення депозитарної операції може подаватися </w:t>
            </w:r>
            <w:r w:rsidRPr="00E400DD">
              <w:rPr>
                <w:b/>
                <w:u w:val="single"/>
              </w:rPr>
              <w:t>депозитарній установі</w:t>
            </w:r>
            <w:r w:rsidRPr="00E400DD">
              <w:rPr>
                <w:b/>
              </w:rPr>
              <w:t xml:space="preserve"> </w:t>
            </w:r>
            <w:r w:rsidRPr="00E400DD">
              <w:rPr>
                <w:b/>
                <w:u w:val="single"/>
              </w:rPr>
              <w:t>(яка</w:t>
            </w:r>
            <w:r w:rsidRPr="00E400DD">
              <w:rPr>
                <w:b/>
              </w:rPr>
              <w:t xml:space="preserve"> одночасно є торговцем цінними паперами, </w:t>
            </w:r>
            <w:r w:rsidRPr="00E400DD">
              <w:rPr>
                <w:b/>
                <w:u w:val="single"/>
              </w:rPr>
              <w:t>який</w:t>
            </w:r>
            <w:r w:rsidRPr="00E400DD">
              <w:rPr>
                <w:b/>
              </w:rPr>
              <w:t xml:space="preserve"> за правочином щодо цінних паперів, що є підставою для складання та виконання розпорядження, діяв в інтересах депонента або є контрагентом) із застосуванням програмного модулю.</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4</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4. Кожна депозитарна операція проводиться Центральним депозитарієм або депозитарною установою на підставі документів, визначених пунктом 1 глави 2 цього </w:t>
            </w:r>
            <w:r w:rsidRPr="00437FB3">
              <w:rPr>
                <w:rFonts w:ascii="Times New Roman" w:hAnsi="Times New Roman"/>
                <w:sz w:val="24"/>
                <w:szCs w:val="24"/>
                <w:lang w:val="uk-UA" w:eastAsia="uk-UA"/>
              </w:rPr>
              <w:lastRenderedPageBreak/>
              <w:t>розділу, і закінчується складанням звіту та/або повідомлення про її виконання. Звітом про виконання депозитарної операції може бути виписка або довідка з рахунку в цінних паперах, якщо це встановлено відповідним договором (договором про обслуговування рахунку в цінних паперах, депозитарним договором, договором про обслуговування випуску цінних паперів, договором про кореспондентські відносини).</w:t>
            </w:r>
          </w:p>
        </w:tc>
        <w:tc>
          <w:tcPr>
            <w:tcW w:w="4111" w:type="dxa"/>
          </w:tcPr>
          <w:p w:rsidR="00E53C39" w:rsidRPr="0041789F" w:rsidRDefault="00E53C39" w:rsidP="001B2C28">
            <w:pPr>
              <w:keepNext/>
              <w:widowControl w:val="0"/>
              <w:spacing w:before="120" w:after="120" w:line="240" w:lineRule="auto"/>
              <w:jc w:val="both"/>
              <w:rPr>
                <w:rFonts w:ascii="Times New Roman" w:hAnsi="Times New Roman"/>
                <w:b/>
                <w:sz w:val="24"/>
                <w:szCs w:val="24"/>
                <w:u w:val="single"/>
                <w:lang w:val="uk-UA"/>
              </w:rPr>
            </w:pPr>
            <w:r w:rsidRPr="0041789F">
              <w:rPr>
                <w:rFonts w:ascii="Times New Roman" w:hAnsi="Times New Roman"/>
                <w:b/>
                <w:sz w:val="24"/>
                <w:szCs w:val="24"/>
                <w:u w:val="single"/>
                <w:lang w:val="uk-UA"/>
              </w:rPr>
              <w:lastRenderedPageBreak/>
              <w:t>Розділ V, гл. 3, пункт 4</w:t>
            </w:r>
          </w:p>
          <w:p w:rsidR="00E53C39" w:rsidRPr="0041789F"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1789F">
              <w:rPr>
                <w:rFonts w:ascii="Times New Roman" w:hAnsi="Times New Roman"/>
                <w:sz w:val="24"/>
                <w:szCs w:val="24"/>
                <w:lang w:val="uk-UA" w:eastAsia="uk-UA"/>
              </w:rPr>
              <w:t xml:space="preserve">4. Кожна депозитарна операція проводиться Центральним депозитарієм або депозитарною установою на підставі документів, визначених пунктом 1 глави 2 цього </w:t>
            </w:r>
            <w:r w:rsidRPr="0041789F">
              <w:rPr>
                <w:rFonts w:ascii="Times New Roman" w:hAnsi="Times New Roman"/>
                <w:sz w:val="24"/>
                <w:szCs w:val="24"/>
                <w:lang w:val="uk-UA" w:eastAsia="uk-UA"/>
              </w:rPr>
              <w:lastRenderedPageBreak/>
              <w:t xml:space="preserve">розділу, і закінчується складанням звіту та/або повідомлення про її виконання. Звітом про виконання депозитарної операції може бути виписка або довідка з рахунку в цінних паперах, якщо це встановлено відповідним договором (договором про обслуговування рахунку в цінних паперах, </w:t>
            </w:r>
            <w:r w:rsidRPr="0041789F">
              <w:rPr>
                <w:rFonts w:ascii="Times New Roman" w:hAnsi="Times New Roman"/>
                <w:b/>
                <w:sz w:val="24"/>
                <w:szCs w:val="24"/>
                <w:lang w:val="uk-UA" w:eastAsia="uk-UA"/>
              </w:rPr>
              <w:t>договором про надання послуг з обслуговування рахунку в цінних паперах номінального утримувача,</w:t>
            </w:r>
            <w:r w:rsidRPr="0041789F">
              <w:rPr>
                <w:rFonts w:ascii="Times New Roman" w:hAnsi="Times New Roman"/>
                <w:sz w:val="24"/>
                <w:szCs w:val="24"/>
                <w:lang w:val="uk-UA" w:eastAsia="uk-UA"/>
              </w:rPr>
              <w:t xml:space="preserve"> депозитарним договором, договором про обслуговування випуску цінних паперів, договором про кореспондентські відносини).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4</w:t>
            </w:r>
          </w:p>
          <w:p w:rsidR="00E53C39" w:rsidRPr="00437FB3" w:rsidRDefault="00E53C39" w:rsidP="001B2C28">
            <w:pPr>
              <w:keepNext/>
              <w:widowControl w:val="0"/>
              <w:shd w:val="clear" w:color="auto" w:fill="FFFFFF"/>
              <w:spacing w:before="120" w:after="120" w:line="240" w:lineRule="auto"/>
              <w:ind w:firstLine="720"/>
              <w:jc w:val="both"/>
              <w:rPr>
                <w:rFonts w:ascii="Times New Roman" w:hAnsi="Times New Roman"/>
                <w:b/>
                <w:sz w:val="24"/>
                <w:szCs w:val="24"/>
                <w:u w:val="single"/>
                <w:lang w:val="uk-UA"/>
              </w:rPr>
            </w:pPr>
            <w:r w:rsidRPr="00437FB3">
              <w:rPr>
                <w:rFonts w:ascii="Times New Roman" w:hAnsi="Times New Roman"/>
                <w:sz w:val="24"/>
                <w:szCs w:val="24"/>
                <w:lang w:val="uk-UA" w:eastAsia="uk-UA"/>
              </w:rPr>
              <w:t xml:space="preserve">4. Кожна депозитарна операція проводиться Центральним депозитарієм або депозитарною установою на підставі документів, визначених пунктом 1 глави 2 цього </w:t>
            </w:r>
            <w:r w:rsidRPr="00437FB3">
              <w:rPr>
                <w:rFonts w:ascii="Times New Roman" w:hAnsi="Times New Roman"/>
                <w:sz w:val="24"/>
                <w:szCs w:val="24"/>
                <w:lang w:val="uk-UA" w:eastAsia="uk-UA"/>
              </w:rPr>
              <w:lastRenderedPageBreak/>
              <w:t xml:space="preserve">розділу, і закінчується складанням звіту та/або повідомлення про її виконання. Звітом про виконання депозитарної операції може бути виписка або довідка з рахунку в цінних паперах, якщо це встановлено відповідним договором (договором про обслуговування рахунку в цінних паперах, </w:t>
            </w:r>
            <w:r w:rsidRPr="00437FB3">
              <w:rPr>
                <w:rFonts w:ascii="Times New Roman" w:hAnsi="Times New Roman"/>
                <w:b/>
                <w:sz w:val="24"/>
                <w:szCs w:val="24"/>
                <w:lang w:val="uk-UA" w:eastAsia="uk-UA"/>
              </w:rPr>
              <w:t>договором про надання послуг з обслуговування рахунку в цінних паперах номінального утримувача,</w:t>
            </w:r>
            <w:r w:rsidRPr="00437FB3">
              <w:rPr>
                <w:rFonts w:ascii="Times New Roman" w:hAnsi="Times New Roman"/>
                <w:sz w:val="24"/>
                <w:szCs w:val="24"/>
                <w:lang w:val="uk-UA" w:eastAsia="uk-UA"/>
              </w:rPr>
              <w:t xml:space="preserve"> депозитарним договором, договором про обслуговування випуску цінних паперів, договором про кореспондентські відносини).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ind w:right="31"/>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6</w:t>
            </w:r>
          </w:p>
          <w:p w:rsidR="00E53C39" w:rsidRPr="00437FB3" w:rsidRDefault="00E53C39" w:rsidP="001B2C28">
            <w:pPr>
              <w:keepNext/>
              <w:widowControl w:val="0"/>
              <w:spacing w:before="120" w:after="120" w:line="240" w:lineRule="auto"/>
              <w:ind w:right="31" w:firstLine="709"/>
              <w:jc w:val="both"/>
              <w:rPr>
                <w:rFonts w:ascii="Times New Roman" w:hAnsi="Times New Roman"/>
                <w:sz w:val="24"/>
                <w:szCs w:val="24"/>
                <w:lang w:val="uk-UA" w:eastAsia="uk-UA"/>
              </w:rPr>
            </w:pPr>
            <w:bookmarkStart w:id="55" w:name="677"/>
            <w:r w:rsidRPr="00437FB3">
              <w:rPr>
                <w:rFonts w:ascii="Times New Roman" w:hAnsi="Times New Roman"/>
                <w:sz w:val="24"/>
                <w:szCs w:val="24"/>
                <w:lang w:val="uk-UA" w:eastAsia="uk-UA"/>
              </w:rPr>
              <w:t>6. Розпорядження на проведення адміністративних операцій, які надаються депонентами, керуючими рахунків депонентів депозитарній установі, мають містити, зокрема:</w:t>
            </w:r>
          </w:p>
          <w:p w:rsidR="00E53C39" w:rsidRDefault="00E53C39" w:rsidP="001B2C28">
            <w:pPr>
              <w:keepNext/>
              <w:widowControl w:val="0"/>
              <w:spacing w:before="120" w:after="120" w:line="240" w:lineRule="auto"/>
              <w:ind w:right="31" w:firstLine="709"/>
              <w:jc w:val="both"/>
              <w:rPr>
                <w:rFonts w:ascii="Times New Roman" w:hAnsi="Times New Roman"/>
                <w:sz w:val="24"/>
                <w:szCs w:val="24"/>
                <w:lang w:val="uk-UA" w:eastAsia="uk-UA"/>
              </w:rPr>
            </w:pPr>
            <w:bookmarkStart w:id="56" w:name="678"/>
            <w:bookmarkEnd w:id="55"/>
          </w:p>
          <w:p w:rsidR="00E53C39" w:rsidRPr="00437FB3" w:rsidRDefault="00E53C39" w:rsidP="001B2C28">
            <w:pPr>
              <w:keepNext/>
              <w:widowControl w:val="0"/>
              <w:spacing w:before="120" w:after="120" w:line="240" w:lineRule="auto"/>
              <w:ind w:right="31"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1) дату складання розпорядження;</w:t>
            </w:r>
          </w:p>
          <w:p w:rsidR="00E53C39" w:rsidRPr="00437FB3" w:rsidRDefault="00E53C39" w:rsidP="001B2C28">
            <w:pPr>
              <w:keepNext/>
              <w:widowControl w:val="0"/>
              <w:spacing w:before="120" w:after="120" w:line="240" w:lineRule="auto"/>
              <w:ind w:right="31" w:firstLine="709"/>
              <w:jc w:val="both"/>
              <w:rPr>
                <w:rFonts w:ascii="Times New Roman" w:hAnsi="Times New Roman"/>
                <w:sz w:val="24"/>
                <w:szCs w:val="24"/>
                <w:lang w:val="uk-UA" w:eastAsia="uk-UA"/>
              </w:rPr>
            </w:pPr>
            <w:bookmarkStart w:id="57" w:name="679"/>
            <w:bookmarkEnd w:id="56"/>
            <w:r w:rsidRPr="00437FB3">
              <w:rPr>
                <w:rFonts w:ascii="Times New Roman" w:hAnsi="Times New Roman"/>
                <w:sz w:val="24"/>
                <w:szCs w:val="24"/>
                <w:lang w:val="uk-UA" w:eastAsia="uk-UA"/>
              </w:rPr>
              <w:t>2) відомості про операцію (зокрема внесення змін до анкети рахунку в цінних паперах, закриття рахунку в цінних паперах);</w:t>
            </w:r>
          </w:p>
          <w:p w:rsidR="00E53C39" w:rsidRPr="00342A67" w:rsidRDefault="00E53C39" w:rsidP="001B2C28">
            <w:pPr>
              <w:keepNext/>
              <w:widowControl w:val="0"/>
              <w:spacing w:before="120" w:after="120" w:line="240" w:lineRule="auto"/>
              <w:ind w:right="31" w:firstLine="709"/>
              <w:jc w:val="both"/>
              <w:rPr>
                <w:rFonts w:ascii="Times New Roman" w:hAnsi="Times New Roman"/>
                <w:lang w:val="uk-UA" w:eastAsia="uk-UA"/>
              </w:rPr>
            </w:pPr>
            <w:bookmarkStart w:id="58" w:name="680"/>
            <w:bookmarkEnd w:id="57"/>
            <w:r w:rsidRPr="00437FB3">
              <w:rPr>
                <w:rFonts w:ascii="Times New Roman" w:hAnsi="Times New Roman"/>
                <w:sz w:val="24"/>
                <w:szCs w:val="24"/>
                <w:lang w:val="uk-UA" w:eastAsia="uk-UA"/>
              </w:rPr>
              <w:t xml:space="preserve">3) відомості про депонента (зокрема депозитарний код рахунку в цінних паперах, для юридичної </w:t>
            </w:r>
            <w:r w:rsidRPr="00437FB3">
              <w:rPr>
                <w:rFonts w:ascii="Times New Roman" w:hAnsi="Times New Roman"/>
                <w:sz w:val="24"/>
                <w:szCs w:val="24"/>
                <w:lang w:val="uk-UA" w:eastAsia="uk-UA"/>
              </w:rPr>
              <w:lastRenderedPageBreak/>
              <w:t xml:space="preserve">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w:t>
            </w:r>
            <w:r w:rsidRPr="00342A67">
              <w:rPr>
                <w:rFonts w:ascii="Times New Roman" w:hAnsi="Times New Roman"/>
                <w:lang w:val="uk-UA" w:eastAsia="uk-UA"/>
              </w:rPr>
              <w:t xml:space="preserve">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Законом України "Про управління об'єктами державної власності",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w:t>
            </w:r>
            <w:r w:rsidRPr="00342A67">
              <w:rPr>
                <w:rFonts w:ascii="Times New Roman" w:hAnsi="Times New Roman"/>
                <w:lang w:val="uk-UA" w:eastAsia="uk-UA"/>
              </w:rPr>
              <w:lastRenderedPageBreak/>
              <w:t>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D11426" w:rsidRDefault="00E53C39" w:rsidP="001B2C28">
            <w:pPr>
              <w:keepNext/>
              <w:widowControl w:val="0"/>
              <w:spacing w:before="120" w:after="120" w:line="240" w:lineRule="auto"/>
              <w:ind w:right="31" w:firstLine="709"/>
              <w:jc w:val="both"/>
              <w:rPr>
                <w:rFonts w:ascii="Times New Roman" w:hAnsi="Times New Roman"/>
                <w:lang w:val="uk-UA" w:eastAsia="uk-UA"/>
              </w:rPr>
            </w:pPr>
            <w:bookmarkStart w:id="59" w:name="681"/>
            <w:bookmarkEnd w:id="58"/>
            <w:r w:rsidRPr="00D11426">
              <w:rPr>
                <w:rFonts w:ascii="Times New Roman" w:hAnsi="Times New Roman"/>
                <w:lang w:val="uk-UA" w:eastAsia="uk-UA"/>
              </w:rPr>
              <w:t>4) назву та реквізити документа(ів), на підставі якого (яких) здійснюється депозитарна операція;</w:t>
            </w:r>
          </w:p>
          <w:p w:rsidR="00E53C39" w:rsidRPr="00D11426" w:rsidRDefault="00E53C39" w:rsidP="001B2C28">
            <w:pPr>
              <w:keepNext/>
              <w:widowControl w:val="0"/>
              <w:spacing w:before="120" w:after="120" w:line="240" w:lineRule="auto"/>
              <w:ind w:right="31" w:firstLine="709"/>
              <w:jc w:val="both"/>
              <w:rPr>
                <w:rFonts w:ascii="Times New Roman" w:hAnsi="Times New Roman"/>
                <w:lang w:val="uk-UA" w:eastAsia="uk-UA"/>
              </w:rPr>
            </w:pPr>
            <w:bookmarkStart w:id="60" w:name="682"/>
            <w:bookmarkEnd w:id="59"/>
            <w:r w:rsidRPr="00D11426">
              <w:rPr>
                <w:rFonts w:ascii="Times New Roman" w:hAnsi="Times New Roman"/>
                <w:lang w:val="uk-UA" w:eastAsia="uk-UA"/>
              </w:rPr>
              <w:t>5) підпис, прізвище, ім'я та по батькові розпорядника рахунку в цінних паперах;</w:t>
            </w:r>
          </w:p>
          <w:p w:rsidR="00E53C39" w:rsidRPr="00D11426" w:rsidRDefault="00E53C39" w:rsidP="001B2C28">
            <w:pPr>
              <w:keepNext/>
              <w:widowControl w:val="0"/>
              <w:spacing w:before="120" w:after="120" w:line="240" w:lineRule="auto"/>
              <w:ind w:right="31" w:firstLine="709"/>
              <w:jc w:val="both"/>
              <w:rPr>
                <w:rFonts w:ascii="Times New Roman" w:hAnsi="Times New Roman"/>
                <w:lang w:val="uk-UA" w:eastAsia="uk-UA"/>
              </w:rPr>
            </w:pPr>
            <w:bookmarkStart w:id="61" w:name="683"/>
            <w:bookmarkEnd w:id="60"/>
            <w:r w:rsidRPr="00D11426">
              <w:rPr>
                <w:rFonts w:ascii="Times New Roman" w:hAnsi="Times New Roman"/>
                <w:lang w:val="uk-UA" w:eastAsia="uk-UA"/>
              </w:rPr>
              <w:t>6) печатку (для юридичних осіб).</w:t>
            </w:r>
          </w:p>
          <w:p w:rsidR="00E53C39" w:rsidRPr="00437FB3" w:rsidRDefault="00E53C39" w:rsidP="001B2C28">
            <w:pPr>
              <w:keepNext/>
              <w:widowControl w:val="0"/>
              <w:spacing w:before="120" w:after="120" w:line="240" w:lineRule="auto"/>
              <w:ind w:right="31" w:firstLine="709"/>
              <w:jc w:val="both"/>
              <w:rPr>
                <w:rFonts w:ascii="Times New Roman" w:hAnsi="Times New Roman"/>
                <w:sz w:val="24"/>
                <w:szCs w:val="24"/>
                <w:lang w:val="uk-UA" w:eastAsia="uk-UA"/>
              </w:rPr>
            </w:pPr>
            <w:bookmarkStart w:id="62" w:name="1306"/>
            <w:bookmarkEnd w:id="61"/>
            <w:r w:rsidRPr="00D11426">
              <w:rPr>
                <w:rFonts w:ascii="Times New Roman" w:hAnsi="Times New Roman"/>
                <w:lang w:val="uk-UA" w:eastAsia="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bookmarkEnd w:id="62"/>
          </w:p>
        </w:tc>
        <w:tc>
          <w:tcPr>
            <w:tcW w:w="4111" w:type="dxa"/>
          </w:tcPr>
          <w:p w:rsidR="00E53C39" w:rsidRPr="002E1355" w:rsidRDefault="00E53C39" w:rsidP="001B2C28">
            <w:pPr>
              <w:keepNext/>
              <w:widowControl w:val="0"/>
              <w:spacing w:before="120" w:after="120" w:line="240" w:lineRule="auto"/>
              <w:ind w:right="31"/>
              <w:jc w:val="both"/>
              <w:rPr>
                <w:rFonts w:ascii="Times New Roman" w:hAnsi="Times New Roman"/>
                <w:b/>
                <w:sz w:val="24"/>
                <w:szCs w:val="24"/>
                <w:u w:val="single"/>
                <w:lang w:val="uk-UA"/>
              </w:rPr>
            </w:pPr>
            <w:r w:rsidRPr="002E1355">
              <w:rPr>
                <w:rFonts w:ascii="Times New Roman" w:hAnsi="Times New Roman"/>
                <w:b/>
                <w:sz w:val="24"/>
                <w:szCs w:val="24"/>
                <w:u w:val="single"/>
                <w:lang w:val="uk-UA"/>
              </w:rPr>
              <w:lastRenderedPageBreak/>
              <w:t>Розділ V, гл. 3, пункт 6</w:t>
            </w:r>
          </w:p>
          <w:p w:rsidR="00E53C39" w:rsidRPr="002E1355"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2E1355">
              <w:rPr>
                <w:rFonts w:ascii="Times New Roman" w:hAnsi="Times New Roman"/>
                <w:sz w:val="24"/>
                <w:szCs w:val="24"/>
                <w:lang w:val="uk-UA" w:eastAsia="uk-UA"/>
              </w:rPr>
              <w:t>6. Розпорядження на проведення адміністративних операцій, які надаються депонентами</w:t>
            </w:r>
            <w:r w:rsidRPr="002E1355">
              <w:rPr>
                <w:rFonts w:ascii="Times New Roman" w:hAnsi="Times New Roman"/>
                <w:b/>
                <w:sz w:val="24"/>
                <w:szCs w:val="24"/>
                <w:lang w:val="uk-UA" w:eastAsia="uk-UA"/>
              </w:rPr>
              <w:t>/номінальними утримувачами</w:t>
            </w:r>
            <w:r w:rsidRPr="002E1355">
              <w:rPr>
                <w:rFonts w:ascii="Times New Roman" w:hAnsi="Times New Roman"/>
                <w:sz w:val="24"/>
                <w:szCs w:val="24"/>
                <w:lang w:val="uk-UA" w:eastAsia="uk-UA"/>
              </w:rPr>
              <w:t>, керуючими рахунків депонентів</w:t>
            </w:r>
            <w:r w:rsidRPr="002E1355">
              <w:rPr>
                <w:rFonts w:ascii="Times New Roman" w:hAnsi="Times New Roman"/>
                <w:b/>
                <w:sz w:val="24"/>
                <w:szCs w:val="24"/>
                <w:lang w:val="uk-UA" w:eastAsia="uk-UA"/>
              </w:rPr>
              <w:t>/номінальних утримувачів</w:t>
            </w:r>
            <w:r w:rsidRPr="002E1355">
              <w:rPr>
                <w:rFonts w:ascii="Times New Roman" w:hAnsi="Times New Roman"/>
                <w:sz w:val="24"/>
                <w:szCs w:val="24"/>
                <w:lang w:val="uk-UA" w:eastAsia="uk-UA"/>
              </w:rPr>
              <w:t xml:space="preserve"> депозитарній установі, мають містити, зокрема:</w:t>
            </w:r>
          </w:p>
          <w:p w:rsidR="00E53C39" w:rsidRPr="002E1355"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2E1355">
              <w:rPr>
                <w:rFonts w:ascii="Times New Roman" w:hAnsi="Times New Roman"/>
                <w:sz w:val="24"/>
                <w:szCs w:val="24"/>
                <w:lang w:val="uk-UA" w:eastAsia="uk-UA"/>
              </w:rPr>
              <w:t>1) дату складання розпорядження;</w:t>
            </w:r>
          </w:p>
          <w:p w:rsidR="00E53C39" w:rsidRPr="002E1355"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2E1355">
              <w:rPr>
                <w:rFonts w:ascii="Times New Roman" w:hAnsi="Times New Roman"/>
                <w:sz w:val="24"/>
                <w:szCs w:val="24"/>
                <w:lang w:val="uk-UA" w:eastAsia="uk-UA"/>
              </w:rPr>
              <w:t>2) відомості про операцію (зокрема внесення змін до анкети рахунку в цінних паперах, закриття рахунку в цінних паперах);</w:t>
            </w:r>
          </w:p>
          <w:p w:rsidR="00E53C39" w:rsidRPr="00342A67" w:rsidRDefault="00E53C39" w:rsidP="001B2C28">
            <w:pPr>
              <w:keepNext/>
              <w:widowControl w:val="0"/>
              <w:spacing w:before="120" w:after="120" w:line="240" w:lineRule="auto"/>
              <w:ind w:right="31" w:firstLine="595"/>
              <w:jc w:val="both"/>
              <w:rPr>
                <w:rFonts w:ascii="Times New Roman" w:hAnsi="Times New Roman"/>
                <w:lang w:val="uk-UA" w:eastAsia="uk-UA"/>
              </w:rPr>
            </w:pPr>
            <w:r w:rsidRPr="002E1355">
              <w:rPr>
                <w:rFonts w:ascii="Times New Roman" w:hAnsi="Times New Roman"/>
                <w:sz w:val="24"/>
                <w:szCs w:val="24"/>
                <w:lang w:val="uk-UA" w:eastAsia="uk-UA"/>
              </w:rPr>
              <w:t>3) відомості про депонента</w:t>
            </w:r>
            <w:r w:rsidRPr="002E1355">
              <w:rPr>
                <w:rFonts w:ascii="Times New Roman" w:hAnsi="Times New Roman"/>
                <w:b/>
                <w:sz w:val="24"/>
                <w:szCs w:val="24"/>
                <w:lang w:val="uk-UA" w:eastAsia="uk-UA"/>
              </w:rPr>
              <w:t xml:space="preserve">/номінального </w:t>
            </w:r>
            <w:r w:rsidRPr="002E1355">
              <w:rPr>
                <w:rFonts w:ascii="Times New Roman" w:hAnsi="Times New Roman"/>
                <w:b/>
                <w:sz w:val="24"/>
                <w:szCs w:val="24"/>
                <w:lang w:val="uk-UA" w:eastAsia="uk-UA"/>
              </w:rPr>
              <w:lastRenderedPageBreak/>
              <w:t>утримувача</w:t>
            </w:r>
            <w:r w:rsidRPr="002E1355">
              <w:rPr>
                <w:rFonts w:ascii="Times New Roman" w:hAnsi="Times New Roman"/>
                <w:sz w:val="24"/>
                <w:szCs w:val="24"/>
                <w:lang w:val="uk-UA" w:eastAsia="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w:t>
            </w:r>
            <w:r w:rsidRPr="00342A67">
              <w:rPr>
                <w:rFonts w:ascii="Times New Roman" w:hAnsi="Times New Roman"/>
                <w:lang w:val="uk-UA" w:eastAsia="uk-UA"/>
              </w:rPr>
              <w:t xml:space="preserve">"Держава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Законом України "Про управління об'єктами державної власності", які не є юридичними особами, код за ЄДРПОУ не проставляється), для територіальної </w:t>
            </w:r>
            <w:r w:rsidRPr="00342A67">
              <w:rPr>
                <w:rFonts w:ascii="Times New Roman" w:hAnsi="Times New Roman"/>
                <w:lang w:val="uk-UA" w:eastAsia="uk-UA"/>
              </w:rPr>
              <w:lastRenderedPageBreak/>
              <w:t>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342A67" w:rsidRDefault="00E53C39" w:rsidP="001B2C28">
            <w:pPr>
              <w:keepNext/>
              <w:widowControl w:val="0"/>
              <w:spacing w:before="120" w:after="120" w:line="240" w:lineRule="auto"/>
              <w:ind w:right="31" w:firstLine="595"/>
              <w:jc w:val="both"/>
              <w:rPr>
                <w:rFonts w:ascii="Times New Roman" w:hAnsi="Times New Roman"/>
                <w:lang w:val="uk-UA" w:eastAsia="uk-UA"/>
              </w:rPr>
            </w:pPr>
            <w:r w:rsidRPr="00342A67">
              <w:rPr>
                <w:rFonts w:ascii="Times New Roman" w:hAnsi="Times New Roman"/>
                <w:lang w:val="uk-UA" w:eastAsia="uk-UA"/>
              </w:rPr>
              <w:t>4) назву та реквізити документа(ів), на підставі якого (яких) здійснюється депозитарна операція;</w:t>
            </w:r>
          </w:p>
          <w:p w:rsidR="00E53C39" w:rsidRPr="00342A67" w:rsidRDefault="00E53C39" w:rsidP="001B2C28">
            <w:pPr>
              <w:keepNext/>
              <w:widowControl w:val="0"/>
              <w:spacing w:before="120" w:after="120" w:line="240" w:lineRule="auto"/>
              <w:ind w:right="31" w:firstLine="595"/>
              <w:jc w:val="both"/>
              <w:rPr>
                <w:rFonts w:ascii="Times New Roman" w:hAnsi="Times New Roman"/>
                <w:lang w:val="uk-UA" w:eastAsia="uk-UA"/>
              </w:rPr>
            </w:pPr>
            <w:r w:rsidRPr="00342A67">
              <w:rPr>
                <w:rFonts w:ascii="Times New Roman" w:hAnsi="Times New Roman"/>
                <w:lang w:val="uk-UA" w:eastAsia="uk-UA"/>
              </w:rPr>
              <w:t>5) підпис, прізвище, ім'я та по батькові розпорядника рахунку в цінних паперах;</w:t>
            </w:r>
          </w:p>
          <w:p w:rsidR="00E53C39" w:rsidRPr="00D11426" w:rsidRDefault="00E53C39" w:rsidP="001B2C28">
            <w:pPr>
              <w:keepNext/>
              <w:widowControl w:val="0"/>
              <w:spacing w:before="120" w:after="120" w:line="240" w:lineRule="auto"/>
              <w:ind w:right="31" w:firstLine="595"/>
              <w:jc w:val="both"/>
              <w:rPr>
                <w:rFonts w:ascii="Times New Roman" w:hAnsi="Times New Roman"/>
                <w:lang w:val="uk-UA" w:eastAsia="uk-UA"/>
              </w:rPr>
            </w:pPr>
            <w:r w:rsidRPr="00D11426">
              <w:rPr>
                <w:rFonts w:ascii="Times New Roman" w:hAnsi="Times New Roman"/>
                <w:lang w:val="uk-UA" w:eastAsia="uk-UA"/>
              </w:rPr>
              <w:t>6) печатку (для юридичних осіб).</w:t>
            </w:r>
          </w:p>
          <w:p w:rsidR="00E53C39" w:rsidRPr="002E1355"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D11426">
              <w:rPr>
                <w:rFonts w:ascii="Times New Roman" w:hAnsi="Times New Roman"/>
                <w:lang w:val="uk-UA" w:eastAsia="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ind w:right="31"/>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6</w:t>
            </w:r>
          </w:p>
          <w:p w:rsidR="00E53C39" w:rsidRPr="00437FB3"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437FB3">
              <w:rPr>
                <w:rFonts w:ascii="Times New Roman" w:hAnsi="Times New Roman"/>
                <w:sz w:val="24"/>
                <w:szCs w:val="24"/>
                <w:lang w:val="uk-UA" w:eastAsia="uk-UA"/>
              </w:rPr>
              <w:t>6. Розпорядження на проведення адміністративних операцій, які надаються депонентами</w:t>
            </w:r>
            <w:r w:rsidRPr="00437FB3">
              <w:rPr>
                <w:rFonts w:ascii="Times New Roman" w:hAnsi="Times New Roman"/>
                <w:b/>
                <w:sz w:val="24"/>
                <w:szCs w:val="24"/>
                <w:lang w:val="uk-UA" w:eastAsia="uk-UA"/>
              </w:rPr>
              <w:t>/номінальними утримувачами</w:t>
            </w:r>
            <w:r w:rsidRPr="00437FB3">
              <w:rPr>
                <w:rFonts w:ascii="Times New Roman" w:hAnsi="Times New Roman"/>
                <w:sz w:val="24"/>
                <w:szCs w:val="24"/>
                <w:lang w:val="uk-UA" w:eastAsia="uk-UA"/>
              </w:rPr>
              <w:t>, керуючими рахунків депонентів</w:t>
            </w:r>
            <w:r w:rsidRPr="00437FB3">
              <w:rPr>
                <w:rFonts w:ascii="Times New Roman" w:hAnsi="Times New Roman"/>
                <w:b/>
                <w:sz w:val="24"/>
                <w:szCs w:val="24"/>
                <w:lang w:val="uk-UA" w:eastAsia="uk-UA"/>
              </w:rPr>
              <w:t>/номінальних утримувачів</w:t>
            </w:r>
            <w:r w:rsidRPr="00437FB3">
              <w:rPr>
                <w:rFonts w:ascii="Times New Roman" w:hAnsi="Times New Roman"/>
                <w:sz w:val="24"/>
                <w:szCs w:val="24"/>
                <w:lang w:val="uk-UA" w:eastAsia="uk-UA"/>
              </w:rPr>
              <w:t xml:space="preserve"> депозитарній установі, мають містити, зокрема:</w:t>
            </w:r>
          </w:p>
          <w:p w:rsidR="00E53C39" w:rsidRPr="00437FB3"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437FB3">
              <w:rPr>
                <w:rFonts w:ascii="Times New Roman" w:hAnsi="Times New Roman"/>
                <w:sz w:val="24"/>
                <w:szCs w:val="24"/>
                <w:lang w:val="uk-UA" w:eastAsia="uk-UA"/>
              </w:rPr>
              <w:t>1) дату складання розпорядження;</w:t>
            </w:r>
          </w:p>
          <w:p w:rsidR="00E53C39" w:rsidRPr="00437FB3"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437FB3">
              <w:rPr>
                <w:rFonts w:ascii="Times New Roman" w:hAnsi="Times New Roman"/>
                <w:sz w:val="24"/>
                <w:szCs w:val="24"/>
                <w:lang w:val="uk-UA" w:eastAsia="uk-UA"/>
              </w:rPr>
              <w:t>2) відомості про операцію (зокрема внесення змін до анкети рахунку в цінних паперах, закриття рахунку в цінних паперах);</w:t>
            </w:r>
          </w:p>
          <w:p w:rsidR="00E53C39" w:rsidRPr="00437FB3"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437FB3">
              <w:rPr>
                <w:rFonts w:ascii="Times New Roman" w:hAnsi="Times New Roman"/>
                <w:sz w:val="24"/>
                <w:szCs w:val="24"/>
                <w:lang w:val="uk-UA" w:eastAsia="uk-UA"/>
              </w:rPr>
              <w:t>3) відомості про депонента</w:t>
            </w:r>
            <w:r w:rsidRPr="00437FB3">
              <w:rPr>
                <w:rFonts w:ascii="Times New Roman" w:hAnsi="Times New Roman"/>
                <w:b/>
                <w:sz w:val="24"/>
                <w:szCs w:val="24"/>
                <w:lang w:val="uk-UA" w:eastAsia="uk-UA"/>
              </w:rPr>
              <w:t>/номінального утримувача</w:t>
            </w:r>
            <w:r w:rsidRPr="00437FB3">
              <w:rPr>
                <w:rFonts w:ascii="Times New Roman" w:hAnsi="Times New Roman"/>
                <w:sz w:val="24"/>
                <w:szCs w:val="24"/>
                <w:lang w:val="uk-UA" w:eastAsia="uk-UA"/>
              </w:rPr>
              <w:t xml:space="preserve"> </w:t>
            </w:r>
            <w:r w:rsidRPr="00437FB3">
              <w:rPr>
                <w:rFonts w:ascii="Times New Roman" w:hAnsi="Times New Roman"/>
                <w:sz w:val="24"/>
                <w:szCs w:val="24"/>
                <w:lang w:val="uk-UA" w:eastAsia="uk-UA"/>
              </w:rPr>
              <w:lastRenderedPageBreak/>
              <w:t xml:space="preserve">(зокрема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w:t>
            </w:r>
            <w:r w:rsidRPr="00342A67">
              <w:rPr>
                <w:rFonts w:ascii="Times New Roman" w:hAnsi="Times New Roman"/>
                <w:lang w:val="uk-UA" w:eastAsia="uk-UA"/>
              </w:rPr>
              <w:t xml:space="preserve">"Держава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Законом України "Про управління об'єктами державної власності",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w:t>
            </w:r>
            <w:r w:rsidRPr="00342A67">
              <w:rPr>
                <w:rFonts w:ascii="Times New Roman" w:hAnsi="Times New Roman"/>
                <w:lang w:val="uk-UA" w:eastAsia="uk-UA"/>
              </w:rPr>
              <w:lastRenderedPageBreak/>
              <w:t>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342A67" w:rsidRDefault="00342A67" w:rsidP="001B2C28">
            <w:pPr>
              <w:keepNext/>
              <w:widowControl w:val="0"/>
              <w:spacing w:before="120" w:after="120" w:line="240" w:lineRule="auto"/>
              <w:ind w:right="31" w:firstLine="595"/>
              <w:jc w:val="both"/>
              <w:rPr>
                <w:rFonts w:ascii="Times New Roman" w:hAnsi="Times New Roman"/>
                <w:lang w:val="uk-UA" w:eastAsia="uk-UA"/>
              </w:rPr>
            </w:pPr>
          </w:p>
          <w:p w:rsidR="00E53C39" w:rsidRPr="00D11426" w:rsidRDefault="00E53C39" w:rsidP="001B2C28">
            <w:pPr>
              <w:keepNext/>
              <w:widowControl w:val="0"/>
              <w:spacing w:before="120" w:after="120" w:line="240" w:lineRule="auto"/>
              <w:ind w:right="31" w:firstLine="595"/>
              <w:jc w:val="both"/>
              <w:rPr>
                <w:rFonts w:ascii="Times New Roman" w:hAnsi="Times New Roman"/>
                <w:lang w:val="uk-UA" w:eastAsia="uk-UA"/>
              </w:rPr>
            </w:pPr>
            <w:r w:rsidRPr="00D11426">
              <w:rPr>
                <w:rFonts w:ascii="Times New Roman" w:hAnsi="Times New Roman"/>
                <w:lang w:val="uk-UA" w:eastAsia="uk-UA"/>
              </w:rPr>
              <w:t>4) назву та реквізити документа(ів), на підставі якого (яких) здійснюється депозитарна операція;</w:t>
            </w:r>
          </w:p>
          <w:p w:rsidR="00E53C39" w:rsidRPr="00D11426" w:rsidRDefault="00E53C39" w:rsidP="001B2C28">
            <w:pPr>
              <w:keepNext/>
              <w:widowControl w:val="0"/>
              <w:spacing w:before="120" w:after="120" w:line="240" w:lineRule="auto"/>
              <w:ind w:right="31" w:firstLine="595"/>
              <w:jc w:val="both"/>
              <w:rPr>
                <w:rFonts w:ascii="Times New Roman" w:hAnsi="Times New Roman"/>
                <w:lang w:val="uk-UA" w:eastAsia="uk-UA"/>
              </w:rPr>
            </w:pPr>
            <w:r w:rsidRPr="00D11426">
              <w:rPr>
                <w:rFonts w:ascii="Times New Roman" w:hAnsi="Times New Roman"/>
                <w:lang w:val="uk-UA" w:eastAsia="uk-UA"/>
              </w:rPr>
              <w:t>5) підпис, прізвище, ім'я та по батькові розпорядника рахунку в цінних паперах;</w:t>
            </w:r>
          </w:p>
          <w:p w:rsidR="00E53C39" w:rsidRPr="00D11426" w:rsidRDefault="00E53C39" w:rsidP="001B2C28">
            <w:pPr>
              <w:keepNext/>
              <w:widowControl w:val="0"/>
              <w:spacing w:before="120" w:after="120" w:line="240" w:lineRule="auto"/>
              <w:ind w:right="31" w:firstLine="595"/>
              <w:jc w:val="both"/>
              <w:rPr>
                <w:rFonts w:ascii="Times New Roman" w:hAnsi="Times New Roman"/>
                <w:lang w:val="uk-UA" w:eastAsia="uk-UA"/>
              </w:rPr>
            </w:pPr>
            <w:r w:rsidRPr="00D11426">
              <w:rPr>
                <w:rFonts w:ascii="Times New Roman" w:hAnsi="Times New Roman"/>
                <w:lang w:val="uk-UA" w:eastAsia="uk-UA"/>
              </w:rPr>
              <w:t>6) печатку (для юридичних осіб).</w:t>
            </w:r>
          </w:p>
          <w:p w:rsidR="00E53C39" w:rsidRPr="00437FB3" w:rsidRDefault="00E53C39" w:rsidP="001B2C28">
            <w:pPr>
              <w:keepNext/>
              <w:widowControl w:val="0"/>
              <w:spacing w:before="120" w:after="120" w:line="240" w:lineRule="auto"/>
              <w:ind w:right="31" w:firstLine="595"/>
              <w:jc w:val="both"/>
              <w:rPr>
                <w:rFonts w:ascii="Times New Roman" w:hAnsi="Times New Roman"/>
                <w:sz w:val="24"/>
                <w:szCs w:val="24"/>
                <w:lang w:val="uk-UA" w:eastAsia="uk-UA"/>
              </w:rPr>
            </w:pPr>
            <w:r w:rsidRPr="00D11426">
              <w:rPr>
                <w:rFonts w:ascii="Times New Roman" w:hAnsi="Times New Roman"/>
                <w:lang w:val="uk-UA" w:eastAsia="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7</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63" w:name="684"/>
            <w:r w:rsidRPr="00437FB3">
              <w:rPr>
                <w:rFonts w:ascii="Times New Roman" w:eastAsia="Calibri" w:hAnsi="Times New Roman"/>
                <w:color w:val="000000"/>
                <w:sz w:val="24"/>
                <w:szCs w:val="24"/>
                <w:lang w:val="uk-UA"/>
              </w:rPr>
              <w:t xml:space="preserve">7. Розпорядження на проведення облікових операцій, які надаються депонентами, керуючими рахунків депонентів депозитарній </w:t>
            </w:r>
            <w:r w:rsidRPr="00437FB3">
              <w:rPr>
                <w:rFonts w:ascii="Times New Roman" w:eastAsia="Calibri" w:hAnsi="Times New Roman"/>
                <w:color w:val="000000"/>
                <w:sz w:val="24"/>
                <w:szCs w:val="24"/>
                <w:lang w:val="uk-UA"/>
              </w:rPr>
              <w:lastRenderedPageBreak/>
              <w:t>установі та пов'язані з набуттям/припиненням прав на цінні папери, мають містити, зокрема:</w:t>
            </w:r>
          </w:p>
          <w:p w:rsidR="00E53C39"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64" w:name="685"/>
            <w:bookmarkEnd w:id="63"/>
          </w:p>
          <w:p w:rsidR="00E53C39" w:rsidRPr="002E0EE7" w:rsidRDefault="00E53C39" w:rsidP="001B2C28">
            <w:pPr>
              <w:keepNext/>
              <w:widowControl w:val="0"/>
              <w:spacing w:before="120" w:after="120" w:line="240" w:lineRule="auto"/>
              <w:ind w:firstLine="709"/>
              <w:jc w:val="both"/>
              <w:rPr>
                <w:rFonts w:ascii="Times New Roman" w:eastAsia="Calibri" w:hAnsi="Times New Roman"/>
                <w:lang w:val="uk-UA"/>
              </w:rPr>
            </w:pPr>
            <w:r w:rsidRPr="002E0EE7">
              <w:rPr>
                <w:rFonts w:ascii="Times New Roman" w:eastAsia="Calibri" w:hAnsi="Times New Roman"/>
                <w:color w:val="000000"/>
                <w:lang w:val="uk-UA"/>
              </w:rPr>
              <w:t>1) дату складання розпорядження на одержання/поставку прав на цінні папери;</w:t>
            </w:r>
          </w:p>
          <w:p w:rsidR="00E53C39" w:rsidRPr="002E0EE7" w:rsidRDefault="00E53C39" w:rsidP="001B2C28">
            <w:pPr>
              <w:keepNext/>
              <w:widowControl w:val="0"/>
              <w:spacing w:before="120" w:after="120" w:line="240" w:lineRule="auto"/>
              <w:ind w:firstLine="709"/>
              <w:jc w:val="both"/>
              <w:rPr>
                <w:rFonts w:ascii="Times New Roman" w:eastAsia="Calibri" w:hAnsi="Times New Roman"/>
                <w:lang w:val="uk-UA"/>
              </w:rPr>
            </w:pPr>
            <w:bookmarkStart w:id="65" w:name="686"/>
            <w:bookmarkEnd w:id="64"/>
            <w:r w:rsidRPr="002E0EE7">
              <w:rPr>
                <w:rFonts w:ascii="Times New Roman" w:eastAsia="Calibri" w:hAnsi="Times New Roman"/>
                <w:color w:val="000000"/>
                <w:lang w:val="uk-UA"/>
              </w:rPr>
              <w:t>2) відомості про операцію (списання, зарахування, переказ);</w:t>
            </w:r>
          </w:p>
          <w:p w:rsidR="00E53C39" w:rsidRPr="002E0EE7" w:rsidRDefault="00E53C39" w:rsidP="001B2C28">
            <w:pPr>
              <w:keepNext/>
              <w:widowControl w:val="0"/>
              <w:spacing w:before="120" w:after="120" w:line="240" w:lineRule="auto"/>
              <w:ind w:firstLine="709"/>
              <w:jc w:val="both"/>
              <w:rPr>
                <w:rFonts w:ascii="Times New Roman" w:eastAsia="Calibri" w:hAnsi="Times New Roman"/>
                <w:lang w:val="uk-UA"/>
              </w:rPr>
            </w:pPr>
            <w:bookmarkStart w:id="66" w:name="1308"/>
            <w:bookmarkEnd w:id="65"/>
            <w:r w:rsidRPr="002E0EE7">
              <w:rPr>
                <w:rFonts w:ascii="Times New Roman" w:eastAsia="Calibri" w:hAnsi="Times New Roman"/>
                <w:color w:val="000000"/>
                <w:lang w:val="uk-UA"/>
              </w:rPr>
              <w:t>3) підпункт 3 пункту 7 глави 3 розділу V виключено</w:t>
            </w:r>
          </w:p>
          <w:p w:rsidR="00E53C39" w:rsidRPr="002E0EE7" w:rsidRDefault="00E53C39" w:rsidP="001B2C28">
            <w:pPr>
              <w:keepNext/>
              <w:widowControl w:val="0"/>
              <w:spacing w:before="120" w:after="120" w:line="240" w:lineRule="auto"/>
              <w:ind w:firstLine="709"/>
              <w:jc w:val="both"/>
              <w:rPr>
                <w:rFonts w:ascii="Times New Roman" w:eastAsia="Calibri" w:hAnsi="Times New Roman"/>
                <w:lang w:val="uk-UA"/>
              </w:rPr>
            </w:pPr>
            <w:bookmarkStart w:id="67" w:name="688"/>
            <w:bookmarkEnd w:id="66"/>
            <w:r w:rsidRPr="002E0EE7">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(біржового контракту, договору купівлі-продажу, міни, дарування, застави цінних паперів тощо) (реквізит не заповнюється у розпорядженні на списання депонентом прав на цінні папери на власний рахунок, відкритий в іншій депозитарній установі);</w:t>
            </w:r>
          </w:p>
          <w:p w:rsidR="00EB7EA8" w:rsidRDefault="00EB7EA8"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68" w:name="689"/>
            <w:bookmarkEnd w:id="67"/>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4) відомості про депонента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w:t>
            </w:r>
            <w:r w:rsidRPr="00437FB3">
              <w:rPr>
                <w:rFonts w:ascii="Times New Roman" w:eastAsia="Calibri" w:hAnsi="Times New Roman"/>
                <w:color w:val="000000"/>
                <w:sz w:val="24"/>
                <w:szCs w:val="24"/>
                <w:lang w:val="uk-UA"/>
              </w:rPr>
              <w:lastRenderedPageBreak/>
              <w:t xml:space="preserve">фонду), </w:t>
            </w:r>
            <w:r w:rsidRPr="00AF498E">
              <w:rPr>
                <w:rFonts w:ascii="Times New Roman" w:eastAsia="Calibri" w:hAnsi="Times New Roman"/>
                <w:color w:val="000000"/>
                <w:lang w:val="uk-UA"/>
              </w:rPr>
              <w:t xml:space="preserve">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AF498E">
              <w:rPr>
                <w:rFonts w:ascii="Times New Roman" w:eastAsia="Calibri" w:hAnsi="Times New Roman"/>
                <w:color w:val="0000FF"/>
                <w:lang w:val="uk-UA"/>
              </w:rPr>
              <w:t>Законом України "Про управління об'єктами державної власності"</w:t>
            </w:r>
            <w:r w:rsidRPr="00AF498E">
              <w:rPr>
                <w:rFonts w:ascii="Times New Roman" w:eastAsia="Calibri" w:hAnsi="Times New Roman"/>
                <w:color w:val="000000"/>
                <w:lang w:val="uk-UA"/>
              </w:rPr>
              <w:t xml:space="preserve">,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w:t>
            </w:r>
            <w:r w:rsidRPr="00AF498E">
              <w:rPr>
                <w:rFonts w:ascii="Times New Roman" w:eastAsia="Calibri" w:hAnsi="Times New Roman"/>
                <w:color w:val="000000"/>
                <w:lang w:val="uk-UA"/>
              </w:rPr>
              <w:lastRenderedPageBreak/>
              <w:t>комунальною власністю, який ініціює депозитарну операцію));</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69" w:name="690"/>
            <w:bookmarkEnd w:id="68"/>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8901FF" w:rsidRDefault="008901FF"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737879" w:rsidRDefault="00E53C39" w:rsidP="001B2C28">
            <w:pPr>
              <w:keepNext/>
              <w:widowControl w:val="0"/>
              <w:spacing w:before="120" w:after="120" w:line="240" w:lineRule="auto"/>
              <w:ind w:firstLine="709"/>
              <w:jc w:val="both"/>
              <w:rPr>
                <w:rFonts w:ascii="Times New Roman" w:eastAsia="Calibri" w:hAnsi="Times New Roman"/>
                <w:lang w:val="uk-UA"/>
              </w:rPr>
            </w:pPr>
            <w:r w:rsidRPr="00737879">
              <w:rPr>
                <w:rFonts w:ascii="Times New Roman" w:eastAsia="Calibri" w:hAnsi="Times New Roman"/>
                <w:color w:val="000000"/>
                <w:lang w:val="uk-UA"/>
              </w:rPr>
              <w:t xml:space="preserve">5) відомості про контрагента (зокрема депозитарний код рахунку в цінних паперах, для юридичної особи (найменування, код за ЄДРПОУ (крім випадку, коли юридична особа перебуває на стадії створення),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w:t>
            </w:r>
            <w:r w:rsidRPr="00737879">
              <w:rPr>
                <w:rFonts w:ascii="Times New Roman" w:eastAsia="Calibri" w:hAnsi="Times New Roman"/>
                <w:color w:val="000000"/>
                <w:lang w:val="uk-UA"/>
              </w:rPr>
              <w:lastRenderedPageBreak/>
              <w:t xml:space="preserve">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737879">
              <w:rPr>
                <w:rFonts w:ascii="Times New Roman" w:eastAsia="Calibri" w:hAnsi="Times New Roman"/>
                <w:color w:val="0000FF"/>
                <w:lang w:val="uk-UA"/>
              </w:rPr>
              <w:t>Законом України "Про управління об'єктами державної власності"</w:t>
            </w:r>
            <w:r w:rsidRPr="00737879">
              <w:rPr>
                <w:rFonts w:ascii="Times New Roman" w:eastAsia="Calibri" w:hAnsi="Times New Roman"/>
                <w:color w:val="000000"/>
                <w:lang w:val="uk-UA"/>
              </w:rPr>
              <w:t xml:space="preserve">,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 найменування депозитарної установи контрагента або Центрального депозитарію/Національного банку України (у випадку списання/зарахування цінних паперів на рахунок / з рахунку емітента), код міждепозитарного обліку депозитарної установи контрагента в Центральному депозитарії або Центрального депозитарію/Національного банку України (у випадку списання цінних паперів на рахунок емітента)). У випадку </w:t>
            </w:r>
            <w:r w:rsidRPr="00737879">
              <w:rPr>
                <w:rFonts w:ascii="Times New Roman" w:eastAsia="Calibri" w:hAnsi="Times New Roman"/>
                <w:color w:val="000000"/>
                <w:lang w:val="uk-UA"/>
              </w:rPr>
              <w:lastRenderedPageBreak/>
              <w:t xml:space="preserve">надання розпорядження на проведення облікової операції, пов'язаної з переведенням прав на акції банку, що віднесений Національним банком України до категорії неплатоспроможного, відповідно до абзацу третього </w:t>
            </w:r>
            <w:r w:rsidRPr="00737879">
              <w:rPr>
                <w:rFonts w:ascii="Times New Roman" w:eastAsia="Calibri" w:hAnsi="Times New Roman"/>
                <w:color w:val="0000FF"/>
                <w:lang w:val="uk-UA"/>
              </w:rPr>
              <w:t>частини першої статті 41</w:t>
            </w:r>
            <w:r w:rsidRPr="00737879">
              <w:rPr>
                <w:rFonts w:ascii="Times New Roman" w:eastAsia="Calibri" w:hAnsi="Times New Roman"/>
                <w:color w:val="000000"/>
                <w:vertAlign w:val="superscript"/>
                <w:lang w:val="uk-UA"/>
              </w:rPr>
              <w:t>1</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систему гарантування вкладів фізичних осіб"</w:t>
            </w:r>
            <w:r w:rsidRPr="00737879">
              <w:rPr>
                <w:rFonts w:ascii="Times New Roman" w:eastAsia="Calibri" w:hAnsi="Times New Roman"/>
                <w:color w:val="000000"/>
                <w:lang w:val="uk-UA"/>
              </w:rPr>
              <w:t>, у відомостях про контрагента зазначаються виключно найменування депозитарної установи контрагента та код міждепозитарного обліку депозитарної установи контрагента в центральному депозитарії.</w:t>
            </w:r>
          </w:p>
          <w:p w:rsidR="00E53C39" w:rsidRPr="00737879" w:rsidRDefault="00E53C39" w:rsidP="001B2C28">
            <w:pPr>
              <w:keepNext/>
              <w:widowControl w:val="0"/>
              <w:spacing w:before="120" w:after="120" w:line="240" w:lineRule="auto"/>
              <w:ind w:firstLine="709"/>
              <w:jc w:val="both"/>
              <w:rPr>
                <w:rFonts w:ascii="Times New Roman" w:eastAsia="Calibri" w:hAnsi="Times New Roman"/>
                <w:lang w:val="uk-UA"/>
              </w:rPr>
            </w:pPr>
            <w:bookmarkStart w:id="70" w:name="1894"/>
            <w:bookmarkEnd w:id="69"/>
            <w:r w:rsidRPr="00737879">
              <w:rPr>
                <w:rFonts w:ascii="Times New Roman" w:eastAsia="Calibri" w:hAnsi="Times New Roman"/>
                <w:color w:val="000000"/>
                <w:lang w:val="uk-UA"/>
              </w:rPr>
              <w:t xml:space="preserve">У випадку надання розпорядження на проведення облікових операцій, пов'язаних з переведенням прав на акції товариства відповідно до вимог </w:t>
            </w:r>
            <w:r w:rsidRPr="00737879">
              <w:rPr>
                <w:rFonts w:ascii="Times New Roman" w:eastAsia="Calibri" w:hAnsi="Times New Roman"/>
                <w:color w:val="0000FF"/>
                <w:lang w:val="uk-UA"/>
              </w:rPr>
              <w:t>статті 65</w:t>
            </w:r>
            <w:r w:rsidRPr="00737879">
              <w:rPr>
                <w:rFonts w:ascii="Times New Roman" w:eastAsia="Calibri" w:hAnsi="Times New Roman"/>
                <w:color w:val="0000FF"/>
                <w:vertAlign w:val="superscript"/>
                <w:lang w:val="uk-UA"/>
              </w:rPr>
              <w:t>2</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акціонерні товариства"</w:t>
            </w:r>
            <w:r w:rsidRPr="00737879">
              <w:rPr>
                <w:rFonts w:ascii="Times New Roman" w:eastAsia="Calibri" w:hAnsi="Times New Roman"/>
                <w:color w:val="000000"/>
                <w:lang w:val="uk-UA"/>
              </w:rPr>
              <w:t>, відомості про контрагента у такому розпорядженні не зазначаються;</w:t>
            </w:r>
          </w:p>
          <w:p w:rsidR="00E53C39" w:rsidRPr="00737879"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71" w:name="691"/>
            <w:bookmarkEnd w:id="70"/>
            <w:r w:rsidRPr="00737879">
              <w:rPr>
                <w:rFonts w:ascii="Times New Roman" w:eastAsia="Calibri" w:hAnsi="Times New Roman"/>
                <w:color w:val="000000"/>
                <w:lang w:val="uk-UA"/>
              </w:rPr>
              <w:t>6) відомості про цінні папери, щодо яких проводиться операція (зокрема найменування емітента цінних паперів, код цінних паперів, кількість цінних паперів, номінальна вартість одного цінного папера, загальна номінальна вартість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72" w:name="692"/>
            <w:bookmarkEnd w:id="71"/>
            <w:r w:rsidRPr="00437FB3">
              <w:rPr>
                <w:rFonts w:ascii="Times New Roman" w:eastAsia="Calibri" w:hAnsi="Times New Roman"/>
                <w:color w:val="000000"/>
                <w:sz w:val="24"/>
                <w:szCs w:val="24"/>
                <w:lang w:val="uk-UA"/>
              </w:rPr>
              <w:t xml:space="preserve">7) відомості про торговця цінними паперами, що діяв в інтересах депонента (повне або скорочене найменування, код за ЄДРПОУ, серія, номер, строк дії (у разі наявності) ліцензії на здійснення професійної діяльності на фондовому </w:t>
            </w:r>
            <w:r w:rsidRPr="00437FB3">
              <w:rPr>
                <w:rFonts w:ascii="Times New Roman" w:eastAsia="Calibri" w:hAnsi="Times New Roman"/>
                <w:color w:val="000000"/>
                <w:sz w:val="24"/>
                <w:szCs w:val="24"/>
                <w:lang w:val="uk-UA"/>
              </w:rPr>
              <w:lastRenderedPageBreak/>
              <w:t>ринку - діяльності з торгівлі цінними паперами) (у випадку, коли згідно із законодавством участь торговця цінними паперами є обов'язковою);</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73" w:name="693"/>
            <w:bookmarkEnd w:id="72"/>
          </w:p>
          <w:p w:rsidR="0096155F" w:rsidRDefault="0096155F"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3E20F3" w:rsidRDefault="00E53C39" w:rsidP="001B2C28">
            <w:pPr>
              <w:keepNext/>
              <w:widowControl w:val="0"/>
              <w:spacing w:before="120" w:after="120" w:line="240" w:lineRule="auto"/>
              <w:ind w:firstLine="709"/>
              <w:jc w:val="both"/>
              <w:rPr>
                <w:rFonts w:ascii="Times New Roman" w:eastAsia="Calibri" w:hAnsi="Times New Roman"/>
                <w:lang w:val="uk-UA"/>
              </w:rPr>
            </w:pPr>
            <w:r w:rsidRPr="003E20F3">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3E20F3" w:rsidRDefault="00E53C39" w:rsidP="001B2C28">
            <w:pPr>
              <w:keepNext/>
              <w:widowControl w:val="0"/>
              <w:spacing w:before="120" w:after="120" w:line="240" w:lineRule="auto"/>
              <w:ind w:firstLine="709"/>
              <w:jc w:val="both"/>
              <w:rPr>
                <w:rFonts w:ascii="Times New Roman" w:eastAsia="Calibri" w:hAnsi="Times New Roman"/>
                <w:lang w:val="uk-UA"/>
              </w:rPr>
            </w:pPr>
            <w:bookmarkStart w:id="74" w:name="694"/>
            <w:bookmarkEnd w:id="73"/>
            <w:r w:rsidRPr="003E20F3">
              <w:rPr>
                <w:rFonts w:ascii="Times New Roman" w:eastAsia="Calibri" w:hAnsi="Times New Roman"/>
                <w:color w:val="000000"/>
                <w:lang w:val="uk-UA"/>
              </w:rPr>
              <w:t>9) печатку (для юридичних осіб).</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bookmarkStart w:id="75" w:name="1311"/>
            <w:bookmarkEnd w:id="74"/>
            <w:r w:rsidRPr="003E20F3">
              <w:rPr>
                <w:rFonts w:ascii="Times New Roman" w:eastAsia="Calibri" w:hAnsi="Times New Roman"/>
                <w:color w:val="00000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bookmarkEnd w:id="75"/>
          </w:p>
        </w:tc>
        <w:tc>
          <w:tcPr>
            <w:tcW w:w="4111" w:type="dxa"/>
          </w:tcPr>
          <w:p w:rsidR="00E53C39" w:rsidRPr="003F68CE" w:rsidRDefault="00E53C39" w:rsidP="001B2C28">
            <w:pPr>
              <w:keepNext/>
              <w:widowControl w:val="0"/>
              <w:spacing w:before="120" w:after="120" w:line="240" w:lineRule="auto"/>
              <w:jc w:val="both"/>
              <w:rPr>
                <w:rFonts w:ascii="Times New Roman" w:hAnsi="Times New Roman"/>
                <w:b/>
                <w:sz w:val="24"/>
                <w:szCs w:val="24"/>
                <w:u w:val="single"/>
                <w:lang w:val="uk-UA"/>
              </w:rPr>
            </w:pPr>
            <w:r w:rsidRPr="003F68CE">
              <w:rPr>
                <w:rFonts w:ascii="Times New Roman" w:hAnsi="Times New Roman"/>
                <w:b/>
                <w:sz w:val="24"/>
                <w:szCs w:val="24"/>
                <w:u w:val="single"/>
                <w:lang w:val="uk-UA"/>
              </w:rPr>
              <w:lastRenderedPageBreak/>
              <w:t>Розділ V, гл. 3, пункт 7</w:t>
            </w:r>
          </w:p>
          <w:p w:rsidR="00E53C39" w:rsidRPr="003F68CE" w:rsidRDefault="00E53C39" w:rsidP="001B2C28">
            <w:pPr>
              <w:keepNext/>
              <w:widowControl w:val="0"/>
              <w:spacing w:before="120" w:after="120" w:line="240" w:lineRule="auto"/>
              <w:ind w:firstLine="595"/>
              <w:jc w:val="both"/>
              <w:rPr>
                <w:rFonts w:ascii="Times New Roman" w:eastAsia="Calibri" w:hAnsi="Times New Roman"/>
                <w:sz w:val="24"/>
                <w:szCs w:val="24"/>
                <w:lang w:val="uk-UA"/>
              </w:rPr>
            </w:pPr>
            <w:r w:rsidRPr="003F68CE">
              <w:rPr>
                <w:rFonts w:ascii="Times New Roman" w:eastAsia="Calibri" w:hAnsi="Times New Roman"/>
                <w:color w:val="000000"/>
                <w:sz w:val="24"/>
                <w:szCs w:val="24"/>
                <w:lang w:val="uk-UA"/>
              </w:rPr>
              <w:t xml:space="preserve">7. Розпорядження на проведення облікових операцій, які надаються </w:t>
            </w:r>
            <w:r w:rsidRPr="003F68CE">
              <w:rPr>
                <w:rFonts w:ascii="Times New Roman" w:hAnsi="Times New Roman"/>
                <w:sz w:val="24"/>
                <w:szCs w:val="24"/>
                <w:lang w:val="uk-UA" w:eastAsia="uk-UA"/>
              </w:rPr>
              <w:t>депонентами</w:t>
            </w:r>
            <w:r w:rsidRPr="003F68CE">
              <w:rPr>
                <w:rFonts w:ascii="Times New Roman" w:hAnsi="Times New Roman"/>
                <w:b/>
                <w:sz w:val="24"/>
                <w:szCs w:val="24"/>
                <w:lang w:val="uk-UA" w:eastAsia="uk-UA"/>
              </w:rPr>
              <w:t xml:space="preserve">/номінальними </w:t>
            </w:r>
            <w:r w:rsidRPr="003F68CE">
              <w:rPr>
                <w:rFonts w:ascii="Times New Roman" w:hAnsi="Times New Roman"/>
                <w:b/>
                <w:sz w:val="24"/>
                <w:szCs w:val="24"/>
                <w:lang w:val="uk-UA" w:eastAsia="uk-UA"/>
              </w:rPr>
              <w:lastRenderedPageBreak/>
              <w:t>утримувачами</w:t>
            </w:r>
            <w:r w:rsidRPr="003F68CE">
              <w:rPr>
                <w:rFonts w:ascii="Times New Roman" w:hAnsi="Times New Roman"/>
                <w:sz w:val="24"/>
                <w:szCs w:val="24"/>
                <w:lang w:val="uk-UA" w:eastAsia="uk-UA"/>
              </w:rPr>
              <w:t>, керуючими рахунків депонентів</w:t>
            </w:r>
            <w:r w:rsidRPr="003F68CE">
              <w:rPr>
                <w:rFonts w:ascii="Times New Roman" w:hAnsi="Times New Roman"/>
                <w:b/>
                <w:sz w:val="24"/>
                <w:szCs w:val="24"/>
                <w:lang w:val="uk-UA" w:eastAsia="uk-UA"/>
              </w:rPr>
              <w:t>/номінальних утримувачів</w:t>
            </w:r>
            <w:r w:rsidRPr="003F68CE">
              <w:rPr>
                <w:rFonts w:ascii="Times New Roman" w:eastAsia="Calibri" w:hAnsi="Times New Roman"/>
                <w:color w:val="000000"/>
                <w:sz w:val="24"/>
                <w:szCs w:val="24"/>
                <w:lang w:val="uk-UA"/>
              </w:rPr>
              <w:t xml:space="preserve"> депозитарній установі та пов'язані з набуттям/припиненням прав на цінні папери, мають містити, зокрема:</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1) дату складання розпорядження на одержання/поставку прав на цінні папери;</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2) відомості про операцію (списання, зарахування, переказ);</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3) підпункт 3 пункту 7 глави 3 розділу V виключено</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(біржового контракту, договору купівлі-продажу, міни, дарування, застави цінних паперів тощо) (реквізит не заповнюється у розпорядженні на списання депонентом прав на цінні папери на власний рахунок, відкритий в іншій депозитарній установі);</w:t>
            </w:r>
          </w:p>
          <w:p w:rsidR="00E53C39" w:rsidRPr="00AF498E" w:rsidRDefault="00E53C39" w:rsidP="001B2C28">
            <w:pPr>
              <w:keepNext/>
              <w:widowControl w:val="0"/>
              <w:spacing w:before="120" w:after="120" w:line="240" w:lineRule="auto"/>
              <w:ind w:firstLine="595"/>
              <w:jc w:val="both"/>
              <w:rPr>
                <w:rFonts w:ascii="Times New Roman" w:eastAsia="Calibri" w:hAnsi="Times New Roman"/>
                <w:lang w:val="uk-UA"/>
              </w:rPr>
            </w:pPr>
            <w:r w:rsidRPr="003F68CE">
              <w:rPr>
                <w:rFonts w:ascii="Times New Roman" w:eastAsia="Calibri" w:hAnsi="Times New Roman"/>
                <w:color w:val="000000"/>
                <w:sz w:val="24"/>
                <w:szCs w:val="24"/>
                <w:lang w:val="uk-UA"/>
              </w:rPr>
              <w:t>4) відомості про депонента</w:t>
            </w:r>
            <w:r w:rsidRPr="003F68CE">
              <w:rPr>
                <w:rFonts w:ascii="Times New Roman" w:hAnsi="Times New Roman"/>
                <w:b/>
                <w:sz w:val="24"/>
                <w:szCs w:val="24"/>
                <w:lang w:val="uk-UA" w:eastAsia="uk-UA"/>
              </w:rPr>
              <w:t>/номінального утримувача</w:t>
            </w:r>
            <w:r w:rsidRPr="003F68CE">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w:t>
            </w:r>
            <w:r w:rsidRPr="00AF498E">
              <w:rPr>
                <w:rFonts w:ascii="Times New Roman" w:eastAsia="Calibri" w:hAnsi="Times New Roman"/>
                <w:color w:val="000000"/>
                <w:lang w:val="uk-UA"/>
              </w:rPr>
              <w:t xml:space="preserve">(для юридичної особи - компанії з управління активами, рахунок якій відкритий для обліку цінних паперів - </w:t>
            </w:r>
            <w:r w:rsidRPr="00AF498E">
              <w:rPr>
                <w:rFonts w:ascii="Times New Roman" w:eastAsia="Calibri" w:hAnsi="Times New Roman"/>
                <w:color w:val="000000"/>
                <w:lang w:val="uk-UA"/>
              </w:rPr>
              <w:lastRenderedPageBreak/>
              <w:t xml:space="preserve">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AF498E">
              <w:rPr>
                <w:rFonts w:ascii="Times New Roman" w:eastAsia="Calibri" w:hAnsi="Times New Roman"/>
                <w:color w:val="0000FF"/>
                <w:lang w:val="uk-UA"/>
              </w:rPr>
              <w:t>Законом України "Про управління об'єктами державної власності"</w:t>
            </w:r>
            <w:r w:rsidRPr="00AF498E">
              <w:rPr>
                <w:rFonts w:ascii="Times New Roman" w:eastAsia="Calibri" w:hAnsi="Times New Roman"/>
                <w:color w:val="000000"/>
                <w:lang w:val="uk-UA"/>
              </w:rPr>
              <w:t xml:space="preserve">,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w:t>
            </w:r>
            <w:r w:rsidRPr="00AF498E">
              <w:rPr>
                <w:rFonts w:ascii="Times New Roman" w:eastAsia="Calibri" w:hAnsi="Times New Roman"/>
                <w:color w:val="000000"/>
                <w:lang w:val="uk-UA"/>
              </w:rPr>
              <w:lastRenderedPageBreak/>
              <w:t>рахунком - суб'єкта управління комунальною власністю, який ініціює депозитарну операцію));</w:t>
            </w:r>
          </w:p>
          <w:p w:rsidR="00E53C39" w:rsidRPr="00AF498E" w:rsidRDefault="00E53C39" w:rsidP="001B2C28">
            <w:pPr>
              <w:keepNext/>
              <w:widowControl w:val="0"/>
              <w:spacing w:before="120" w:after="120" w:line="240" w:lineRule="auto"/>
              <w:ind w:firstLine="595"/>
              <w:jc w:val="both"/>
              <w:rPr>
                <w:rFonts w:ascii="Times New Roman" w:eastAsia="Calibri" w:hAnsi="Times New Roman"/>
                <w:color w:val="000000"/>
                <w:lang w:val="uk-UA"/>
              </w:rPr>
            </w:pP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Pr="00737879" w:rsidRDefault="00E53C39" w:rsidP="001B2C28">
            <w:pPr>
              <w:keepNext/>
              <w:widowControl w:val="0"/>
              <w:spacing w:before="120" w:after="120" w:line="240" w:lineRule="auto"/>
              <w:ind w:firstLine="595"/>
              <w:jc w:val="both"/>
              <w:rPr>
                <w:rFonts w:ascii="Times New Roman" w:eastAsia="Calibri" w:hAnsi="Times New Roman"/>
                <w:lang w:val="uk-UA"/>
              </w:rPr>
            </w:pPr>
            <w:r w:rsidRPr="00737879">
              <w:rPr>
                <w:rFonts w:ascii="Times New Roman" w:eastAsia="Calibri" w:hAnsi="Times New Roman"/>
                <w:color w:val="000000"/>
                <w:lang w:val="uk-UA"/>
              </w:rPr>
              <w:t xml:space="preserve">5) відомості про контрагента (зокрема депозитарний код рахунку в цінних паперах, для юридичної особи (найменування, код за ЄДРПОУ (крім випадку, коли юридична особа перебуває на стадії створення),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w:t>
            </w:r>
            <w:r w:rsidRPr="00737879">
              <w:rPr>
                <w:rFonts w:ascii="Times New Roman" w:eastAsia="Calibri" w:hAnsi="Times New Roman"/>
                <w:color w:val="000000"/>
                <w:lang w:val="uk-UA"/>
              </w:rPr>
              <w:lastRenderedPageBreak/>
              <w:t xml:space="preserve">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737879">
              <w:rPr>
                <w:rFonts w:ascii="Times New Roman" w:eastAsia="Calibri" w:hAnsi="Times New Roman"/>
                <w:color w:val="0000FF"/>
                <w:lang w:val="uk-UA"/>
              </w:rPr>
              <w:t>Законом України "Про управління об'єктами державної власності"</w:t>
            </w:r>
            <w:r w:rsidRPr="00737879">
              <w:rPr>
                <w:rFonts w:ascii="Times New Roman" w:eastAsia="Calibri" w:hAnsi="Times New Roman"/>
                <w:color w:val="000000"/>
                <w:lang w:val="uk-UA"/>
              </w:rPr>
              <w:t xml:space="preserve">,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 найменування депозитарної установи контрагента або Центрального депозитарію/Національного банку України (у випадку списання/зарахування цінних паперів на рахунок / з рахунку емітента), код міждепозитарного обліку депозитарної установи контрагента в Центральному депозитарії або Центрального депозитарію/Національного банку України (у випадку списання цінних паперів на рахунок емітента)). У випадку </w:t>
            </w:r>
            <w:r w:rsidRPr="00737879">
              <w:rPr>
                <w:rFonts w:ascii="Times New Roman" w:eastAsia="Calibri" w:hAnsi="Times New Roman"/>
                <w:color w:val="000000"/>
                <w:lang w:val="uk-UA"/>
              </w:rPr>
              <w:lastRenderedPageBreak/>
              <w:t xml:space="preserve">надання розпорядження на проведення облікової операції, пов'язаної з переведенням прав на акції банку, що віднесений Національним банком України до категорії неплатоспроможного, відповідно до абзацу третього </w:t>
            </w:r>
            <w:r w:rsidRPr="00737879">
              <w:rPr>
                <w:rFonts w:ascii="Times New Roman" w:eastAsia="Calibri" w:hAnsi="Times New Roman"/>
                <w:color w:val="0000FF"/>
                <w:lang w:val="uk-UA"/>
              </w:rPr>
              <w:t>частини першої статті 41</w:t>
            </w:r>
            <w:r w:rsidRPr="00737879">
              <w:rPr>
                <w:rFonts w:ascii="Times New Roman" w:eastAsia="Calibri" w:hAnsi="Times New Roman"/>
                <w:color w:val="000000"/>
                <w:vertAlign w:val="superscript"/>
                <w:lang w:val="uk-UA"/>
              </w:rPr>
              <w:t>1</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систему гарантування вкладів фізичних осіб"</w:t>
            </w:r>
            <w:r w:rsidRPr="00737879">
              <w:rPr>
                <w:rFonts w:ascii="Times New Roman" w:eastAsia="Calibri" w:hAnsi="Times New Roman"/>
                <w:color w:val="000000"/>
                <w:lang w:val="uk-UA"/>
              </w:rPr>
              <w:t>, у відомостях про контрагента зазначаються виключно найменування депозитарної установи контрагента та код міждепозитарного обліку депозитарної установи контрагента в центральному депозитарії.</w:t>
            </w:r>
          </w:p>
          <w:p w:rsidR="00E53C39" w:rsidRPr="00737879" w:rsidRDefault="00E53C39" w:rsidP="001B2C28">
            <w:pPr>
              <w:keepNext/>
              <w:widowControl w:val="0"/>
              <w:spacing w:before="120" w:after="120" w:line="240" w:lineRule="auto"/>
              <w:ind w:firstLine="595"/>
              <w:jc w:val="both"/>
              <w:rPr>
                <w:rFonts w:ascii="Times New Roman" w:eastAsia="Calibri" w:hAnsi="Times New Roman"/>
                <w:color w:val="000000"/>
                <w:lang w:val="uk-UA"/>
              </w:rPr>
            </w:pPr>
            <w:r w:rsidRPr="00737879">
              <w:rPr>
                <w:rFonts w:ascii="Times New Roman" w:eastAsia="Calibri" w:hAnsi="Times New Roman"/>
                <w:color w:val="000000"/>
                <w:lang w:val="uk-UA"/>
              </w:rPr>
              <w:t xml:space="preserve">У випадку надання розпорядження на проведення облікових операцій, пов'язаних з переведенням прав на акції товариства відповідно до вимог </w:t>
            </w:r>
            <w:r w:rsidRPr="00737879">
              <w:rPr>
                <w:rFonts w:ascii="Times New Roman" w:eastAsia="Calibri" w:hAnsi="Times New Roman"/>
                <w:color w:val="0000FF"/>
                <w:lang w:val="uk-UA"/>
              </w:rPr>
              <w:t>статті 65</w:t>
            </w:r>
            <w:r w:rsidRPr="00737879">
              <w:rPr>
                <w:rFonts w:ascii="Times New Roman" w:eastAsia="Calibri" w:hAnsi="Times New Roman"/>
                <w:color w:val="0000FF"/>
                <w:vertAlign w:val="superscript"/>
                <w:lang w:val="uk-UA"/>
              </w:rPr>
              <w:t>2</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акціонерні товариства"</w:t>
            </w:r>
            <w:r w:rsidRPr="00737879">
              <w:rPr>
                <w:rFonts w:ascii="Times New Roman" w:eastAsia="Calibri" w:hAnsi="Times New Roman"/>
                <w:color w:val="000000"/>
                <w:lang w:val="uk-UA"/>
              </w:rPr>
              <w:t>, відомості про контрагента у такому розпорядженні не зазначаються;</w:t>
            </w:r>
          </w:p>
          <w:p w:rsidR="00E53C39" w:rsidRPr="00737879" w:rsidRDefault="00E53C39" w:rsidP="001B2C28">
            <w:pPr>
              <w:keepNext/>
              <w:widowControl w:val="0"/>
              <w:spacing w:before="120" w:after="120" w:line="240" w:lineRule="auto"/>
              <w:ind w:firstLine="595"/>
              <w:jc w:val="both"/>
              <w:rPr>
                <w:rFonts w:ascii="Times New Roman" w:eastAsia="Calibri" w:hAnsi="Times New Roman"/>
                <w:lang w:val="uk-UA"/>
              </w:rPr>
            </w:pPr>
            <w:r w:rsidRPr="00737879">
              <w:rPr>
                <w:rFonts w:ascii="Times New Roman" w:eastAsia="Calibri" w:hAnsi="Times New Roman"/>
                <w:color w:val="000000"/>
                <w:lang w:val="uk-UA"/>
              </w:rPr>
              <w:t>6) відомості про цінні папери, щодо яких проводиться операція (зокрема найменування емітента цінних паперів, код цінних паперів, кількість цінних паперів, номінальна вартість одного цінного папера, загальна номінальна вартість цінних паперів);</w:t>
            </w:r>
          </w:p>
          <w:p w:rsidR="00E53C39" w:rsidRPr="003F68CE" w:rsidRDefault="00E53C39" w:rsidP="001B2C28">
            <w:pPr>
              <w:keepNext/>
              <w:widowControl w:val="0"/>
              <w:spacing w:before="120" w:after="120" w:line="240" w:lineRule="auto"/>
              <w:ind w:firstLine="595"/>
              <w:jc w:val="both"/>
              <w:rPr>
                <w:rFonts w:ascii="Times New Roman" w:eastAsia="Calibri" w:hAnsi="Times New Roman"/>
                <w:sz w:val="24"/>
                <w:szCs w:val="24"/>
                <w:lang w:val="uk-UA"/>
              </w:rPr>
            </w:pPr>
            <w:r w:rsidRPr="003F68CE">
              <w:rPr>
                <w:rFonts w:ascii="Times New Roman" w:eastAsia="Calibri" w:hAnsi="Times New Roman"/>
                <w:color w:val="000000"/>
                <w:sz w:val="24"/>
                <w:szCs w:val="24"/>
                <w:lang w:val="uk-UA"/>
              </w:rPr>
              <w:t>7) відомості про торговця цінними паперами, що діяв в інтересах депонента</w:t>
            </w:r>
            <w:r w:rsidRPr="003F68CE">
              <w:rPr>
                <w:rFonts w:ascii="Times New Roman" w:eastAsia="Calibri" w:hAnsi="Times New Roman"/>
                <w:b/>
                <w:color w:val="000000"/>
                <w:sz w:val="24"/>
                <w:szCs w:val="24"/>
                <w:lang w:val="uk-UA"/>
              </w:rPr>
              <w:t>/за договором з номінальним утримувачем або з клієнтом номінального утримувача або з клієнтом клієнта номінального утримувача</w:t>
            </w:r>
            <w:r w:rsidRPr="003F68CE">
              <w:rPr>
                <w:rFonts w:ascii="Times New Roman" w:eastAsia="Calibri" w:hAnsi="Times New Roman"/>
                <w:color w:val="000000"/>
                <w:sz w:val="24"/>
                <w:szCs w:val="24"/>
                <w:lang w:val="uk-UA"/>
              </w:rPr>
              <w:t xml:space="preserve"> (повне або скорочене найменування, код за </w:t>
            </w:r>
            <w:r w:rsidRPr="003F68CE">
              <w:rPr>
                <w:rFonts w:ascii="Times New Roman" w:eastAsia="Calibri" w:hAnsi="Times New Roman"/>
                <w:color w:val="000000"/>
                <w:sz w:val="24"/>
                <w:szCs w:val="24"/>
                <w:lang w:val="uk-UA"/>
              </w:rPr>
              <w:lastRenderedPageBreak/>
              <w:t>ЄДРПОУ, серія, номер, строк дії (у разі наявності) ліцензії на здійснення професійної діяльності на фондовому ринку - діяльності з торгівлі цінними паперами) (у випадку, коли згідно із законодавством участь торговця цінними паперами є обов'язковою);</w:t>
            </w:r>
          </w:p>
          <w:p w:rsidR="00E53C39" w:rsidRPr="003E20F3" w:rsidRDefault="00E53C39" w:rsidP="001B2C28">
            <w:pPr>
              <w:keepNext/>
              <w:widowControl w:val="0"/>
              <w:spacing w:before="120" w:after="120" w:line="240" w:lineRule="auto"/>
              <w:ind w:firstLine="595"/>
              <w:jc w:val="both"/>
              <w:rPr>
                <w:rFonts w:ascii="Times New Roman" w:eastAsia="Calibri" w:hAnsi="Times New Roman"/>
                <w:lang w:val="uk-UA"/>
              </w:rPr>
            </w:pPr>
            <w:r w:rsidRPr="003E20F3">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3E20F3" w:rsidRDefault="00E53C39" w:rsidP="001B2C28">
            <w:pPr>
              <w:keepNext/>
              <w:widowControl w:val="0"/>
              <w:spacing w:before="120" w:after="120" w:line="240" w:lineRule="auto"/>
              <w:ind w:firstLine="595"/>
              <w:jc w:val="both"/>
              <w:rPr>
                <w:rFonts w:ascii="Times New Roman" w:eastAsia="Calibri" w:hAnsi="Times New Roman"/>
                <w:lang w:val="uk-UA"/>
              </w:rPr>
            </w:pPr>
            <w:r w:rsidRPr="003E20F3">
              <w:rPr>
                <w:rFonts w:ascii="Times New Roman" w:eastAsia="Calibri" w:hAnsi="Times New Roman"/>
                <w:color w:val="000000"/>
                <w:lang w:val="uk-UA"/>
              </w:rPr>
              <w:t>9) печатку (для юридичних осіб).</w:t>
            </w:r>
          </w:p>
          <w:p w:rsidR="00E53C39" w:rsidRPr="003F68CE" w:rsidRDefault="00E53C39" w:rsidP="001B2C28">
            <w:pPr>
              <w:keepNext/>
              <w:widowControl w:val="0"/>
              <w:spacing w:before="120" w:after="120" w:line="240" w:lineRule="auto"/>
              <w:ind w:firstLine="595"/>
              <w:jc w:val="both"/>
              <w:rPr>
                <w:rFonts w:ascii="Times New Roman" w:hAnsi="Times New Roman"/>
                <w:b/>
                <w:sz w:val="24"/>
                <w:szCs w:val="24"/>
                <w:lang w:val="uk-UA"/>
              </w:rPr>
            </w:pPr>
            <w:r w:rsidRPr="003E20F3">
              <w:rPr>
                <w:rFonts w:ascii="Times New Roman" w:eastAsia="Calibri" w:hAnsi="Times New Roman"/>
                <w:color w:val="00000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c>
          <w:tcPr>
            <w:tcW w:w="3402" w:type="dxa"/>
          </w:tcPr>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A92608" w:rsidRDefault="00A92608" w:rsidP="001B2C28">
            <w:pPr>
              <w:keepNext/>
              <w:widowControl w:val="0"/>
              <w:spacing w:before="120" w:after="120" w:line="240" w:lineRule="auto"/>
              <w:jc w:val="both"/>
              <w:rPr>
                <w:rFonts w:ascii="Times New Roman" w:hAnsi="Times New Roman"/>
                <w:sz w:val="24"/>
                <w:szCs w:val="24"/>
                <w:lang w:val="uk-UA"/>
              </w:rPr>
            </w:pPr>
          </w:p>
          <w:p w:rsidR="00EB7EA8" w:rsidRDefault="00EB7EA8" w:rsidP="001B2C28">
            <w:pPr>
              <w:keepNext/>
              <w:widowControl w:val="0"/>
              <w:spacing w:before="120" w:after="120" w:line="240" w:lineRule="auto"/>
              <w:jc w:val="both"/>
              <w:rPr>
                <w:rFonts w:ascii="Times New Roman" w:hAnsi="Times New Roman"/>
                <w:sz w:val="24"/>
                <w:szCs w:val="24"/>
                <w:lang w:val="uk-UA"/>
              </w:rPr>
            </w:pPr>
          </w:p>
          <w:p w:rsidR="00E53C39" w:rsidRPr="00D23FFB"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sidRPr="00D23FFB">
              <w:rPr>
                <w:rFonts w:ascii="Times New Roman" w:hAnsi="Times New Roman"/>
                <w:b/>
                <w:sz w:val="24"/>
                <w:szCs w:val="24"/>
                <w:u w:val="single"/>
                <w:lang w:val="uk-UA" w:eastAsia="uk-UA"/>
              </w:rPr>
              <w:lastRenderedPageBreak/>
              <w:t>Пропозиції ГО «Центр протидії корупції», НБУ, Держфінмоніторинг</w:t>
            </w:r>
          </w:p>
          <w:p w:rsidR="00E53C39" w:rsidRPr="00C925A6" w:rsidRDefault="00E53C39" w:rsidP="001B2C28">
            <w:pPr>
              <w:keepNext/>
              <w:widowControl w:val="0"/>
              <w:spacing w:before="120" w:after="120" w:line="240" w:lineRule="auto"/>
              <w:jc w:val="both"/>
              <w:rPr>
                <w:rFonts w:ascii="Times New Roman" w:hAnsi="Times New Roman"/>
                <w:b/>
                <w:i/>
                <w:sz w:val="24"/>
                <w:szCs w:val="24"/>
                <w:u w:val="single"/>
                <w:lang w:val="uk-UA"/>
              </w:rPr>
            </w:pPr>
            <w:r w:rsidRPr="00C925A6">
              <w:rPr>
                <w:rFonts w:ascii="Times New Roman" w:hAnsi="Times New Roman"/>
                <w:b/>
                <w:i/>
                <w:sz w:val="24"/>
                <w:szCs w:val="24"/>
                <w:u w:val="single"/>
                <w:lang w:val="uk-UA"/>
              </w:rPr>
              <w:t>враховано</w:t>
            </w:r>
          </w:p>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7</w:t>
            </w:r>
          </w:p>
          <w:p w:rsidR="00E53C39" w:rsidRPr="00437FB3" w:rsidRDefault="00E53C39" w:rsidP="001B2C28">
            <w:pPr>
              <w:keepNext/>
              <w:widowControl w:val="0"/>
              <w:spacing w:before="120" w:after="120" w:line="240" w:lineRule="auto"/>
              <w:ind w:firstLine="595"/>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7. Розпорядження на проведення облікових операцій, які надаються </w:t>
            </w:r>
            <w:r w:rsidRPr="00437FB3">
              <w:rPr>
                <w:rFonts w:ascii="Times New Roman" w:hAnsi="Times New Roman"/>
                <w:sz w:val="24"/>
                <w:szCs w:val="24"/>
                <w:lang w:val="uk-UA" w:eastAsia="uk-UA"/>
              </w:rPr>
              <w:t>депонентами</w:t>
            </w:r>
            <w:r w:rsidRPr="00437FB3">
              <w:rPr>
                <w:rFonts w:ascii="Times New Roman" w:hAnsi="Times New Roman"/>
                <w:b/>
                <w:sz w:val="24"/>
                <w:szCs w:val="24"/>
                <w:lang w:val="uk-UA" w:eastAsia="uk-UA"/>
              </w:rPr>
              <w:t>/номінальними утримувачами</w:t>
            </w:r>
            <w:r w:rsidRPr="00437FB3">
              <w:rPr>
                <w:rFonts w:ascii="Times New Roman" w:hAnsi="Times New Roman"/>
                <w:sz w:val="24"/>
                <w:szCs w:val="24"/>
                <w:lang w:val="uk-UA" w:eastAsia="uk-UA"/>
              </w:rPr>
              <w:t xml:space="preserve">, керуючими рахунків </w:t>
            </w:r>
            <w:r w:rsidRPr="00437FB3">
              <w:rPr>
                <w:rFonts w:ascii="Times New Roman" w:hAnsi="Times New Roman"/>
                <w:sz w:val="24"/>
                <w:szCs w:val="24"/>
                <w:lang w:val="uk-UA" w:eastAsia="uk-UA"/>
              </w:rPr>
              <w:lastRenderedPageBreak/>
              <w:t>депонентів</w:t>
            </w:r>
            <w:r w:rsidRPr="00437FB3">
              <w:rPr>
                <w:rFonts w:ascii="Times New Roman" w:hAnsi="Times New Roman"/>
                <w:b/>
                <w:sz w:val="24"/>
                <w:szCs w:val="24"/>
                <w:lang w:val="uk-UA" w:eastAsia="uk-UA"/>
              </w:rPr>
              <w:t>/номінальних утримувачів</w:t>
            </w:r>
            <w:r w:rsidRPr="00437FB3">
              <w:rPr>
                <w:rFonts w:ascii="Times New Roman" w:eastAsia="Calibri" w:hAnsi="Times New Roman"/>
                <w:color w:val="000000"/>
                <w:sz w:val="24"/>
                <w:szCs w:val="24"/>
                <w:lang w:val="uk-UA"/>
              </w:rPr>
              <w:t xml:space="preserve"> депозитарній установі та пов'язані з набуттям/припиненням прав на цінні папери, мають містити, зокрема:</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1) дату складання розпорядження на одержання/поставку прав на цінні папери;</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2) відомості про операцію (списання, зарахування, переказ);</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3) підпункт 3 пункту 7 глави 3 розділу V виключено</w:t>
            </w:r>
          </w:p>
          <w:p w:rsidR="00E53C39" w:rsidRPr="002E0EE7" w:rsidRDefault="00E53C39" w:rsidP="001B2C28">
            <w:pPr>
              <w:keepNext/>
              <w:widowControl w:val="0"/>
              <w:spacing w:before="120" w:after="120" w:line="240" w:lineRule="auto"/>
              <w:ind w:firstLine="595"/>
              <w:jc w:val="both"/>
              <w:rPr>
                <w:rFonts w:ascii="Times New Roman" w:eastAsia="Calibri" w:hAnsi="Times New Roman"/>
                <w:lang w:val="uk-UA"/>
              </w:rPr>
            </w:pPr>
            <w:r w:rsidRPr="002E0EE7">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(біржового контракту, договору купівлі-продажу, міни, дарування, застави цінних паперів тощо) (реквізит не заповнюється у розпорядженні на списання депонентом прав на цінні папери на власний рахунок, відкритий в іншій депозитарній установі);</w:t>
            </w:r>
          </w:p>
          <w:p w:rsidR="00E53C39" w:rsidRDefault="00E53C39" w:rsidP="001B2C28">
            <w:pPr>
              <w:keepNext/>
              <w:widowControl w:val="0"/>
              <w:spacing w:before="120" w:after="120" w:line="240" w:lineRule="auto"/>
              <w:ind w:firstLine="595"/>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595"/>
              <w:jc w:val="both"/>
              <w:rPr>
                <w:rFonts w:ascii="Times New Roman" w:eastAsia="Calibri" w:hAnsi="Times New Roman"/>
                <w:color w:val="000000"/>
                <w:sz w:val="24"/>
                <w:szCs w:val="24"/>
                <w:highlight w:val="cyan"/>
                <w:lang w:val="uk-UA"/>
              </w:rPr>
            </w:pPr>
            <w:r w:rsidRPr="00437FB3">
              <w:rPr>
                <w:rFonts w:ascii="Times New Roman" w:eastAsia="Calibri" w:hAnsi="Times New Roman"/>
                <w:color w:val="000000"/>
                <w:sz w:val="24"/>
                <w:szCs w:val="24"/>
                <w:lang w:val="uk-UA"/>
              </w:rPr>
              <w:t>4) відомості про депонента</w:t>
            </w:r>
            <w:r w:rsidRPr="00437FB3">
              <w:rPr>
                <w:rFonts w:ascii="Times New Roman" w:hAnsi="Times New Roman"/>
                <w:b/>
                <w:sz w:val="24"/>
                <w:szCs w:val="24"/>
                <w:lang w:val="uk-UA" w:eastAsia="uk-UA"/>
              </w:rPr>
              <w:t>/номінального утримувача</w:t>
            </w:r>
            <w:r w:rsidRPr="00437FB3">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w:t>
            </w:r>
            <w:r w:rsidRPr="00AF498E">
              <w:rPr>
                <w:rFonts w:ascii="Times New Roman" w:eastAsia="Calibri" w:hAnsi="Times New Roman"/>
                <w:color w:val="000000"/>
                <w:lang w:val="uk-UA"/>
              </w:rPr>
              <w:t xml:space="preserve">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w:t>
            </w:r>
            <w:r w:rsidRPr="00AF498E">
              <w:rPr>
                <w:rFonts w:ascii="Times New Roman" w:eastAsia="Calibri" w:hAnsi="Times New Roman"/>
                <w:color w:val="000000"/>
                <w:lang w:val="uk-UA"/>
              </w:rPr>
              <w:lastRenderedPageBreak/>
              <w:t xml:space="preserve">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AF498E">
              <w:rPr>
                <w:rFonts w:ascii="Times New Roman" w:eastAsia="Calibri" w:hAnsi="Times New Roman"/>
                <w:color w:val="0000FF"/>
                <w:lang w:val="uk-UA"/>
              </w:rPr>
              <w:t>Законом України "Про управління об'єктами державної власності"</w:t>
            </w:r>
            <w:r w:rsidRPr="00AF498E">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r w:rsidRPr="00AF498E">
              <w:rPr>
                <w:rFonts w:ascii="Times New Roman" w:eastAsia="Calibri" w:hAnsi="Times New Roman"/>
                <w:lang w:val="uk-UA"/>
              </w:rPr>
              <w:t>)).</w:t>
            </w:r>
            <w:r w:rsidRPr="00437FB3">
              <w:rPr>
                <w:rFonts w:ascii="Times New Roman" w:eastAsia="Calibri" w:hAnsi="Times New Roman"/>
                <w:sz w:val="24"/>
                <w:szCs w:val="24"/>
                <w:lang w:val="uk-UA"/>
              </w:rPr>
              <w:t xml:space="preserve"> </w:t>
            </w:r>
          </w:p>
          <w:p w:rsidR="00EB7EA8" w:rsidRDefault="00EB7EA8" w:rsidP="001B2C28">
            <w:pPr>
              <w:keepNext/>
              <w:widowControl w:val="0"/>
              <w:spacing w:before="120" w:after="120" w:line="240" w:lineRule="auto"/>
              <w:ind w:firstLine="595"/>
              <w:jc w:val="both"/>
              <w:rPr>
                <w:rFonts w:ascii="Times New Roman" w:eastAsia="Calibri" w:hAnsi="Times New Roman"/>
                <w:b/>
                <w:color w:val="000000"/>
                <w:sz w:val="24"/>
                <w:szCs w:val="24"/>
                <w:u w:val="single"/>
                <w:lang w:val="uk-UA"/>
              </w:rPr>
            </w:pPr>
          </w:p>
          <w:p w:rsidR="00EB7EA8" w:rsidRDefault="00EB7EA8" w:rsidP="00EB7EA8">
            <w:pPr>
              <w:keepNext/>
              <w:widowControl w:val="0"/>
              <w:spacing w:after="0" w:line="240" w:lineRule="auto"/>
              <w:ind w:firstLine="595"/>
              <w:jc w:val="both"/>
              <w:rPr>
                <w:rFonts w:ascii="Times New Roman" w:eastAsia="Calibri" w:hAnsi="Times New Roman"/>
                <w:b/>
                <w:color w:val="000000"/>
                <w:sz w:val="24"/>
                <w:szCs w:val="24"/>
                <w:u w:val="single"/>
                <w:lang w:val="uk-UA"/>
              </w:rPr>
            </w:pPr>
          </w:p>
          <w:p w:rsidR="00E53C39" w:rsidRPr="00437FB3" w:rsidRDefault="00E53C39" w:rsidP="001B2C28">
            <w:pPr>
              <w:keepNext/>
              <w:widowControl w:val="0"/>
              <w:spacing w:before="120" w:after="120" w:line="240" w:lineRule="auto"/>
              <w:ind w:firstLine="595"/>
              <w:jc w:val="both"/>
              <w:rPr>
                <w:rFonts w:ascii="Times New Roman" w:eastAsia="Calibri" w:hAnsi="Times New Roman"/>
                <w:b/>
                <w:color w:val="000000"/>
                <w:sz w:val="24"/>
                <w:szCs w:val="24"/>
                <w:u w:val="single"/>
                <w:lang w:val="uk-UA"/>
              </w:rPr>
            </w:pPr>
            <w:r w:rsidRPr="000E4A0C">
              <w:rPr>
                <w:rFonts w:ascii="Times New Roman" w:eastAsia="Calibri" w:hAnsi="Times New Roman"/>
                <w:b/>
                <w:color w:val="000000"/>
                <w:sz w:val="24"/>
                <w:szCs w:val="24"/>
                <w:u w:val="single"/>
                <w:lang w:val="uk-UA"/>
              </w:rPr>
              <w:lastRenderedPageBreak/>
              <w:t>Якщо операція проводиться за рахунком номінального утримувача таке розпорядження має містити відомості про вигодоодержувача (для юридичної особи (найменування, номер реєстрації юридичної особи в країні її місцезнаходження), для фізичної особи (прізвище, ім'я, по батькові (за наявності), назва, серія (за наявності), номер, дата видачі докуме</w:t>
            </w:r>
            <w:r>
              <w:rPr>
                <w:rFonts w:ascii="Times New Roman" w:eastAsia="Calibri" w:hAnsi="Times New Roman"/>
                <w:b/>
                <w:color w:val="000000"/>
                <w:sz w:val="24"/>
                <w:szCs w:val="24"/>
                <w:u w:val="single"/>
                <w:lang w:val="uk-UA"/>
              </w:rPr>
              <w:t>нта, що посвідчує фізичну особу</w:t>
            </w:r>
            <w:r w:rsidRPr="000E4A0C">
              <w:rPr>
                <w:rFonts w:ascii="Times New Roman" w:eastAsia="Calibri" w:hAnsi="Times New Roman"/>
                <w:b/>
                <w:color w:val="000000"/>
                <w:sz w:val="24"/>
                <w:szCs w:val="24"/>
                <w:u w:val="single"/>
                <w:lang w:val="uk-UA"/>
              </w:rPr>
              <w:t>);</w:t>
            </w:r>
          </w:p>
          <w:p w:rsidR="00E53C39" w:rsidRPr="00737879" w:rsidRDefault="00E53C39" w:rsidP="001B2C28">
            <w:pPr>
              <w:keepNext/>
              <w:widowControl w:val="0"/>
              <w:spacing w:before="120" w:after="120" w:line="240" w:lineRule="auto"/>
              <w:ind w:firstLine="595"/>
              <w:jc w:val="both"/>
              <w:rPr>
                <w:rFonts w:ascii="Times New Roman" w:eastAsia="Calibri" w:hAnsi="Times New Roman"/>
                <w:lang w:val="uk-UA"/>
              </w:rPr>
            </w:pPr>
            <w:r w:rsidRPr="00737879">
              <w:rPr>
                <w:rFonts w:ascii="Times New Roman" w:eastAsia="Calibri" w:hAnsi="Times New Roman"/>
                <w:color w:val="000000"/>
                <w:lang w:val="uk-UA"/>
              </w:rPr>
              <w:t xml:space="preserve">5) відомості про контрагента (зокрема депозитарний код рахунку в цінних паперах, для юридичної особи (найменування, код за ЄДРПОУ (крім випадку, коли юридична особа перебуває на стадії створення),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w:t>
            </w:r>
            <w:r w:rsidRPr="00737879">
              <w:rPr>
                <w:rFonts w:ascii="Times New Roman" w:eastAsia="Calibri" w:hAnsi="Times New Roman"/>
                <w:color w:val="000000"/>
                <w:lang w:val="uk-UA"/>
              </w:rPr>
              <w:lastRenderedPageBreak/>
              <w:t xml:space="preserve">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737879">
              <w:rPr>
                <w:rFonts w:ascii="Times New Roman" w:eastAsia="Calibri" w:hAnsi="Times New Roman"/>
                <w:color w:val="0000FF"/>
                <w:lang w:val="uk-UA"/>
              </w:rPr>
              <w:t>Законом України "Про управління об'єктами державної власності"</w:t>
            </w:r>
            <w:r w:rsidRPr="00737879">
              <w:rPr>
                <w:rFonts w:ascii="Times New Roman" w:eastAsia="Calibri" w:hAnsi="Times New Roman"/>
                <w:color w:val="000000"/>
                <w:lang w:val="uk-UA"/>
              </w:rPr>
              <w:t xml:space="preserve">,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 найменування депозитарної установи контрагента або Центрального депозитарію/Національного банку України (у випадку списання/зарахування цінних паперів на рахунок / з рахунку емітента), код міждепозитарного обліку депозитарної установи контрагента в Центральному депозитарії або Центрального депозитарію/Національного банку України (у випадку списання цінних паперів на рахунок емітента)). У випадку надання розпорядження на проведення облікової операції, пов'язаної з переведенням прав на акції банку, що </w:t>
            </w:r>
            <w:r w:rsidRPr="00737879">
              <w:rPr>
                <w:rFonts w:ascii="Times New Roman" w:eastAsia="Calibri" w:hAnsi="Times New Roman"/>
                <w:color w:val="000000"/>
                <w:lang w:val="uk-UA"/>
              </w:rPr>
              <w:lastRenderedPageBreak/>
              <w:t xml:space="preserve">віднесений Національним банком України до категорії неплатоспроможного, відповідно до абзацу третього </w:t>
            </w:r>
            <w:r w:rsidRPr="00737879">
              <w:rPr>
                <w:rFonts w:ascii="Times New Roman" w:eastAsia="Calibri" w:hAnsi="Times New Roman"/>
                <w:color w:val="0000FF"/>
                <w:lang w:val="uk-UA"/>
              </w:rPr>
              <w:t>частини першої статті 41</w:t>
            </w:r>
            <w:r w:rsidRPr="00737879">
              <w:rPr>
                <w:rFonts w:ascii="Times New Roman" w:eastAsia="Calibri" w:hAnsi="Times New Roman"/>
                <w:color w:val="000000"/>
                <w:vertAlign w:val="superscript"/>
                <w:lang w:val="uk-UA"/>
              </w:rPr>
              <w:t>1</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систему гарантування вкладів фізичних осіб"</w:t>
            </w:r>
            <w:r w:rsidRPr="00737879">
              <w:rPr>
                <w:rFonts w:ascii="Times New Roman" w:eastAsia="Calibri" w:hAnsi="Times New Roman"/>
                <w:color w:val="000000"/>
                <w:lang w:val="uk-UA"/>
              </w:rPr>
              <w:t>, у відомостях про контрагента зазначаються виключно найменування депозитарної установи контрагента та код міждепозитарного обліку депозитарної установи контрагента в центральному депозитарії.</w:t>
            </w:r>
          </w:p>
          <w:p w:rsidR="00E53C39" w:rsidRPr="00737879" w:rsidRDefault="00E53C39" w:rsidP="001B2C28">
            <w:pPr>
              <w:keepNext/>
              <w:widowControl w:val="0"/>
              <w:spacing w:before="120" w:after="120" w:line="240" w:lineRule="auto"/>
              <w:ind w:firstLine="595"/>
              <w:jc w:val="both"/>
              <w:rPr>
                <w:rFonts w:ascii="Times New Roman" w:eastAsia="Calibri" w:hAnsi="Times New Roman"/>
                <w:color w:val="000000"/>
                <w:lang w:val="uk-UA"/>
              </w:rPr>
            </w:pPr>
          </w:p>
          <w:p w:rsidR="0096155F" w:rsidRDefault="0096155F" w:rsidP="001B2C28">
            <w:pPr>
              <w:keepNext/>
              <w:widowControl w:val="0"/>
              <w:spacing w:before="120" w:after="120" w:line="240" w:lineRule="auto"/>
              <w:ind w:firstLine="595"/>
              <w:jc w:val="both"/>
              <w:rPr>
                <w:rFonts w:ascii="Times New Roman" w:eastAsia="Calibri" w:hAnsi="Times New Roman"/>
                <w:color w:val="000000"/>
                <w:lang w:val="uk-UA"/>
              </w:rPr>
            </w:pPr>
          </w:p>
          <w:p w:rsidR="00E53C39" w:rsidRPr="00737879" w:rsidRDefault="00E53C39" w:rsidP="001B2C28">
            <w:pPr>
              <w:keepNext/>
              <w:widowControl w:val="0"/>
              <w:spacing w:before="120" w:after="120" w:line="240" w:lineRule="auto"/>
              <w:ind w:firstLine="595"/>
              <w:jc w:val="both"/>
              <w:rPr>
                <w:rFonts w:ascii="Times New Roman" w:eastAsia="Calibri" w:hAnsi="Times New Roman"/>
                <w:color w:val="000000"/>
                <w:lang w:val="uk-UA"/>
              </w:rPr>
            </w:pPr>
            <w:r w:rsidRPr="00737879">
              <w:rPr>
                <w:rFonts w:ascii="Times New Roman" w:eastAsia="Calibri" w:hAnsi="Times New Roman"/>
                <w:color w:val="000000"/>
                <w:lang w:val="uk-UA"/>
              </w:rPr>
              <w:t xml:space="preserve">У випадку надання розпорядження на проведення облікових операцій, пов'язаних з переведенням прав на акції товариства відповідно до вимог </w:t>
            </w:r>
            <w:r w:rsidRPr="00737879">
              <w:rPr>
                <w:rFonts w:ascii="Times New Roman" w:eastAsia="Calibri" w:hAnsi="Times New Roman"/>
                <w:color w:val="0000FF"/>
                <w:lang w:val="uk-UA"/>
              </w:rPr>
              <w:t>статті 65</w:t>
            </w:r>
            <w:r w:rsidRPr="00737879">
              <w:rPr>
                <w:rFonts w:ascii="Times New Roman" w:eastAsia="Calibri" w:hAnsi="Times New Roman"/>
                <w:color w:val="0000FF"/>
                <w:vertAlign w:val="superscript"/>
                <w:lang w:val="uk-UA"/>
              </w:rPr>
              <w:t>2</w:t>
            </w:r>
            <w:r w:rsidRPr="00737879">
              <w:rPr>
                <w:rFonts w:ascii="Times New Roman" w:eastAsia="Calibri" w:hAnsi="Times New Roman"/>
                <w:color w:val="000000"/>
                <w:lang w:val="uk-UA"/>
              </w:rPr>
              <w:t xml:space="preserve"> </w:t>
            </w:r>
            <w:r w:rsidRPr="00737879">
              <w:rPr>
                <w:rFonts w:ascii="Times New Roman" w:eastAsia="Calibri" w:hAnsi="Times New Roman"/>
                <w:color w:val="0000FF"/>
                <w:lang w:val="uk-UA"/>
              </w:rPr>
              <w:t>Закону України "Про акціонерні товариства"</w:t>
            </w:r>
            <w:r w:rsidRPr="00737879">
              <w:rPr>
                <w:rFonts w:ascii="Times New Roman" w:eastAsia="Calibri" w:hAnsi="Times New Roman"/>
                <w:color w:val="000000"/>
                <w:lang w:val="uk-UA"/>
              </w:rPr>
              <w:t>, відомості про контрагента у такому розпорядженні не зазначаються;</w:t>
            </w:r>
          </w:p>
          <w:p w:rsidR="00E53C39" w:rsidRPr="00737879" w:rsidRDefault="00E53C39" w:rsidP="001B2C28">
            <w:pPr>
              <w:keepNext/>
              <w:widowControl w:val="0"/>
              <w:spacing w:before="120" w:after="120" w:line="240" w:lineRule="auto"/>
              <w:ind w:firstLine="595"/>
              <w:jc w:val="both"/>
              <w:rPr>
                <w:rFonts w:ascii="Times New Roman" w:eastAsia="Calibri" w:hAnsi="Times New Roman"/>
                <w:lang w:val="uk-UA"/>
              </w:rPr>
            </w:pPr>
            <w:r w:rsidRPr="00737879">
              <w:rPr>
                <w:rFonts w:ascii="Times New Roman" w:eastAsia="Calibri" w:hAnsi="Times New Roman"/>
                <w:color w:val="000000"/>
                <w:lang w:val="uk-UA"/>
              </w:rPr>
              <w:t>6) відомості про цінні папери, щодо яких проводиться операція (зокрема найменування емітента цінних паперів, код цінних паперів, кількість цінних паперів, номінальна вартість одного цінного папера, загальна номінальна вартість цінних паперів);</w:t>
            </w:r>
          </w:p>
          <w:p w:rsidR="00E53C39" w:rsidRPr="00437FB3" w:rsidRDefault="00E53C39" w:rsidP="001B2C28">
            <w:pPr>
              <w:keepNext/>
              <w:widowControl w:val="0"/>
              <w:spacing w:before="120" w:after="120" w:line="240" w:lineRule="auto"/>
              <w:ind w:firstLine="595"/>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7) відомості про торговця цінними паперами, що діяв в інтересах депонента</w:t>
            </w:r>
            <w:r w:rsidRPr="00437FB3">
              <w:rPr>
                <w:rFonts w:ascii="Times New Roman" w:eastAsia="Calibri" w:hAnsi="Times New Roman"/>
                <w:b/>
                <w:color w:val="000000"/>
                <w:sz w:val="24"/>
                <w:szCs w:val="24"/>
                <w:lang w:val="uk-UA"/>
              </w:rPr>
              <w:t>/за договором з номінальним утримувачем</w:t>
            </w:r>
            <w:r w:rsidR="008015BD">
              <w:rPr>
                <w:rFonts w:ascii="Times New Roman" w:eastAsia="Calibri" w:hAnsi="Times New Roman"/>
                <w:b/>
                <w:color w:val="000000"/>
                <w:sz w:val="24"/>
                <w:szCs w:val="24"/>
                <w:lang w:val="uk-UA"/>
              </w:rPr>
              <w:t xml:space="preserve">, </w:t>
            </w:r>
            <w:r w:rsidRPr="00437FB3">
              <w:rPr>
                <w:rFonts w:ascii="Times New Roman" w:eastAsia="Calibri" w:hAnsi="Times New Roman"/>
                <w:b/>
                <w:color w:val="000000"/>
                <w:sz w:val="24"/>
                <w:szCs w:val="24"/>
                <w:lang w:val="uk-UA"/>
              </w:rPr>
              <w:t xml:space="preserve"> клієнтом номінального утримувача або з клієнтом клієнта номінального утримувача</w:t>
            </w:r>
            <w:r w:rsidRPr="00437FB3">
              <w:rPr>
                <w:rFonts w:ascii="Times New Roman" w:eastAsia="Calibri" w:hAnsi="Times New Roman"/>
                <w:color w:val="000000"/>
                <w:sz w:val="24"/>
                <w:szCs w:val="24"/>
                <w:lang w:val="uk-UA"/>
              </w:rPr>
              <w:t xml:space="preserve"> (повне або скорочене найменування, код за ЄДРПОУ, серія, номер, строк дії (у разі наявності) </w:t>
            </w:r>
            <w:r w:rsidRPr="00437FB3">
              <w:rPr>
                <w:rFonts w:ascii="Times New Roman" w:eastAsia="Calibri" w:hAnsi="Times New Roman"/>
                <w:color w:val="000000"/>
                <w:sz w:val="24"/>
                <w:szCs w:val="24"/>
                <w:lang w:val="uk-UA"/>
              </w:rPr>
              <w:lastRenderedPageBreak/>
              <w:t>ліцензії на здійснення професійної діяльності на фондовому ринку - діяльності з торгівлі цінними паперами) (у випадку, коли згідно із законодавством участь торговця цінними паперами є обов'язковою);</w:t>
            </w:r>
          </w:p>
          <w:p w:rsidR="00E53C39" w:rsidRPr="003E20F3" w:rsidRDefault="00E53C39" w:rsidP="001B2C28">
            <w:pPr>
              <w:keepNext/>
              <w:widowControl w:val="0"/>
              <w:spacing w:before="120" w:after="120" w:line="240" w:lineRule="auto"/>
              <w:ind w:firstLine="595"/>
              <w:jc w:val="both"/>
              <w:rPr>
                <w:rFonts w:ascii="Times New Roman" w:eastAsia="Calibri" w:hAnsi="Times New Roman"/>
                <w:lang w:val="uk-UA"/>
              </w:rPr>
            </w:pPr>
            <w:r w:rsidRPr="003E20F3">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3E20F3" w:rsidRDefault="00E53C39" w:rsidP="001B2C28">
            <w:pPr>
              <w:keepNext/>
              <w:widowControl w:val="0"/>
              <w:spacing w:before="120" w:after="120" w:line="240" w:lineRule="auto"/>
              <w:ind w:firstLine="595"/>
              <w:jc w:val="both"/>
              <w:rPr>
                <w:rFonts w:ascii="Times New Roman" w:eastAsia="Calibri" w:hAnsi="Times New Roman"/>
                <w:lang w:val="uk-UA"/>
              </w:rPr>
            </w:pPr>
            <w:r w:rsidRPr="003E20F3">
              <w:rPr>
                <w:rFonts w:ascii="Times New Roman" w:eastAsia="Calibri" w:hAnsi="Times New Roman"/>
                <w:color w:val="000000"/>
                <w:lang w:val="uk-UA"/>
              </w:rPr>
              <w:t>9) печатку (для юридичних осіб).</w:t>
            </w:r>
          </w:p>
          <w:p w:rsidR="00E53C39" w:rsidRPr="00437FB3" w:rsidRDefault="00E53C39" w:rsidP="001B2C28">
            <w:pPr>
              <w:keepNext/>
              <w:widowControl w:val="0"/>
              <w:spacing w:before="120" w:after="120" w:line="240" w:lineRule="auto"/>
              <w:ind w:firstLine="595"/>
              <w:jc w:val="both"/>
              <w:rPr>
                <w:rFonts w:ascii="Times New Roman" w:hAnsi="Times New Roman"/>
                <w:b/>
                <w:sz w:val="24"/>
                <w:szCs w:val="24"/>
                <w:lang w:val="uk-UA"/>
              </w:rPr>
            </w:pPr>
            <w:r w:rsidRPr="003E20F3">
              <w:rPr>
                <w:rFonts w:ascii="Times New Roman" w:eastAsia="Calibri" w:hAnsi="Times New Roman"/>
                <w:color w:val="00000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76" w:name="695"/>
            <w:r w:rsidRPr="00437FB3">
              <w:rPr>
                <w:rFonts w:ascii="Times New Roman" w:eastAsia="Calibri" w:hAnsi="Times New Roman"/>
                <w:color w:val="000000"/>
                <w:sz w:val="24"/>
                <w:szCs w:val="24"/>
                <w:lang w:val="uk-UA"/>
              </w:rPr>
              <w:t>8. Розпорядження на проведення облікових операцій, які надаються депонентами, керуючими рахунками депонентів депозитарній установі та пов'язані з встановленням/зняттям обмежень прав на цінні папери, мають містити, зокрема:</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77" w:name="696"/>
            <w:bookmarkEnd w:id="76"/>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1) дату складання розпорядження на встановлення/зняття обмежень прав на цінні папери;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78" w:name="697"/>
            <w:bookmarkEnd w:id="77"/>
            <w:r w:rsidRPr="00042B7A">
              <w:rPr>
                <w:rFonts w:ascii="Times New Roman" w:eastAsia="Calibri" w:hAnsi="Times New Roman"/>
                <w:color w:val="000000"/>
                <w:lang w:val="uk-UA"/>
              </w:rPr>
              <w:lastRenderedPageBreak/>
              <w:t>2) відомості, пов'язані з встановленням/зняттям обмежень прав на цінні папери (зокрема виконання договору застави цінних паперів; виставлення цінних паперів на продаж на фондовій біржі; виконання договорів, гарантованих цінними паперами; інші обмеження в обігу, передбачені законодавством України);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79" w:name="698"/>
            <w:bookmarkEnd w:id="78"/>
            <w:r w:rsidRPr="00042B7A">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(зокрема договір застави цінних паперів, договір, гарантований цінними паперами тощо) (реквізит не заповнюється у розпорядженні про блокування прав на цінні папери, що виставляються на продаж);</w:t>
            </w:r>
          </w:p>
          <w:p w:rsidR="00414F4F" w:rsidRDefault="00414F4F"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80" w:name="699"/>
            <w:bookmarkEnd w:id="79"/>
          </w:p>
          <w:p w:rsidR="00E53C39" w:rsidRPr="0015006B" w:rsidRDefault="00E53C39" w:rsidP="001B2C28">
            <w:pPr>
              <w:keepNext/>
              <w:widowControl w:val="0"/>
              <w:spacing w:before="120" w:after="120" w:line="240" w:lineRule="auto"/>
              <w:ind w:firstLine="709"/>
              <w:jc w:val="both"/>
              <w:rPr>
                <w:rFonts w:ascii="Times New Roman" w:eastAsia="Calibri" w:hAnsi="Times New Roman"/>
                <w:lang w:val="uk-UA"/>
              </w:rPr>
            </w:pPr>
            <w:r w:rsidRPr="00437FB3">
              <w:rPr>
                <w:rFonts w:ascii="Times New Roman" w:eastAsia="Calibri" w:hAnsi="Times New Roman"/>
                <w:color w:val="000000"/>
                <w:sz w:val="24"/>
                <w:szCs w:val="24"/>
                <w:lang w:val="uk-UA"/>
              </w:rPr>
              <w:t xml:space="preserve">4) відомості про депонента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w:t>
            </w:r>
            <w:r w:rsidRPr="0015006B">
              <w:rPr>
                <w:rFonts w:ascii="Times New Roman" w:eastAsia="Calibri" w:hAnsi="Times New Roman"/>
                <w:color w:val="000000"/>
                <w:lang w:val="uk-UA"/>
              </w:rPr>
              <w:t xml:space="preserve">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w:t>
            </w:r>
            <w:r w:rsidRPr="0015006B">
              <w:rPr>
                <w:rFonts w:ascii="Times New Roman" w:eastAsia="Calibri" w:hAnsi="Times New Roman"/>
                <w:color w:val="000000"/>
                <w:lang w:val="uk-UA"/>
              </w:rPr>
              <w:lastRenderedPageBreak/>
              <w:t xml:space="preserve">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15006B">
              <w:rPr>
                <w:rFonts w:ascii="Times New Roman" w:eastAsia="Calibri" w:hAnsi="Times New Roman"/>
                <w:color w:val="0000FF"/>
                <w:lang w:val="uk-UA"/>
              </w:rPr>
              <w:t>Законом України "Про управління об'єктами державної власності"</w:t>
            </w:r>
            <w:r w:rsidRPr="0015006B">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15006B"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81" w:name="701"/>
            <w:bookmarkEnd w:id="80"/>
            <w:r w:rsidRPr="0015006B">
              <w:rPr>
                <w:rFonts w:ascii="Times New Roman" w:eastAsia="Calibri" w:hAnsi="Times New Roman"/>
                <w:color w:val="000000"/>
                <w:lang w:val="uk-UA"/>
              </w:rPr>
              <w:t xml:space="preserve">5) відомості про цінні папери, щодо яких проводиться операція (зокрема найменування емітента цінних </w:t>
            </w:r>
            <w:r w:rsidRPr="0015006B">
              <w:rPr>
                <w:rFonts w:ascii="Times New Roman" w:eastAsia="Calibri" w:hAnsi="Times New Roman"/>
                <w:color w:val="000000"/>
                <w:lang w:val="uk-UA"/>
              </w:rPr>
              <w:lastRenderedPageBreak/>
              <w:t>паперів, код цінних паперів, кількість цінних паперів, номінальна вартість одного цінного папера, загальна номінальна вартість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82" w:name="702"/>
            <w:bookmarkEnd w:id="81"/>
            <w:r w:rsidRPr="00437FB3">
              <w:rPr>
                <w:rFonts w:ascii="Times New Roman" w:eastAsia="Calibri" w:hAnsi="Times New Roman"/>
                <w:color w:val="000000"/>
                <w:sz w:val="24"/>
                <w:szCs w:val="24"/>
                <w:lang w:val="uk-UA"/>
              </w:rPr>
              <w:t xml:space="preserve">6) відомості про торговця цінними паперами, що буде діяти в інтересах депонента та якому депонентом надані повноваження на вчинення правочинів щодо цінних паперів </w:t>
            </w:r>
            <w:r w:rsidRPr="00437FB3">
              <w:rPr>
                <w:rFonts w:ascii="Times New Roman" w:eastAsia="Calibri" w:hAnsi="Times New Roman"/>
                <w:b/>
                <w:strike/>
                <w:color w:val="000000"/>
                <w:sz w:val="24"/>
                <w:szCs w:val="24"/>
                <w:lang w:val="uk-UA"/>
              </w:rPr>
              <w:t xml:space="preserve">в інтересах депонента </w:t>
            </w:r>
            <w:r w:rsidRPr="00437FB3">
              <w:rPr>
                <w:rFonts w:ascii="Times New Roman" w:eastAsia="Calibri" w:hAnsi="Times New Roman"/>
                <w:color w:val="000000"/>
                <w:sz w:val="24"/>
                <w:szCs w:val="24"/>
                <w:lang w:val="uk-UA"/>
              </w:rPr>
              <w:t>(повне або скорочене найменування, код за ЄДРПОУ, серія, номер, строк дії (у разі наявності) ліцензії на здійснення професійної діяльності на фондовому ринку - діяльності з торгівлі цінними паперами) (реквізит заповнюється у розпорядженні про блокування прав на цінні папери, що виставляються на продаж);</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83" w:name="703"/>
            <w:bookmarkEnd w:id="82"/>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7F3E85"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7F3E85">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7F3E85"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84" w:name="704"/>
            <w:bookmarkEnd w:id="83"/>
            <w:r w:rsidRPr="007F3E85">
              <w:rPr>
                <w:rFonts w:ascii="Times New Roman" w:eastAsia="Calibri" w:hAnsi="Times New Roman"/>
                <w:color w:val="000000"/>
                <w:lang w:val="uk-UA"/>
              </w:rPr>
              <w:t>9) печатку (для юридичних осіб).</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bookmarkStart w:id="85" w:name="1317"/>
            <w:bookmarkEnd w:id="84"/>
            <w:r w:rsidRPr="007F3E85">
              <w:rPr>
                <w:rFonts w:ascii="Times New Roman" w:eastAsia="Calibri" w:hAnsi="Times New Roman"/>
                <w:color w:val="000000"/>
                <w:lang w:val="uk-UA"/>
              </w:rPr>
              <w:t xml:space="preserve">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w:t>
            </w:r>
            <w:r w:rsidRPr="007F3E85">
              <w:rPr>
                <w:rFonts w:ascii="Times New Roman" w:eastAsia="Calibri" w:hAnsi="Times New Roman"/>
                <w:color w:val="000000"/>
                <w:lang w:val="uk-UA"/>
              </w:rPr>
              <w:lastRenderedPageBreak/>
              <w:t>чинними стандартами ISO.</w:t>
            </w:r>
            <w:bookmarkEnd w:id="85"/>
          </w:p>
        </w:tc>
        <w:tc>
          <w:tcPr>
            <w:tcW w:w="4111" w:type="dxa"/>
          </w:tcPr>
          <w:p w:rsidR="00E53C39" w:rsidRPr="00F2554E" w:rsidRDefault="00E53C39" w:rsidP="001B2C28">
            <w:pPr>
              <w:keepNext/>
              <w:widowControl w:val="0"/>
              <w:spacing w:before="120" w:after="120" w:line="240" w:lineRule="auto"/>
              <w:jc w:val="both"/>
              <w:rPr>
                <w:rFonts w:ascii="Times New Roman" w:hAnsi="Times New Roman"/>
                <w:b/>
                <w:sz w:val="24"/>
                <w:szCs w:val="24"/>
                <w:u w:val="single"/>
                <w:lang w:val="uk-UA"/>
              </w:rPr>
            </w:pPr>
            <w:r w:rsidRPr="00F2554E">
              <w:rPr>
                <w:rFonts w:ascii="Times New Roman" w:hAnsi="Times New Roman"/>
                <w:b/>
                <w:sz w:val="24"/>
                <w:szCs w:val="24"/>
                <w:u w:val="single"/>
                <w:lang w:val="uk-UA"/>
              </w:rPr>
              <w:lastRenderedPageBreak/>
              <w:t>Розділ V, гл. 3, пункт 8</w:t>
            </w:r>
          </w:p>
          <w:p w:rsidR="00E53C39" w:rsidRPr="00F2554E"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F2554E">
              <w:rPr>
                <w:rFonts w:ascii="Times New Roman" w:eastAsia="Calibri" w:hAnsi="Times New Roman"/>
                <w:color w:val="000000"/>
                <w:sz w:val="24"/>
                <w:szCs w:val="24"/>
                <w:lang w:val="uk-UA"/>
              </w:rPr>
              <w:t xml:space="preserve">8. Розпорядження на проведення облікових операцій, які надаються депонентами, </w:t>
            </w:r>
            <w:r w:rsidRPr="00F2554E">
              <w:rPr>
                <w:rFonts w:ascii="Times New Roman" w:eastAsia="Calibri" w:hAnsi="Times New Roman"/>
                <w:b/>
                <w:color w:val="000000"/>
                <w:sz w:val="24"/>
                <w:szCs w:val="24"/>
                <w:lang w:val="uk-UA"/>
              </w:rPr>
              <w:t>номінальними утримувачами,</w:t>
            </w:r>
            <w:r w:rsidRPr="00F2554E">
              <w:rPr>
                <w:rFonts w:ascii="Times New Roman" w:eastAsia="Calibri" w:hAnsi="Times New Roman"/>
                <w:color w:val="000000"/>
                <w:sz w:val="24"/>
                <w:szCs w:val="24"/>
                <w:lang w:val="uk-UA"/>
              </w:rPr>
              <w:t xml:space="preserve"> керуючими рахунками депонентів</w:t>
            </w:r>
            <w:r w:rsidRPr="00F2554E">
              <w:rPr>
                <w:rFonts w:ascii="Times New Roman" w:eastAsia="Calibri" w:hAnsi="Times New Roman"/>
                <w:b/>
                <w:color w:val="000000"/>
                <w:sz w:val="24"/>
                <w:szCs w:val="24"/>
                <w:lang w:val="uk-UA"/>
              </w:rPr>
              <w:t>, номінальних утримувачів</w:t>
            </w:r>
            <w:r w:rsidRPr="00F2554E">
              <w:rPr>
                <w:rFonts w:ascii="Times New Roman" w:eastAsia="Calibri" w:hAnsi="Times New Roman"/>
                <w:color w:val="000000"/>
                <w:sz w:val="24"/>
                <w:szCs w:val="24"/>
                <w:lang w:val="uk-UA"/>
              </w:rPr>
              <w:t xml:space="preserve"> депозитарній установі та пов'язані з встановленням/зняттям обмежень прав на цінні папери, мають містити, зокрема:</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 xml:space="preserve">1) дату складання розпорядження на встановлення/зняття обмежень прав </w:t>
            </w:r>
            <w:r w:rsidRPr="00042B7A">
              <w:rPr>
                <w:rFonts w:ascii="Times New Roman" w:eastAsia="Calibri" w:hAnsi="Times New Roman"/>
                <w:color w:val="000000"/>
                <w:lang w:val="uk-UA"/>
              </w:rPr>
              <w:lastRenderedPageBreak/>
              <w:t>на цінні папери;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2) відомості, пов'язані з встановленням/зняттям обмежень прав на цінні папери (зокрема виконання договору застави цінних паперів; виставлення цінних паперів на продаж на фондовій біржі; виконання договорів, гарантованих цінними паперами; інші обмеження в обігу, передбачені законодавством України);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(зокрема договір застави цінних паперів, договір, гарантований цінними паперами тощо) (реквізит не заповнюється у розпорядженні про блокування прав на цінні папери, що виставляються на продаж);</w:t>
            </w:r>
          </w:p>
          <w:p w:rsidR="00E53C39" w:rsidRPr="0015006B" w:rsidRDefault="00E53C39" w:rsidP="001B2C28">
            <w:pPr>
              <w:keepNext/>
              <w:widowControl w:val="0"/>
              <w:spacing w:before="120" w:after="120" w:line="240" w:lineRule="auto"/>
              <w:ind w:firstLine="709"/>
              <w:jc w:val="both"/>
              <w:rPr>
                <w:rFonts w:ascii="Times New Roman" w:eastAsia="Calibri" w:hAnsi="Times New Roman"/>
                <w:lang w:val="uk-UA"/>
              </w:rPr>
            </w:pPr>
            <w:r w:rsidRPr="00F2554E">
              <w:rPr>
                <w:rFonts w:ascii="Times New Roman" w:eastAsia="Calibri" w:hAnsi="Times New Roman"/>
                <w:color w:val="000000"/>
                <w:sz w:val="24"/>
                <w:szCs w:val="24"/>
                <w:lang w:val="uk-UA"/>
              </w:rPr>
              <w:t>4) відомості про депонента</w:t>
            </w:r>
            <w:r w:rsidRPr="00F2554E">
              <w:rPr>
                <w:rFonts w:ascii="Times New Roman" w:eastAsia="Calibri" w:hAnsi="Times New Roman"/>
                <w:b/>
                <w:color w:val="000000"/>
                <w:sz w:val="24"/>
                <w:szCs w:val="24"/>
                <w:lang w:val="uk-UA"/>
              </w:rPr>
              <w:t>, номінального утримувача</w:t>
            </w:r>
            <w:r w:rsidRPr="00F2554E">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w:t>
            </w:r>
            <w:r w:rsidRPr="0015006B">
              <w:rPr>
                <w:rFonts w:ascii="Times New Roman" w:eastAsia="Calibri" w:hAnsi="Times New Roman"/>
                <w:color w:val="000000"/>
                <w:lang w:val="uk-UA"/>
              </w:rPr>
              <w:t xml:space="preserve">юридичної 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w:t>
            </w:r>
            <w:r w:rsidRPr="0015006B">
              <w:rPr>
                <w:rFonts w:ascii="Times New Roman" w:eastAsia="Calibri" w:hAnsi="Times New Roman"/>
                <w:color w:val="000000"/>
                <w:lang w:val="uk-UA"/>
              </w:rPr>
              <w:lastRenderedPageBreak/>
              <w:t xml:space="preserve">облікової картки платника податків (за 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15006B">
              <w:rPr>
                <w:rFonts w:ascii="Times New Roman" w:eastAsia="Calibri" w:hAnsi="Times New Roman"/>
                <w:color w:val="0000FF"/>
                <w:lang w:val="uk-UA"/>
              </w:rPr>
              <w:t>Законом України "Про управління об'єктами державної власності"</w:t>
            </w:r>
            <w:r w:rsidRPr="0015006B">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15006B"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15006B">
              <w:rPr>
                <w:rFonts w:ascii="Times New Roman" w:eastAsia="Calibri" w:hAnsi="Times New Roman"/>
                <w:color w:val="000000"/>
                <w:lang w:val="uk-UA"/>
              </w:rPr>
              <w:t xml:space="preserve">5) відомості про цінні папери, щодо яких проводиться операція </w:t>
            </w:r>
            <w:r w:rsidRPr="0015006B">
              <w:rPr>
                <w:rFonts w:ascii="Times New Roman" w:eastAsia="Calibri" w:hAnsi="Times New Roman"/>
                <w:color w:val="000000"/>
                <w:lang w:val="uk-UA"/>
              </w:rPr>
              <w:lastRenderedPageBreak/>
              <w:t>(зокрема найменування емітента цінних паперів, код цінних паперів, кількість цінних паперів, номінальна вартість одного цінного папера, загальна номінальна вартість цінних паперів);</w:t>
            </w:r>
          </w:p>
          <w:p w:rsidR="00E53C39" w:rsidRPr="002202BB"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F2554E">
              <w:rPr>
                <w:rFonts w:ascii="Times New Roman" w:eastAsia="Calibri" w:hAnsi="Times New Roman"/>
                <w:color w:val="000000"/>
                <w:sz w:val="24"/>
                <w:szCs w:val="24"/>
                <w:lang w:val="uk-UA"/>
              </w:rPr>
              <w:t>6) відомості про торговця цінними паперами, що буде діяти в інтересах депонента</w:t>
            </w:r>
            <w:r w:rsidRPr="00F2554E">
              <w:rPr>
                <w:rFonts w:ascii="Times New Roman" w:eastAsia="Calibri" w:hAnsi="Times New Roman"/>
                <w:b/>
                <w:color w:val="000000"/>
                <w:sz w:val="24"/>
                <w:szCs w:val="24"/>
                <w:lang w:val="uk-UA"/>
              </w:rPr>
              <w:t>/за договором з номінальним утримувачем або з клієнтом номінального утримувача або з клієнтом клієнта номінального утримувача</w:t>
            </w:r>
            <w:r w:rsidRPr="00F2554E">
              <w:rPr>
                <w:rFonts w:ascii="Times New Roman" w:eastAsia="Calibri" w:hAnsi="Times New Roman"/>
                <w:color w:val="000000"/>
                <w:sz w:val="24"/>
                <w:szCs w:val="24"/>
                <w:lang w:val="uk-UA"/>
              </w:rPr>
              <w:t xml:space="preserve"> та якому депонентом надані повноваження на вчинення правочинів щодо цінних паперів</w:t>
            </w:r>
            <w:r w:rsidRPr="00F2554E">
              <w:rPr>
                <w:rFonts w:ascii="Times New Roman" w:eastAsia="Calibri" w:hAnsi="Times New Roman"/>
                <w:b/>
                <w:color w:val="000000"/>
                <w:sz w:val="24"/>
                <w:szCs w:val="24"/>
                <w:lang w:val="uk-UA"/>
              </w:rPr>
              <w:t>, за якими проводиться операція</w:t>
            </w:r>
            <w:r w:rsidRPr="00F2554E">
              <w:rPr>
                <w:rFonts w:ascii="Times New Roman" w:eastAsia="Calibri" w:hAnsi="Times New Roman"/>
                <w:color w:val="000000"/>
                <w:sz w:val="24"/>
                <w:szCs w:val="24"/>
                <w:lang w:val="uk-UA"/>
              </w:rPr>
              <w:t xml:space="preserve"> (повне або скорочене найменування, код за ЄДРПОУ, серія, номер, строк дії </w:t>
            </w:r>
            <w:r w:rsidRPr="002202BB">
              <w:rPr>
                <w:rFonts w:ascii="Times New Roman" w:eastAsia="Calibri" w:hAnsi="Times New Roman"/>
                <w:color w:val="000000"/>
                <w:lang w:val="uk-UA"/>
              </w:rPr>
              <w:t>(у разі наявності) ліцензії на здійснення професійної діяльності на фондовому ринку - діяльності з торгівлі цінними паперами) (реквізит заповнюється у розпорядженні про блокування прав на цінні папери, що виставляються на продаж);</w:t>
            </w:r>
          </w:p>
          <w:p w:rsidR="00E53C39" w:rsidRPr="007F3E85"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7F3E85">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7F3E85"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7F3E85">
              <w:rPr>
                <w:rFonts w:ascii="Times New Roman" w:eastAsia="Calibri" w:hAnsi="Times New Roman"/>
                <w:color w:val="000000"/>
                <w:lang w:val="uk-UA"/>
              </w:rPr>
              <w:t>9) печатку (для юридичних осіб).</w:t>
            </w:r>
          </w:p>
          <w:p w:rsidR="00E53C39" w:rsidRPr="00F2554E" w:rsidRDefault="00E53C39" w:rsidP="001B2C28">
            <w:pPr>
              <w:keepNext/>
              <w:widowControl w:val="0"/>
              <w:spacing w:before="120" w:after="120" w:line="240" w:lineRule="auto"/>
              <w:ind w:firstLine="709"/>
              <w:jc w:val="both"/>
              <w:rPr>
                <w:rFonts w:ascii="Times New Roman" w:hAnsi="Times New Roman"/>
                <w:sz w:val="24"/>
                <w:szCs w:val="24"/>
                <w:lang w:val="uk-UA"/>
              </w:rPr>
            </w:pPr>
            <w:r w:rsidRPr="007F3E85">
              <w:rPr>
                <w:rFonts w:ascii="Times New Roman" w:eastAsia="Calibri" w:hAnsi="Times New Roman"/>
                <w:color w:val="000000"/>
                <w:lang w:val="uk-UA"/>
              </w:rPr>
              <w:t xml:space="preserve">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w:t>
            </w:r>
            <w:r w:rsidRPr="007F3E85">
              <w:rPr>
                <w:rFonts w:ascii="Times New Roman" w:eastAsia="Calibri" w:hAnsi="Times New Roman"/>
                <w:color w:val="000000"/>
                <w:lang w:val="uk-UA"/>
              </w:rPr>
              <w:lastRenderedPageBreak/>
              <w:t>повідомлення відповідного типу та чинними стандартами ISO.</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8. Розпорядження на проведення облікових операцій, які надаються депонентами, </w:t>
            </w:r>
            <w:r w:rsidRPr="00437FB3">
              <w:rPr>
                <w:rFonts w:ascii="Times New Roman" w:eastAsia="Calibri" w:hAnsi="Times New Roman"/>
                <w:b/>
                <w:color w:val="000000"/>
                <w:sz w:val="24"/>
                <w:szCs w:val="24"/>
                <w:lang w:val="uk-UA"/>
              </w:rPr>
              <w:t>номінальними утримувачами</w:t>
            </w:r>
            <w:r w:rsidR="00706B5B">
              <w:rPr>
                <w:rFonts w:ascii="Times New Roman" w:eastAsia="Calibri" w:hAnsi="Times New Roman"/>
                <w:b/>
                <w:color w:val="000000"/>
                <w:sz w:val="24"/>
                <w:szCs w:val="24"/>
                <w:lang w:val="uk-UA"/>
              </w:rPr>
              <w:t>/</w:t>
            </w:r>
            <w:r w:rsidRPr="00437FB3">
              <w:rPr>
                <w:rFonts w:ascii="Times New Roman" w:eastAsia="Calibri" w:hAnsi="Times New Roman"/>
                <w:color w:val="000000"/>
                <w:sz w:val="24"/>
                <w:szCs w:val="24"/>
                <w:lang w:val="uk-UA"/>
              </w:rPr>
              <w:t>керуючими рахунками депонентів</w:t>
            </w:r>
            <w:r w:rsidR="00706B5B">
              <w:rPr>
                <w:rFonts w:ascii="Times New Roman" w:eastAsia="Calibri" w:hAnsi="Times New Roman"/>
                <w:color w:val="000000"/>
                <w:sz w:val="24"/>
                <w:szCs w:val="24"/>
                <w:lang w:val="uk-UA"/>
              </w:rPr>
              <w:t>/</w:t>
            </w:r>
            <w:r w:rsidRPr="00437FB3">
              <w:rPr>
                <w:rFonts w:ascii="Times New Roman" w:eastAsia="Calibri" w:hAnsi="Times New Roman"/>
                <w:b/>
                <w:color w:val="000000"/>
                <w:sz w:val="24"/>
                <w:szCs w:val="24"/>
                <w:lang w:val="uk-UA"/>
              </w:rPr>
              <w:t>номінальних утримувачів</w:t>
            </w:r>
            <w:r w:rsidRPr="00437FB3">
              <w:rPr>
                <w:rFonts w:ascii="Times New Roman" w:eastAsia="Calibri" w:hAnsi="Times New Roman"/>
                <w:color w:val="000000"/>
                <w:sz w:val="24"/>
                <w:szCs w:val="24"/>
                <w:lang w:val="uk-UA"/>
              </w:rPr>
              <w:t xml:space="preserve"> депозитарній установі та пов'язані з встановленням/зняттям обмежень прав на цінні папери, мають містити, зокрема:</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 xml:space="preserve">1) дату складання розпорядження на встановлення/зняття обмежень прав на </w:t>
            </w:r>
            <w:r w:rsidRPr="00042B7A">
              <w:rPr>
                <w:rFonts w:ascii="Times New Roman" w:eastAsia="Calibri" w:hAnsi="Times New Roman"/>
                <w:color w:val="000000"/>
                <w:lang w:val="uk-UA"/>
              </w:rPr>
              <w:lastRenderedPageBreak/>
              <w:t>цінні папери;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2) відомості, пов'язані з встановленням/зняттям обмежень прав на цінні папери (зокрема виконання договору застави цінних паперів; виставлення цінних паперів на продаж на фондовій біржі; виконання договорів, гарантованих цінними паперами; інші обмеження в обігу, передбачені законодавством України);</w:t>
            </w:r>
          </w:p>
          <w:p w:rsidR="00E53C39" w:rsidRPr="00042B7A"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042B7A">
              <w:rPr>
                <w:rFonts w:ascii="Times New Roman" w:eastAsia="Calibri" w:hAnsi="Times New Roman"/>
                <w:color w:val="000000"/>
                <w:lang w:val="uk-UA"/>
              </w:rPr>
              <w:t>3) назву, номер і дату складання документа(ів), який (які) є підставою для складання та виконання цього розпорядження та підтверджує(ють) правомірність здійснення операції (зокрема договір застави цінних паперів, договір, гарантований цінними паперами тощо) (реквізит не заповнюється у розпорядженні про блокування прав на цінні папери, що виставляються на продаж);</w:t>
            </w:r>
          </w:p>
          <w:p w:rsidR="00E53C39" w:rsidRPr="0015006B" w:rsidRDefault="00E53C39" w:rsidP="001B2C28">
            <w:pPr>
              <w:keepNext/>
              <w:widowControl w:val="0"/>
              <w:spacing w:before="120" w:after="120" w:line="240" w:lineRule="auto"/>
              <w:ind w:firstLine="709"/>
              <w:jc w:val="both"/>
              <w:rPr>
                <w:rFonts w:ascii="Times New Roman" w:eastAsia="Calibri" w:hAnsi="Times New Roman"/>
                <w:lang w:val="uk-UA"/>
              </w:rPr>
            </w:pPr>
            <w:r w:rsidRPr="00437FB3">
              <w:rPr>
                <w:rFonts w:ascii="Times New Roman" w:eastAsia="Calibri" w:hAnsi="Times New Roman"/>
                <w:color w:val="000000"/>
                <w:sz w:val="24"/>
                <w:szCs w:val="24"/>
                <w:lang w:val="uk-UA"/>
              </w:rPr>
              <w:t>4) відомості про депонента</w:t>
            </w:r>
            <w:r w:rsidRPr="00437FB3">
              <w:rPr>
                <w:rFonts w:ascii="Times New Roman" w:eastAsia="Calibri" w:hAnsi="Times New Roman"/>
                <w:b/>
                <w:color w:val="000000"/>
                <w:sz w:val="24"/>
                <w:szCs w:val="24"/>
                <w:lang w:val="uk-UA"/>
              </w:rPr>
              <w:t>, номінального утримувача</w:t>
            </w:r>
            <w:r w:rsidRPr="00437FB3">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w:t>
            </w:r>
            <w:r w:rsidRPr="0015006B">
              <w:rPr>
                <w:rFonts w:ascii="Times New Roman" w:eastAsia="Calibri" w:hAnsi="Times New Roman"/>
                <w:color w:val="000000"/>
                <w:lang w:val="uk-UA"/>
              </w:rPr>
              <w:t xml:space="preserve">особи - компанії з управління активами, 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w:t>
            </w:r>
            <w:r w:rsidRPr="0015006B">
              <w:rPr>
                <w:rFonts w:ascii="Times New Roman" w:eastAsia="Calibri" w:hAnsi="Times New Roman"/>
                <w:color w:val="000000"/>
                <w:lang w:val="uk-UA"/>
              </w:rPr>
              <w:lastRenderedPageBreak/>
              <w:t xml:space="preserve">наявності), назва, серія (за 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та в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15006B">
              <w:rPr>
                <w:rFonts w:ascii="Times New Roman" w:eastAsia="Calibri" w:hAnsi="Times New Roman"/>
                <w:color w:val="0000FF"/>
                <w:lang w:val="uk-UA"/>
              </w:rPr>
              <w:t>Законом України "Про управління об'єктами державної власності"</w:t>
            </w:r>
            <w:r w:rsidRPr="0015006B">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зазначається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414F4F" w:rsidRDefault="00414F4F"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15006B"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15006B">
              <w:rPr>
                <w:rFonts w:ascii="Times New Roman" w:eastAsia="Calibri" w:hAnsi="Times New Roman"/>
                <w:color w:val="000000"/>
                <w:lang w:val="uk-UA"/>
              </w:rPr>
              <w:t xml:space="preserve">5) відомості про цінні папери, щодо яких проводиться операція (зокрема найменування емітента цінних паперів, код цінних паперів, кількість цінних паперів, номінальна вартість одного </w:t>
            </w:r>
            <w:r w:rsidRPr="0015006B">
              <w:rPr>
                <w:rFonts w:ascii="Times New Roman" w:eastAsia="Calibri" w:hAnsi="Times New Roman"/>
                <w:color w:val="000000"/>
                <w:lang w:val="uk-UA"/>
              </w:rPr>
              <w:lastRenderedPageBreak/>
              <w:t>цінного папера, загальна номінальна вартість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6) відомості про торговця цінними паперами, що буде діяти в інтересах депонента</w:t>
            </w:r>
            <w:r w:rsidRPr="00437FB3">
              <w:rPr>
                <w:rFonts w:ascii="Times New Roman" w:eastAsia="Calibri" w:hAnsi="Times New Roman"/>
                <w:b/>
                <w:color w:val="000000"/>
                <w:sz w:val="24"/>
                <w:szCs w:val="24"/>
                <w:lang w:val="uk-UA"/>
              </w:rPr>
              <w:t>/за договором з номінальним утримувачем</w:t>
            </w:r>
            <w:r w:rsidR="00B50B66">
              <w:rPr>
                <w:rFonts w:ascii="Times New Roman" w:eastAsia="Calibri" w:hAnsi="Times New Roman"/>
                <w:b/>
                <w:color w:val="000000"/>
                <w:sz w:val="24"/>
                <w:szCs w:val="24"/>
                <w:lang w:val="uk-UA"/>
              </w:rPr>
              <w:t>,</w:t>
            </w:r>
            <w:r w:rsidRPr="00437FB3">
              <w:rPr>
                <w:rFonts w:ascii="Times New Roman" w:eastAsia="Calibri" w:hAnsi="Times New Roman"/>
                <w:b/>
                <w:color w:val="000000"/>
                <w:sz w:val="24"/>
                <w:szCs w:val="24"/>
                <w:lang w:val="uk-UA"/>
              </w:rPr>
              <w:t xml:space="preserve"> клієнтом номінального утримувача або з клієнтом клієнта номінального утримувача</w:t>
            </w:r>
            <w:r w:rsidRPr="00437FB3">
              <w:rPr>
                <w:rFonts w:ascii="Times New Roman" w:eastAsia="Calibri" w:hAnsi="Times New Roman"/>
                <w:color w:val="000000"/>
                <w:sz w:val="24"/>
                <w:szCs w:val="24"/>
                <w:lang w:val="uk-UA"/>
              </w:rPr>
              <w:t xml:space="preserve"> та якому депонентом надані повноваження на вчинення правочинів щодо цінних паперів</w:t>
            </w:r>
            <w:r w:rsidRPr="00437FB3">
              <w:rPr>
                <w:rFonts w:ascii="Times New Roman" w:eastAsia="Calibri" w:hAnsi="Times New Roman"/>
                <w:b/>
                <w:color w:val="000000"/>
                <w:sz w:val="24"/>
                <w:szCs w:val="24"/>
                <w:lang w:val="uk-UA"/>
              </w:rPr>
              <w:t>, за якими проводиться операція</w:t>
            </w:r>
            <w:r w:rsidRPr="00437FB3">
              <w:rPr>
                <w:rFonts w:ascii="Times New Roman" w:eastAsia="Calibri" w:hAnsi="Times New Roman"/>
                <w:color w:val="000000"/>
                <w:sz w:val="24"/>
                <w:szCs w:val="24"/>
                <w:lang w:val="uk-UA"/>
              </w:rPr>
              <w:t xml:space="preserve"> (повне або скорочене найменування, код за ЄДРПОУ, серія, номер, строк дії (у разі наявності) ліцензії на здійснення професійної діяльності на фондовому ринку - діяльності з торгівлі цінними паперами) (реквізит заповнюється у розпорядженні про блокування прав на цінні папери, що виставляються на продаж);</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3C76DD"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3C76DD">
              <w:rPr>
                <w:rFonts w:ascii="Times New Roman" w:eastAsia="Calibri" w:hAnsi="Times New Roman"/>
                <w:color w:val="000000"/>
                <w:lang w:val="uk-UA"/>
              </w:rPr>
              <w:t>8) підпис, прізвище, ім'я, по батькові розпорядника рахунку в цінних паперах;</w:t>
            </w:r>
          </w:p>
          <w:p w:rsidR="00E53C39" w:rsidRPr="003C76DD"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3C76DD">
              <w:rPr>
                <w:rFonts w:ascii="Times New Roman" w:eastAsia="Calibri" w:hAnsi="Times New Roman"/>
                <w:color w:val="000000"/>
                <w:lang w:val="uk-UA"/>
              </w:rPr>
              <w:t>9) печатку (для юридичних осіб).</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3C76DD">
              <w:rPr>
                <w:rFonts w:ascii="Times New Roman" w:eastAsia="Calibri" w:hAnsi="Times New Roman"/>
                <w:color w:val="000000"/>
                <w:lang w:val="uk-UA"/>
              </w:rPr>
              <w:t xml:space="preserve">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w:t>
            </w:r>
            <w:r w:rsidRPr="003C76DD">
              <w:rPr>
                <w:rFonts w:ascii="Times New Roman" w:eastAsia="Calibri" w:hAnsi="Times New Roman"/>
                <w:color w:val="000000"/>
                <w:lang w:val="uk-UA"/>
              </w:rPr>
              <w:lastRenderedPageBreak/>
              <w:t>стандартами ISO.</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10</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86" w:name="713"/>
            <w:r w:rsidRPr="00437FB3">
              <w:rPr>
                <w:rFonts w:ascii="Times New Roman" w:eastAsia="Calibri" w:hAnsi="Times New Roman"/>
                <w:color w:val="000000"/>
                <w:sz w:val="24"/>
                <w:szCs w:val="24"/>
                <w:lang w:val="uk-UA"/>
              </w:rPr>
              <w:t>10. Розпорядження на проведення інформаційних операцій, які надаються депонентами, керуючими рахунками депонентів депозитарній установі, мають містити, зокрема: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87" w:name="714"/>
            <w:bookmarkEnd w:id="86"/>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r w:rsidRPr="009013A6">
              <w:rPr>
                <w:rFonts w:ascii="Times New Roman" w:eastAsia="Calibri" w:hAnsi="Times New Roman"/>
                <w:color w:val="000000"/>
                <w:lang w:val="uk-UA"/>
              </w:rPr>
              <w:t>1) дату складання розпорядження;</w:t>
            </w:r>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bookmarkStart w:id="88" w:name="715"/>
            <w:bookmarkEnd w:id="87"/>
            <w:r w:rsidRPr="009013A6">
              <w:rPr>
                <w:rFonts w:ascii="Times New Roman" w:eastAsia="Calibri" w:hAnsi="Times New Roman"/>
                <w:color w:val="000000"/>
                <w:lang w:val="uk-UA"/>
              </w:rPr>
              <w:t>2) відомості про операцію (зокрема надання виписки з рахунку в цінних паперах, виписки про операції з цінними паперами тощо);</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89" w:name="716"/>
            <w:bookmarkEnd w:id="88"/>
            <w:r w:rsidRPr="00437FB3">
              <w:rPr>
                <w:rFonts w:ascii="Times New Roman" w:eastAsia="Calibri" w:hAnsi="Times New Roman"/>
                <w:color w:val="000000"/>
                <w:sz w:val="24"/>
                <w:szCs w:val="24"/>
                <w:lang w:val="uk-UA"/>
              </w:rPr>
              <w:t xml:space="preserve">3) відомості про депонента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w:t>
            </w:r>
            <w:r w:rsidRPr="005B32BC">
              <w:rPr>
                <w:rFonts w:ascii="Times New Roman" w:eastAsia="Calibri" w:hAnsi="Times New Roman"/>
                <w:color w:val="000000"/>
                <w:lang w:val="uk-UA"/>
              </w:rPr>
              <w:t xml:space="preserve">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w:t>
            </w:r>
            <w:r w:rsidRPr="005B32BC">
              <w:rPr>
                <w:rFonts w:ascii="Times New Roman" w:eastAsia="Calibri" w:hAnsi="Times New Roman"/>
                <w:color w:val="000000"/>
                <w:lang w:val="uk-UA"/>
              </w:rPr>
              <w:lastRenderedPageBreak/>
              <w:t xml:space="preserve">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у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5B32BC">
              <w:rPr>
                <w:rFonts w:ascii="Times New Roman" w:eastAsia="Calibri" w:hAnsi="Times New Roman"/>
                <w:color w:val="0000FF"/>
                <w:lang w:val="uk-UA"/>
              </w:rPr>
              <w:t>Законом України "Про управління об'єктами державної власності"</w:t>
            </w:r>
            <w:r w:rsidRPr="005B32BC">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bookmarkStart w:id="90" w:name="717"/>
            <w:bookmarkEnd w:id="89"/>
            <w:r w:rsidRPr="00AC0852">
              <w:rPr>
                <w:rFonts w:ascii="Times New Roman" w:eastAsia="Calibri" w:hAnsi="Times New Roman"/>
                <w:color w:val="000000"/>
                <w:lang w:val="uk-UA"/>
              </w:rPr>
              <w:t>4) відомості про цінні папери, щодо яких проводиться операція (найменування емітента цінних паперів, код цінних паперів), заповнюються за необхідності;</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bookmarkStart w:id="91" w:name="718"/>
            <w:bookmarkEnd w:id="90"/>
            <w:r w:rsidRPr="00AC0852">
              <w:rPr>
                <w:rFonts w:ascii="Times New Roman" w:eastAsia="Calibri" w:hAnsi="Times New Roman"/>
                <w:color w:val="000000"/>
                <w:lang w:val="uk-UA"/>
              </w:rPr>
              <w:lastRenderedPageBreak/>
              <w:t>5) відомості про спосіб одержання запитуваної інформації (особисто, листом тощо);</w:t>
            </w:r>
          </w:p>
          <w:p w:rsidR="009A16DD" w:rsidRDefault="009A16DD" w:rsidP="001B2C28">
            <w:pPr>
              <w:keepNext/>
              <w:widowControl w:val="0"/>
              <w:spacing w:before="120" w:after="120" w:line="240" w:lineRule="auto"/>
              <w:ind w:firstLine="709"/>
              <w:jc w:val="both"/>
              <w:rPr>
                <w:rFonts w:ascii="Times New Roman" w:eastAsia="Calibri" w:hAnsi="Times New Roman"/>
                <w:color w:val="000000"/>
                <w:lang w:val="uk-UA"/>
              </w:rPr>
            </w:pPr>
            <w:bookmarkStart w:id="92" w:name="719"/>
            <w:bookmarkEnd w:id="91"/>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6) підпис, прізвище, ім'я та по батькові розпорядника рахунку в цінних паперах;</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bookmarkStart w:id="93" w:name="720"/>
            <w:bookmarkEnd w:id="92"/>
            <w:r w:rsidRPr="00AC0852">
              <w:rPr>
                <w:rFonts w:ascii="Times New Roman" w:eastAsia="Calibri" w:hAnsi="Times New Roman"/>
                <w:color w:val="000000"/>
                <w:lang w:val="uk-UA"/>
              </w:rPr>
              <w:t>7) печатку (для юридичних осіб).</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bookmarkStart w:id="94" w:name="721"/>
            <w:bookmarkEnd w:id="93"/>
            <w:r w:rsidRPr="00AC0852">
              <w:rPr>
                <w:rFonts w:ascii="Times New Roman" w:eastAsia="Calibri" w:hAnsi="Times New Roman"/>
                <w:color w:val="000000"/>
                <w:lang w:val="uk-UA"/>
              </w:rPr>
              <w:t>Реквізитний склад розпоряджень на виконання депозитарних операцій, які надаються Центральному депозитарію або Центральним депозитарієм, встановлюється внутрішніми документами Центрального депозитарію відповідно до законодавства України.</w:t>
            </w:r>
          </w:p>
          <w:p w:rsidR="00E53C39" w:rsidRPr="005451E7" w:rsidRDefault="00E53C39" w:rsidP="001B2C28">
            <w:pPr>
              <w:keepNext/>
              <w:widowControl w:val="0"/>
              <w:spacing w:before="120" w:after="120" w:line="240" w:lineRule="auto"/>
              <w:ind w:firstLine="709"/>
              <w:jc w:val="both"/>
              <w:rPr>
                <w:rFonts w:ascii="Times New Roman" w:hAnsi="Times New Roman"/>
                <w:b/>
                <w:sz w:val="20"/>
                <w:szCs w:val="20"/>
                <w:u w:val="single"/>
                <w:lang w:val="uk-UA"/>
              </w:rPr>
            </w:pPr>
            <w:bookmarkStart w:id="95" w:name="722"/>
            <w:bookmarkEnd w:id="94"/>
            <w:r w:rsidRPr="005451E7">
              <w:rPr>
                <w:rFonts w:ascii="Times New Roman" w:eastAsia="Calibri" w:hAnsi="Times New Roman"/>
                <w:color w:val="000000"/>
                <w:sz w:val="20"/>
                <w:szCs w:val="2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bookmarkEnd w:id="95"/>
          </w:p>
        </w:tc>
        <w:tc>
          <w:tcPr>
            <w:tcW w:w="4111" w:type="dxa"/>
          </w:tcPr>
          <w:p w:rsidR="00E53C39" w:rsidRPr="001309C4" w:rsidRDefault="00E53C39" w:rsidP="001B2C28">
            <w:pPr>
              <w:keepNext/>
              <w:widowControl w:val="0"/>
              <w:spacing w:before="120" w:after="120" w:line="240" w:lineRule="auto"/>
              <w:jc w:val="both"/>
              <w:rPr>
                <w:rFonts w:ascii="Times New Roman" w:hAnsi="Times New Roman"/>
                <w:b/>
                <w:sz w:val="24"/>
                <w:szCs w:val="24"/>
                <w:u w:val="single"/>
                <w:lang w:val="uk-UA"/>
              </w:rPr>
            </w:pPr>
            <w:r w:rsidRPr="001309C4">
              <w:rPr>
                <w:rFonts w:ascii="Times New Roman" w:hAnsi="Times New Roman"/>
                <w:b/>
                <w:sz w:val="24"/>
                <w:szCs w:val="24"/>
                <w:u w:val="single"/>
                <w:lang w:val="uk-UA"/>
              </w:rPr>
              <w:lastRenderedPageBreak/>
              <w:t>Розділ V, гл. 3, пункт 10</w:t>
            </w:r>
          </w:p>
          <w:p w:rsidR="00E53C39" w:rsidRPr="001309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1309C4">
              <w:rPr>
                <w:rFonts w:ascii="Times New Roman" w:eastAsia="Calibri" w:hAnsi="Times New Roman"/>
                <w:color w:val="000000"/>
                <w:sz w:val="24"/>
                <w:szCs w:val="24"/>
                <w:lang w:val="uk-UA"/>
              </w:rPr>
              <w:t>10. Розпорядження на проведення інформаційних операцій, які надаються депонентами</w:t>
            </w:r>
            <w:r w:rsidRPr="001309C4">
              <w:rPr>
                <w:rFonts w:ascii="Times New Roman" w:eastAsia="Calibri" w:hAnsi="Times New Roman"/>
                <w:b/>
                <w:color w:val="000000"/>
                <w:sz w:val="24"/>
                <w:szCs w:val="24"/>
                <w:lang w:val="uk-UA"/>
              </w:rPr>
              <w:t>/номінальними утримувачами</w:t>
            </w:r>
            <w:r w:rsidRPr="001309C4">
              <w:rPr>
                <w:rFonts w:ascii="Times New Roman" w:eastAsia="Calibri" w:hAnsi="Times New Roman"/>
                <w:color w:val="000000"/>
                <w:sz w:val="24"/>
                <w:szCs w:val="24"/>
                <w:lang w:val="uk-UA"/>
              </w:rPr>
              <w:t>, керуючими рахунками депонентів</w:t>
            </w:r>
            <w:r w:rsidRPr="001309C4">
              <w:rPr>
                <w:rFonts w:ascii="Times New Roman" w:eastAsia="Calibri" w:hAnsi="Times New Roman"/>
                <w:b/>
                <w:color w:val="000000"/>
                <w:sz w:val="24"/>
                <w:szCs w:val="24"/>
                <w:lang w:val="uk-UA"/>
              </w:rPr>
              <w:t>/номінальних утримувачів</w:t>
            </w:r>
            <w:r w:rsidRPr="001309C4">
              <w:rPr>
                <w:rFonts w:ascii="Times New Roman" w:eastAsia="Calibri" w:hAnsi="Times New Roman"/>
                <w:color w:val="000000"/>
                <w:sz w:val="24"/>
                <w:szCs w:val="24"/>
                <w:lang w:val="uk-UA"/>
              </w:rPr>
              <w:t xml:space="preserve"> депозитарній установі, мають містити, зокрема:</w:t>
            </w:r>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r w:rsidRPr="009013A6">
              <w:rPr>
                <w:rFonts w:ascii="Times New Roman" w:eastAsia="Calibri" w:hAnsi="Times New Roman"/>
                <w:color w:val="000000"/>
                <w:lang w:val="uk-UA"/>
              </w:rPr>
              <w:t>1) дату складання розпорядження;</w:t>
            </w:r>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r w:rsidRPr="009013A6">
              <w:rPr>
                <w:rFonts w:ascii="Times New Roman" w:eastAsia="Calibri" w:hAnsi="Times New Roman"/>
                <w:color w:val="000000"/>
                <w:lang w:val="uk-UA"/>
              </w:rPr>
              <w:t>2) відомості про операцію (зокрема надання виписки з рахунку в цінних паперах, виписки про операції з цінними паперами тощо);</w:t>
            </w:r>
          </w:p>
          <w:p w:rsidR="00E53C39" w:rsidRPr="001309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1309C4">
              <w:rPr>
                <w:rFonts w:ascii="Times New Roman" w:eastAsia="Calibri" w:hAnsi="Times New Roman"/>
                <w:color w:val="000000"/>
                <w:sz w:val="24"/>
                <w:szCs w:val="24"/>
                <w:lang w:val="uk-UA"/>
              </w:rPr>
              <w:t>3) відомості про депонента</w:t>
            </w:r>
            <w:r w:rsidRPr="001309C4">
              <w:rPr>
                <w:rFonts w:ascii="Times New Roman" w:eastAsia="Calibri" w:hAnsi="Times New Roman"/>
                <w:b/>
                <w:color w:val="000000"/>
                <w:sz w:val="24"/>
                <w:szCs w:val="24"/>
                <w:lang w:val="uk-UA"/>
              </w:rPr>
              <w:t>/номінального утримувача</w:t>
            </w:r>
            <w:r w:rsidRPr="001309C4">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w:t>
            </w:r>
            <w:r w:rsidRPr="005B32BC">
              <w:rPr>
                <w:rFonts w:ascii="Times New Roman" w:eastAsia="Calibri" w:hAnsi="Times New Roman"/>
                <w:color w:val="000000"/>
                <w:lang w:val="uk-UA"/>
              </w:rPr>
              <w:t>реєстраційний код за ЄДРІСІ пайового інвестиційного фонду (для юридичної особи - компанії з управління активами,</w:t>
            </w:r>
            <w:r w:rsidRPr="001309C4">
              <w:rPr>
                <w:rFonts w:ascii="Times New Roman" w:eastAsia="Calibri" w:hAnsi="Times New Roman"/>
                <w:color w:val="000000"/>
                <w:sz w:val="24"/>
                <w:szCs w:val="24"/>
                <w:lang w:val="uk-UA"/>
              </w:rPr>
              <w:t xml:space="preserve"> </w:t>
            </w:r>
            <w:r w:rsidRPr="005B32BC">
              <w:rPr>
                <w:rFonts w:ascii="Times New Roman" w:eastAsia="Calibri" w:hAnsi="Times New Roman"/>
                <w:color w:val="000000"/>
                <w:lang w:val="uk-UA"/>
              </w:rPr>
              <w:t xml:space="preserve">рахунок якій відкритий для обліку цінних паперів - активів 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w:t>
            </w:r>
            <w:r w:rsidRPr="005B32BC">
              <w:rPr>
                <w:rFonts w:ascii="Times New Roman" w:eastAsia="Calibri" w:hAnsi="Times New Roman"/>
                <w:color w:val="000000"/>
                <w:lang w:val="uk-UA"/>
              </w:rPr>
              <w:lastRenderedPageBreak/>
              <w:t xml:space="preserve">наявності), номер, дата видачі 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у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5B32BC">
              <w:rPr>
                <w:rFonts w:ascii="Times New Roman" w:eastAsia="Calibri" w:hAnsi="Times New Roman"/>
                <w:color w:val="0000FF"/>
                <w:lang w:val="uk-UA"/>
              </w:rPr>
              <w:t>Законом України "Про управління об'єктами державної власності"</w:t>
            </w:r>
            <w:r w:rsidRPr="005B32BC">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E53C39" w:rsidRPr="00AC0852" w:rsidRDefault="00E53C39" w:rsidP="001B2C28">
            <w:pPr>
              <w:keepNext/>
              <w:widowControl w:val="0"/>
              <w:spacing w:after="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 xml:space="preserve">4) відомості про цінні папери, щодо яких проводиться операція (найменування емітента цінних паперів, код цінних паперів), заповнюються за </w:t>
            </w:r>
            <w:r w:rsidRPr="00AC0852">
              <w:rPr>
                <w:rFonts w:ascii="Times New Roman" w:eastAsia="Calibri" w:hAnsi="Times New Roman"/>
                <w:color w:val="000000"/>
                <w:lang w:val="uk-UA"/>
              </w:rPr>
              <w:lastRenderedPageBreak/>
              <w:t>необхідності;</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5) відомості про спосіб одержання запитуваної інформації (особисто, листом тощо);</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6) підпис, прізвище, ім'я та по батькові розпорядника рахунку в цінних паперах;</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7) печатку (для юридичних осіб).</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Реквізитний склад розпоряджень на виконання депозитарних операцій, які надаються Центральному депозитарію або Центральним депозитарієм, встановлюється внутрішніми документами Центрального депозитарію відповідно до законодавства України.</w:t>
            </w:r>
          </w:p>
          <w:p w:rsidR="00E53C39" w:rsidRPr="005451E7" w:rsidRDefault="00E53C39" w:rsidP="001B2C28">
            <w:pPr>
              <w:keepNext/>
              <w:widowControl w:val="0"/>
              <w:spacing w:before="120" w:after="120" w:line="240" w:lineRule="auto"/>
              <w:ind w:firstLine="709"/>
              <w:jc w:val="both"/>
              <w:rPr>
                <w:rFonts w:ascii="Times New Roman" w:hAnsi="Times New Roman"/>
                <w:b/>
                <w:sz w:val="20"/>
                <w:szCs w:val="20"/>
                <w:u w:val="single"/>
                <w:lang w:val="uk-UA"/>
              </w:rPr>
            </w:pPr>
            <w:r w:rsidRPr="005451E7">
              <w:rPr>
                <w:rFonts w:ascii="Times New Roman" w:eastAsia="Calibri" w:hAnsi="Times New Roman"/>
                <w:color w:val="000000"/>
                <w:sz w:val="20"/>
                <w:szCs w:val="2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10</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10. Розпорядження на проведення інформаційних операцій, які надаються депонентами</w:t>
            </w:r>
            <w:r w:rsidRPr="00437FB3">
              <w:rPr>
                <w:rFonts w:ascii="Times New Roman" w:eastAsia="Calibri" w:hAnsi="Times New Roman"/>
                <w:b/>
                <w:color w:val="000000"/>
                <w:sz w:val="24"/>
                <w:szCs w:val="24"/>
                <w:lang w:val="uk-UA"/>
              </w:rPr>
              <w:t>/номінальними утримувачами</w:t>
            </w:r>
            <w:r w:rsidRPr="00437FB3">
              <w:rPr>
                <w:rFonts w:ascii="Times New Roman" w:eastAsia="Calibri" w:hAnsi="Times New Roman"/>
                <w:color w:val="000000"/>
                <w:sz w:val="24"/>
                <w:szCs w:val="24"/>
                <w:lang w:val="uk-UA"/>
              </w:rPr>
              <w:t>, керуючими рахунками депонентів</w:t>
            </w:r>
            <w:r w:rsidRPr="00437FB3">
              <w:rPr>
                <w:rFonts w:ascii="Times New Roman" w:eastAsia="Calibri" w:hAnsi="Times New Roman"/>
                <w:b/>
                <w:color w:val="000000"/>
                <w:sz w:val="24"/>
                <w:szCs w:val="24"/>
                <w:lang w:val="uk-UA"/>
              </w:rPr>
              <w:t>/номінальних утримувачів</w:t>
            </w:r>
            <w:r w:rsidRPr="00437FB3">
              <w:rPr>
                <w:rFonts w:ascii="Times New Roman" w:eastAsia="Calibri" w:hAnsi="Times New Roman"/>
                <w:color w:val="000000"/>
                <w:sz w:val="24"/>
                <w:szCs w:val="24"/>
                <w:lang w:val="uk-UA"/>
              </w:rPr>
              <w:t xml:space="preserve"> депозитарній установі, мають містити, зокрема:</w:t>
            </w:r>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r w:rsidRPr="009013A6">
              <w:rPr>
                <w:rFonts w:ascii="Times New Roman" w:eastAsia="Calibri" w:hAnsi="Times New Roman"/>
                <w:color w:val="000000"/>
                <w:lang w:val="uk-UA"/>
              </w:rPr>
              <w:t>1) дату складання розпорядження;</w:t>
            </w:r>
          </w:p>
          <w:p w:rsidR="00E53C39" w:rsidRPr="009013A6" w:rsidRDefault="00E53C39" w:rsidP="001B2C28">
            <w:pPr>
              <w:keepNext/>
              <w:widowControl w:val="0"/>
              <w:spacing w:before="120" w:after="120" w:line="240" w:lineRule="auto"/>
              <w:ind w:firstLine="709"/>
              <w:jc w:val="both"/>
              <w:rPr>
                <w:rFonts w:ascii="Times New Roman" w:eastAsia="Calibri" w:hAnsi="Times New Roman"/>
                <w:lang w:val="uk-UA"/>
              </w:rPr>
            </w:pPr>
            <w:r w:rsidRPr="009013A6">
              <w:rPr>
                <w:rFonts w:ascii="Times New Roman" w:eastAsia="Calibri" w:hAnsi="Times New Roman"/>
                <w:color w:val="000000"/>
                <w:lang w:val="uk-UA"/>
              </w:rPr>
              <w:t>2) відомості про операцію (зокрема надання виписки з рахунку в цінних паперах, виписки про операції з цінними паперами тощо);</w:t>
            </w:r>
          </w:p>
          <w:p w:rsidR="00E53C39" w:rsidRPr="005B32BC" w:rsidRDefault="00E53C39" w:rsidP="001B2C28">
            <w:pPr>
              <w:keepNext/>
              <w:widowControl w:val="0"/>
              <w:spacing w:before="120" w:after="120" w:line="240" w:lineRule="auto"/>
              <w:ind w:firstLine="709"/>
              <w:jc w:val="both"/>
              <w:rPr>
                <w:rFonts w:ascii="Times New Roman" w:eastAsia="Calibri" w:hAnsi="Times New Roman"/>
                <w:lang w:val="uk-UA"/>
              </w:rPr>
            </w:pPr>
            <w:r w:rsidRPr="00437FB3">
              <w:rPr>
                <w:rFonts w:ascii="Times New Roman" w:eastAsia="Calibri" w:hAnsi="Times New Roman"/>
                <w:color w:val="000000"/>
                <w:sz w:val="24"/>
                <w:szCs w:val="24"/>
                <w:lang w:val="uk-UA"/>
              </w:rPr>
              <w:t>3) відомості про депонента</w:t>
            </w:r>
            <w:r w:rsidRPr="00437FB3">
              <w:rPr>
                <w:rFonts w:ascii="Times New Roman" w:eastAsia="Calibri" w:hAnsi="Times New Roman"/>
                <w:b/>
                <w:color w:val="000000"/>
                <w:sz w:val="24"/>
                <w:szCs w:val="24"/>
                <w:lang w:val="uk-UA"/>
              </w:rPr>
              <w:t>/номінального утримувача</w:t>
            </w:r>
            <w:r w:rsidRPr="00437FB3">
              <w:rPr>
                <w:rFonts w:ascii="Times New Roman" w:eastAsia="Calibri" w:hAnsi="Times New Roman"/>
                <w:color w:val="000000"/>
                <w:sz w:val="24"/>
                <w:szCs w:val="24"/>
                <w:lang w:val="uk-UA"/>
              </w:rPr>
              <w:t xml:space="preserve"> (зокрема депозитарний код рахунку в цінних паперах, для юридичної особи (найменування, код за ЄДРПОУ, реєстраційний код за ЄДРІСІ пайового інвестиційного фонду (для юридичної особи - компанії з управління активами, рахунок якій відкритий для обліку цінних паперів - активів </w:t>
            </w:r>
            <w:r w:rsidRPr="005B32BC">
              <w:rPr>
                <w:rFonts w:ascii="Times New Roman" w:eastAsia="Calibri" w:hAnsi="Times New Roman"/>
                <w:color w:val="000000"/>
                <w:lang w:val="uk-UA"/>
              </w:rPr>
              <w:t xml:space="preserve">пайового інвестиційного фонду), номер реєстрації юридичної особи в країні її місцезнаходження (для юридичної особи - нерезидента)), для фізичної особи (прізвище, ім'я, по батькові (за наявності), реєстраційний номер облікової картки платника податків (за наявності), назва, серія (за наявності), номер, дата видачі </w:t>
            </w:r>
            <w:r w:rsidRPr="005B32BC">
              <w:rPr>
                <w:rFonts w:ascii="Times New Roman" w:eastAsia="Calibri" w:hAnsi="Times New Roman"/>
                <w:color w:val="000000"/>
                <w:lang w:val="uk-UA"/>
              </w:rPr>
              <w:lastRenderedPageBreak/>
              <w:t xml:space="preserve">документа, що посвідчує фізичну особу, та найменування органу, що видав документ), для держави (у найменуванні зазначається "Держава Україна" та в дужках вказується найменування керуючого рахунком - суб'єкта управління, який ініціює депозитарну операцію; у коді за ЄДРПОУ зазначається "00000000", у дужках вказується код за ЄДРПОУ керуючого рахунком - суб'єкта управління, який ініціює депозитарну операцію. Якщо суб'єктом управління є Кабінет Міністрів України або інші органи, визначені </w:t>
            </w:r>
            <w:r w:rsidRPr="005B32BC">
              <w:rPr>
                <w:rFonts w:ascii="Times New Roman" w:eastAsia="Calibri" w:hAnsi="Times New Roman"/>
                <w:color w:val="0000FF"/>
                <w:lang w:val="uk-UA"/>
              </w:rPr>
              <w:t>Законом України "Про управління об'єктами державної власності"</w:t>
            </w:r>
            <w:r w:rsidRPr="005B32BC">
              <w:rPr>
                <w:rFonts w:ascii="Times New Roman" w:eastAsia="Calibri" w:hAnsi="Times New Roman"/>
                <w:color w:val="000000"/>
                <w:lang w:val="uk-UA"/>
              </w:rPr>
              <w:t>, які не є юридичними особами, код за ЄДРПОУ не проставляється), для територіальної громади (у найменуванні зазначається "територіальна громада" та вказується адміністративно-територіальна одиниця, в якій розташована така територіальна громада, у дужках вказується найменування керуючого рахунком - суб'єкта управління комунальною власністю, який ініціює депозитарну операцію; у коді за ЄДРПОУ зазначається "99999999" та в дужках вказується код за ЄДРПОУ керуючого рахунком - суб'єкта управління комунальною власністю, який ініціює депозитарну операцію));</w:t>
            </w:r>
          </w:p>
          <w:p w:rsidR="00390007" w:rsidRDefault="00390007" w:rsidP="001B2C28">
            <w:pPr>
              <w:keepNext/>
              <w:widowControl w:val="0"/>
              <w:spacing w:after="0" w:line="240" w:lineRule="auto"/>
              <w:ind w:firstLine="709"/>
              <w:jc w:val="both"/>
              <w:rPr>
                <w:rFonts w:ascii="Times New Roman" w:eastAsia="Calibri" w:hAnsi="Times New Roman"/>
                <w:color w:val="000000"/>
                <w:lang w:val="uk-UA"/>
              </w:rPr>
            </w:pPr>
          </w:p>
          <w:p w:rsidR="00E53C39" w:rsidRPr="005B32BC" w:rsidRDefault="00E53C39" w:rsidP="001B2C28">
            <w:pPr>
              <w:keepNext/>
              <w:widowControl w:val="0"/>
              <w:spacing w:after="0" w:line="240" w:lineRule="auto"/>
              <w:ind w:firstLine="709"/>
              <w:jc w:val="both"/>
              <w:rPr>
                <w:rFonts w:ascii="Times New Roman" w:eastAsia="Calibri" w:hAnsi="Times New Roman"/>
                <w:lang w:val="uk-UA"/>
              </w:rPr>
            </w:pPr>
            <w:r w:rsidRPr="005B32BC">
              <w:rPr>
                <w:rFonts w:ascii="Times New Roman" w:eastAsia="Calibri" w:hAnsi="Times New Roman"/>
                <w:color w:val="000000"/>
                <w:lang w:val="uk-UA"/>
              </w:rPr>
              <w:t>4) відомості про цінні папери, щодо яких проводиться операція (найменування емітента цінних паперів, код цінних паперів), заповнюються за необхідності;</w:t>
            </w:r>
          </w:p>
          <w:p w:rsidR="00C12FFF" w:rsidRDefault="00C12FFF" w:rsidP="00C12FFF">
            <w:pPr>
              <w:keepNext/>
              <w:widowControl w:val="0"/>
              <w:spacing w:after="0" w:line="240" w:lineRule="auto"/>
              <w:ind w:firstLine="709"/>
              <w:jc w:val="both"/>
              <w:rPr>
                <w:rFonts w:ascii="Times New Roman" w:eastAsia="Calibri" w:hAnsi="Times New Roman"/>
                <w:color w:val="000000"/>
                <w:lang w:val="uk-UA"/>
              </w:rPr>
            </w:pP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lastRenderedPageBreak/>
              <w:t>5) відомості про спосіб одержання запитуваної інформації (особисто, листом тощо);</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6) підпис, прізвище, ім'я та по батькові розпорядника рахунку в цінних паперах;</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7) печатку (для юридичних осіб).</w:t>
            </w:r>
          </w:p>
          <w:p w:rsidR="00E53C39" w:rsidRPr="00AC0852" w:rsidRDefault="00E53C39" w:rsidP="001B2C28">
            <w:pPr>
              <w:keepNext/>
              <w:widowControl w:val="0"/>
              <w:spacing w:before="120" w:after="120" w:line="240" w:lineRule="auto"/>
              <w:ind w:firstLine="709"/>
              <w:jc w:val="both"/>
              <w:rPr>
                <w:rFonts w:ascii="Times New Roman" w:eastAsia="Calibri" w:hAnsi="Times New Roman"/>
                <w:lang w:val="uk-UA"/>
              </w:rPr>
            </w:pPr>
            <w:r w:rsidRPr="00AC0852">
              <w:rPr>
                <w:rFonts w:ascii="Times New Roman" w:eastAsia="Calibri" w:hAnsi="Times New Roman"/>
                <w:color w:val="000000"/>
                <w:lang w:val="uk-UA"/>
              </w:rPr>
              <w:t>Реквізитний склад розпоряджень на виконання депозитарних операцій, які надаються Центральному депозитарію або Центральним депозитарієм, встановлюється внутрішніми документами Центрального депозитарію відповідно до законодавства України.</w:t>
            </w:r>
          </w:p>
          <w:p w:rsidR="00E53C39" w:rsidRPr="005451E7" w:rsidRDefault="00E53C39" w:rsidP="001B2C28">
            <w:pPr>
              <w:keepNext/>
              <w:widowControl w:val="0"/>
              <w:spacing w:before="120" w:after="120" w:line="240" w:lineRule="auto"/>
              <w:ind w:firstLine="709"/>
              <w:jc w:val="both"/>
              <w:rPr>
                <w:rFonts w:ascii="Times New Roman" w:hAnsi="Times New Roman"/>
                <w:b/>
                <w:sz w:val="20"/>
                <w:szCs w:val="20"/>
                <w:u w:val="single"/>
                <w:lang w:val="uk-UA"/>
              </w:rPr>
            </w:pPr>
            <w:r w:rsidRPr="005451E7">
              <w:rPr>
                <w:rFonts w:ascii="Times New Roman" w:eastAsia="Calibri" w:hAnsi="Times New Roman"/>
                <w:color w:val="000000"/>
                <w:sz w:val="20"/>
                <w:szCs w:val="20"/>
                <w:lang w:val="uk-UA"/>
              </w:rPr>
              <w:t>У випадку надання розпорядження у вигляді електронного документа у формі S.W.I.F.T.-повідомлення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3, пункт 12</w:t>
            </w:r>
          </w:p>
          <w:p w:rsidR="00E53C39" w:rsidRPr="00437FB3" w:rsidRDefault="00E53C39" w:rsidP="001B2C28">
            <w:pPr>
              <w:pStyle w:val="ab"/>
              <w:keepNext/>
              <w:widowControl w:val="0"/>
              <w:spacing w:before="120" w:beforeAutospacing="0" w:after="120" w:afterAutospacing="0"/>
              <w:ind w:firstLine="709"/>
              <w:jc w:val="both"/>
            </w:pPr>
            <w:r w:rsidRPr="00437FB3">
              <w:t>12. Порядок дій щодо здійснення кожної депозитарної операції визначається відповідно Правилами та/або внутрішніми документами Центрального депозитарію, внутрішніми документами депозитарної установи та має передбачати, зокрема:</w:t>
            </w:r>
          </w:p>
          <w:p w:rsidR="00E53C39" w:rsidRPr="00437FB3" w:rsidRDefault="00E53C39" w:rsidP="006339CF">
            <w:pPr>
              <w:pStyle w:val="ab"/>
              <w:keepNext/>
              <w:widowControl w:val="0"/>
              <w:spacing w:before="0" w:beforeAutospacing="0" w:after="0" w:afterAutospacing="0"/>
              <w:ind w:firstLine="709"/>
              <w:jc w:val="both"/>
            </w:pPr>
            <w:r w:rsidRPr="00437FB3">
              <w:t>…</w:t>
            </w:r>
          </w:p>
          <w:p w:rsidR="005F3BDB" w:rsidRDefault="005F3BDB" w:rsidP="006339CF">
            <w:pPr>
              <w:pStyle w:val="ab"/>
              <w:keepNext/>
              <w:widowControl w:val="0"/>
              <w:spacing w:before="0" w:beforeAutospacing="0" w:after="120" w:afterAutospacing="0"/>
              <w:ind w:firstLine="709"/>
              <w:jc w:val="both"/>
              <w:rPr>
                <w:color w:val="000000"/>
              </w:rPr>
            </w:pPr>
          </w:p>
          <w:p w:rsidR="00E53C39" w:rsidRPr="00437FB3" w:rsidRDefault="00E53C39" w:rsidP="006339CF">
            <w:pPr>
              <w:pStyle w:val="ab"/>
              <w:keepNext/>
              <w:widowControl w:val="0"/>
              <w:spacing w:before="0" w:beforeAutospacing="0" w:after="120" w:afterAutospacing="0"/>
              <w:ind w:firstLine="709"/>
              <w:jc w:val="both"/>
              <w:rPr>
                <w:color w:val="000000"/>
              </w:rPr>
            </w:pPr>
            <w:r w:rsidRPr="00437FB3">
              <w:rPr>
                <w:color w:val="000000"/>
              </w:rPr>
              <w:lastRenderedPageBreak/>
              <w:t xml:space="preserve">передання ініціатору депозитарної операції не пізніше наступного робочого дня після отримання розпорядження на проведення депозитарної операції повідомлення про прийняття розпорядження до виконання, якщо договором з депонентом та/або внутрішніми документами депозитарної установи передбачено передання такого повідомлення, або про відмову у взятті розпорядження до виконання. Якщо депозитарна установа у визначений строк не надала </w:t>
            </w:r>
            <w:r w:rsidRPr="00437FB3">
              <w:rPr>
                <w:b/>
                <w:strike/>
                <w:color w:val="000000"/>
              </w:rPr>
              <w:t>депоненту (</w:t>
            </w:r>
            <w:r w:rsidRPr="00437FB3">
              <w:rPr>
                <w:color w:val="000000"/>
              </w:rPr>
              <w:t>ініціатору розпорядження</w:t>
            </w:r>
            <w:r w:rsidRPr="00437FB3">
              <w:rPr>
                <w:b/>
                <w:strike/>
                <w:color w:val="000000"/>
              </w:rPr>
              <w:t>)</w:t>
            </w:r>
            <w:r w:rsidRPr="00437FB3">
              <w:rPr>
                <w:color w:val="000000"/>
              </w:rPr>
              <w:t xml:space="preserve"> вмотивованої відповіді про відмову у прийнятті розпорядження до виконання, таке розпорядження вважається прийнятим до виконання;</w:t>
            </w:r>
          </w:p>
          <w:p w:rsidR="00E53C39" w:rsidRPr="00437FB3" w:rsidRDefault="00E53C39" w:rsidP="001B2C28">
            <w:pPr>
              <w:pStyle w:val="ab"/>
              <w:keepNext/>
              <w:widowControl w:val="0"/>
              <w:spacing w:before="120" w:beforeAutospacing="0" w:after="120" w:afterAutospacing="0"/>
              <w:ind w:firstLine="709"/>
              <w:jc w:val="both"/>
            </w:pPr>
            <w:r w:rsidRPr="00437FB3">
              <w:t>…</w:t>
            </w:r>
          </w:p>
          <w:p w:rsidR="00E53C39" w:rsidRPr="00437FB3" w:rsidRDefault="00E53C39" w:rsidP="001B2C28">
            <w:pPr>
              <w:keepNext/>
              <w:widowControl w:val="0"/>
              <w:shd w:val="clear" w:color="auto" w:fill="FFFFFF"/>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Підставою для відмови Центральним депозитарієм або депозитарною установою у взятті до виконання розпорядження та/або у виконанні депозитарної операції є:</w:t>
            </w:r>
          </w:p>
          <w:p w:rsidR="00E53C39" w:rsidRPr="00437FB3" w:rsidRDefault="00E53C39" w:rsidP="001B2C28">
            <w:pPr>
              <w:keepNext/>
              <w:widowControl w:val="0"/>
              <w:shd w:val="clear" w:color="auto" w:fill="FFFFFF"/>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розпорядження не відповідає вимогам законодавства щодо його складання та внутрішнім документам Центрального депозитарію, депозитарної установи;</w:t>
            </w:r>
          </w:p>
          <w:p w:rsidR="00E53C39" w:rsidRPr="00437FB3" w:rsidRDefault="00E53C39" w:rsidP="001B2C28">
            <w:pPr>
              <w:keepNext/>
              <w:widowControl w:val="0"/>
              <w:shd w:val="clear" w:color="auto" w:fill="FFFFFF"/>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у розпорядженні та/або документах, що є підставою для проведення депозитарної </w:t>
            </w:r>
            <w:r w:rsidRPr="00437FB3">
              <w:rPr>
                <w:rFonts w:ascii="Times New Roman" w:hAnsi="Times New Roman"/>
                <w:sz w:val="24"/>
                <w:szCs w:val="24"/>
                <w:lang w:val="uk-UA" w:eastAsia="uk-UA"/>
              </w:rPr>
              <w:lastRenderedPageBreak/>
              <w:t xml:space="preserve">операції, кількість цінних паперів, прав на цінні папери, яка призначена для поставки/блокування/розблокування, перевищує залишок на рахунку в цінних паперах </w:t>
            </w:r>
            <w:r w:rsidRPr="00437FB3">
              <w:rPr>
                <w:rFonts w:ascii="Times New Roman" w:hAnsi="Times New Roman"/>
                <w:b/>
                <w:strike/>
                <w:sz w:val="24"/>
                <w:szCs w:val="24"/>
                <w:lang w:val="uk-UA" w:eastAsia="uk-UA"/>
              </w:rPr>
              <w:t>клієнта Центрального депозитарію, депонента, депозитарної установи,</w:t>
            </w:r>
            <w:r w:rsidRPr="00437FB3">
              <w:rPr>
                <w:rFonts w:ascii="Times New Roman" w:hAnsi="Times New Roman"/>
                <w:sz w:val="24"/>
                <w:szCs w:val="24"/>
                <w:lang w:val="uk-UA" w:eastAsia="uk-UA"/>
              </w:rPr>
              <w:t xml:space="preserve"> скоригований на кількість цінних паперів, прав на цінні папери, призначених для поставки/блокування/розблокування відповідно до раніше прийнятих, але ще не виконаних розпоряджень та/або документів, що є підставою для проведення депозитарної операції;</w:t>
            </w:r>
          </w:p>
          <w:p w:rsidR="00E53C39" w:rsidRPr="001D26CD" w:rsidRDefault="00E53C39" w:rsidP="001B2C28">
            <w:pPr>
              <w:keepNext/>
              <w:widowControl w:val="0"/>
              <w:shd w:val="clear" w:color="auto" w:fill="FFFFFF"/>
              <w:spacing w:before="120" w:after="120" w:line="240" w:lineRule="auto"/>
              <w:ind w:firstLine="709"/>
              <w:jc w:val="both"/>
              <w:rPr>
                <w:rFonts w:ascii="Times New Roman" w:hAnsi="Times New Roman"/>
                <w:lang w:val="uk-UA" w:eastAsia="uk-UA"/>
              </w:rPr>
            </w:pPr>
            <w:r w:rsidRPr="001D26CD">
              <w:rPr>
                <w:rFonts w:ascii="Times New Roman" w:hAnsi="Times New Roman"/>
                <w:lang w:val="uk-UA" w:eastAsia="uk-UA"/>
              </w:rPr>
              <w:t>вказані у розпорядженні та/або документах, що є підставою для проведення депозитарної операції, цінні папери, права на цінні папери, які призначені для переказу або списання з рахунку в цінних паперах клієнта, депонента,</w:t>
            </w:r>
            <w:r w:rsidRPr="001D26CD">
              <w:rPr>
                <w:rFonts w:ascii="Times New Roman" w:hAnsi="Times New Roman"/>
                <w:b/>
                <w:lang w:val="uk-UA" w:eastAsia="uk-UA"/>
              </w:rPr>
              <w:t xml:space="preserve"> </w:t>
            </w:r>
            <w:r w:rsidRPr="001D26CD">
              <w:rPr>
                <w:rFonts w:ascii="Times New Roman" w:hAnsi="Times New Roman"/>
                <w:lang w:val="uk-UA" w:eastAsia="uk-UA"/>
              </w:rPr>
              <w:t>заблоковані у зв'язку з обтяженням їх зобов'язаннями або іншим обмеженням в обігу (крім випадків, передбачених цим Положенням);</w:t>
            </w:r>
          </w:p>
          <w:p w:rsidR="00E53C39" w:rsidRPr="00437FB3" w:rsidRDefault="00E53C39" w:rsidP="001B2C28">
            <w:pPr>
              <w:keepNext/>
              <w:widowControl w:val="0"/>
              <w:shd w:val="clear" w:color="auto" w:fill="FFFFFF"/>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надання розпорядження та/або документів, що є підставою для проведення депозитарної операції, стосовно проведення облікової депозитарної операції, що призводить до зміни кількості цінних паперів, прав на цінні папери на рахунках у цінних паперах, у період </w:t>
            </w:r>
            <w:r w:rsidRPr="00437FB3">
              <w:rPr>
                <w:rFonts w:ascii="Times New Roman" w:hAnsi="Times New Roman"/>
                <w:sz w:val="24"/>
                <w:szCs w:val="24"/>
                <w:lang w:val="uk-UA" w:eastAsia="uk-UA"/>
              </w:rPr>
              <w:lastRenderedPageBreak/>
              <w:t xml:space="preserve">дії обмежень на здійснення операцій із зазначеними в ньому цінними паперами, накладених </w:t>
            </w:r>
            <w:r w:rsidRPr="00437FB3">
              <w:rPr>
                <w:rFonts w:ascii="Times New Roman" w:hAnsi="Times New Roman"/>
                <w:b/>
                <w:sz w:val="24"/>
                <w:szCs w:val="24"/>
                <w:lang w:val="uk-UA" w:eastAsia="uk-UA"/>
              </w:rPr>
              <w:t>судовим рішенням</w:t>
            </w:r>
            <w:r w:rsidRPr="00437FB3">
              <w:rPr>
                <w:rFonts w:ascii="Times New Roman" w:hAnsi="Times New Roman"/>
                <w:sz w:val="24"/>
                <w:szCs w:val="24"/>
                <w:lang w:val="uk-UA" w:eastAsia="uk-UA"/>
              </w:rPr>
              <w:t>, рішенням Комісії щодо ліквідації строкового ІСІ (крім операцій з викупу цінних паперів цього ІСІ), іншим рішенням Комісії, розпорядженням або постановою уповноваженої особи Комісії, прийнятим відповідно до встановлених законодавством повноважень;</w:t>
            </w:r>
          </w:p>
          <w:p w:rsidR="00E53C39" w:rsidRDefault="00E53C39" w:rsidP="001B2C28">
            <w:pPr>
              <w:keepNext/>
              <w:widowControl w:val="0"/>
              <w:spacing w:before="120" w:after="120" w:line="240" w:lineRule="auto"/>
              <w:ind w:firstLine="709"/>
              <w:jc w:val="both"/>
              <w:rPr>
                <w:rFonts w:ascii="Times New Roman" w:hAnsi="Times New Roman"/>
                <w:sz w:val="24"/>
                <w:szCs w:val="24"/>
                <w:lang w:val="uk-UA" w:eastAsia="uk-UA"/>
              </w:rPr>
            </w:pP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96" w:name="739"/>
            <w:r w:rsidRPr="00437FB3">
              <w:rPr>
                <w:rFonts w:ascii="Times New Roman" w:eastAsia="Calibri" w:hAnsi="Times New Roman"/>
                <w:color w:val="000000"/>
                <w:sz w:val="24"/>
                <w:szCs w:val="24"/>
                <w:lang w:val="uk-UA"/>
              </w:rPr>
              <w:t xml:space="preserve">несплата депонентом </w:t>
            </w:r>
            <w:r w:rsidRPr="00437FB3">
              <w:rPr>
                <w:rFonts w:ascii="Times New Roman" w:eastAsia="Calibri" w:hAnsi="Times New Roman"/>
                <w:b/>
                <w:strike/>
                <w:color w:val="000000"/>
                <w:sz w:val="24"/>
                <w:szCs w:val="24"/>
                <w:lang w:val="uk-UA"/>
              </w:rPr>
              <w:t>депозитарної установи, клієнтом</w:t>
            </w:r>
            <w:r w:rsidRPr="00437FB3">
              <w:rPr>
                <w:rFonts w:ascii="Times New Roman" w:eastAsia="Calibri" w:hAnsi="Times New Roman"/>
                <w:color w:val="000000"/>
                <w:sz w:val="24"/>
                <w:szCs w:val="24"/>
                <w:lang w:val="uk-UA"/>
              </w:rPr>
              <w:t xml:space="preserve"> Центрального депозитарію депозитарних послуг за умови, якщо це передбачено відповідним договором (договором про обслуговування рахунку в цінних паперах, депозитарним договором, договором про обслуговування випуску цінних паперів, договором про кореспондентські відносини);</w:t>
            </w:r>
          </w:p>
          <w:p w:rsidR="00E53C39" w:rsidRDefault="00E53C39" w:rsidP="001B2C28">
            <w:pPr>
              <w:keepNext/>
              <w:widowControl w:val="0"/>
              <w:spacing w:before="120" w:after="120" w:line="240" w:lineRule="auto"/>
              <w:ind w:firstLine="709"/>
              <w:jc w:val="both"/>
              <w:rPr>
                <w:rFonts w:ascii="Times New Roman" w:eastAsia="Calibri" w:hAnsi="Times New Roman"/>
                <w:b/>
                <w:strike/>
                <w:color w:val="000000"/>
                <w:sz w:val="24"/>
                <w:szCs w:val="24"/>
                <w:lang w:val="uk-UA"/>
              </w:rPr>
            </w:pPr>
            <w:bookmarkStart w:id="97" w:name="740"/>
            <w:bookmarkEnd w:id="96"/>
          </w:p>
          <w:p w:rsidR="00CE3B72" w:rsidRDefault="00CE3B72" w:rsidP="001B2C28">
            <w:pPr>
              <w:keepNext/>
              <w:widowControl w:val="0"/>
              <w:spacing w:before="120" w:after="120" w:line="240" w:lineRule="auto"/>
              <w:ind w:firstLine="709"/>
              <w:jc w:val="both"/>
              <w:rPr>
                <w:rFonts w:ascii="Times New Roman" w:eastAsia="Calibri" w:hAnsi="Times New Roman"/>
                <w:b/>
                <w:strike/>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b/>
                <w:strike/>
                <w:sz w:val="24"/>
                <w:szCs w:val="24"/>
                <w:lang w:val="uk-UA"/>
              </w:rPr>
            </w:pPr>
            <w:r w:rsidRPr="00437FB3">
              <w:rPr>
                <w:rFonts w:ascii="Times New Roman" w:eastAsia="Calibri" w:hAnsi="Times New Roman"/>
                <w:b/>
                <w:strike/>
                <w:color w:val="000000"/>
                <w:sz w:val="24"/>
                <w:szCs w:val="24"/>
                <w:lang w:val="uk-UA"/>
              </w:rPr>
              <w:t xml:space="preserve">вказана у розпорядженні кількість цінних паперів, прав на цінні папери українських емітентів, обіг яких планується здійснювати за межами України, які призначені для </w:t>
            </w:r>
            <w:r w:rsidRPr="00437FB3">
              <w:rPr>
                <w:rFonts w:ascii="Times New Roman" w:eastAsia="Calibri" w:hAnsi="Times New Roman"/>
                <w:b/>
                <w:strike/>
                <w:color w:val="000000"/>
                <w:sz w:val="24"/>
                <w:szCs w:val="24"/>
                <w:lang w:val="uk-UA"/>
              </w:rPr>
              <w:lastRenderedPageBreak/>
              <w:t>переказу/списання з рахунку в цінних паперах клієнта, депонента, у разі їх переказу на рахунок у цінних паперах депозитарію-кореспондента в Центральному депозитарії перевищить межі кількості цінних паперів відповідного випуску, зазначеної у відповідному дозволі Комісії, з урахуванням загальної кількості цінних паперів відповідного випуску, які обліковуються на рахунках у цінних паперах усіх депозитаріїв-кореспондентів, відкритих у Центральному депозитарії;</w:t>
            </w:r>
          </w:p>
          <w:p w:rsidR="00E53C39" w:rsidRPr="005926DF" w:rsidRDefault="00E53C39" w:rsidP="001B2C28">
            <w:pPr>
              <w:keepNext/>
              <w:widowControl w:val="0"/>
              <w:spacing w:before="120" w:after="120" w:line="240" w:lineRule="auto"/>
              <w:ind w:firstLine="709"/>
              <w:jc w:val="both"/>
              <w:rPr>
                <w:rFonts w:ascii="Times New Roman" w:eastAsia="Calibri" w:hAnsi="Times New Roman"/>
                <w:lang w:val="uk-UA"/>
              </w:rPr>
            </w:pPr>
            <w:bookmarkStart w:id="98" w:name="741"/>
            <w:bookmarkEnd w:id="97"/>
            <w:r w:rsidRPr="005926DF">
              <w:rPr>
                <w:rFonts w:ascii="Times New Roman" w:eastAsia="Calibri" w:hAnsi="Times New Roman"/>
                <w:color w:val="000000"/>
                <w:lang w:val="uk-UA"/>
              </w:rPr>
              <w:t>вказані у розпорядженні цінні папери, права на цінні папери іноземного емітента, які призначені для переказу (крім проведення операцій блокування/розблокування) або списання з рахунку в цінних паперах клієнта, депонента, не допущені до обігу на території України (крім випадків, передбачених пунктом 4 глави 2 цього розділу);</w:t>
            </w:r>
          </w:p>
          <w:p w:rsidR="00E53C39" w:rsidRPr="005E2071" w:rsidRDefault="00E53C39" w:rsidP="001B2C28">
            <w:pPr>
              <w:keepNext/>
              <w:widowControl w:val="0"/>
              <w:spacing w:before="120" w:after="120" w:line="240" w:lineRule="auto"/>
              <w:ind w:firstLine="709"/>
              <w:jc w:val="both"/>
              <w:rPr>
                <w:rFonts w:ascii="Times New Roman" w:eastAsia="Calibri" w:hAnsi="Times New Roman"/>
                <w:lang w:val="uk-UA"/>
              </w:rPr>
            </w:pPr>
            <w:bookmarkStart w:id="99" w:name="742"/>
            <w:bookmarkEnd w:id="98"/>
            <w:r w:rsidRPr="005E2071">
              <w:rPr>
                <w:rFonts w:ascii="Times New Roman" w:eastAsia="Calibri" w:hAnsi="Times New Roman"/>
                <w:color w:val="000000"/>
                <w:lang w:val="uk-UA"/>
              </w:rPr>
              <w:t>вказані у розпорядженні на блокування цінні папери, права на цінні папери іноземного емітента з метою їх резервування для продажу на фондовій біржі не допущені до обігу на території України;</w:t>
            </w:r>
          </w:p>
          <w:p w:rsidR="00E53C39" w:rsidRPr="005E2071" w:rsidRDefault="00E53C39" w:rsidP="001B2C28">
            <w:pPr>
              <w:keepNext/>
              <w:widowControl w:val="0"/>
              <w:spacing w:before="120" w:after="120" w:line="240" w:lineRule="auto"/>
              <w:ind w:firstLine="709"/>
              <w:jc w:val="both"/>
              <w:rPr>
                <w:rFonts w:ascii="Times New Roman" w:eastAsia="Calibri" w:hAnsi="Times New Roman"/>
                <w:lang w:val="uk-UA"/>
              </w:rPr>
            </w:pPr>
            <w:bookmarkStart w:id="100" w:name="743"/>
            <w:bookmarkEnd w:id="99"/>
            <w:r w:rsidRPr="005E2071">
              <w:rPr>
                <w:rFonts w:ascii="Times New Roman" w:eastAsia="Calibri" w:hAnsi="Times New Roman"/>
                <w:color w:val="000000"/>
                <w:lang w:val="uk-UA"/>
              </w:rPr>
              <w:t xml:space="preserve">ненадання документів та нездійснення дій, визначених цим Положенням та внутрішніми документами Центрального </w:t>
            </w:r>
            <w:r w:rsidRPr="005E2071">
              <w:rPr>
                <w:rFonts w:ascii="Times New Roman" w:eastAsia="Calibri" w:hAnsi="Times New Roman"/>
                <w:color w:val="000000"/>
                <w:lang w:val="uk-UA"/>
              </w:rPr>
              <w:lastRenderedPageBreak/>
              <w:t>депозитарію, депозитарної установи, що необхідні для проведення депозитарної операції;</w:t>
            </w:r>
          </w:p>
          <w:p w:rsidR="00E53C39" w:rsidRPr="005E2071"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01" w:name="1989"/>
            <w:bookmarkEnd w:id="100"/>
            <w:r w:rsidRPr="005E2071">
              <w:rPr>
                <w:rFonts w:ascii="Times New Roman" w:eastAsia="Calibri" w:hAnsi="Times New Roman"/>
                <w:color w:val="000000"/>
                <w:lang w:val="uk-UA"/>
              </w:rPr>
              <w:t>…</w:t>
            </w:r>
          </w:p>
          <w:p w:rsidR="00E53C39" w:rsidRPr="00FE5AB5" w:rsidRDefault="00E53C39" w:rsidP="001B2C28">
            <w:pPr>
              <w:keepNext/>
              <w:widowControl w:val="0"/>
              <w:spacing w:before="120" w:after="120" w:line="240" w:lineRule="auto"/>
              <w:ind w:firstLine="709"/>
              <w:jc w:val="both"/>
              <w:rPr>
                <w:rFonts w:ascii="Times New Roman" w:eastAsia="Calibri" w:hAnsi="Times New Roman"/>
                <w:lang w:val="uk-UA"/>
              </w:rPr>
            </w:pPr>
            <w:bookmarkStart w:id="102" w:name="745"/>
            <w:bookmarkEnd w:id="101"/>
            <w:r w:rsidRPr="00FE5AB5">
              <w:rPr>
                <w:rFonts w:ascii="Times New Roman" w:eastAsia="Calibri" w:hAnsi="Times New Roman"/>
                <w:color w:val="000000"/>
                <w:lang w:val="uk-UA"/>
              </w:rPr>
              <w:t>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чотирнадцятим цього пункту, не застосовуються у випадках приймання розпоряджень:</w:t>
            </w:r>
          </w:p>
          <w:p w:rsidR="00E53C39" w:rsidRPr="00FE5AB5" w:rsidRDefault="00E53C39" w:rsidP="001B2C28">
            <w:pPr>
              <w:keepNext/>
              <w:widowControl w:val="0"/>
              <w:spacing w:before="120" w:after="120" w:line="240" w:lineRule="auto"/>
              <w:ind w:firstLine="709"/>
              <w:jc w:val="both"/>
              <w:rPr>
                <w:rFonts w:ascii="Times New Roman" w:eastAsia="Calibri" w:hAnsi="Times New Roman"/>
                <w:lang w:val="uk-UA"/>
              </w:rPr>
            </w:pPr>
            <w:bookmarkStart w:id="103" w:name="746"/>
            <w:bookmarkEnd w:id="102"/>
            <w:r w:rsidRPr="00FE5AB5">
              <w:rPr>
                <w:rFonts w:ascii="Times New Roman" w:eastAsia="Calibri" w:hAnsi="Times New Roman"/>
                <w:color w:val="000000"/>
                <w:lang w:val="uk-UA"/>
              </w:rPr>
              <w:t>на виконання визначених законодавством операцій, пов'язаних із припиненням депозитарною установою провадження професійної діяльності на фондовому ринку - депозитарної діяльності депозитарної установи;</w:t>
            </w:r>
          </w:p>
          <w:p w:rsidR="00E53C39" w:rsidRPr="00FE5AB5" w:rsidRDefault="00E53C39" w:rsidP="001B2C28">
            <w:pPr>
              <w:keepNext/>
              <w:widowControl w:val="0"/>
              <w:spacing w:before="120" w:after="120" w:line="240" w:lineRule="auto"/>
              <w:ind w:firstLine="709"/>
              <w:jc w:val="both"/>
              <w:rPr>
                <w:rFonts w:ascii="Times New Roman" w:eastAsia="Calibri" w:hAnsi="Times New Roman"/>
                <w:lang w:val="uk-UA"/>
              </w:rPr>
            </w:pPr>
            <w:bookmarkStart w:id="104" w:name="747"/>
            <w:bookmarkEnd w:id="103"/>
            <w:r w:rsidRPr="00FE5AB5">
              <w:rPr>
                <w:rFonts w:ascii="Times New Roman" w:eastAsia="Calibri" w:hAnsi="Times New Roman"/>
                <w:color w:val="000000"/>
                <w:lang w:val="uk-UA"/>
              </w:rPr>
              <w:t xml:space="preserve">щодо списання прав на цінні папери, у тому числі прав на знерухомлені цінні папери (які знаходяться на зберіганні в Центральному депозитарії) документарної форми існування, що відповідно до законодавства залишились в обліку в депозитарній системі, з рахунку в цінних паперах власника (співвласників)/нотаріуса в одній депозитарній установі з метою їх зарахування на рахунок у цінних паперах цього самого власника (співвласників)/нотаріуса в іншій депозитарній установі, крім випадку, коли обмеження на здійснення операцій із зазначеними в розпорядженні цінними паперами, накладені судовим рішенням, </w:t>
            </w:r>
            <w:r w:rsidRPr="00FE5AB5">
              <w:rPr>
                <w:rFonts w:ascii="Times New Roman" w:eastAsia="Calibri" w:hAnsi="Times New Roman"/>
                <w:color w:val="000000"/>
                <w:lang w:val="uk-UA"/>
              </w:rPr>
              <w:lastRenderedPageBreak/>
              <w:t>рішенням Комісії, стосуються конкретно цього депонента;</w:t>
            </w:r>
          </w:p>
          <w:p w:rsidR="00E53C39" w:rsidRPr="00FE5AB5"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05" w:name="1331"/>
            <w:bookmarkEnd w:id="104"/>
            <w:r w:rsidRPr="00FE5AB5">
              <w:rPr>
                <w:rFonts w:ascii="Times New Roman" w:eastAsia="Calibri" w:hAnsi="Times New Roman"/>
                <w:color w:val="000000"/>
                <w:lang w:val="uk-UA"/>
              </w:rPr>
              <w:t>…</w:t>
            </w:r>
            <w:bookmarkEnd w:id="105"/>
          </w:p>
          <w:p w:rsidR="00E53C39" w:rsidRPr="00437FB3" w:rsidRDefault="00E53C39" w:rsidP="001B2C28">
            <w:pPr>
              <w:keepNext/>
              <w:widowControl w:val="0"/>
              <w:spacing w:after="120" w:line="240" w:lineRule="auto"/>
              <w:ind w:firstLine="709"/>
              <w:jc w:val="both"/>
              <w:rPr>
                <w:rFonts w:ascii="Times New Roman" w:hAnsi="Times New Roman"/>
                <w:b/>
                <w:sz w:val="24"/>
                <w:szCs w:val="24"/>
                <w:lang w:val="uk-UA"/>
              </w:rPr>
            </w:pPr>
            <w:bookmarkStart w:id="106" w:name="1991"/>
            <w:r w:rsidRPr="00437FB3">
              <w:rPr>
                <w:rFonts w:ascii="Times New Roman" w:eastAsia="Calibri" w:hAnsi="Times New Roman"/>
                <w:color w:val="000000"/>
                <w:sz w:val="24"/>
                <w:szCs w:val="24"/>
                <w:lang w:val="uk-UA"/>
              </w:rPr>
              <w:t xml:space="preserve">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чотирнадцятим </w:t>
            </w:r>
            <w:r w:rsidRPr="006524EF">
              <w:rPr>
                <w:rFonts w:ascii="Times New Roman" w:eastAsia="Calibri" w:hAnsi="Times New Roman"/>
                <w:color w:val="000000"/>
                <w:sz w:val="24"/>
                <w:szCs w:val="24"/>
                <w:lang w:val="uk-UA"/>
              </w:rPr>
              <w:t>цього пункту, застосовуються без винятків, передбачених абзацами двадцять другим - двадцять дев'ятим цього пункту, якщо відповідні обмеження в системі депозитарного</w:t>
            </w:r>
            <w:r w:rsidRPr="00437FB3">
              <w:rPr>
                <w:rFonts w:ascii="Times New Roman" w:eastAsia="Calibri" w:hAnsi="Times New Roman"/>
                <w:color w:val="000000"/>
                <w:sz w:val="24"/>
                <w:szCs w:val="24"/>
                <w:lang w:val="uk-UA"/>
              </w:rPr>
              <w:t xml:space="preserve"> обліку встановлено на підставі судового рішення або рішення Комісії, прийнятого на вимогу уповноваженого законом державного органу або його посадової особи.</w:t>
            </w:r>
            <w:bookmarkEnd w:id="106"/>
          </w:p>
        </w:tc>
        <w:tc>
          <w:tcPr>
            <w:tcW w:w="4111" w:type="dxa"/>
          </w:tcPr>
          <w:p w:rsidR="00E53C39" w:rsidRPr="00395669" w:rsidRDefault="00E53C39" w:rsidP="001B2C28">
            <w:pPr>
              <w:keepNext/>
              <w:widowControl w:val="0"/>
              <w:spacing w:before="120" w:after="120" w:line="240" w:lineRule="auto"/>
              <w:jc w:val="both"/>
              <w:rPr>
                <w:rFonts w:ascii="Times New Roman" w:hAnsi="Times New Roman"/>
                <w:b/>
                <w:sz w:val="24"/>
                <w:szCs w:val="24"/>
                <w:u w:val="single"/>
                <w:lang w:val="uk-UA"/>
              </w:rPr>
            </w:pPr>
            <w:r w:rsidRPr="00395669">
              <w:rPr>
                <w:rFonts w:ascii="Times New Roman" w:hAnsi="Times New Roman"/>
                <w:b/>
                <w:sz w:val="24"/>
                <w:szCs w:val="24"/>
                <w:u w:val="single"/>
                <w:lang w:val="uk-UA"/>
              </w:rPr>
              <w:lastRenderedPageBreak/>
              <w:t>Розділ V, гл. 3, пункт 12</w:t>
            </w:r>
          </w:p>
          <w:p w:rsidR="00E53C39" w:rsidRPr="00395669" w:rsidRDefault="00E53C39" w:rsidP="001B2C28">
            <w:pPr>
              <w:pStyle w:val="ab"/>
              <w:keepNext/>
              <w:widowControl w:val="0"/>
              <w:spacing w:before="120" w:beforeAutospacing="0" w:after="120" w:afterAutospacing="0"/>
              <w:ind w:firstLine="737"/>
              <w:jc w:val="both"/>
            </w:pPr>
            <w:r w:rsidRPr="00395669">
              <w:t>12. Порядок дій щодо здійснення кожної депозитарної операції визначається відповідно Правилами та/або внутрішніми документами Центрального депозитарію, внутрішніми документами депозитарної установи та має передбачати, зокрема:</w:t>
            </w:r>
          </w:p>
          <w:p w:rsidR="00E53C39" w:rsidRPr="006339CF" w:rsidRDefault="00E53C39" w:rsidP="006339CF">
            <w:pPr>
              <w:pStyle w:val="ab"/>
              <w:keepNext/>
              <w:widowControl w:val="0"/>
              <w:spacing w:before="0" w:beforeAutospacing="0" w:after="0" w:afterAutospacing="0"/>
              <w:ind w:firstLine="709"/>
              <w:jc w:val="both"/>
            </w:pPr>
            <w:r w:rsidRPr="006339CF">
              <w:t>…</w:t>
            </w:r>
          </w:p>
          <w:p w:rsidR="005F3BDB" w:rsidRDefault="005F3BDB" w:rsidP="006339CF">
            <w:pPr>
              <w:pStyle w:val="ab"/>
              <w:keepNext/>
              <w:widowControl w:val="0"/>
              <w:spacing w:before="0" w:beforeAutospacing="0" w:after="0" w:afterAutospacing="0"/>
              <w:ind w:firstLine="709"/>
              <w:jc w:val="both"/>
            </w:pPr>
          </w:p>
          <w:p w:rsidR="00E53C39" w:rsidRPr="00395669" w:rsidRDefault="00E53C39" w:rsidP="006339CF">
            <w:pPr>
              <w:pStyle w:val="ab"/>
              <w:keepNext/>
              <w:widowControl w:val="0"/>
              <w:spacing w:before="0" w:beforeAutospacing="0" w:after="0" w:afterAutospacing="0"/>
              <w:ind w:firstLine="709"/>
              <w:jc w:val="both"/>
              <w:rPr>
                <w:color w:val="000000"/>
              </w:rPr>
            </w:pPr>
            <w:r w:rsidRPr="006339CF">
              <w:lastRenderedPageBreak/>
              <w:t>передання</w:t>
            </w:r>
            <w:r w:rsidRPr="00395669">
              <w:rPr>
                <w:color w:val="000000"/>
              </w:rPr>
              <w:t xml:space="preserve"> ініціатору депозитарної операції не пізніше наступного робочого дня після отримання розпорядження на проведення депозитарної операції повідомлення про прийняття розпорядження до виконання, якщо договором з депонентом</w:t>
            </w:r>
            <w:r w:rsidRPr="00395669">
              <w:rPr>
                <w:b/>
                <w:color w:val="000000"/>
              </w:rPr>
              <w:t>, номінальним утримуваченм</w:t>
            </w:r>
            <w:r w:rsidRPr="00395669">
              <w:rPr>
                <w:color w:val="000000"/>
              </w:rPr>
              <w:t xml:space="preserve"> та/або внутрішніми документами депозитарної установи передбачено передання такого повідомлення, або про відмову у взятті розпорядження до виконання. Якщо депозитарна установа у визначений строк не надала  </w:t>
            </w:r>
            <w:r w:rsidRPr="00395669">
              <w:rPr>
                <w:color w:val="000000"/>
                <w:u w:val="single"/>
              </w:rPr>
              <w:t>ініціатору розпорядження</w:t>
            </w:r>
            <w:r w:rsidRPr="00395669">
              <w:rPr>
                <w:color w:val="000000"/>
              </w:rPr>
              <w:t xml:space="preserve"> вмотивованої відповіді про відмову у прийнятті розпорядження до виконання, таке розпорядження вважається прийнятим до виконання;</w:t>
            </w:r>
          </w:p>
          <w:p w:rsidR="00E53C39" w:rsidRPr="00395669" w:rsidRDefault="00E53C39" w:rsidP="001B2C28">
            <w:pPr>
              <w:pStyle w:val="ab"/>
              <w:keepNext/>
              <w:widowControl w:val="0"/>
              <w:spacing w:before="120" w:beforeAutospacing="0" w:after="120" w:afterAutospacing="0"/>
              <w:ind w:firstLine="737"/>
              <w:jc w:val="both"/>
            </w:pPr>
            <w:r w:rsidRPr="00395669">
              <w:t>…</w:t>
            </w:r>
          </w:p>
          <w:p w:rsidR="00E53C39" w:rsidRPr="00395669"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395669">
              <w:rPr>
                <w:rFonts w:ascii="Times New Roman" w:hAnsi="Times New Roman"/>
                <w:sz w:val="24"/>
                <w:szCs w:val="24"/>
                <w:lang w:val="uk-UA" w:eastAsia="uk-UA"/>
              </w:rPr>
              <w:t>Підставою для відмови Центральним депозитарієм або депозитарною установою у взятті до виконання розпорядження та/або у виконанні депозитарної операції є:</w:t>
            </w:r>
          </w:p>
          <w:p w:rsidR="00E53C39" w:rsidRPr="00395669"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395669">
              <w:rPr>
                <w:rFonts w:ascii="Times New Roman" w:hAnsi="Times New Roman"/>
                <w:sz w:val="24"/>
                <w:szCs w:val="24"/>
                <w:lang w:val="uk-UA" w:eastAsia="uk-UA"/>
              </w:rPr>
              <w:t>розпорядження не відповідає вимогам законодавства щодо його складання та внутрішнім документам Центрального депозитарію, депозитарної установи;</w:t>
            </w:r>
          </w:p>
          <w:p w:rsidR="00E53C39" w:rsidRPr="00395669"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395669">
              <w:rPr>
                <w:rFonts w:ascii="Times New Roman" w:hAnsi="Times New Roman"/>
                <w:sz w:val="24"/>
                <w:szCs w:val="24"/>
                <w:lang w:val="uk-UA" w:eastAsia="uk-UA"/>
              </w:rPr>
              <w:t xml:space="preserve">у розпорядженні та/або документах, що є підставою для проведення депозитарної </w:t>
            </w:r>
            <w:r w:rsidRPr="00395669">
              <w:rPr>
                <w:rFonts w:ascii="Times New Roman" w:hAnsi="Times New Roman"/>
                <w:sz w:val="24"/>
                <w:szCs w:val="24"/>
                <w:lang w:val="uk-UA" w:eastAsia="uk-UA"/>
              </w:rPr>
              <w:lastRenderedPageBreak/>
              <w:t xml:space="preserve">операції, кількість цінних паперів, прав на цінні папери, яка призначена для поставки/блокування/розблокування, перевищує залишок на рахунку в цінних паперах </w:t>
            </w:r>
            <w:r w:rsidRPr="00395669">
              <w:rPr>
                <w:rFonts w:ascii="Times New Roman" w:hAnsi="Times New Roman"/>
                <w:b/>
                <w:sz w:val="24"/>
                <w:szCs w:val="24"/>
                <w:lang w:val="uk-UA" w:eastAsia="uk-UA"/>
              </w:rPr>
              <w:t>відповідного депонента, клієнта,</w:t>
            </w:r>
            <w:r w:rsidRPr="00395669">
              <w:rPr>
                <w:rFonts w:ascii="Times New Roman" w:hAnsi="Times New Roman"/>
                <w:sz w:val="24"/>
                <w:szCs w:val="24"/>
                <w:lang w:val="uk-UA" w:eastAsia="uk-UA"/>
              </w:rPr>
              <w:t xml:space="preserve"> скоригований на кількість цінних паперів, прав на цінні папери, призначених для поставки/блокування/розблокування відповідно до раніше прийнятих, але ще не виконаних розпоряджень та/або документів, що є підставою для проведення депозитарної операції;</w:t>
            </w:r>
          </w:p>
          <w:p w:rsidR="00E53C39"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p>
          <w:p w:rsidR="00E53C39" w:rsidRPr="001D26CD" w:rsidRDefault="00E53C39"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1D26CD">
              <w:rPr>
                <w:rFonts w:ascii="Times New Roman" w:hAnsi="Times New Roman"/>
                <w:lang w:val="uk-UA" w:eastAsia="uk-UA"/>
              </w:rPr>
              <w:t>вказані у розпорядженні та/або документах, що є підставою для проведення депозитарної операції, цінні папери, права на цінні папери, які призначені для переказу або списання з рахунку в цінних паперах клієнта, депонента,</w:t>
            </w:r>
            <w:r w:rsidRPr="001D26CD">
              <w:rPr>
                <w:rFonts w:ascii="Times New Roman" w:hAnsi="Times New Roman"/>
                <w:b/>
                <w:lang w:val="uk-UA" w:eastAsia="uk-UA"/>
              </w:rPr>
              <w:t xml:space="preserve"> </w:t>
            </w:r>
            <w:r w:rsidRPr="001D26CD">
              <w:rPr>
                <w:rFonts w:ascii="Times New Roman" w:hAnsi="Times New Roman"/>
                <w:lang w:val="uk-UA" w:eastAsia="uk-UA"/>
              </w:rPr>
              <w:t>заблоковані у зв'язку з обтяженням їх зобов'язаннями або іншим обмеженням в обігу (крім випадків, передбачених цим Положенням);</w:t>
            </w:r>
          </w:p>
          <w:p w:rsidR="00E53C39" w:rsidRPr="00395669" w:rsidRDefault="00E53C39" w:rsidP="00DE33B5">
            <w:pPr>
              <w:keepNext/>
              <w:widowControl w:val="0"/>
              <w:shd w:val="clear" w:color="auto" w:fill="FFFFFF"/>
              <w:spacing w:before="120" w:after="0" w:line="240" w:lineRule="auto"/>
              <w:ind w:firstLine="737"/>
              <w:jc w:val="both"/>
              <w:rPr>
                <w:rFonts w:ascii="Times New Roman" w:hAnsi="Times New Roman"/>
                <w:sz w:val="24"/>
                <w:szCs w:val="24"/>
                <w:lang w:val="uk-UA" w:eastAsia="uk-UA"/>
              </w:rPr>
            </w:pPr>
            <w:r w:rsidRPr="00395669">
              <w:rPr>
                <w:rFonts w:ascii="Times New Roman" w:hAnsi="Times New Roman"/>
                <w:sz w:val="24"/>
                <w:szCs w:val="24"/>
                <w:lang w:val="uk-UA" w:eastAsia="uk-UA"/>
              </w:rPr>
              <w:t xml:space="preserve">надання розпорядження та/або документів, що є підставою для проведення депозитарної операції, стосовно проведення облікової депозитарної операції, що призводить до зміни кількості цінних паперів, прав на цінні папери на рахунках у цінних паперах, у період </w:t>
            </w:r>
            <w:r w:rsidRPr="00395669">
              <w:rPr>
                <w:rFonts w:ascii="Times New Roman" w:hAnsi="Times New Roman"/>
                <w:sz w:val="24"/>
                <w:szCs w:val="24"/>
                <w:lang w:val="uk-UA" w:eastAsia="uk-UA"/>
              </w:rPr>
              <w:lastRenderedPageBreak/>
              <w:t>дії обмежень на здійснення операцій із зазначеними в ньому цінними паперами, накладених судовим рішенням</w:t>
            </w:r>
            <w:r w:rsidRPr="00395669">
              <w:rPr>
                <w:rFonts w:ascii="Times New Roman" w:hAnsi="Times New Roman"/>
                <w:b/>
                <w:sz w:val="24"/>
                <w:szCs w:val="24"/>
                <w:lang w:val="uk-UA" w:eastAsia="uk-UA"/>
              </w:rPr>
              <w:t xml:space="preserve"> або рішенням уповноваженого законом державного органу чи його посадової особи</w:t>
            </w:r>
            <w:r w:rsidRPr="00395669">
              <w:rPr>
                <w:rFonts w:ascii="Times New Roman" w:hAnsi="Times New Roman"/>
                <w:sz w:val="24"/>
                <w:szCs w:val="24"/>
                <w:lang w:val="uk-UA" w:eastAsia="uk-UA"/>
              </w:rPr>
              <w:t>, рішенням Комісії щодо ліквідації строкового ІСІ (крім операцій з викупу цінних паперів цього ІСІ), іншим рішенням Комісії, розпорядженням або постановою уповноваженої особи Комісії, прийнятим відповідно до встановлених законодавством повноважень;</w:t>
            </w:r>
          </w:p>
          <w:p w:rsidR="00E53C39" w:rsidRPr="00395669" w:rsidRDefault="00E53C39" w:rsidP="00DE33B5">
            <w:pPr>
              <w:keepNext/>
              <w:widowControl w:val="0"/>
              <w:spacing w:after="0" w:line="240" w:lineRule="auto"/>
              <w:ind w:firstLine="737"/>
              <w:jc w:val="both"/>
              <w:rPr>
                <w:rFonts w:ascii="Times New Roman" w:hAnsi="Times New Roman"/>
                <w:sz w:val="24"/>
                <w:szCs w:val="24"/>
                <w:lang w:val="uk-UA" w:eastAsia="uk-UA"/>
              </w:rPr>
            </w:pPr>
            <w:r w:rsidRPr="00395669">
              <w:rPr>
                <w:rFonts w:ascii="Times New Roman" w:hAnsi="Times New Roman"/>
                <w:sz w:val="24"/>
                <w:szCs w:val="24"/>
                <w:lang w:val="uk-UA" w:eastAsia="uk-UA"/>
              </w:rPr>
              <w:t>…</w:t>
            </w:r>
          </w:p>
          <w:p w:rsidR="00E53C39" w:rsidRPr="00395669" w:rsidRDefault="00E53C39" w:rsidP="00DE33B5">
            <w:pPr>
              <w:keepNext/>
              <w:widowControl w:val="0"/>
              <w:spacing w:after="120" w:line="240" w:lineRule="auto"/>
              <w:ind w:firstLine="737"/>
              <w:jc w:val="both"/>
              <w:rPr>
                <w:rFonts w:ascii="Times New Roman" w:eastAsia="Calibri" w:hAnsi="Times New Roman"/>
                <w:sz w:val="24"/>
                <w:szCs w:val="24"/>
                <w:lang w:val="uk-UA"/>
              </w:rPr>
            </w:pPr>
            <w:r w:rsidRPr="00395669">
              <w:rPr>
                <w:rFonts w:ascii="Times New Roman" w:eastAsia="Calibri" w:hAnsi="Times New Roman"/>
                <w:color w:val="000000"/>
                <w:sz w:val="24"/>
                <w:szCs w:val="24"/>
                <w:lang w:val="uk-UA"/>
              </w:rPr>
              <w:t xml:space="preserve">несплата депонентом, </w:t>
            </w:r>
            <w:r w:rsidRPr="00395669">
              <w:rPr>
                <w:rFonts w:ascii="Times New Roman" w:eastAsia="Calibri" w:hAnsi="Times New Roman"/>
                <w:b/>
                <w:color w:val="000000"/>
                <w:sz w:val="24"/>
                <w:szCs w:val="24"/>
                <w:lang w:val="uk-UA"/>
              </w:rPr>
              <w:t>клієнтом депозитарної установи,</w:t>
            </w:r>
            <w:r w:rsidRPr="00395669">
              <w:rPr>
                <w:rFonts w:ascii="Times New Roman" w:eastAsia="Calibri" w:hAnsi="Times New Roman"/>
                <w:color w:val="000000"/>
                <w:sz w:val="24"/>
                <w:szCs w:val="24"/>
                <w:lang w:val="uk-UA"/>
              </w:rPr>
              <w:t xml:space="preserve"> Центрального депозитарію депозитарних послуг за умови, якщо це передбачено відповідним договором (договором про обслуговування рахунку в цінних паперах, </w:t>
            </w:r>
            <w:r w:rsidRPr="00395669">
              <w:rPr>
                <w:rFonts w:ascii="Times New Roman" w:eastAsia="Calibri" w:hAnsi="Times New Roman"/>
                <w:b/>
                <w:color w:val="000000"/>
                <w:sz w:val="24"/>
                <w:szCs w:val="24"/>
                <w:lang w:val="uk-UA"/>
              </w:rPr>
              <w:t xml:space="preserve">договором про надання послуг з обслуговування рахунку номінального утримувача, </w:t>
            </w:r>
            <w:r w:rsidRPr="00395669">
              <w:rPr>
                <w:rFonts w:ascii="Times New Roman" w:eastAsia="Calibri" w:hAnsi="Times New Roman"/>
                <w:color w:val="000000"/>
                <w:sz w:val="24"/>
                <w:szCs w:val="24"/>
                <w:lang w:val="uk-UA"/>
              </w:rPr>
              <w:t>депозитарним договором, договором про обслуговування випуску цінних паперів, договором про кореспондентські відносини);</w:t>
            </w: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39566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5926DF" w:rsidRDefault="00E53C39" w:rsidP="001B2C28">
            <w:pPr>
              <w:keepNext/>
              <w:widowControl w:val="0"/>
              <w:spacing w:before="120" w:after="120" w:line="240" w:lineRule="auto"/>
              <w:ind w:firstLine="737"/>
              <w:jc w:val="both"/>
              <w:rPr>
                <w:rFonts w:ascii="Times New Roman" w:eastAsia="Calibri" w:hAnsi="Times New Roman"/>
                <w:lang w:val="uk-UA"/>
              </w:rPr>
            </w:pPr>
            <w:r w:rsidRPr="005926DF">
              <w:rPr>
                <w:rFonts w:ascii="Times New Roman" w:eastAsia="Calibri" w:hAnsi="Times New Roman"/>
                <w:color w:val="000000"/>
                <w:lang w:val="uk-UA"/>
              </w:rPr>
              <w:t xml:space="preserve">вказані у розпорядженні цінні папери, права на цінні папери іноземного емітента, які призначені для переказу (крім проведення операцій блокування/розблокування) або списання з рахунку в цінних паперах клієнта, депонента, не допущені до обігу на території України (крім випадків, передбачених пунктом </w:t>
            </w:r>
            <w:r w:rsidRPr="005926DF">
              <w:rPr>
                <w:rFonts w:ascii="Times New Roman" w:eastAsia="Calibri" w:hAnsi="Times New Roman"/>
                <w:b/>
                <w:color w:val="000000"/>
                <w:lang w:val="uk-UA"/>
              </w:rPr>
              <w:t>3</w:t>
            </w:r>
            <w:r w:rsidRPr="005926DF">
              <w:rPr>
                <w:rFonts w:ascii="Times New Roman" w:eastAsia="Calibri" w:hAnsi="Times New Roman"/>
                <w:color w:val="000000"/>
                <w:lang w:val="uk-UA"/>
              </w:rPr>
              <w:t xml:space="preserve"> глави 2 цього розділу);</w:t>
            </w:r>
          </w:p>
          <w:p w:rsidR="00E53C39" w:rsidRPr="005E2071" w:rsidRDefault="00E53C39" w:rsidP="001B2C28">
            <w:pPr>
              <w:keepNext/>
              <w:widowControl w:val="0"/>
              <w:spacing w:before="120" w:after="120" w:line="240" w:lineRule="auto"/>
              <w:ind w:firstLine="737"/>
              <w:jc w:val="both"/>
              <w:rPr>
                <w:rFonts w:ascii="Times New Roman" w:eastAsia="Calibri" w:hAnsi="Times New Roman"/>
                <w:lang w:val="uk-UA"/>
              </w:rPr>
            </w:pPr>
            <w:r w:rsidRPr="005E2071">
              <w:rPr>
                <w:rFonts w:ascii="Times New Roman" w:eastAsia="Calibri" w:hAnsi="Times New Roman"/>
                <w:color w:val="000000"/>
                <w:lang w:val="uk-UA"/>
              </w:rPr>
              <w:t>вказані у розпорядженні на блокування цінні папери, права на цінні папери іноземного емітента з метою їх резервування для продажу на фондовій біржі не допущені до обігу на території України;</w:t>
            </w:r>
          </w:p>
          <w:p w:rsidR="00E53C39" w:rsidRPr="005E2071" w:rsidRDefault="00E53C39" w:rsidP="001B2C28">
            <w:pPr>
              <w:keepNext/>
              <w:widowControl w:val="0"/>
              <w:spacing w:before="120" w:after="120" w:line="240" w:lineRule="auto"/>
              <w:ind w:firstLine="737"/>
              <w:jc w:val="both"/>
              <w:rPr>
                <w:rFonts w:ascii="Times New Roman" w:eastAsia="Calibri" w:hAnsi="Times New Roman"/>
                <w:lang w:val="uk-UA"/>
              </w:rPr>
            </w:pPr>
            <w:r w:rsidRPr="005E2071">
              <w:rPr>
                <w:rFonts w:ascii="Times New Roman" w:eastAsia="Calibri" w:hAnsi="Times New Roman"/>
                <w:color w:val="000000"/>
                <w:lang w:val="uk-UA"/>
              </w:rPr>
              <w:t xml:space="preserve">ненадання документів та нездійснення дій, визначених цим Положенням та внутрішніми документами Центрального депозитарію, депозитарної установи, що </w:t>
            </w:r>
            <w:r w:rsidRPr="005E2071">
              <w:rPr>
                <w:rFonts w:ascii="Times New Roman" w:eastAsia="Calibri" w:hAnsi="Times New Roman"/>
                <w:color w:val="000000"/>
                <w:lang w:val="uk-UA"/>
              </w:rPr>
              <w:lastRenderedPageBreak/>
              <w:t>необхідні для проведення депозитарної операції;</w:t>
            </w:r>
          </w:p>
          <w:p w:rsidR="00E53C39" w:rsidRPr="00FE5AB5" w:rsidRDefault="00E53C39" w:rsidP="001B2C28">
            <w:pPr>
              <w:keepNext/>
              <w:widowControl w:val="0"/>
              <w:spacing w:before="120" w:after="120" w:line="240" w:lineRule="auto"/>
              <w:ind w:firstLine="737"/>
              <w:jc w:val="both"/>
              <w:rPr>
                <w:rFonts w:ascii="Times New Roman" w:eastAsia="Calibri" w:hAnsi="Times New Roman"/>
                <w:color w:val="000000"/>
                <w:lang w:val="uk-UA"/>
              </w:rPr>
            </w:pPr>
            <w:r w:rsidRPr="00FE5AB5">
              <w:rPr>
                <w:rFonts w:ascii="Times New Roman" w:eastAsia="Calibri" w:hAnsi="Times New Roman"/>
                <w:color w:val="000000"/>
                <w:lang w:val="uk-UA"/>
              </w:rPr>
              <w:t>…</w:t>
            </w:r>
          </w:p>
          <w:p w:rsidR="00E53C39" w:rsidRPr="00FE5AB5" w:rsidRDefault="00E53C39" w:rsidP="001B2C28">
            <w:pPr>
              <w:keepNext/>
              <w:widowControl w:val="0"/>
              <w:spacing w:before="120" w:after="12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чотирнадцятим цього пункту, не застосовуються у випадках приймання розпоряджень:</w:t>
            </w:r>
          </w:p>
          <w:p w:rsidR="00E53C39" w:rsidRPr="00FE5AB5" w:rsidRDefault="00E53C39" w:rsidP="001B2C28">
            <w:pPr>
              <w:keepNext/>
              <w:widowControl w:val="0"/>
              <w:spacing w:before="120" w:after="12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на виконання визначених законодавством операцій, пов'язаних із припиненням депозитарною установою провадження професійної діяльності на фондовому ринку - депозитарної діяльності депозитарної установи;</w:t>
            </w:r>
          </w:p>
          <w:p w:rsidR="00E53C39" w:rsidRPr="00FE5AB5" w:rsidRDefault="00E53C39" w:rsidP="001B2C28">
            <w:pPr>
              <w:keepNext/>
              <w:widowControl w:val="0"/>
              <w:spacing w:before="120" w:after="12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 xml:space="preserve">щодо списання прав на цінні папери, у тому числі прав на знерухомлені цінні папери (які знаходяться на зберіганні в Центральному депозитарії) документарної форми існування, що відповідно до законодавства залишились в обліку в депозитарній системі, з рахунку в цінних паперах власника (співвласників)/нотаріуса в одній депозитарній установі з метою їх зарахування на рахунок у цінних паперах цього самого власника (співвласників)/нотаріуса в іншій депозитарній установі, крім випадку, коли обмеження на здійснення операцій із зазначеними в розпорядженні цінними паперами, накладені судовим рішенням, рішенням Комісії, стосуються конкретно </w:t>
            </w:r>
            <w:r w:rsidRPr="00FE5AB5">
              <w:rPr>
                <w:rFonts w:ascii="Times New Roman" w:eastAsia="Calibri" w:hAnsi="Times New Roman"/>
                <w:color w:val="000000"/>
                <w:lang w:val="uk-UA"/>
              </w:rPr>
              <w:lastRenderedPageBreak/>
              <w:t>цього депонента;</w:t>
            </w:r>
          </w:p>
          <w:p w:rsidR="00E53C39" w:rsidRPr="00FE5AB5"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FE5AB5">
              <w:rPr>
                <w:rFonts w:ascii="Times New Roman" w:eastAsia="Calibri" w:hAnsi="Times New Roman"/>
                <w:color w:val="000000"/>
                <w:lang w:val="uk-UA"/>
              </w:rPr>
              <w:t>…</w:t>
            </w:r>
          </w:p>
          <w:p w:rsidR="00E53C39" w:rsidRPr="00395669" w:rsidRDefault="00E53C39" w:rsidP="001B2C28">
            <w:pPr>
              <w:keepNext/>
              <w:widowControl w:val="0"/>
              <w:spacing w:after="120" w:line="240" w:lineRule="auto"/>
              <w:ind w:firstLine="737"/>
              <w:jc w:val="both"/>
              <w:rPr>
                <w:rFonts w:ascii="Times New Roman" w:hAnsi="Times New Roman"/>
                <w:b/>
                <w:sz w:val="24"/>
                <w:szCs w:val="24"/>
                <w:lang w:val="uk-UA"/>
              </w:rPr>
            </w:pPr>
            <w:r w:rsidRPr="00395669">
              <w:rPr>
                <w:rFonts w:ascii="Times New Roman" w:eastAsia="Calibri" w:hAnsi="Times New Roman"/>
                <w:color w:val="000000"/>
                <w:sz w:val="24"/>
                <w:szCs w:val="24"/>
                <w:lang w:val="uk-UA"/>
              </w:rPr>
              <w:t xml:space="preserve">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чотирнадцятим цього пункту, застосовуються без винятків, передбачених абзацами </w:t>
            </w:r>
            <w:r w:rsidRPr="00395669">
              <w:rPr>
                <w:rFonts w:ascii="Times New Roman" w:eastAsia="Calibri" w:hAnsi="Times New Roman"/>
                <w:b/>
                <w:color w:val="000000"/>
                <w:sz w:val="24"/>
                <w:szCs w:val="24"/>
                <w:lang w:val="uk-UA"/>
              </w:rPr>
              <w:t>двадцять</w:t>
            </w:r>
            <w:r w:rsidRPr="00395669">
              <w:rPr>
                <w:rFonts w:ascii="Times New Roman" w:eastAsia="Calibri" w:hAnsi="Times New Roman"/>
                <w:color w:val="000000"/>
                <w:sz w:val="24"/>
                <w:szCs w:val="24"/>
                <w:lang w:val="uk-UA"/>
              </w:rPr>
              <w:t xml:space="preserve"> </w:t>
            </w:r>
            <w:r w:rsidRPr="00395669">
              <w:rPr>
                <w:rFonts w:ascii="Times New Roman" w:eastAsia="Calibri" w:hAnsi="Times New Roman"/>
                <w:b/>
                <w:color w:val="000000"/>
                <w:sz w:val="24"/>
                <w:szCs w:val="24"/>
                <w:lang w:val="uk-UA"/>
              </w:rPr>
              <w:t>першим</w:t>
            </w:r>
            <w:r w:rsidRPr="00395669">
              <w:rPr>
                <w:rFonts w:ascii="Times New Roman" w:eastAsia="Calibri" w:hAnsi="Times New Roman"/>
                <w:color w:val="000000"/>
                <w:sz w:val="24"/>
                <w:szCs w:val="24"/>
                <w:lang w:val="uk-UA"/>
              </w:rPr>
              <w:t xml:space="preserve"> - </w:t>
            </w:r>
            <w:r w:rsidRPr="00395669">
              <w:rPr>
                <w:rFonts w:ascii="Times New Roman" w:eastAsia="Calibri" w:hAnsi="Times New Roman"/>
                <w:b/>
                <w:color w:val="000000"/>
                <w:sz w:val="24"/>
                <w:szCs w:val="24"/>
                <w:lang w:val="uk-UA"/>
              </w:rPr>
              <w:t>двадцять</w:t>
            </w:r>
            <w:r w:rsidRPr="00395669">
              <w:rPr>
                <w:rFonts w:ascii="Times New Roman" w:eastAsia="Calibri" w:hAnsi="Times New Roman"/>
                <w:color w:val="000000"/>
                <w:sz w:val="24"/>
                <w:szCs w:val="24"/>
                <w:lang w:val="uk-UA"/>
              </w:rPr>
              <w:t xml:space="preserve"> </w:t>
            </w:r>
            <w:r w:rsidRPr="00395669">
              <w:rPr>
                <w:rFonts w:ascii="Times New Roman" w:eastAsia="Calibri" w:hAnsi="Times New Roman"/>
                <w:b/>
                <w:color w:val="000000"/>
                <w:sz w:val="24"/>
                <w:szCs w:val="24"/>
                <w:lang w:val="uk-UA"/>
              </w:rPr>
              <w:t>восьмим</w:t>
            </w:r>
            <w:r w:rsidRPr="00395669">
              <w:rPr>
                <w:rFonts w:ascii="Times New Roman" w:eastAsia="Calibri" w:hAnsi="Times New Roman"/>
                <w:color w:val="000000"/>
                <w:sz w:val="24"/>
                <w:szCs w:val="24"/>
                <w:lang w:val="uk-UA"/>
              </w:rPr>
              <w:t xml:space="preserve"> цього пункту, якщо відповідні обмеження в системі депозитарного обліку встановлено на підставі судового рішення</w:t>
            </w:r>
            <w:r w:rsidRPr="00395669">
              <w:rPr>
                <w:rFonts w:ascii="Times New Roman" w:hAnsi="Times New Roman"/>
                <w:b/>
                <w:sz w:val="24"/>
                <w:szCs w:val="24"/>
                <w:lang w:val="uk-UA" w:eastAsia="uk-UA"/>
              </w:rPr>
              <w:t xml:space="preserve"> або рішення уповноваженого законом державного органу чи його посадової особи</w:t>
            </w:r>
            <w:r w:rsidRPr="00395669">
              <w:rPr>
                <w:rFonts w:ascii="Times New Roman" w:hAnsi="Times New Roman"/>
                <w:sz w:val="24"/>
                <w:szCs w:val="24"/>
                <w:lang w:val="uk-UA" w:eastAsia="uk-UA"/>
              </w:rPr>
              <w:t xml:space="preserve">, </w:t>
            </w:r>
            <w:r w:rsidRPr="00395669">
              <w:rPr>
                <w:rFonts w:ascii="Times New Roman" w:eastAsia="Calibri" w:hAnsi="Times New Roman"/>
                <w:color w:val="000000"/>
                <w:sz w:val="24"/>
                <w:szCs w:val="24"/>
                <w:lang w:val="uk-UA"/>
              </w:rPr>
              <w:t xml:space="preserve">або рішення Комісії, прийнятого на вимогу уповноваженого законом державного органу </w:t>
            </w:r>
            <w:r w:rsidRPr="00395669">
              <w:rPr>
                <w:rFonts w:ascii="Times New Roman" w:eastAsia="Calibri" w:hAnsi="Times New Roman"/>
                <w:b/>
                <w:color w:val="000000"/>
                <w:sz w:val="24"/>
                <w:szCs w:val="24"/>
                <w:lang w:val="uk-UA"/>
              </w:rPr>
              <w:t>чи</w:t>
            </w:r>
            <w:r w:rsidRPr="00395669">
              <w:rPr>
                <w:rFonts w:ascii="Times New Roman" w:eastAsia="Calibri" w:hAnsi="Times New Roman"/>
                <w:color w:val="000000"/>
                <w:sz w:val="24"/>
                <w:szCs w:val="24"/>
                <w:lang w:val="uk-UA"/>
              </w:rPr>
              <w:t xml:space="preserve"> його посадової особи.</w:t>
            </w:r>
          </w:p>
        </w:tc>
        <w:tc>
          <w:tcPr>
            <w:tcW w:w="3402" w:type="dxa"/>
          </w:tcPr>
          <w:p w:rsidR="00E53C39" w:rsidRPr="00437FB3" w:rsidRDefault="00E53C39" w:rsidP="001B2C28">
            <w:pPr>
              <w:pStyle w:val="ab"/>
              <w:keepNext/>
              <w:widowControl w:val="0"/>
              <w:spacing w:before="120" w:beforeAutospacing="0" w:after="120" w:afterAutospacing="0"/>
              <w:jc w:val="both"/>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3, пункт 12</w:t>
            </w:r>
          </w:p>
          <w:p w:rsidR="00E53C39" w:rsidRPr="00437FB3" w:rsidRDefault="00E53C39" w:rsidP="001B2C28">
            <w:pPr>
              <w:pStyle w:val="ab"/>
              <w:keepNext/>
              <w:widowControl w:val="0"/>
              <w:spacing w:before="120" w:beforeAutospacing="0" w:after="120" w:afterAutospacing="0"/>
              <w:ind w:firstLine="737"/>
              <w:jc w:val="both"/>
            </w:pPr>
            <w:r w:rsidRPr="00437FB3">
              <w:t>12. Порядок дій щодо здійснення кожної депозитарної операції визначається відповідно Правилами та/або внутрішніми документами Центрального депозитарію, внутрішніми документами депозитарної установи та має передбачати, зокрема:</w:t>
            </w:r>
          </w:p>
          <w:p w:rsidR="00E53C39" w:rsidRPr="006339CF" w:rsidRDefault="00E53C39" w:rsidP="006339CF">
            <w:pPr>
              <w:pStyle w:val="ab"/>
              <w:keepNext/>
              <w:widowControl w:val="0"/>
              <w:spacing w:before="0" w:beforeAutospacing="0" w:after="0" w:afterAutospacing="0"/>
              <w:ind w:firstLine="709"/>
              <w:jc w:val="both"/>
            </w:pPr>
            <w:r w:rsidRPr="006339CF">
              <w:t>…</w:t>
            </w:r>
          </w:p>
          <w:p w:rsidR="005F3BDB" w:rsidRDefault="005F3BDB" w:rsidP="006339CF">
            <w:pPr>
              <w:pStyle w:val="ab"/>
              <w:keepNext/>
              <w:widowControl w:val="0"/>
              <w:spacing w:before="0" w:beforeAutospacing="0" w:after="0" w:afterAutospacing="0"/>
              <w:ind w:firstLine="709"/>
              <w:jc w:val="both"/>
            </w:pPr>
          </w:p>
          <w:p w:rsidR="00E53C39" w:rsidRPr="00437FB3" w:rsidRDefault="00E53C39" w:rsidP="006339CF">
            <w:pPr>
              <w:pStyle w:val="ab"/>
              <w:keepNext/>
              <w:widowControl w:val="0"/>
              <w:spacing w:before="0" w:beforeAutospacing="0" w:after="0" w:afterAutospacing="0"/>
              <w:ind w:firstLine="709"/>
              <w:jc w:val="both"/>
              <w:rPr>
                <w:color w:val="000000"/>
              </w:rPr>
            </w:pPr>
            <w:r w:rsidRPr="006339CF">
              <w:lastRenderedPageBreak/>
              <w:t>передання ініціатору</w:t>
            </w:r>
            <w:r w:rsidRPr="00437FB3">
              <w:rPr>
                <w:color w:val="000000"/>
              </w:rPr>
              <w:t xml:space="preserve"> депозитарної операції не пізніше наступного робочого дня після отримання розпорядження на проведення депозитарної операції повідомлення про прийняття розпорядження до виконання, якщо договором з депонентом</w:t>
            </w:r>
            <w:r w:rsidRPr="00437FB3">
              <w:rPr>
                <w:b/>
                <w:color w:val="000000"/>
              </w:rPr>
              <w:t>, номінальним утримуваченм</w:t>
            </w:r>
            <w:r w:rsidRPr="00437FB3">
              <w:rPr>
                <w:color w:val="000000"/>
              </w:rPr>
              <w:t xml:space="preserve"> та/або внутрішніми документами депозитарної установи передбачено передання такого повідомлення, або про відмову у взятті розпорядження до виконання. Якщо депозитарна установа у визначений строк не надала  </w:t>
            </w:r>
            <w:r w:rsidRPr="00437FB3">
              <w:rPr>
                <w:color w:val="000000"/>
                <w:u w:val="single"/>
              </w:rPr>
              <w:t>ініціатору розпорядження</w:t>
            </w:r>
            <w:r w:rsidRPr="00437FB3">
              <w:rPr>
                <w:color w:val="000000"/>
              </w:rPr>
              <w:t xml:space="preserve"> вмотивованої відповіді про відмову у прийнятті розпорядження до виконання, таке розпорядження вважається прийнятим до виконання;</w:t>
            </w:r>
          </w:p>
          <w:p w:rsidR="00E53C39" w:rsidRPr="00437FB3" w:rsidRDefault="00E53C39" w:rsidP="001B2C28">
            <w:pPr>
              <w:pStyle w:val="ab"/>
              <w:keepNext/>
              <w:widowControl w:val="0"/>
              <w:spacing w:before="120" w:beforeAutospacing="0" w:after="120" w:afterAutospacing="0"/>
              <w:ind w:firstLine="737"/>
              <w:jc w:val="both"/>
            </w:pPr>
            <w:r w:rsidRPr="00437FB3">
              <w:t>…</w:t>
            </w:r>
          </w:p>
          <w:p w:rsidR="00E53C39" w:rsidRPr="00437FB3"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Підставою для відмови Центральним депозитарієм або депозитарною установою у взятті до виконання розпорядження та/або у виконанні депозитарної операції є:</w:t>
            </w:r>
          </w:p>
          <w:p w:rsidR="00E53C39" w:rsidRPr="00437FB3"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розпорядження не відповідає вимогам законодавства щодо його складання та внутрішнім документам Центрального депозитарію, депозитарної установи;</w:t>
            </w:r>
          </w:p>
          <w:p w:rsidR="00E53C39" w:rsidRPr="00437FB3"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у розпорядженні та/або документах, що є підставою для проведення депозитарної </w:t>
            </w:r>
            <w:r w:rsidRPr="00437FB3">
              <w:rPr>
                <w:rFonts w:ascii="Times New Roman" w:hAnsi="Times New Roman"/>
                <w:sz w:val="24"/>
                <w:szCs w:val="24"/>
                <w:lang w:val="uk-UA" w:eastAsia="uk-UA"/>
              </w:rPr>
              <w:lastRenderedPageBreak/>
              <w:t xml:space="preserve">операції, кількість цінних паперів, прав на цінні папери, яка призначена для поставки/блокування/розблокування, перевищує залишок на рахунку в цінних паперах </w:t>
            </w:r>
            <w:r w:rsidRPr="00437FB3">
              <w:rPr>
                <w:rFonts w:ascii="Times New Roman" w:hAnsi="Times New Roman"/>
                <w:b/>
                <w:sz w:val="24"/>
                <w:szCs w:val="24"/>
                <w:lang w:val="uk-UA" w:eastAsia="uk-UA"/>
              </w:rPr>
              <w:t>відповідного депонента, клієнта,</w:t>
            </w:r>
            <w:r w:rsidRPr="00437FB3">
              <w:rPr>
                <w:rFonts w:ascii="Times New Roman" w:hAnsi="Times New Roman"/>
                <w:sz w:val="24"/>
                <w:szCs w:val="24"/>
                <w:lang w:val="uk-UA" w:eastAsia="uk-UA"/>
              </w:rPr>
              <w:t xml:space="preserve"> скоригований на кількість цінних паперів, прав на цінні папери, призначених для поставки/блокування/розблокування відповідно до раніше прийнятих, але ще не виконаних розпоряджень та/або документів, що є підставою для проведення депозитарної операції;</w:t>
            </w:r>
          </w:p>
          <w:p w:rsidR="00E53C39"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p>
          <w:p w:rsidR="00E53C39" w:rsidRPr="001D26CD" w:rsidRDefault="00E53C39" w:rsidP="001B2C28">
            <w:pPr>
              <w:keepNext/>
              <w:widowControl w:val="0"/>
              <w:shd w:val="clear" w:color="auto" w:fill="FFFFFF"/>
              <w:spacing w:before="120" w:after="120" w:line="240" w:lineRule="auto"/>
              <w:ind w:firstLine="737"/>
              <w:jc w:val="both"/>
              <w:rPr>
                <w:rFonts w:ascii="Times New Roman" w:hAnsi="Times New Roman"/>
                <w:lang w:val="uk-UA" w:eastAsia="uk-UA"/>
              </w:rPr>
            </w:pPr>
            <w:r w:rsidRPr="001D26CD">
              <w:rPr>
                <w:rFonts w:ascii="Times New Roman" w:hAnsi="Times New Roman"/>
                <w:lang w:val="uk-UA" w:eastAsia="uk-UA"/>
              </w:rPr>
              <w:t>вказані у розпорядженні та/або документах, що є підставою для проведення депозитарної операції, цінні папери, права на цінні папери, які призначені для переказу або списання з рахунку в цінних паперах клієнта, депонента,</w:t>
            </w:r>
            <w:r w:rsidRPr="001D26CD">
              <w:rPr>
                <w:rFonts w:ascii="Times New Roman" w:hAnsi="Times New Roman"/>
                <w:b/>
                <w:lang w:val="uk-UA" w:eastAsia="uk-UA"/>
              </w:rPr>
              <w:t xml:space="preserve"> </w:t>
            </w:r>
            <w:r w:rsidRPr="001D26CD">
              <w:rPr>
                <w:rFonts w:ascii="Times New Roman" w:hAnsi="Times New Roman"/>
                <w:lang w:val="uk-UA" w:eastAsia="uk-UA"/>
              </w:rPr>
              <w:t>заблоковані у зв'язку з обтяженням їх зобов'язаннями або іншим обмеженням в обігу (крім випадків, передбачених цим Положенням);</w:t>
            </w:r>
          </w:p>
          <w:p w:rsidR="00E53C39" w:rsidRPr="00437FB3" w:rsidRDefault="00E53C39" w:rsidP="001B2C28">
            <w:pPr>
              <w:keepNext/>
              <w:widowControl w:val="0"/>
              <w:shd w:val="clear" w:color="auto" w:fill="FFFFFF"/>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 xml:space="preserve">надання розпорядження та/або документів, що є підставою для проведення депозитарної операції, стосовно проведення облікової депозитарної операції, що призводить до зміни кількості цінних паперів, прав на цінні папери на рахунках у цінних паперах, у період дії обмежень на здійснення операцій із зазначеними в ньому цінними </w:t>
            </w:r>
            <w:r w:rsidRPr="00437FB3">
              <w:rPr>
                <w:rFonts w:ascii="Times New Roman" w:hAnsi="Times New Roman"/>
                <w:sz w:val="24"/>
                <w:szCs w:val="24"/>
                <w:lang w:val="uk-UA" w:eastAsia="uk-UA"/>
              </w:rPr>
              <w:lastRenderedPageBreak/>
              <w:t>паперами, накладених судовим рішенням</w:t>
            </w:r>
            <w:r w:rsidRPr="00437FB3">
              <w:rPr>
                <w:rFonts w:ascii="Times New Roman" w:hAnsi="Times New Roman"/>
                <w:b/>
                <w:sz w:val="24"/>
                <w:szCs w:val="24"/>
                <w:lang w:val="uk-UA" w:eastAsia="uk-UA"/>
              </w:rPr>
              <w:t xml:space="preserve"> або рішенням уповноваженого законом державного органу чи його посадової особи</w:t>
            </w:r>
            <w:r w:rsidRPr="00437FB3">
              <w:rPr>
                <w:rFonts w:ascii="Times New Roman" w:hAnsi="Times New Roman"/>
                <w:sz w:val="24"/>
                <w:szCs w:val="24"/>
                <w:lang w:val="uk-UA" w:eastAsia="uk-UA"/>
              </w:rPr>
              <w:t>, рішенням Комісії щодо ліквідації строкового ІСІ (крім операцій з викупу цінних паперів цього ІСІ), іншим рішенням Комісії, розпорядженням або постановою уповноваженої особи Комісії, прийнятим відповідно до встановлених законодавством повноважень;</w:t>
            </w:r>
          </w:p>
          <w:p w:rsidR="00E53C39" w:rsidRPr="00437FB3" w:rsidRDefault="00E53C39" w:rsidP="001B2C28">
            <w:pPr>
              <w:keepNext/>
              <w:widowControl w:val="0"/>
              <w:spacing w:before="120" w:after="120" w:line="240" w:lineRule="auto"/>
              <w:ind w:firstLine="737"/>
              <w:jc w:val="both"/>
              <w:rPr>
                <w:rFonts w:ascii="Times New Roman" w:hAnsi="Times New Roman"/>
                <w:sz w:val="24"/>
                <w:szCs w:val="24"/>
                <w:lang w:val="uk-UA" w:eastAsia="uk-UA"/>
              </w:rPr>
            </w:pPr>
            <w:r w:rsidRPr="00437FB3">
              <w:rPr>
                <w:rFonts w:ascii="Times New Roman" w:hAnsi="Times New Roman"/>
                <w:sz w:val="24"/>
                <w:szCs w:val="24"/>
                <w:lang w:val="uk-UA" w:eastAsia="uk-UA"/>
              </w:rPr>
              <w:t>…</w:t>
            </w:r>
          </w:p>
          <w:p w:rsidR="00E53C39" w:rsidRPr="00437FB3" w:rsidRDefault="00E53C39" w:rsidP="001B2C28">
            <w:pPr>
              <w:keepNext/>
              <w:widowControl w:val="0"/>
              <w:spacing w:before="120" w:after="120" w:line="240" w:lineRule="auto"/>
              <w:ind w:firstLine="737"/>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несплата депонентом, </w:t>
            </w:r>
            <w:r w:rsidRPr="00437FB3">
              <w:rPr>
                <w:rFonts w:ascii="Times New Roman" w:eastAsia="Calibri" w:hAnsi="Times New Roman"/>
                <w:b/>
                <w:color w:val="000000"/>
                <w:sz w:val="24"/>
                <w:szCs w:val="24"/>
                <w:lang w:val="uk-UA"/>
              </w:rPr>
              <w:t>клієнтом депозитарної установи,</w:t>
            </w:r>
            <w:r w:rsidRPr="00437FB3">
              <w:rPr>
                <w:rFonts w:ascii="Times New Roman" w:eastAsia="Calibri" w:hAnsi="Times New Roman"/>
                <w:color w:val="000000"/>
                <w:sz w:val="24"/>
                <w:szCs w:val="24"/>
                <w:lang w:val="uk-UA"/>
              </w:rPr>
              <w:t xml:space="preserve"> Центрального депозитарію депозитарних послуг за умови, якщо це передбачено відповідним договором (договором про обслуговування рахунку в цінних паперах, </w:t>
            </w:r>
            <w:r w:rsidRPr="00437FB3">
              <w:rPr>
                <w:rFonts w:ascii="Times New Roman" w:eastAsia="Calibri" w:hAnsi="Times New Roman"/>
                <w:b/>
                <w:color w:val="000000"/>
                <w:sz w:val="24"/>
                <w:szCs w:val="24"/>
                <w:lang w:val="uk-UA"/>
              </w:rPr>
              <w:t xml:space="preserve">договором про надання послуг з обслуговування рахунку номінального утримувача, </w:t>
            </w:r>
            <w:r w:rsidRPr="00437FB3">
              <w:rPr>
                <w:rFonts w:ascii="Times New Roman" w:eastAsia="Calibri" w:hAnsi="Times New Roman"/>
                <w:color w:val="000000"/>
                <w:sz w:val="24"/>
                <w:szCs w:val="24"/>
                <w:lang w:val="uk-UA"/>
              </w:rPr>
              <w:t>депозитарним договором, договором про обслуговування випуску цінних паперів, договором про кореспондентські відносини);</w:t>
            </w:r>
          </w:p>
          <w:p w:rsidR="00D10153" w:rsidRDefault="00D10153" w:rsidP="001B2C28">
            <w:pPr>
              <w:keepNext/>
              <w:widowControl w:val="0"/>
              <w:shd w:val="clear" w:color="auto" w:fill="FFFFFF"/>
              <w:spacing w:before="120" w:after="120" w:line="240" w:lineRule="auto"/>
              <w:ind w:firstLine="737"/>
              <w:jc w:val="both"/>
              <w:rPr>
                <w:rFonts w:ascii="Times New Roman" w:hAnsi="Times New Roman"/>
                <w:b/>
                <w:sz w:val="24"/>
                <w:szCs w:val="24"/>
                <w:u w:val="single"/>
                <w:lang w:val="uk-UA" w:eastAsia="uk-UA"/>
              </w:rPr>
            </w:pPr>
          </w:p>
          <w:p w:rsidR="00E53C39" w:rsidRPr="00437FB3" w:rsidRDefault="00E53C39" w:rsidP="001B2C28">
            <w:pPr>
              <w:keepNext/>
              <w:widowControl w:val="0"/>
              <w:shd w:val="clear" w:color="auto" w:fill="FFFFFF"/>
              <w:spacing w:before="120" w:after="120" w:line="240" w:lineRule="auto"/>
              <w:ind w:firstLine="737"/>
              <w:jc w:val="both"/>
              <w:rPr>
                <w:rFonts w:ascii="Times New Roman" w:hAnsi="Times New Roman"/>
                <w:b/>
                <w:sz w:val="24"/>
                <w:szCs w:val="24"/>
                <w:u w:val="single"/>
                <w:lang w:val="uk-UA" w:eastAsia="uk-UA"/>
              </w:rPr>
            </w:pPr>
            <w:r w:rsidRPr="007F3E85">
              <w:rPr>
                <w:rFonts w:ascii="Times New Roman" w:hAnsi="Times New Roman"/>
                <w:b/>
                <w:sz w:val="24"/>
                <w:szCs w:val="24"/>
                <w:u w:val="single"/>
                <w:lang w:val="uk-UA" w:eastAsia="uk-UA"/>
              </w:rPr>
              <w:t xml:space="preserve">надання розпорядження щодо зарахування/переказу цінних паперів українських емітентів, прав на такі цінні папери на рахунок у цінних паперах номінального утримувача, якщо особою, на </w:t>
            </w:r>
            <w:r w:rsidRPr="007F3E85">
              <w:rPr>
                <w:rFonts w:ascii="Times New Roman" w:hAnsi="Times New Roman"/>
                <w:b/>
                <w:sz w:val="24"/>
                <w:szCs w:val="24"/>
                <w:u w:val="single"/>
                <w:lang w:val="uk-UA" w:eastAsia="uk-UA"/>
              </w:rPr>
              <w:lastRenderedPageBreak/>
              <w:t>користь або в інтересах якої зараховуються/переказуються цінні папери, права на цінні папери, є особа, яка є резидентом України в значенні, наведеному в Податковому кодексі України;</w:t>
            </w: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p>
          <w:p w:rsidR="00E53C39" w:rsidRPr="005926DF" w:rsidRDefault="00E53C39" w:rsidP="001B2C28">
            <w:pPr>
              <w:keepNext/>
              <w:widowControl w:val="0"/>
              <w:spacing w:before="120" w:after="120" w:line="240" w:lineRule="auto"/>
              <w:ind w:firstLine="737"/>
              <w:jc w:val="both"/>
              <w:rPr>
                <w:rFonts w:ascii="Times New Roman" w:eastAsia="Calibri" w:hAnsi="Times New Roman"/>
                <w:lang w:val="uk-UA"/>
              </w:rPr>
            </w:pPr>
            <w:r w:rsidRPr="005926DF">
              <w:rPr>
                <w:rFonts w:ascii="Times New Roman" w:eastAsia="Calibri" w:hAnsi="Times New Roman"/>
                <w:color w:val="000000"/>
                <w:lang w:val="uk-UA"/>
              </w:rPr>
              <w:t>вказані у розпорядженні цінні папери, права на цінні папери іноземного емітента, які призначені для переказу (крім проведення операцій блокування/розблокування) або списання з рахунку в цінних паперах клієнта, депонента, не допущені до обігу на території України (крім випадків, передбачених пунктом 4 глави 2 цього розділу);</w:t>
            </w:r>
          </w:p>
          <w:p w:rsidR="00E53C39" w:rsidRPr="005926DF" w:rsidRDefault="00E53C39" w:rsidP="001B2C28">
            <w:pPr>
              <w:keepNext/>
              <w:widowControl w:val="0"/>
              <w:spacing w:before="120" w:after="120" w:line="240" w:lineRule="auto"/>
              <w:ind w:firstLine="737"/>
              <w:jc w:val="both"/>
              <w:rPr>
                <w:rFonts w:ascii="Times New Roman" w:eastAsia="Calibri" w:hAnsi="Times New Roman"/>
                <w:lang w:val="uk-UA"/>
              </w:rPr>
            </w:pPr>
            <w:r w:rsidRPr="005926DF">
              <w:rPr>
                <w:rFonts w:ascii="Times New Roman" w:eastAsia="Calibri" w:hAnsi="Times New Roman"/>
                <w:color w:val="000000"/>
                <w:lang w:val="uk-UA"/>
              </w:rPr>
              <w:t>вказані у розпорядженні на блокування цінні папери, права на цінні папери іноземного емітента з метою їх резервування для продажу на фондовій біржі не допущені до обігу на території України;</w:t>
            </w:r>
          </w:p>
          <w:p w:rsidR="00163A63" w:rsidRDefault="00163A63" w:rsidP="001B2C28">
            <w:pPr>
              <w:keepNext/>
              <w:widowControl w:val="0"/>
              <w:spacing w:before="120" w:after="120" w:line="240" w:lineRule="auto"/>
              <w:ind w:firstLine="737"/>
              <w:jc w:val="both"/>
              <w:rPr>
                <w:rFonts w:ascii="Times New Roman" w:eastAsia="Calibri" w:hAnsi="Times New Roman"/>
                <w:color w:val="000000"/>
                <w:lang w:val="uk-UA"/>
              </w:rPr>
            </w:pPr>
          </w:p>
          <w:p w:rsidR="00E53C39" w:rsidRPr="005926DF" w:rsidRDefault="00E53C39" w:rsidP="001B2C28">
            <w:pPr>
              <w:keepNext/>
              <w:widowControl w:val="0"/>
              <w:spacing w:before="120" w:after="120" w:line="240" w:lineRule="auto"/>
              <w:ind w:firstLine="737"/>
              <w:jc w:val="both"/>
              <w:rPr>
                <w:rFonts w:ascii="Times New Roman" w:eastAsia="Calibri" w:hAnsi="Times New Roman"/>
                <w:lang w:val="uk-UA"/>
              </w:rPr>
            </w:pPr>
            <w:r w:rsidRPr="005926DF">
              <w:rPr>
                <w:rFonts w:ascii="Times New Roman" w:eastAsia="Calibri" w:hAnsi="Times New Roman"/>
                <w:color w:val="000000"/>
                <w:lang w:val="uk-UA"/>
              </w:rPr>
              <w:t xml:space="preserve">ненадання документів та нездійснення дій, визначених цим Положенням та внутрішніми документами Центрального депозитарію, депозитарної </w:t>
            </w:r>
            <w:r w:rsidRPr="005926DF">
              <w:rPr>
                <w:rFonts w:ascii="Times New Roman" w:eastAsia="Calibri" w:hAnsi="Times New Roman"/>
                <w:color w:val="000000"/>
                <w:lang w:val="uk-UA"/>
              </w:rPr>
              <w:lastRenderedPageBreak/>
              <w:t>установи, що необхідні для проведення депозитарної операції;</w:t>
            </w: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p>
          <w:p w:rsidR="00E53C39" w:rsidRDefault="00E53C39" w:rsidP="001B2C28">
            <w:pPr>
              <w:keepNext/>
              <w:widowControl w:val="0"/>
              <w:spacing w:after="0" w:line="240" w:lineRule="auto"/>
              <w:ind w:firstLine="737"/>
              <w:jc w:val="both"/>
              <w:rPr>
                <w:rFonts w:ascii="Times New Roman" w:eastAsia="Calibri" w:hAnsi="Times New Roman"/>
                <w:color w:val="000000"/>
                <w:lang w:val="uk-UA"/>
              </w:rPr>
            </w:pPr>
          </w:p>
          <w:p w:rsidR="00E53C39" w:rsidRPr="00FE5AB5" w:rsidRDefault="00E53C39" w:rsidP="001B2C28">
            <w:pPr>
              <w:keepNext/>
              <w:widowControl w:val="0"/>
              <w:spacing w:after="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чотирнадцятим цього пункту, не застосовуються у випадках приймання розпоряджень:</w:t>
            </w:r>
          </w:p>
          <w:p w:rsidR="00E53C39" w:rsidRPr="00FE5AB5" w:rsidRDefault="00E53C39" w:rsidP="001B2C28">
            <w:pPr>
              <w:keepNext/>
              <w:widowControl w:val="0"/>
              <w:spacing w:before="120" w:after="12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на виконання визначених законодавством операцій, пов'язаних із припиненням депозитарною установою провадження професійної діяльності на фондовому ринку - депозитарної діяльності депозитарної установи;</w:t>
            </w:r>
          </w:p>
          <w:p w:rsidR="00E53C39" w:rsidRPr="00FE5AB5" w:rsidRDefault="00E53C39" w:rsidP="001B2C28">
            <w:pPr>
              <w:keepNext/>
              <w:widowControl w:val="0"/>
              <w:spacing w:before="120" w:after="120" w:line="240" w:lineRule="auto"/>
              <w:ind w:firstLine="737"/>
              <w:jc w:val="both"/>
              <w:rPr>
                <w:rFonts w:ascii="Times New Roman" w:eastAsia="Calibri" w:hAnsi="Times New Roman"/>
                <w:lang w:val="uk-UA"/>
              </w:rPr>
            </w:pPr>
            <w:r w:rsidRPr="00FE5AB5">
              <w:rPr>
                <w:rFonts w:ascii="Times New Roman" w:eastAsia="Calibri" w:hAnsi="Times New Roman"/>
                <w:color w:val="000000"/>
                <w:lang w:val="uk-UA"/>
              </w:rPr>
              <w:t xml:space="preserve">щодо списання прав на цінні папери, у тому числі прав на знерухомлені цінні папери (які знаходяться на зберіганні в Центральному депозитарії) документарної форми існування, що відповідно до законодавства залишились в обліку в депозитарній системі, з рахунку в цінних паперах власника (співвласників)/нотаріуса в одній депозитарній установі з метою їх зарахування на рахунок у цінних паперах цього самого власника (співвласників)/нотаріуса в іншій депозитарній установі, крім випадку, коли обмеження на здійснення операцій із зазначеними в розпорядженні цінними паперами, накладені судовим рішенням, рішенням Комісії, стосуються конкретно </w:t>
            </w:r>
            <w:r w:rsidRPr="00FE5AB5">
              <w:rPr>
                <w:rFonts w:ascii="Times New Roman" w:eastAsia="Calibri" w:hAnsi="Times New Roman"/>
                <w:color w:val="000000"/>
                <w:lang w:val="uk-UA"/>
              </w:rPr>
              <w:lastRenderedPageBreak/>
              <w:t>цього депонента;</w:t>
            </w:r>
          </w:p>
          <w:p w:rsidR="00E53C39" w:rsidRPr="00FE5AB5"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FE5AB5">
              <w:rPr>
                <w:rFonts w:ascii="Times New Roman" w:eastAsia="Calibri" w:hAnsi="Times New Roman"/>
                <w:color w:val="000000"/>
                <w:lang w:val="uk-UA"/>
              </w:rPr>
              <w:t>…</w:t>
            </w:r>
          </w:p>
          <w:p w:rsidR="00E53C39" w:rsidRPr="00437FB3" w:rsidRDefault="00E53C39" w:rsidP="001B2C28">
            <w:pPr>
              <w:keepNext/>
              <w:widowControl w:val="0"/>
              <w:spacing w:after="120" w:line="240" w:lineRule="auto"/>
              <w:ind w:firstLine="737"/>
              <w:jc w:val="both"/>
              <w:rPr>
                <w:rFonts w:ascii="Times New Roman" w:hAnsi="Times New Roman"/>
                <w:b/>
                <w:sz w:val="24"/>
                <w:szCs w:val="24"/>
                <w:lang w:val="uk-UA"/>
              </w:rPr>
            </w:pPr>
            <w:r w:rsidRPr="00437FB3">
              <w:rPr>
                <w:rFonts w:ascii="Times New Roman" w:eastAsia="Calibri" w:hAnsi="Times New Roman"/>
                <w:color w:val="000000"/>
                <w:sz w:val="24"/>
                <w:szCs w:val="24"/>
                <w:lang w:val="uk-UA"/>
              </w:rPr>
              <w:t xml:space="preserve">Підстави для відмови Центральним депозитарієм або депозитарною установою у взятті до виконання розпорядження та/або у виконанні депозитарної операції, передбачені абзацами тринадцятим, </w:t>
            </w:r>
            <w:r w:rsidRPr="006524EF">
              <w:rPr>
                <w:rFonts w:ascii="Times New Roman" w:eastAsia="Calibri" w:hAnsi="Times New Roman"/>
                <w:color w:val="000000"/>
                <w:sz w:val="24"/>
                <w:szCs w:val="24"/>
                <w:lang w:val="uk-UA"/>
              </w:rPr>
              <w:t xml:space="preserve">чотирнадцятим цього пункту, застосовуються без винятків, передбачених абзацами </w:t>
            </w:r>
            <w:r w:rsidRPr="006524EF">
              <w:rPr>
                <w:rFonts w:ascii="Times New Roman" w:eastAsia="Calibri" w:hAnsi="Times New Roman"/>
                <w:color w:val="000000"/>
                <w:sz w:val="24"/>
                <w:szCs w:val="24"/>
                <w:u w:val="single"/>
                <w:lang w:val="uk-UA"/>
              </w:rPr>
              <w:t>двадцять другим - двадцять дев'ятим</w:t>
            </w:r>
            <w:r w:rsidRPr="006524EF">
              <w:rPr>
                <w:rFonts w:ascii="Times New Roman" w:eastAsia="Calibri" w:hAnsi="Times New Roman"/>
                <w:color w:val="000000"/>
                <w:sz w:val="24"/>
                <w:szCs w:val="24"/>
                <w:lang w:val="uk-UA"/>
              </w:rPr>
              <w:t xml:space="preserve"> цього пункту, якщо відповідні обмеження</w:t>
            </w:r>
            <w:r w:rsidRPr="00437FB3">
              <w:rPr>
                <w:rFonts w:ascii="Times New Roman" w:eastAsia="Calibri" w:hAnsi="Times New Roman"/>
                <w:color w:val="000000"/>
                <w:sz w:val="24"/>
                <w:szCs w:val="24"/>
                <w:lang w:val="uk-UA"/>
              </w:rPr>
              <w:t xml:space="preserve"> в системі депозитарного обліку встановлено на підставі судового рішення</w:t>
            </w:r>
            <w:r w:rsidRPr="00437FB3">
              <w:rPr>
                <w:rFonts w:ascii="Times New Roman" w:hAnsi="Times New Roman"/>
                <w:b/>
                <w:sz w:val="24"/>
                <w:szCs w:val="24"/>
                <w:lang w:val="uk-UA" w:eastAsia="uk-UA"/>
              </w:rPr>
              <w:t xml:space="preserve"> або рішення уповноваженого законом державного органу чи його посадової особи</w:t>
            </w:r>
            <w:r w:rsidRPr="00437FB3">
              <w:rPr>
                <w:rFonts w:ascii="Times New Roman" w:hAnsi="Times New Roman"/>
                <w:sz w:val="24"/>
                <w:szCs w:val="24"/>
                <w:lang w:val="uk-UA" w:eastAsia="uk-UA"/>
              </w:rPr>
              <w:t xml:space="preserve">, </w:t>
            </w:r>
            <w:r w:rsidRPr="00437FB3">
              <w:rPr>
                <w:rFonts w:ascii="Times New Roman" w:eastAsia="Calibri" w:hAnsi="Times New Roman"/>
                <w:color w:val="000000"/>
                <w:sz w:val="24"/>
                <w:szCs w:val="24"/>
                <w:lang w:val="uk-UA"/>
              </w:rPr>
              <w:t xml:space="preserve">або рішення Комісії, прийнятого на вимогу уповноваженого законом державного органу </w:t>
            </w:r>
            <w:r w:rsidRPr="00437FB3">
              <w:rPr>
                <w:rFonts w:ascii="Times New Roman" w:eastAsia="Calibri" w:hAnsi="Times New Roman"/>
                <w:b/>
                <w:color w:val="000000"/>
                <w:sz w:val="24"/>
                <w:szCs w:val="24"/>
                <w:lang w:val="uk-UA"/>
              </w:rPr>
              <w:t>чи</w:t>
            </w:r>
            <w:r w:rsidRPr="00437FB3">
              <w:rPr>
                <w:rFonts w:ascii="Times New Roman" w:eastAsia="Calibri" w:hAnsi="Times New Roman"/>
                <w:color w:val="000000"/>
                <w:sz w:val="24"/>
                <w:szCs w:val="24"/>
                <w:lang w:val="uk-UA"/>
              </w:rPr>
              <w:t xml:space="preserve"> його посадової особи.</w:t>
            </w:r>
          </w:p>
        </w:tc>
      </w:tr>
      <w:tr w:rsidR="00E53C39" w:rsidRPr="00437FB3" w:rsidTr="007A6674">
        <w:tc>
          <w:tcPr>
            <w:tcW w:w="15890" w:type="dxa"/>
            <w:gridSpan w:val="5"/>
          </w:tcPr>
          <w:p w:rsidR="00E53C39" w:rsidRPr="00437FB3" w:rsidRDefault="00E53C39" w:rsidP="001B2C28">
            <w:pPr>
              <w:pStyle w:val="3"/>
              <w:keepNext/>
              <w:widowControl w:val="0"/>
              <w:spacing w:before="120" w:beforeAutospacing="0" w:after="120" w:afterAutospacing="0"/>
              <w:jc w:val="center"/>
              <w:rPr>
                <w:sz w:val="24"/>
                <w:szCs w:val="24"/>
              </w:rPr>
            </w:pPr>
            <w:r w:rsidRPr="00437FB3">
              <w:rPr>
                <w:sz w:val="24"/>
                <w:szCs w:val="24"/>
              </w:rPr>
              <w:lastRenderedPageBreak/>
              <w:t>V. Умови та порядок внесення змін до системи депозитарного обліку цінних паперів</w:t>
            </w:r>
          </w:p>
          <w:p w:rsidR="00E53C39" w:rsidRPr="00437FB3" w:rsidRDefault="00E53C39" w:rsidP="001B2C28">
            <w:pPr>
              <w:pStyle w:val="3"/>
              <w:keepNext/>
              <w:widowControl w:val="0"/>
              <w:spacing w:before="120" w:beforeAutospacing="0" w:after="120" w:afterAutospacing="0"/>
              <w:jc w:val="center"/>
              <w:rPr>
                <w:sz w:val="24"/>
                <w:szCs w:val="24"/>
              </w:rPr>
            </w:pPr>
            <w:r w:rsidRPr="00437FB3">
              <w:rPr>
                <w:b w:val="0"/>
                <w:bCs w:val="0"/>
                <w:i/>
                <w:sz w:val="24"/>
                <w:szCs w:val="24"/>
              </w:rPr>
              <w:t>4. Вимоги до порядку здійснення інформаційних операцій у депозитарній системі</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bookmarkStart w:id="107" w:name="751"/>
            <w:r w:rsidRPr="00437FB3">
              <w:rPr>
                <w:rFonts w:ascii="Times New Roman" w:hAnsi="Times New Roman"/>
                <w:b/>
                <w:sz w:val="24"/>
                <w:szCs w:val="24"/>
                <w:u w:val="single"/>
                <w:lang w:val="uk-UA"/>
              </w:rPr>
              <w:t>Розділ V, гл. 4, пункт 1</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1. Депозитарна установа надає депоненту інформацію щодо його рахунку в цінних паперах у формі виписок:</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08" w:name="752"/>
            <w:bookmarkEnd w:id="107"/>
            <w:r w:rsidRPr="00437FB3">
              <w:rPr>
                <w:rFonts w:ascii="Times New Roman" w:eastAsia="Calibri" w:hAnsi="Times New Roman"/>
                <w:color w:val="000000"/>
                <w:sz w:val="24"/>
                <w:szCs w:val="24"/>
                <w:lang w:val="uk-UA"/>
              </w:rPr>
              <w:t>про стан рахунку в цінних паперах депонента;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09" w:name="753"/>
            <w:bookmarkEnd w:id="108"/>
            <w:r w:rsidRPr="00437FB3">
              <w:rPr>
                <w:rFonts w:ascii="Times New Roman" w:eastAsia="Calibri" w:hAnsi="Times New Roman"/>
                <w:color w:val="000000"/>
                <w:sz w:val="24"/>
                <w:szCs w:val="24"/>
                <w:lang w:val="uk-UA"/>
              </w:rPr>
              <w:lastRenderedPageBreak/>
              <w:t>про операції з цінними паперами.</w:t>
            </w:r>
            <w:bookmarkEnd w:id="109"/>
          </w:p>
        </w:tc>
        <w:tc>
          <w:tcPr>
            <w:tcW w:w="4111" w:type="dxa"/>
          </w:tcPr>
          <w:p w:rsidR="00E53C39" w:rsidRPr="00B17AF4" w:rsidRDefault="00E53C39" w:rsidP="001B2C28">
            <w:pPr>
              <w:keepNext/>
              <w:widowControl w:val="0"/>
              <w:spacing w:before="120" w:after="120" w:line="240" w:lineRule="auto"/>
              <w:jc w:val="both"/>
              <w:rPr>
                <w:rFonts w:ascii="Times New Roman" w:hAnsi="Times New Roman"/>
                <w:b/>
                <w:sz w:val="24"/>
                <w:szCs w:val="24"/>
                <w:u w:val="single"/>
                <w:lang w:val="uk-UA"/>
              </w:rPr>
            </w:pPr>
            <w:r w:rsidRPr="00B17AF4">
              <w:rPr>
                <w:rFonts w:ascii="Times New Roman" w:hAnsi="Times New Roman"/>
                <w:b/>
                <w:sz w:val="24"/>
                <w:szCs w:val="24"/>
                <w:u w:val="single"/>
                <w:lang w:val="uk-UA"/>
              </w:rPr>
              <w:lastRenderedPageBreak/>
              <w:t>Розділ V, гл. 4, пункт 1</w:t>
            </w:r>
          </w:p>
          <w:p w:rsidR="00E53C39" w:rsidRPr="00B17AF4"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r w:rsidRPr="00B17AF4">
              <w:rPr>
                <w:rFonts w:ascii="Times New Roman" w:eastAsia="Calibri" w:hAnsi="Times New Roman"/>
                <w:color w:val="000000"/>
                <w:sz w:val="24"/>
                <w:szCs w:val="24"/>
                <w:lang w:val="uk-UA"/>
              </w:rPr>
              <w:t>1. Депозитарна установа надає депоненту</w:t>
            </w:r>
            <w:r w:rsidRPr="00B17AF4">
              <w:rPr>
                <w:rFonts w:ascii="Times New Roman" w:eastAsia="Calibri" w:hAnsi="Times New Roman"/>
                <w:b/>
                <w:color w:val="000000"/>
                <w:sz w:val="24"/>
                <w:szCs w:val="24"/>
                <w:lang w:val="uk-UA"/>
              </w:rPr>
              <w:t>, клієнту</w:t>
            </w:r>
            <w:r w:rsidRPr="00B17AF4">
              <w:rPr>
                <w:rFonts w:ascii="Times New Roman" w:eastAsia="Calibri" w:hAnsi="Times New Roman"/>
                <w:color w:val="000000"/>
                <w:sz w:val="24"/>
                <w:szCs w:val="24"/>
                <w:lang w:val="uk-UA"/>
              </w:rPr>
              <w:t xml:space="preserve"> інформацію щодо його рахунку в цінних паперах у формі виписок:</w:t>
            </w:r>
          </w:p>
          <w:p w:rsidR="00E53C39" w:rsidRPr="00B17AF4"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r w:rsidRPr="00B17AF4">
              <w:rPr>
                <w:rFonts w:ascii="Times New Roman" w:eastAsia="Calibri" w:hAnsi="Times New Roman"/>
                <w:color w:val="000000"/>
                <w:sz w:val="24"/>
                <w:szCs w:val="24"/>
                <w:lang w:val="uk-UA"/>
              </w:rPr>
              <w:t>про стан рахунку в цінних паперах депонента;</w:t>
            </w:r>
          </w:p>
          <w:p w:rsidR="00E53C39" w:rsidRPr="00B17AF4" w:rsidRDefault="00E53C39" w:rsidP="001B2C28">
            <w:pPr>
              <w:keepNext/>
              <w:widowControl w:val="0"/>
              <w:spacing w:before="120" w:after="120" w:line="240" w:lineRule="auto"/>
              <w:ind w:firstLine="737"/>
              <w:jc w:val="both"/>
              <w:rPr>
                <w:rFonts w:ascii="Times New Roman" w:hAnsi="Times New Roman"/>
                <w:b/>
                <w:sz w:val="24"/>
                <w:szCs w:val="24"/>
                <w:u w:val="single"/>
                <w:lang w:val="uk-UA"/>
              </w:rPr>
            </w:pPr>
            <w:r w:rsidRPr="00B17AF4">
              <w:rPr>
                <w:rFonts w:ascii="Times New Roman" w:eastAsia="Calibri" w:hAnsi="Times New Roman"/>
                <w:color w:val="000000"/>
                <w:sz w:val="24"/>
                <w:szCs w:val="24"/>
                <w:lang w:val="uk-UA"/>
              </w:rPr>
              <w:lastRenderedPageBreak/>
              <w:t>про операції з цінними паперами.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1</w:t>
            </w: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1. Депозитарна установа надає депоненту</w:t>
            </w:r>
            <w:r w:rsidRPr="00437FB3">
              <w:rPr>
                <w:rFonts w:ascii="Times New Roman" w:eastAsia="Calibri" w:hAnsi="Times New Roman"/>
                <w:b/>
                <w:color w:val="000000"/>
                <w:sz w:val="24"/>
                <w:szCs w:val="24"/>
                <w:lang w:val="uk-UA"/>
              </w:rPr>
              <w:t>, клієнту</w:t>
            </w:r>
            <w:r w:rsidRPr="00437FB3">
              <w:rPr>
                <w:rFonts w:ascii="Times New Roman" w:eastAsia="Calibri" w:hAnsi="Times New Roman"/>
                <w:color w:val="000000"/>
                <w:sz w:val="24"/>
                <w:szCs w:val="24"/>
                <w:lang w:val="uk-UA"/>
              </w:rPr>
              <w:t xml:space="preserve"> інформацію щодо його рахунку в цінних паперах у формі виписок:</w:t>
            </w:r>
          </w:p>
          <w:p w:rsidR="00E53C39" w:rsidRPr="00437FB3" w:rsidRDefault="00E53C39" w:rsidP="001B2C28">
            <w:pPr>
              <w:keepNext/>
              <w:widowControl w:val="0"/>
              <w:spacing w:before="120" w:after="120" w:line="240" w:lineRule="auto"/>
              <w:ind w:firstLine="737"/>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про стан рахунку в цінних паперах депонента;</w:t>
            </w:r>
          </w:p>
          <w:p w:rsidR="00E53C39" w:rsidRPr="00437FB3" w:rsidRDefault="00E53C39" w:rsidP="001B2C28">
            <w:pPr>
              <w:keepNext/>
              <w:widowControl w:val="0"/>
              <w:spacing w:before="120" w:after="120" w:line="240" w:lineRule="auto"/>
              <w:ind w:firstLine="737"/>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lastRenderedPageBreak/>
              <w:t>про операції з цінними паперами.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10" w:name="754"/>
            <w:r w:rsidRPr="00437FB3">
              <w:rPr>
                <w:rFonts w:ascii="Times New Roman" w:hAnsi="Times New Roman"/>
                <w:b/>
                <w:sz w:val="24"/>
                <w:szCs w:val="24"/>
                <w:u w:val="single"/>
                <w:lang w:val="uk-UA"/>
              </w:rPr>
              <w:lastRenderedPageBreak/>
              <w:t>Розділ V, гл. 4, пункт 2</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2. Виписка про стан рахунку в цінних паперах є документальним підтвердженням наявності на певний момент часу, указаний у виписці, прав на цінні папери та прав за цінними паперами депонента (у разі зарахування цінних паперів на депозит нотаріуса - відповідного кредитора).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11" w:name="755"/>
            <w:bookmarkEnd w:id="110"/>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97694C" w:rsidRDefault="0097694C"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Виписка про стан рахунку в цінних паперах не є цінним папером, а її передача від однієї особи до іншої не є вчиненням правочину щодо цінних паперів і не тягне за собою перехід прав на цінні папери та прав за цінними паперами.</w:t>
            </w:r>
          </w:p>
          <w:p w:rsidR="00E53C39" w:rsidRPr="00437FB3" w:rsidRDefault="00E53C39" w:rsidP="001B2C28">
            <w:pPr>
              <w:keepNext/>
              <w:widowControl w:val="0"/>
              <w:spacing w:after="120" w:line="240" w:lineRule="auto"/>
              <w:ind w:firstLine="709"/>
              <w:jc w:val="both"/>
              <w:rPr>
                <w:rFonts w:ascii="Times New Roman" w:eastAsia="Calibri" w:hAnsi="Times New Roman"/>
                <w:sz w:val="24"/>
                <w:szCs w:val="24"/>
                <w:lang w:val="uk-UA"/>
              </w:rPr>
            </w:pPr>
            <w:bookmarkStart w:id="112" w:name="756"/>
            <w:bookmarkEnd w:id="111"/>
            <w:r w:rsidRPr="00437FB3">
              <w:rPr>
                <w:rFonts w:ascii="Times New Roman" w:eastAsia="Calibri" w:hAnsi="Times New Roman"/>
                <w:color w:val="000000"/>
                <w:sz w:val="24"/>
                <w:szCs w:val="24"/>
                <w:lang w:val="uk-UA"/>
              </w:rPr>
              <w:t>Виписка про стан рахунка в цінних паперах може складатися як за всіма цінними паперами, права на які обліковуються на рахунку в цінних паперах депонента, так і за окремими випусками цінних паперів на підставі інформації, що міститься на пасивних аналітичних рахунках депозитарного обліку, згрупованих за депозитарним кодом рахунку в цінних паперах цього депонента та кодом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13" w:name="757"/>
            <w:bookmarkEnd w:id="112"/>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Виписка про стан рахунку в цінних паперах повинна містити: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14" w:name="758"/>
            <w:bookmarkEnd w:id="113"/>
            <w:r w:rsidRPr="00437FB3">
              <w:rPr>
                <w:rFonts w:ascii="Times New Roman" w:eastAsia="Calibri" w:hAnsi="Times New Roman"/>
                <w:color w:val="000000"/>
                <w:sz w:val="24"/>
                <w:szCs w:val="24"/>
                <w:lang w:val="uk-UA"/>
              </w:rPr>
              <w:t xml:space="preserve">1) дату та час складання </w:t>
            </w:r>
            <w:r w:rsidRPr="00437FB3">
              <w:rPr>
                <w:rFonts w:ascii="Times New Roman" w:eastAsia="Calibri" w:hAnsi="Times New Roman"/>
                <w:color w:val="000000"/>
                <w:sz w:val="24"/>
                <w:szCs w:val="24"/>
                <w:lang w:val="uk-UA"/>
              </w:rPr>
              <w:lastRenderedPageBreak/>
              <w:t>виписки (із зазначенням: година-хвилина-секунда);</w:t>
            </w:r>
          </w:p>
          <w:p w:rsidR="00E53C39" w:rsidRPr="004E4D65"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15" w:name="759"/>
            <w:bookmarkEnd w:id="114"/>
            <w:r w:rsidRPr="00437FB3">
              <w:rPr>
                <w:rFonts w:ascii="Times New Roman" w:eastAsia="Calibri" w:hAnsi="Times New Roman"/>
                <w:color w:val="000000"/>
                <w:sz w:val="24"/>
                <w:szCs w:val="24"/>
                <w:lang w:val="uk-UA"/>
              </w:rPr>
              <w:t xml:space="preserve">2) відомості про депонента (зокрема депозитарний код рахунку в цінних паперах, найменування або прізвище, ім'я, по батькові, код за ЄДРПОУ юридичної особи (для юридичної особи - резидента, держави, територіальної громади), реєстраційний код за ЄДРІСІ пайового інвестиційного фонду (для компанії з управління активами, рахунок якій відкритий для обліку цінних паперів - активів пайового інвестиційного фонду), </w:t>
            </w:r>
            <w:r w:rsidRPr="004E4D65">
              <w:rPr>
                <w:rFonts w:ascii="Times New Roman" w:eastAsia="Calibri" w:hAnsi="Times New Roman"/>
                <w:color w:val="000000"/>
                <w:sz w:val="24"/>
                <w:szCs w:val="24"/>
                <w:lang w:val="uk-UA"/>
              </w:rPr>
              <w:t>реєстраційний номер облікової картки платника податків (для фізичної особи)</w:t>
            </w:r>
            <w:r w:rsidRPr="004E4D65">
              <w:rPr>
                <w:rFonts w:ascii="Times New Roman" w:eastAsia="Calibri" w:hAnsi="Times New Roman"/>
                <w:color w:val="000000"/>
                <w:lang w:val="uk-UA"/>
              </w:rPr>
              <w:t xml:space="preserve"> (за наявності), номер реєстрації юридичної особи в країні її місцезнаходження (для юридичної особи - нерезидента), назва, серія, номер, дата видачі документа, що посвідчує фізичну особу, та найменування органу, що видав документ (для фізичної особи));</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16" w:name="760"/>
            <w:bookmarkEnd w:id="115"/>
            <w:r w:rsidRPr="00D91669">
              <w:rPr>
                <w:rFonts w:ascii="Times New Roman" w:eastAsia="Calibri" w:hAnsi="Times New Roman"/>
                <w:color w:val="000000"/>
                <w:lang w:val="uk-UA"/>
              </w:rPr>
              <w:t>3) відомості про цінні папери (найменування емітента цінних паперів, код за ЄДРПОУ емітента цінних паперів, вид, тип, форма випуску цінних паперів, код цінних паперів, серія випуску цінних паперів (за наявності), кількість цінних паперів, номінальна вартість одного цінного папера, загальна номінальна вартість цінних паперів);</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17" w:name="1333"/>
            <w:bookmarkEnd w:id="116"/>
            <w:r w:rsidRPr="00D91669">
              <w:rPr>
                <w:rFonts w:ascii="Times New Roman" w:eastAsia="Calibri" w:hAnsi="Times New Roman"/>
                <w:color w:val="000000"/>
                <w:lang w:val="uk-UA"/>
              </w:rPr>
              <w:t xml:space="preserve">4) відомості про цінні папери відповідного випуску, відносно яких депозитарною установою зареєстровано </w:t>
            </w:r>
            <w:r w:rsidRPr="00D91669">
              <w:rPr>
                <w:rFonts w:ascii="Times New Roman" w:eastAsia="Calibri" w:hAnsi="Times New Roman"/>
                <w:color w:val="000000"/>
                <w:lang w:val="uk-UA"/>
              </w:rPr>
              <w:lastRenderedPageBreak/>
              <w:t>обмеження прав на цінні папери із зазначенням типу обмежень та прав за цінними паперами із зазначенням типу обмежень;</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18" w:name="761"/>
            <w:bookmarkEnd w:id="117"/>
            <w:r w:rsidRPr="00D91669">
              <w:rPr>
                <w:rFonts w:ascii="Times New Roman" w:eastAsia="Calibri" w:hAnsi="Times New Roman"/>
                <w:color w:val="000000"/>
                <w:lang w:val="uk-UA"/>
              </w:rPr>
              <w:t>5) якщо виписка готується в розрізі керуючого рахунком у цінних паперах держави, то виписка повинна містити відомості про керуючого рахунком у цінних паперах держави: найменування суб'єкта управління та код за ЄДРПОУ юридичної особи (для суб'єкта управління - юридичної особи). Якщо суб'єктом управління є Кабінет Міністрів України або інші органи, визначені Законом України "Про управління об'єктами державної власності", які здійснюють управління державним майном та які не є юридичними особами, код за ЄДРПОУ не проставляється.</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19" w:name="762"/>
            <w:bookmarkEnd w:id="118"/>
            <w:r w:rsidRPr="00D91669">
              <w:rPr>
                <w:rFonts w:ascii="Times New Roman" w:eastAsia="Calibri" w:hAnsi="Times New Roman"/>
                <w:color w:val="000000"/>
                <w:lang w:val="uk-UA"/>
              </w:rPr>
              <w:t>У випадку надання виписки у вигляді електронного документа у формі S.W.I.F.T.</w:t>
            </w:r>
            <w:r w:rsidRPr="00D91669">
              <w:rPr>
                <w:rFonts w:ascii="Times New Roman" w:eastAsia="Calibri" w:hAnsi="Times New Roman"/>
                <w:b/>
                <w:color w:val="000000"/>
                <w:lang w:val="uk-UA"/>
              </w:rPr>
              <w:t>-</w:t>
            </w:r>
            <w:r w:rsidRPr="00D91669">
              <w:rPr>
                <w:rFonts w:ascii="Times New Roman" w:eastAsia="Calibri" w:hAnsi="Times New Roman"/>
                <w:color w:val="000000"/>
                <w:lang w:val="uk-UA"/>
              </w:rPr>
              <w: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bookmarkEnd w:id="119"/>
          </w:p>
        </w:tc>
        <w:tc>
          <w:tcPr>
            <w:tcW w:w="4111" w:type="dxa"/>
          </w:tcPr>
          <w:p w:rsidR="00E53C39" w:rsidRPr="00B17AF4" w:rsidRDefault="00E53C39" w:rsidP="001B2C28">
            <w:pPr>
              <w:keepNext/>
              <w:widowControl w:val="0"/>
              <w:spacing w:before="120" w:after="120" w:line="240" w:lineRule="auto"/>
              <w:jc w:val="both"/>
              <w:rPr>
                <w:rFonts w:ascii="Times New Roman" w:hAnsi="Times New Roman"/>
                <w:b/>
                <w:sz w:val="24"/>
                <w:szCs w:val="24"/>
                <w:u w:val="single"/>
                <w:lang w:val="uk-UA"/>
              </w:rPr>
            </w:pPr>
            <w:r w:rsidRPr="00B17AF4">
              <w:rPr>
                <w:rFonts w:ascii="Times New Roman" w:hAnsi="Times New Roman"/>
                <w:b/>
                <w:sz w:val="24"/>
                <w:szCs w:val="24"/>
                <w:u w:val="single"/>
                <w:lang w:val="uk-UA"/>
              </w:rPr>
              <w:lastRenderedPageBreak/>
              <w:t>Розділ V, гл. 4, пункт 2</w:t>
            </w:r>
          </w:p>
          <w:p w:rsidR="00E53C39" w:rsidRPr="00B17AF4" w:rsidRDefault="00E53C39" w:rsidP="001B2C28">
            <w:pPr>
              <w:keepNext/>
              <w:widowControl w:val="0"/>
              <w:spacing w:before="120" w:after="0" w:line="240" w:lineRule="auto"/>
              <w:ind w:firstLine="709"/>
              <w:jc w:val="both"/>
              <w:rPr>
                <w:rFonts w:ascii="Times New Roman" w:eastAsia="Calibri" w:hAnsi="Times New Roman"/>
                <w:color w:val="000000"/>
                <w:sz w:val="24"/>
                <w:szCs w:val="24"/>
                <w:lang w:val="uk-UA"/>
              </w:rPr>
            </w:pPr>
            <w:r w:rsidRPr="00B17AF4">
              <w:rPr>
                <w:rFonts w:ascii="Times New Roman" w:eastAsia="Calibri" w:hAnsi="Times New Roman"/>
                <w:color w:val="000000"/>
                <w:sz w:val="24"/>
                <w:szCs w:val="24"/>
                <w:lang w:val="uk-UA"/>
              </w:rPr>
              <w:t>2. Виписка про стан рахунку в цінних паперах є документальним підтвердженням наявності на певний момент часу, указаний у виписці, прав на цінні папери та прав за цінними паперами депонента (у разі зарахування цінних паперів на депозит нотаріуса - відповідного кредитора).</w:t>
            </w:r>
          </w:p>
          <w:p w:rsidR="00E53C39" w:rsidRPr="00B17AF4" w:rsidRDefault="00E53C39" w:rsidP="001B2C28">
            <w:pPr>
              <w:keepNext/>
              <w:widowControl w:val="0"/>
              <w:spacing w:after="120" w:line="240" w:lineRule="auto"/>
              <w:ind w:firstLine="709"/>
              <w:jc w:val="both"/>
              <w:rPr>
                <w:rFonts w:ascii="Times New Roman" w:hAnsi="Times New Roman"/>
                <w:b/>
                <w:sz w:val="24"/>
                <w:szCs w:val="24"/>
                <w:lang w:val="uk-UA" w:eastAsia="uk-UA"/>
              </w:rPr>
            </w:pPr>
            <w:r w:rsidRPr="00B17AF4">
              <w:rPr>
                <w:rFonts w:ascii="Times New Roman" w:hAnsi="Times New Roman"/>
                <w:b/>
                <w:sz w:val="24"/>
                <w:szCs w:val="24"/>
                <w:lang w:val="uk-UA" w:eastAsia="uk-UA"/>
              </w:rPr>
              <w:t>Виписка з рахунка в цінних паперах номінального утримувача є документальним підтвердженням наявності на певний момент часу, указаний у виписці, прав на цінні папери на рахунку номінального утримувача, що належать клієнтам номінального утримувача або клієнтам клієнта номінального утримувача, та не є підтвердженням права власності на цінні папери.</w:t>
            </w:r>
          </w:p>
          <w:p w:rsidR="00E53C39" w:rsidRPr="00B17AF4" w:rsidRDefault="00E53C39" w:rsidP="001B2C28">
            <w:pPr>
              <w:keepNext/>
              <w:widowControl w:val="0"/>
              <w:spacing w:after="165" w:line="240" w:lineRule="auto"/>
              <w:ind w:firstLine="709"/>
              <w:jc w:val="both"/>
              <w:rPr>
                <w:rFonts w:ascii="Times New Roman" w:hAnsi="Times New Roman"/>
                <w:b/>
                <w:sz w:val="24"/>
                <w:szCs w:val="24"/>
                <w:lang w:val="uk-UA" w:eastAsia="uk-UA"/>
              </w:rPr>
            </w:pPr>
            <w:r w:rsidRPr="00B17AF4">
              <w:rPr>
                <w:rFonts w:ascii="Times New Roman" w:hAnsi="Times New Roman"/>
                <w:b/>
                <w:sz w:val="24"/>
                <w:szCs w:val="24"/>
                <w:lang w:val="uk-UA" w:eastAsia="uk-UA"/>
              </w:rPr>
              <w:t xml:space="preserve">Документальним підтвердженням наявності на певний момент часу прав на цінні папери та прав за цінними паперами власника цінних паперів, які обліковуються на рахунку номінального утримувача, є документ, який згідно із законодавством держави реєстрації номінального утримувача або </w:t>
            </w:r>
            <w:r w:rsidRPr="00B17AF4">
              <w:rPr>
                <w:rFonts w:ascii="Times New Roman" w:hAnsi="Times New Roman"/>
                <w:b/>
                <w:sz w:val="24"/>
                <w:szCs w:val="24"/>
                <w:lang w:val="uk-UA" w:eastAsia="uk-UA"/>
              </w:rPr>
              <w:lastRenderedPageBreak/>
              <w:t>клієнта номінального утримувача підтверджує право власності на цінні папери та видається номінальним утримувачем або клієнтом номінального утримувача (залежно від місця обліку прав на цінні папери) на вимогу власника цінних паперів на підставі відповідного договору.</w:t>
            </w:r>
          </w:p>
          <w:p w:rsidR="00E53C39" w:rsidRPr="00B17A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B17AF4">
              <w:rPr>
                <w:rFonts w:ascii="Times New Roman" w:eastAsia="Calibri" w:hAnsi="Times New Roman"/>
                <w:color w:val="000000"/>
                <w:sz w:val="24"/>
                <w:szCs w:val="24"/>
                <w:lang w:val="uk-UA"/>
              </w:rPr>
              <w:t>Виписка про стан рахунку в цінних паперах не є цінним папером, а її передача від однієї особи до іншої не є вчиненням правочину щодо цінних паперів і не тягне за собою перехід прав на цінні папери та прав за цінними паперами.</w:t>
            </w:r>
          </w:p>
          <w:p w:rsidR="00E53C39" w:rsidRPr="00B17A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B17AF4">
              <w:rPr>
                <w:rFonts w:ascii="Times New Roman" w:eastAsia="Calibri" w:hAnsi="Times New Roman"/>
                <w:color w:val="000000"/>
                <w:sz w:val="24"/>
                <w:szCs w:val="24"/>
                <w:lang w:val="uk-UA"/>
              </w:rPr>
              <w:t xml:space="preserve">Виписка про стан рахунка в цінних паперах може складатися </w:t>
            </w:r>
            <w:r w:rsidRPr="00B17AF4">
              <w:rPr>
                <w:rFonts w:ascii="Times New Roman" w:eastAsia="Calibri" w:hAnsi="Times New Roman"/>
                <w:b/>
                <w:color w:val="000000"/>
                <w:sz w:val="24"/>
                <w:szCs w:val="24"/>
                <w:lang w:val="uk-UA"/>
              </w:rPr>
              <w:t xml:space="preserve">депозитарною установою </w:t>
            </w:r>
            <w:r w:rsidRPr="00B17AF4">
              <w:rPr>
                <w:rFonts w:ascii="Times New Roman" w:eastAsia="Calibri" w:hAnsi="Times New Roman"/>
                <w:color w:val="000000"/>
                <w:sz w:val="24"/>
                <w:szCs w:val="24"/>
                <w:lang w:val="uk-UA"/>
              </w:rPr>
              <w:t>як за всіма цінними паперами, права на які обліковуються на рахунку в цінних паперах депонента,</w:t>
            </w:r>
            <w:r w:rsidRPr="00B17AF4">
              <w:rPr>
                <w:rFonts w:ascii="Times New Roman" w:eastAsia="Calibri" w:hAnsi="Times New Roman"/>
                <w:b/>
                <w:color w:val="000000"/>
                <w:sz w:val="24"/>
                <w:szCs w:val="24"/>
                <w:lang w:val="uk-UA"/>
              </w:rPr>
              <w:t xml:space="preserve"> номінального утримувача </w:t>
            </w:r>
            <w:r w:rsidRPr="00B17AF4">
              <w:rPr>
                <w:rFonts w:ascii="Times New Roman" w:eastAsia="Calibri" w:hAnsi="Times New Roman"/>
                <w:color w:val="000000"/>
                <w:sz w:val="24"/>
                <w:szCs w:val="24"/>
                <w:lang w:val="uk-UA"/>
              </w:rPr>
              <w:t>так і за окремими випусками цінних паперів на підставі інформації, що міститься на пасивних аналітичних рахунках депозитарного обліку, згрупованих за депозитарним кодом рахунку в цінних паперах цього депонента</w:t>
            </w:r>
            <w:r w:rsidRPr="00B17AF4">
              <w:rPr>
                <w:rFonts w:ascii="Times New Roman" w:eastAsia="Calibri" w:hAnsi="Times New Roman"/>
                <w:b/>
                <w:color w:val="000000"/>
                <w:sz w:val="24"/>
                <w:szCs w:val="24"/>
                <w:lang w:val="uk-UA"/>
              </w:rPr>
              <w:t>, номінального утримувача</w:t>
            </w:r>
            <w:r w:rsidRPr="00B17AF4">
              <w:rPr>
                <w:rFonts w:ascii="Times New Roman" w:eastAsia="Calibri" w:hAnsi="Times New Roman"/>
                <w:color w:val="000000"/>
                <w:sz w:val="24"/>
                <w:szCs w:val="24"/>
                <w:lang w:val="uk-UA"/>
              </w:rPr>
              <w:t xml:space="preserve"> та кодом цінних паперів.</w:t>
            </w:r>
          </w:p>
          <w:p w:rsidR="00E53C39" w:rsidRPr="00B17A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B17AF4">
              <w:rPr>
                <w:rFonts w:ascii="Times New Roman" w:eastAsia="Calibri" w:hAnsi="Times New Roman"/>
                <w:color w:val="000000"/>
                <w:sz w:val="24"/>
                <w:szCs w:val="24"/>
                <w:lang w:val="uk-UA"/>
              </w:rPr>
              <w:t>Виписка про стан рахунку в цінних паперах повинна містити:</w:t>
            </w:r>
          </w:p>
          <w:p w:rsidR="00E53C39" w:rsidRPr="00B17A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B17AF4">
              <w:rPr>
                <w:rFonts w:ascii="Times New Roman" w:eastAsia="Calibri" w:hAnsi="Times New Roman"/>
                <w:color w:val="000000"/>
                <w:sz w:val="24"/>
                <w:szCs w:val="24"/>
                <w:lang w:val="uk-UA"/>
              </w:rPr>
              <w:t xml:space="preserve">1) дату та час складання </w:t>
            </w:r>
            <w:r w:rsidRPr="00B17AF4">
              <w:rPr>
                <w:rFonts w:ascii="Times New Roman" w:eastAsia="Calibri" w:hAnsi="Times New Roman"/>
                <w:color w:val="000000"/>
                <w:sz w:val="24"/>
                <w:szCs w:val="24"/>
                <w:lang w:val="uk-UA"/>
              </w:rPr>
              <w:lastRenderedPageBreak/>
              <w:t>виписки (із зазначенням: година-хвилина-секунда);</w:t>
            </w:r>
          </w:p>
          <w:p w:rsidR="00E53C39" w:rsidRPr="0097694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B17AF4">
              <w:rPr>
                <w:rFonts w:ascii="Times New Roman" w:eastAsia="Calibri" w:hAnsi="Times New Roman"/>
                <w:color w:val="000000"/>
                <w:sz w:val="24"/>
                <w:szCs w:val="24"/>
                <w:lang w:val="uk-UA"/>
              </w:rPr>
              <w:t>2) відомості про депонента</w:t>
            </w:r>
            <w:r w:rsidRPr="00B17AF4">
              <w:rPr>
                <w:rFonts w:ascii="Times New Roman" w:eastAsia="Calibri" w:hAnsi="Times New Roman"/>
                <w:b/>
                <w:color w:val="000000"/>
                <w:sz w:val="24"/>
                <w:szCs w:val="24"/>
                <w:lang w:val="uk-UA"/>
              </w:rPr>
              <w:t>, номінального утримувача</w:t>
            </w:r>
            <w:r w:rsidRPr="00B17AF4">
              <w:rPr>
                <w:rFonts w:ascii="Times New Roman" w:eastAsia="Calibri" w:hAnsi="Times New Roman"/>
                <w:color w:val="000000"/>
                <w:sz w:val="24"/>
                <w:szCs w:val="24"/>
                <w:lang w:val="uk-UA"/>
              </w:rPr>
              <w:t xml:space="preserve"> (зокрема депозитарний код рахунку в цінних паперах, найменування або прізвище, ім'я, по батькові, код за ЄДРПОУ юридичної особи (для юридичної особи - резидента, держави, територіальної громади), реєстраційний код за ЄДРІСІ пайового інвестиційного фонду (для компанії з управління активами, рахунок якій відкритий для обліку цінних паперів - активів пайового інвестиційного фонду), реєстраційний номер облікової картки платника податків (для фізичної особи) </w:t>
            </w:r>
            <w:r w:rsidRPr="0097694C">
              <w:rPr>
                <w:rFonts w:ascii="Times New Roman" w:eastAsia="Calibri" w:hAnsi="Times New Roman"/>
                <w:color w:val="000000"/>
                <w:lang w:val="uk-UA"/>
              </w:rPr>
              <w:t>(за наявності), номер реєстрації юридичної особи в країні її місцезнаходження (для юридичної особи - нерезидента), назва, серія,</w:t>
            </w:r>
            <w:r w:rsidRPr="00B17AF4">
              <w:rPr>
                <w:rFonts w:ascii="Times New Roman" w:eastAsia="Calibri" w:hAnsi="Times New Roman"/>
                <w:color w:val="000000"/>
                <w:sz w:val="24"/>
                <w:szCs w:val="24"/>
                <w:lang w:val="uk-UA"/>
              </w:rPr>
              <w:t xml:space="preserve"> </w:t>
            </w:r>
            <w:r w:rsidRPr="0097694C">
              <w:rPr>
                <w:rFonts w:ascii="Times New Roman" w:eastAsia="Calibri" w:hAnsi="Times New Roman"/>
                <w:color w:val="000000"/>
                <w:lang w:val="uk-UA"/>
              </w:rPr>
              <w:t>номер, дата видачі документа, що посвідчує фізичну особу, та найменування органу, що видав документ (для фізичної особи));</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3) відомості про цінні папери (найменування емітента цінних паперів, код за ЄДРПОУ емітента цінних паперів, вид, тип, форма випуску цінних паперів, код цінних паперів, серія випуску цінних паперів (за наявності), кількість цінних паперів, номінальна вартість одного цінного папера, загальна номінальна вартість цінних паперів);</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 xml:space="preserve">4) відомості про цінні папери відповідного випуску, відносно яких </w:t>
            </w:r>
            <w:r w:rsidRPr="00D91669">
              <w:rPr>
                <w:rFonts w:ascii="Times New Roman" w:eastAsia="Calibri" w:hAnsi="Times New Roman"/>
                <w:color w:val="000000"/>
                <w:lang w:val="uk-UA"/>
              </w:rPr>
              <w:lastRenderedPageBreak/>
              <w:t>депозитарною установою зареєстровано обмеження прав на цінні папери із зазначенням типу обмежень та прав за цінними паперами із зазначенням типу обмежень;</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5) якщо виписка готується в розрізі керуючого рахунком у цінних паперах держави, то виписка повинна містити відомості про керуючого рахунком у цінних паперах держави: найменування суб'єкта управління та код за ЄДРПОУ юридичної особи (для суб'єкта управління - юридичної особи). Якщо суб'єктом управління є Кабінет Міністрів України або інші органи, визначені Законом України "Про управління об'єктами державної власності", які здійснюють управління державним майном та які не є юридичними особами, код за ЄДРПОУ не проставляється.</w:t>
            </w:r>
          </w:p>
          <w:p w:rsidR="00E53C39" w:rsidRPr="00B17AF4"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D91669">
              <w:rPr>
                <w:rFonts w:ascii="Times New Roman" w:eastAsia="Calibri" w:hAnsi="Times New Roman"/>
                <w:color w:val="000000"/>
                <w:lang w:val="uk-UA"/>
              </w:rPr>
              <w:t>У випадку надання виписки у вигляді електронного документа у формі S.W.I.F.T.</w:t>
            </w:r>
            <w:r w:rsidRPr="00D91669">
              <w:rPr>
                <w:rFonts w:ascii="Times New Roman" w:eastAsia="Calibri" w:hAnsi="Times New Roman"/>
                <w:b/>
                <w:color w:val="000000"/>
                <w:lang w:val="uk-UA"/>
              </w:rPr>
              <w:t>-</w:t>
            </w:r>
            <w:r w:rsidRPr="00D91669">
              <w:rPr>
                <w:rFonts w:ascii="Times New Roman" w:eastAsia="Calibri" w:hAnsi="Times New Roman"/>
                <w:color w:val="000000"/>
                <w:lang w:val="uk-UA"/>
              </w:rPr>
              <w: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2</w:t>
            </w:r>
          </w:p>
          <w:p w:rsidR="00E53C39" w:rsidRPr="00437FB3" w:rsidRDefault="00E53C39" w:rsidP="001B2C28">
            <w:pPr>
              <w:keepNext/>
              <w:widowControl w:val="0"/>
              <w:spacing w:before="120"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2. Виписка про стан рахунку в цінних паперах є документальним підтвердженням наявності на певний момент часу, указаний у виписці, прав на цінні папери та прав за цінними паперами депонента (у разі зарахування цінних паперів на депозит нотаріуса - відповідного кредитора).</w:t>
            </w:r>
          </w:p>
          <w:p w:rsidR="00E53C39" w:rsidRPr="00437FB3" w:rsidRDefault="00E53C39" w:rsidP="001B2C28">
            <w:pPr>
              <w:keepNext/>
              <w:widowControl w:val="0"/>
              <w:spacing w:after="0" w:line="240" w:lineRule="auto"/>
              <w:ind w:firstLine="709"/>
              <w:jc w:val="both"/>
              <w:rPr>
                <w:rFonts w:ascii="Times New Roman" w:hAnsi="Times New Roman"/>
                <w:b/>
                <w:sz w:val="24"/>
                <w:szCs w:val="24"/>
                <w:lang w:val="uk-UA" w:eastAsia="uk-UA"/>
              </w:rPr>
            </w:pPr>
          </w:p>
          <w:p w:rsidR="00E53C39" w:rsidRPr="00437FB3" w:rsidRDefault="00E53C39" w:rsidP="001B2C28">
            <w:pPr>
              <w:keepNext/>
              <w:widowControl w:val="0"/>
              <w:spacing w:after="0" w:line="240" w:lineRule="auto"/>
              <w:ind w:firstLine="709"/>
              <w:jc w:val="both"/>
              <w:rPr>
                <w:rFonts w:ascii="Times New Roman" w:hAnsi="Times New Roman"/>
                <w:b/>
                <w:sz w:val="24"/>
                <w:szCs w:val="24"/>
                <w:lang w:val="uk-UA" w:eastAsia="uk-UA"/>
              </w:rPr>
            </w:pPr>
            <w:r w:rsidRPr="00437FB3">
              <w:rPr>
                <w:rFonts w:ascii="Times New Roman" w:hAnsi="Times New Roman"/>
                <w:b/>
                <w:sz w:val="24"/>
                <w:szCs w:val="24"/>
                <w:lang w:val="uk-UA" w:eastAsia="uk-UA"/>
              </w:rPr>
              <w:t>Виписка з рахунка в цінних паперах номінального утримувача є документальним підтвердженням наявності на певний момент часу, указаний у виписці, прав на цінні папери на рахунку номінального утримувача, що належать клієнтам номінального утримувача або клієнтам клієнта номінального утримувача, та не є підтвердженням права власності на цінні папери.</w:t>
            </w:r>
          </w:p>
          <w:p w:rsidR="00E53C39" w:rsidRPr="00437FB3" w:rsidRDefault="00E53C39" w:rsidP="001B2C28">
            <w:pPr>
              <w:keepNext/>
              <w:widowControl w:val="0"/>
              <w:spacing w:after="165" w:line="240" w:lineRule="auto"/>
              <w:ind w:firstLine="709"/>
              <w:jc w:val="both"/>
              <w:rPr>
                <w:rFonts w:ascii="Times New Roman" w:hAnsi="Times New Roman"/>
                <w:b/>
                <w:sz w:val="24"/>
                <w:szCs w:val="24"/>
                <w:lang w:val="uk-UA" w:eastAsia="uk-UA"/>
              </w:rPr>
            </w:pPr>
            <w:r w:rsidRPr="00437FB3">
              <w:rPr>
                <w:rFonts w:ascii="Times New Roman" w:hAnsi="Times New Roman"/>
                <w:b/>
                <w:sz w:val="24"/>
                <w:szCs w:val="24"/>
                <w:lang w:val="uk-UA" w:eastAsia="uk-UA"/>
              </w:rPr>
              <w:t xml:space="preserve">Документальним підтвердженням наявності на певний момент часу прав на цінні папери та прав за цінними паперами власника цінних паперів, які обліковуються на рахунку номінального утримувача, є документ, який згідно із законодавством держави реєстрації номінального утримувача або клієнта номінального утримувача </w:t>
            </w:r>
            <w:r w:rsidRPr="00437FB3">
              <w:rPr>
                <w:rFonts w:ascii="Times New Roman" w:hAnsi="Times New Roman"/>
                <w:b/>
                <w:sz w:val="24"/>
                <w:szCs w:val="24"/>
                <w:lang w:val="uk-UA" w:eastAsia="uk-UA"/>
              </w:rPr>
              <w:lastRenderedPageBreak/>
              <w:t>підтверджує право власності на цінні папери та видається номінальним утримувачем або клієнтом номінального утримувача (залежно від місця обліку прав на цінні папери) на вимогу власника цінних паперів на підставі відповідного договору.</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Виписка про стан рахунку в цінних паперах не є цінним папером, а її передача від однієї особи до іншої не є вчиненням правочину щодо цінних паперів і не тягне за собою перехід прав на цінні папери та прав за цінними паперами.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Виписка про стан рахунка в цінних паперах може складатися </w:t>
            </w:r>
            <w:r w:rsidRPr="00437FB3">
              <w:rPr>
                <w:rFonts w:ascii="Times New Roman" w:eastAsia="Calibri" w:hAnsi="Times New Roman"/>
                <w:b/>
                <w:color w:val="000000"/>
                <w:sz w:val="24"/>
                <w:szCs w:val="24"/>
                <w:lang w:val="uk-UA"/>
              </w:rPr>
              <w:t xml:space="preserve">депозитарною установою </w:t>
            </w:r>
            <w:r w:rsidRPr="00437FB3">
              <w:rPr>
                <w:rFonts w:ascii="Times New Roman" w:eastAsia="Calibri" w:hAnsi="Times New Roman"/>
                <w:color w:val="000000"/>
                <w:sz w:val="24"/>
                <w:szCs w:val="24"/>
                <w:lang w:val="uk-UA"/>
              </w:rPr>
              <w:t>як за всіма цінними паперами, права на які обліковуються на рахунку в цінних паперах депонента,</w:t>
            </w:r>
            <w:r w:rsidRPr="00437FB3">
              <w:rPr>
                <w:rFonts w:ascii="Times New Roman" w:eastAsia="Calibri" w:hAnsi="Times New Roman"/>
                <w:b/>
                <w:color w:val="000000"/>
                <w:sz w:val="24"/>
                <w:szCs w:val="24"/>
                <w:lang w:val="uk-UA"/>
              </w:rPr>
              <w:t xml:space="preserve"> номінального утримувача</w:t>
            </w:r>
            <w:r w:rsidR="00730D42">
              <w:rPr>
                <w:rFonts w:ascii="Times New Roman" w:eastAsia="Calibri" w:hAnsi="Times New Roman"/>
                <w:b/>
                <w:color w:val="000000"/>
                <w:sz w:val="24"/>
                <w:szCs w:val="24"/>
                <w:lang w:val="uk-UA"/>
              </w:rPr>
              <w:t>,</w:t>
            </w:r>
            <w:r w:rsidRPr="00437FB3">
              <w:rPr>
                <w:rFonts w:ascii="Times New Roman" w:eastAsia="Calibri" w:hAnsi="Times New Roman"/>
                <w:b/>
                <w:color w:val="000000"/>
                <w:sz w:val="24"/>
                <w:szCs w:val="24"/>
                <w:lang w:val="uk-UA"/>
              </w:rPr>
              <w:t xml:space="preserve"> </w:t>
            </w:r>
            <w:r w:rsidRPr="00437FB3">
              <w:rPr>
                <w:rFonts w:ascii="Times New Roman" w:eastAsia="Calibri" w:hAnsi="Times New Roman"/>
                <w:color w:val="000000"/>
                <w:sz w:val="24"/>
                <w:szCs w:val="24"/>
                <w:lang w:val="uk-UA"/>
              </w:rPr>
              <w:t>так і за окремими випусками цінних паперів на підставі інформації, що міститься на пасивних аналітичних рахунках депозитарного обліку, згрупованих за депозитарним кодом рахунку в цінних паперах цього депонента</w:t>
            </w:r>
            <w:r w:rsidRPr="00437FB3">
              <w:rPr>
                <w:rFonts w:ascii="Times New Roman" w:eastAsia="Calibri" w:hAnsi="Times New Roman"/>
                <w:b/>
                <w:color w:val="000000"/>
                <w:sz w:val="24"/>
                <w:szCs w:val="24"/>
                <w:lang w:val="uk-UA"/>
              </w:rPr>
              <w:t>, номінального утримувача</w:t>
            </w:r>
            <w:r w:rsidR="00730D42">
              <w:rPr>
                <w:rFonts w:ascii="Times New Roman" w:eastAsia="Calibri" w:hAnsi="Times New Roman"/>
                <w:b/>
                <w:color w:val="000000"/>
                <w:sz w:val="24"/>
                <w:szCs w:val="24"/>
                <w:lang w:val="uk-UA"/>
              </w:rPr>
              <w:t>,</w:t>
            </w:r>
            <w:r w:rsidRPr="00437FB3">
              <w:rPr>
                <w:rFonts w:ascii="Times New Roman" w:eastAsia="Calibri" w:hAnsi="Times New Roman"/>
                <w:color w:val="000000"/>
                <w:sz w:val="24"/>
                <w:szCs w:val="24"/>
                <w:lang w:val="uk-UA"/>
              </w:rPr>
              <w:t xml:space="preserve"> та кодом цінних паперів.</w:t>
            </w:r>
          </w:p>
          <w:p w:rsidR="0097694C" w:rsidRDefault="0097694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Виписка про стан рахунку в цінних паперах повинна містити: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1) дату та час складання </w:t>
            </w:r>
            <w:r w:rsidRPr="00437FB3">
              <w:rPr>
                <w:rFonts w:ascii="Times New Roman" w:eastAsia="Calibri" w:hAnsi="Times New Roman"/>
                <w:color w:val="000000"/>
                <w:sz w:val="24"/>
                <w:szCs w:val="24"/>
                <w:lang w:val="uk-UA"/>
              </w:rPr>
              <w:lastRenderedPageBreak/>
              <w:t>виписки (із зазначенням: година-хвилина-секунда);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2) відомості про депонента</w:t>
            </w:r>
            <w:r w:rsidRPr="00437FB3">
              <w:rPr>
                <w:rFonts w:ascii="Times New Roman" w:eastAsia="Calibri" w:hAnsi="Times New Roman"/>
                <w:b/>
                <w:color w:val="000000"/>
                <w:sz w:val="24"/>
                <w:szCs w:val="24"/>
                <w:lang w:val="uk-UA"/>
              </w:rPr>
              <w:t>, номінального утримувача</w:t>
            </w:r>
            <w:r w:rsidRPr="00437FB3">
              <w:rPr>
                <w:rFonts w:ascii="Times New Roman" w:eastAsia="Calibri" w:hAnsi="Times New Roman"/>
                <w:color w:val="000000"/>
                <w:sz w:val="24"/>
                <w:szCs w:val="24"/>
                <w:lang w:val="uk-UA"/>
              </w:rPr>
              <w:t xml:space="preserve"> (зокрема депозитарний код рахунку в цінних паперах, найменування або прізвище, ім'я, по батькові, код за ЄДРПОУ юридичної особи (для юридичної особи - резидента, держави, територіальної громади), реєстраційний код за ЄДРІСІ пайового інвестиційного фонду (для компанії з управління активами, рахунок якій відкритий для обліку цінних паперів - активів пайового інвестиційного фонду), реєстраційний номер облікової картки платника податків (для фізичної особи) (за наявності), номер реєстрації юридичної особи в країні її місцезнаходження (для юридичної особи - нерезидента), назва, серія, номер, дата видачі документа, що </w:t>
            </w:r>
            <w:r w:rsidRPr="0097694C">
              <w:rPr>
                <w:rFonts w:ascii="Times New Roman" w:eastAsia="Calibri" w:hAnsi="Times New Roman"/>
                <w:color w:val="000000"/>
                <w:lang w:val="uk-UA"/>
              </w:rPr>
              <w:t>посвідчує фізичну особу, та найменування органу, що видав документ (для фізичної особи));</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3) відомості про цінні папери (найменування емітента цінних паперів, код за ЄДРПОУ емітента цінних паперів, вид, тип, форма випуску цінних паперів, код цінних паперів, серія випуску цінних паперів (за наявності), кількість цінних паперів, номінальна вартість одного цінного папера, загальна номінальна вартість цінних паперів);</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 xml:space="preserve">4) відомості про цінні папери </w:t>
            </w:r>
            <w:r w:rsidRPr="00D91669">
              <w:rPr>
                <w:rFonts w:ascii="Times New Roman" w:eastAsia="Calibri" w:hAnsi="Times New Roman"/>
                <w:color w:val="000000"/>
                <w:lang w:val="uk-UA"/>
              </w:rPr>
              <w:lastRenderedPageBreak/>
              <w:t>відповідного випуску, відносно яких депозитарною установою зареєстровано обмеження прав на цінні папери із зазначенням типу обмежень та прав за цінними паперами із зазначенням типу обмежень;</w:t>
            </w:r>
          </w:p>
          <w:p w:rsidR="00E53C39" w:rsidRPr="00D91669"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D91669">
              <w:rPr>
                <w:rFonts w:ascii="Times New Roman" w:eastAsia="Calibri" w:hAnsi="Times New Roman"/>
                <w:color w:val="000000"/>
                <w:lang w:val="uk-UA"/>
              </w:rPr>
              <w:t>5) якщо виписка готується в розрізі керуючого рахунком у цінних паперах держави, то виписка повинна містити відомості про керуючого рахунком у цінних паперах держави: найменування суб'єкта управління та код за ЄДРПОУ юридичної особи (для суб'єкта управління - юридичної особи). Якщо суб'єктом управління є Кабінет Міністрів України або інші органи, визначені Законом України "Про управління об'єктами державної власності", які здійснюють управління державним майном та які не є юридичними особами, код за ЄДРПОУ не проставляється.</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D91669">
              <w:rPr>
                <w:rFonts w:ascii="Times New Roman" w:eastAsia="Calibri" w:hAnsi="Times New Roman"/>
                <w:color w:val="000000"/>
                <w:lang w:val="uk-UA"/>
              </w:rPr>
              <w:t>У випадку надання виписки у вигляді електронного документа у формі S.W.I.F.T.</w:t>
            </w:r>
            <w:r w:rsidRPr="00D91669">
              <w:rPr>
                <w:rFonts w:ascii="Times New Roman" w:eastAsia="Calibri" w:hAnsi="Times New Roman"/>
                <w:b/>
                <w:color w:val="000000"/>
                <w:lang w:val="uk-UA"/>
              </w:rPr>
              <w:t>-</w:t>
            </w:r>
            <w:r w:rsidRPr="00D91669">
              <w:rPr>
                <w:rFonts w:ascii="Times New Roman" w:eastAsia="Calibri" w:hAnsi="Times New Roman"/>
                <w:color w:val="000000"/>
                <w:lang w:val="uk-UA"/>
              </w:rPr>
              <w:t>повідомлення реквізитний склад такого повідомлення разом з обов'язковими реквізитами встановлюється згідно зі специфікацією мережі S.W.I.F.T. для повідомлення відповідного типу та чинними стандартами ISO.</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20" w:name="763"/>
            <w:r w:rsidRPr="00437FB3">
              <w:rPr>
                <w:rFonts w:ascii="Times New Roman" w:hAnsi="Times New Roman"/>
                <w:b/>
                <w:sz w:val="24"/>
                <w:szCs w:val="24"/>
                <w:u w:val="single"/>
                <w:lang w:val="uk-UA"/>
              </w:rPr>
              <w:lastRenderedPageBreak/>
              <w:t>Розділ V, гл. 4, пункт 3</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3. Виписка про операції з цінними паперами повинна містити перелік всіх відомостей про збільшення та/або зменшення </w:t>
            </w:r>
            <w:r w:rsidRPr="00437FB3">
              <w:rPr>
                <w:rFonts w:ascii="Times New Roman" w:eastAsia="Calibri" w:hAnsi="Times New Roman"/>
                <w:color w:val="000000"/>
                <w:sz w:val="24"/>
                <w:szCs w:val="24"/>
                <w:lang w:val="uk-UA"/>
              </w:rPr>
              <w:lastRenderedPageBreak/>
              <w:t>кількості прав на цінні папери упродовж визначеного строку на рахунку в цінних паперах депонента.</w:t>
            </w:r>
            <w:bookmarkEnd w:id="120"/>
          </w:p>
        </w:tc>
        <w:tc>
          <w:tcPr>
            <w:tcW w:w="4111" w:type="dxa"/>
          </w:tcPr>
          <w:p w:rsidR="00E53C39" w:rsidRPr="0041290C" w:rsidRDefault="00E53C39" w:rsidP="001B2C28">
            <w:pPr>
              <w:keepNext/>
              <w:widowControl w:val="0"/>
              <w:spacing w:before="120" w:after="120" w:line="240" w:lineRule="auto"/>
              <w:jc w:val="both"/>
              <w:rPr>
                <w:rFonts w:ascii="Times New Roman" w:hAnsi="Times New Roman"/>
                <w:b/>
                <w:sz w:val="24"/>
                <w:szCs w:val="24"/>
                <w:u w:val="single"/>
                <w:lang w:val="uk-UA"/>
              </w:rPr>
            </w:pPr>
            <w:r w:rsidRPr="0041290C">
              <w:rPr>
                <w:rFonts w:ascii="Times New Roman" w:hAnsi="Times New Roman"/>
                <w:b/>
                <w:sz w:val="24"/>
                <w:szCs w:val="24"/>
                <w:u w:val="single"/>
                <w:lang w:val="uk-UA"/>
              </w:rPr>
              <w:lastRenderedPageBreak/>
              <w:t>Розділ V, гл. 4, пункт 3</w:t>
            </w:r>
          </w:p>
          <w:p w:rsidR="00E53C39" w:rsidRPr="0041290C" w:rsidRDefault="00E53C39" w:rsidP="0086764F">
            <w:pPr>
              <w:keepNext/>
              <w:widowControl w:val="0"/>
              <w:spacing w:before="120" w:after="120" w:line="240" w:lineRule="auto"/>
              <w:ind w:firstLine="709"/>
              <w:jc w:val="both"/>
              <w:rPr>
                <w:rFonts w:ascii="Times New Roman" w:eastAsia="Calibri" w:hAnsi="Times New Roman"/>
                <w:color w:val="000000"/>
                <w:sz w:val="24"/>
                <w:szCs w:val="24"/>
                <w:lang w:val="uk-UA"/>
              </w:rPr>
            </w:pPr>
            <w:r w:rsidRPr="0041290C">
              <w:rPr>
                <w:rFonts w:ascii="Times New Roman" w:eastAsia="Calibri" w:hAnsi="Times New Roman"/>
                <w:color w:val="000000"/>
                <w:sz w:val="24"/>
                <w:szCs w:val="24"/>
                <w:lang w:val="uk-UA"/>
              </w:rPr>
              <w:t xml:space="preserve">3. Виписка про операції з цінними паперами повинна містити перелік всіх відомостей про збільшення та/або зменшення </w:t>
            </w:r>
            <w:r w:rsidRPr="0041290C">
              <w:rPr>
                <w:rFonts w:ascii="Times New Roman" w:eastAsia="Calibri" w:hAnsi="Times New Roman"/>
                <w:color w:val="000000"/>
                <w:sz w:val="24"/>
                <w:szCs w:val="24"/>
                <w:lang w:val="uk-UA"/>
              </w:rPr>
              <w:lastRenderedPageBreak/>
              <w:t>кількості прав на цінні папери упродовж визначеного строку на рахунку в цінних паперах депонента</w:t>
            </w:r>
            <w:r w:rsidRPr="0041290C">
              <w:rPr>
                <w:rFonts w:ascii="Times New Roman" w:eastAsia="Calibri" w:hAnsi="Times New Roman"/>
                <w:b/>
                <w:color w:val="000000"/>
                <w:sz w:val="24"/>
                <w:szCs w:val="24"/>
                <w:lang w:val="uk-UA"/>
              </w:rPr>
              <w:t>, клієнта депозитарної установи</w:t>
            </w:r>
            <w:r w:rsidRPr="0041290C">
              <w:rPr>
                <w:rFonts w:ascii="Times New Roman" w:eastAsia="Calibri" w:hAnsi="Times New Roman"/>
                <w:color w:val="000000"/>
                <w:sz w:val="24"/>
                <w:szCs w:val="24"/>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3</w:t>
            </w:r>
          </w:p>
          <w:p w:rsidR="00E53C39" w:rsidRPr="00437FB3" w:rsidRDefault="00E53C39" w:rsidP="0086764F">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3. Виписка про операції з цінними паперами повинна містити перелік всіх відомостей про збільшення та/або зменшення </w:t>
            </w:r>
            <w:r w:rsidRPr="00437FB3">
              <w:rPr>
                <w:rFonts w:ascii="Times New Roman" w:eastAsia="Calibri" w:hAnsi="Times New Roman"/>
                <w:color w:val="000000"/>
                <w:sz w:val="24"/>
                <w:szCs w:val="24"/>
                <w:lang w:val="uk-UA"/>
              </w:rPr>
              <w:lastRenderedPageBreak/>
              <w:t>кількості прав на цінні папери упродовж визначеного строку на рахунку в цінних паперах депонента</w:t>
            </w:r>
            <w:r w:rsidRPr="00437FB3">
              <w:rPr>
                <w:rFonts w:ascii="Times New Roman" w:eastAsia="Calibri" w:hAnsi="Times New Roman"/>
                <w:b/>
                <w:color w:val="000000"/>
                <w:sz w:val="24"/>
                <w:szCs w:val="24"/>
                <w:lang w:val="uk-UA"/>
              </w:rPr>
              <w:t>, клієнта депозитарної установи</w:t>
            </w:r>
            <w:r w:rsidRPr="00437FB3">
              <w:rPr>
                <w:rFonts w:ascii="Times New Roman" w:eastAsia="Calibri" w:hAnsi="Times New Roman"/>
                <w:color w:val="000000"/>
                <w:sz w:val="24"/>
                <w:szCs w:val="24"/>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21" w:name="764"/>
            <w:r w:rsidRPr="00437FB3">
              <w:rPr>
                <w:rFonts w:ascii="Times New Roman" w:hAnsi="Times New Roman"/>
                <w:b/>
                <w:sz w:val="24"/>
                <w:szCs w:val="24"/>
                <w:u w:val="single"/>
                <w:lang w:val="uk-UA"/>
              </w:rPr>
              <w:lastRenderedPageBreak/>
              <w:t>Розділ V, гл. 4, пункт 4</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4. Виписки складаються за кожним окремим рахунком у цінних паперах. Виписки надаються періодично у строк, передбачений договором про обслуговування рахунку в цінних паперах, або за розпорядженням депонента. Депозитарна установа зобов'язана на вимогу депонента не пізніше наступного робочого дня з дати отримання такого розпорядження надати депоненту відповідну виписку. З метою збереження інформації про права на цінні папери депонента договором про обслуговування рахунку в цінних паперах може бути передбачено обов'язок депозитарної установи щодо складання та передання до Центрального депозитарію кожного операційного дня у формі електронного документа виписки про стан рахунку в цінних паперах, якщо інше не передбачено цим договором. Центральний депозитарій здійснює зберігання отриманих виписок про стан рахунку в цінних паперах депонентів депозитарних установ та їх надання цим депонентам у </w:t>
            </w:r>
            <w:r w:rsidRPr="00437FB3">
              <w:rPr>
                <w:rFonts w:ascii="Times New Roman" w:eastAsia="Calibri" w:hAnsi="Times New Roman"/>
                <w:color w:val="000000"/>
                <w:sz w:val="24"/>
                <w:szCs w:val="24"/>
                <w:lang w:val="uk-UA"/>
              </w:rPr>
              <w:lastRenderedPageBreak/>
              <w:t>порядку, передбаченому його внутрішніми документами.</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122" w:name="765"/>
            <w:bookmarkEnd w:id="121"/>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2C444C" w:rsidRDefault="002C444C" w:rsidP="001B2C28">
            <w:pPr>
              <w:keepNext/>
              <w:widowControl w:val="0"/>
              <w:spacing w:after="0" w:line="240" w:lineRule="auto"/>
              <w:ind w:firstLine="709"/>
              <w:jc w:val="both"/>
              <w:rPr>
                <w:rFonts w:ascii="Times New Roman" w:eastAsia="Calibri" w:hAnsi="Times New Roman"/>
                <w:color w:val="000000"/>
                <w:sz w:val="24"/>
                <w:szCs w:val="24"/>
                <w:lang w:val="uk-UA"/>
              </w:rPr>
            </w:pPr>
          </w:p>
          <w:p w:rsidR="002C444C" w:rsidRDefault="002C444C"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bookmarkEnd w:id="122"/>
          </w:p>
        </w:tc>
        <w:tc>
          <w:tcPr>
            <w:tcW w:w="4111" w:type="dxa"/>
          </w:tcPr>
          <w:p w:rsidR="00E53C39" w:rsidRPr="00345199" w:rsidRDefault="00E53C39" w:rsidP="001B2C28">
            <w:pPr>
              <w:keepNext/>
              <w:widowControl w:val="0"/>
              <w:spacing w:before="120" w:after="120" w:line="240" w:lineRule="auto"/>
              <w:jc w:val="both"/>
              <w:rPr>
                <w:rFonts w:ascii="Times New Roman" w:hAnsi="Times New Roman"/>
                <w:b/>
                <w:sz w:val="24"/>
                <w:szCs w:val="24"/>
                <w:u w:val="single"/>
                <w:lang w:val="uk-UA"/>
              </w:rPr>
            </w:pPr>
            <w:r w:rsidRPr="00345199">
              <w:rPr>
                <w:rFonts w:ascii="Times New Roman" w:hAnsi="Times New Roman"/>
                <w:b/>
                <w:sz w:val="24"/>
                <w:szCs w:val="24"/>
                <w:u w:val="single"/>
                <w:lang w:val="uk-UA"/>
              </w:rPr>
              <w:lastRenderedPageBreak/>
              <w:t>Розділ V, гл. 4, пункт 4</w:t>
            </w:r>
          </w:p>
          <w:p w:rsidR="00E53C39" w:rsidRPr="00345199" w:rsidRDefault="00E53C39" w:rsidP="008E3737">
            <w:pPr>
              <w:keepNext/>
              <w:widowControl w:val="0"/>
              <w:spacing w:after="0" w:line="240" w:lineRule="auto"/>
              <w:ind w:firstLine="709"/>
              <w:jc w:val="both"/>
              <w:rPr>
                <w:rFonts w:ascii="Times New Roman" w:eastAsia="Calibri" w:hAnsi="Times New Roman"/>
                <w:sz w:val="24"/>
                <w:szCs w:val="24"/>
                <w:lang w:val="uk-UA"/>
              </w:rPr>
            </w:pPr>
            <w:r w:rsidRPr="00345199">
              <w:rPr>
                <w:rFonts w:ascii="Times New Roman" w:eastAsia="Calibri" w:hAnsi="Times New Roman"/>
                <w:color w:val="000000"/>
                <w:sz w:val="24"/>
                <w:szCs w:val="24"/>
                <w:lang w:val="uk-UA"/>
              </w:rPr>
              <w:t xml:space="preserve">4. Виписки складаються за кожним окремим рахунком у цінних паперах. Виписки надаються періодично у строк, передбачений договором про обслуговування рахунку в цінних паперах, </w:t>
            </w:r>
            <w:r w:rsidRPr="00345199">
              <w:rPr>
                <w:rFonts w:ascii="Times New Roman" w:eastAsia="Calibri" w:hAnsi="Times New Roman"/>
                <w:b/>
                <w:color w:val="000000"/>
                <w:sz w:val="24"/>
                <w:szCs w:val="24"/>
                <w:lang w:val="uk-UA"/>
              </w:rPr>
              <w:t xml:space="preserve">договором про надання послуг з обслуговування рахунку номінального утримувача, </w:t>
            </w:r>
            <w:r w:rsidRPr="00345199">
              <w:rPr>
                <w:rFonts w:ascii="Times New Roman" w:eastAsia="Calibri" w:hAnsi="Times New Roman"/>
                <w:color w:val="000000"/>
                <w:sz w:val="24"/>
                <w:szCs w:val="24"/>
                <w:lang w:val="uk-UA"/>
              </w:rPr>
              <w:t>або за розпорядженням депонента</w:t>
            </w:r>
            <w:r w:rsidRPr="00345199">
              <w:rPr>
                <w:rFonts w:ascii="Times New Roman" w:eastAsia="Calibri" w:hAnsi="Times New Roman"/>
                <w:b/>
                <w:color w:val="000000"/>
                <w:sz w:val="24"/>
                <w:szCs w:val="24"/>
                <w:lang w:val="uk-UA"/>
              </w:rPr>
              <w:t>, номінального утримувача</w:t>
            </w:r>
            <w:r w:rsidRPr="00345199">
              <w:rPr>
                <w:rFonts w:ascii="Times New Roman" w:eastAsia="Calibri" w:hAnsi="Times New Roman"/>
                <w:color w:val="000000"/>
                <w:sz w:val="24"/>
                <w:szCs w:val="24"/>
                <w:lang w:val="uk-UA"/>
              </w:rPr>
              <w:t>. Депозитарна установа зобов'язана на вимогу депонента</w:t>
            </w:r>
            <w:r w:rsidRPr="00345199">
              <w:rPr>
                <w:rFonts w:ascii="Times New Roman" w:eastAsia="Calibri" w:hAnsi="Times New Roman"/>
                <w:b/>
                <w:color w:val="000000"/>
                <w:sz w:val="24"/>
                <w:szCs w:val="24"/>
                <w:lang w:val="uk-UA"/>
              </w:rPr>
              <w:t>, номінального утримувача</w:t>
            </w:r>
            <w:r w:rsidRPr="00345199">
              <w:rPr>
                <w:rFonts w:ascii="Times New Roman" w:eastAsia="Calibri" w:hAnsi="Times New Roman"/>
                <w:color w:val="000000"/>
                <w:sz w:val="24"/>
                <w:szCs w:val="24"/>
                <w:lang w:val="uk-UA"/>
              </w:rPr>
              <w:t xml:space="preserve"> не пізніше наступного робочого дня з дати отримання такого розпорядження надати депоненту,</w:t>
            </w:r>
            <w:r w:rsidRPr="00345199">
              <w:rPr>
                <w:rFonts w:ascii="Times New Roman" w:eastAsia="Calibri" w:hAnsi="Times New Roman"/>
                <w:b/>
                <w:color w:val="000000"/>
                <w:sz w:val="24"/>
                <w:szCs w:val="24"/>
                <w:lang w:val="uk-UA"/>
              </w:rPr>
              <w:t xml:space="preserve"> номінальному утримувачу</w:t>
            </w:r>
            <w:r w:rsidRPr="00345199">
              <w:rPr>
                <w:rFonts w:ascii="Times New Roman" w:eastAsia="Calibri" w:hAnsi="Times New Roman"/>
                <w:color w:val="000000"/>
                <w:sz w:val="24"/>
                <w:szCs w:val="24"/>
                <w:lang w:val="uk-UA"/>
              </w:rPr>
              <w:t xml:space="preserve"> відповідну виписку. З метою збереження інформації про права на цінні папери депонента</w:t>
            </w:r>
            <w:r w:rsidRPr="00345199">
              <w:rPr>
                <w:rFonts w:ascii="Times New Roman" w:eastAsia="Calibri" w:hAnsi="Times New Roman"/>
                <w:b/>
                <w:color w:val="000000"/>
                <w:sz w:val="24"/>
                <w:szCs w:val="24"/>
                <w:lang w:val="uk-UA"/>
              </w:rPr>
              <w:t xml:space="preserve"> </w:t>
            </w:r>
            <w:r w:rsidRPr="00345199">
              <w:rPr>
                <w:rFonts w:ascii="Times New Roman" w:eastAsia="Calibri" w:hAnsi="Times New Roman"/>
                <w:color w:val="000000"/>
                <w:sz w:val="24"/>
                <w:szCs w:val="24"/>
                <w:lang w:val="uk-UA"/>
              </w:rPr>
              <w:t>договором про обслуговування рахунку в цінних паперах</w:t>
            </w:r>
            <w:r w:rsidRPr="00345199">
              <w:rPr>
                <w:rFonts w:ascii="Times New Roman" w:eastAsia="Calibri" w:hAnsi="Times New Roman"/>
                <w:b/>
                <w:color w:val="000000"/>
                <w:sz w:val="24"/>
                <w:szCs w:val="24"/>
                <w:lang w:val="uk-UA"/>
              </w:rPr>
              <w:t xml:space="preserve">, </w:t>
            </w:r>
            <w:r w:rsidRPr="00345199">
              <w:rPr>
                <w:rFonts w:ascii="Times New Roman" w:eastAsia="Calibri" w:hAnsi="Times New Roman"/>
                <w:color w:val="000000"/>
                <w:sz w:val="24"/>
                <w:szCs w:val="24"/>
                <w:lang w:val="uk-UA"/>
              </w:rPr>
              <w:t xml:space="preserve">може бути передбачено обов'язок депозитарної установи щодо складання та передання до Центрального депозитарію кожного операційного дня у формі електронного документа виписки про стан рахунку в цінних паперах, якщо інше не передбачено </w:t>
            </w:r>
            <w:r w:rsidRPr="00345199">
              <w:rPr>
                <w:rFonts w:ascii="Times New Roman" w:eastAsia="Calibri" w:hAnsi="Times New Roman"/>
                <w:color w:val="000000"/>
                <w:sz w:val="24"/>
                <w:szCs w:val="24"/>
                <w:lang w:val="uk-UA"/>
              </w:rPr>
              <w:lastRenderedPageBreak/>
              <w:t>цим договором. Центральний депозитарій здійснює зберігання отриманих виписок про стан рахунку в цінних паперах депонентів</w:t>
            </w:r>
            <w:r w:rsidRPr="00345199">
              <w:rPr>
                <w:rFonts w:ascii="Times New Roman" w:eastAsia="Calibri" w:hAnsi="Times New Roman"/>
                <w:b/>
                <w:color w:val="000000"/>
                <w:sz w:val="24"/>
                <w:szCs w:val="24"/>
                <w:highlight w:val="cyan"/>
                <w:lang w:val="uk-UA"/>
              </w:rPr>
              <w:t xml:space="preserve"> </w:t>
            </w:r>
            <w:r w:rsidRPr="00345199">
              <w:rPr>
                <w:rFonts w:ascii="Times New Roman" w:eastAsia="Calibri" w:hAnsi="Times New Roman"/>
                <w:color w:val="000000"/>
                <w:sz w:val="24"/>
                <w:szCs w:val="24"/>
                <w:lang w:val="uk-UA"/>
              </w:rPr>
              <w:t>депозитарних установ та їх надання цим депонентам у порядку, передбаченому його внутрішніми документами.</w:t>
            </w:r>
          </w:p>
          <w:p w:rsidR="00163A63" w:rsidRPr="00345199" w:rsidRDefault="00E53C39" w:rsidP="00AB7ACF">
            <w:pPr>
              <w:keepNext/>
              <w:widowControl w:val="0"/>
              <w:spacing w:after="120" w:line="240" w:lineRule="auto"/>
              <w:ind w:firstLine="709"/>
              <w:jc w:val="both"/>
              <w:rPr>
                <w:rFonts w:ascii="Times New Roman" w:eastAsia="Calibri" w:hAnsi="Times New Roman"/>
                <w:color w:val="000000"/>
                <w:sz w:val="24"/>
                <w:szCs w:val="24"/>
                <w:lang w:val="uk-UA"/>
              </w:rPr>
            </w:pPr>
            <w:r w:rsidRPr="00345199">
              <w:rPr>
                <w:rFonts w:ascii="Times New Roman" w:eastAsia="Calibri" w:hAnsi="Times New Roman"/>
                <w:color w:val="000000"/>
                <w:sz w:val="24"/>
                <w:szCs w:val="24"/>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4</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4. Виписки складаються за кожним окремим рахунком у цінних паперах. Виписки надаються періодично у строк, передбачений договором про обслуговування рахунку в цінних паперах, </w:t>
            </w:r>
            <w:r w:rsidRPr="00437FB3">
              <w:rPr>
                <w:rFonts w:ascii="Times New Roman" w:eastAsia="Calibri" w:hAnsi="Times New Roman"/>
                <w:b/>
                <w:color w:val="000000"/>
                <w:sz w:val="24"/>
                <w:szCs w:val="24"/>
                <w:lang w:val="uk-UA"/>
              </w:rPr>
              <w:t xml:space="preserve">договором про надання послуг з обслуговування рахунку номінального утримувача, </w:t>
            </w:r>
            <w:r w:rsidRPr="00437FB3">
              <w:rPr>
                <w:rFonts w:ascii="Times New Roman" w:eastAsia="Calibri" w:hAnsi="Times New Roman"/>
                <w:color w:val="000000"/>
                <w:sz w:val="24"/>
                <w:szCs w:val="24"/>
                <w:lang w:val="uk-UA"/>
              </w:rPr>
              <w:t>або за розпорядженням депонента</w:t>
            </w:r>
            <w:r w:rsidRPr="00437FB3">
              <w:rPr>
                <w:rFonts w:ascii="Times New Roman" w:eastAsia="Calibri" w:hAnsi="Times New Roman"/>
                <w:b/>
                <w:color w:val="000000"/>
                <w:sz w:val="24"/>
                <w:szCs w:val="24"/>
                <w:lang w:val="uk-UA"/>
              </w:rPr>
              <w:t>, номінального утримувача</w:t>
            </w:r>
            <w:r w:rsidRPr="00437FB3">
              <w:rPr>
                <w:rFonts w:ascii="Times New Roman" w:eastAsia="Calibri" w:hAnsi="Times New Roman"/>
                <w:color w:val="000000"/>
                <w:sz w:val="24"/>
                <w:szCs w:val="24"/>
                <w:lang w:val="uk-UA"/>
              </w:rPr>
              <w:t>. Депозитарна установа зобов'язана на вимогу депонента</w:t>
            </w:r>
            <w:r w:rsidRPr="00437FB3">
              <w:rPr>
                <w:rFonts w:ascii="Times New Roman" w:eastAsia="Calibri" w:hAnsi="Times New Roman"/>
                <w:b/>
                <w:color w:val="000000"/>
                <w:sz w:val="24"/>
                <w:szCs w:val="24"/>
                <w:lang w:val="uk-UA"/>
              </w:rPr>
              <w:t>, номінального утримувача</w:t>
            </w:r>
            <w:r w:rsidRPr="00437FB3">
              <w:rPr>
                <w:rFonts w:ascii="Times New Roman" w:eastAsia="Calibri" w:hAnsi="Times New Roman"/>
                <w:color w:val="000000"/>
                <w:sz w:val="24"/>
                <w:szCs w:val="24"/>
                <w:lang w:val="uk-UA"/>
              </w:rPr>
              <w:t xml:space="preserve"> не пізніше наступного робочого дня з дати отримання такого розпорядження надати депоненту,</w:t>
            </w:r>
            <w:r w:rsidRPr="00437FB3">
              <w:rPr>
                <w:rFonts w:ascii="Times New Roman" w:eastAsia="Calibri" w:hAnsi="Times New Roman"/>
                <w:b/>
                <w:color w:val="000000"/>
                <w:sz w:val="24"/>
                <w:szCs w:val="24"/>
                <w:lang w:val="uk-UA"/>
              </w:rPr>
              <w:t xml:space="preserve"> номінальному утримувачу</w:t>
            </w:r>
            <w:r w:rsidRPr="00437FB3">
              <w:rPr>
                <w:rFonts w:ascii="Times New Roman" w:eastAsia="Calibri" w:hAnsi="Times New Roman"/>
                <w:color w:val="000000"/>
                <w:sz w:val="24"/>
                <w:szCs w:val="24"/>
                <w:lang w:val="uk-UA"/>
              </w:rPr>
              <w:t xml:space="preserve"> відповідну виписку. З метою збереження інформації про права на цінні папери депонента</w:t>
            </w:r>
            <w:r w:rsidRPr="00437FB3">
              <w:rPr>
                <w:rFonts w:ascii="Times New Roman" w:eastAsia="Calibri" w:hAnsi="Times New Roman"/>
                <w:b/>
                <w:color w:val="000000"/>
                <w:sz w:val="24"/>
                <w:szCs w:val="24"/>
                <w:lang w:val="uk-UA"/>
              </w:rPr>
              <w:t xml:space="preserve"> </w:t>
            </w:r>
            <w:r w:rsidRPr="00437FB3">
              <w:rPr>
                <w:rFonts w:ascii="Times New Roman" w:eastAsia="Calibri" w:hAnsi="Times New Roman"/>
                <w:color w:val="000000"/>
                <w:sz w:val="24"/>
                <w:szCs w:val="24"/>
                <w:lang w:val="uk-UA"/>
              </w:rPr>
              <w:t>договором про обслуговування рахунку в цінних паперах</w:t>
            </w:r>
            <w:r w:rsidRPr="00437FB3">
              <w:rPr>
                <w:rFonts w:ascii="Times New Roman" w:eastAsia="Calibri" w:hAnsi="Times New Roman"/>
                <w:b/>
                <w:color w:val="000000"/>
                <w:sz w:val="24"/>
                <w:szCs w:val="24"/>
                <w:lang w:val="uk-UA"/>
              </w:rPr>
              <w:t xml:space="preserve">, </w:t>
            </w:r>
            <w:r w:rsidRPr="00437FB3">
              <w:rPr>
                <w:rFonts w:ascii="Times New Roman" w:eastAsia="Calibri" w:hAnsi="Times New Roman"/>
                <w:color w:val="000000"/>
                <w:sz w:val="24"/>
                <w:szCs w:val="24"/>
                <w:lang w:val="uk-UA"/>
              </w:rPr>
              <w:t xml:space="preserve">може бути передбачено обов'язок депозитарної установи щодо складання та передання до Центрального депозитарію кожного операційного дня у формі електронного документа виписки про стан рахунку в цінних паперах, якщо інше не передбачено цим договором. </w:t>
            </w:r>
            <w:r w:rsidRPr="00437FB3">
              <w:rPr>
                <w:rFonts w:ascii="Times New Roman" w:eastAsia="Calibri" w:hAnsi="Times New Roman"/>
                <w:color w:val="000000"/>
                <w:sz w:val="24"/>
                <w:szCs w:val="24"/>
                <w:lang w:val="uk-UA"/>
              </w:rPr>
              <w:lastRenderedPageBreak/>
              <w:t xml:space="preserve">Центральний депозитарій здійснює зберігання отриманих виписок про стан рахунку в цінних паперах </w:t>
            </w:r>
            <w:r w:rsidRPr="00730D42">
              <w:rPr>
                <w:rFonts w:ascii="Times New Roman" w:eastAsia="Calibri" w:hAnsi="Times New Roman"/>
                <w:color w:val="000000"/>
                <w:sz w:val="24"/>
                <w:szCs w:val="24"/>
                <w:lang w:val="uk-UA"/>
              </w:rPr>
              <w:t>депонентів</w:t>
            </w:r>
            <w:r w:rsidRPr="00730D42">
              <w:rPr>
                <w:rFonts w:ascii="Times New Roman" w:eastAsia="Calibri" w:hAnsi="Times New Roman"/>
                <w:b/>
                <w:color w:val="000000"/>
                <w:sz w:val="24"/>
                <w:szCs w:val="24"/>
                <w:lang w:val="uk-UA"/>
              </w:rPr>
              <w:t xml:space="preserve"> </w:t>
            </w:r>
            <w:r w:rsidRPr="00730D42">
              <w:rPr>
                <w:rFonts w:ascii="Times New Roman" w:eastAsia="Calibri" w:hAnsi="Times New Roman"/>
                <w:color w:val="000000"/>
                <w:sz w:val="24"/>
                <w:szCs w:val="24"/>
                <w:lang w:val="uk-UA"/>
              </w:rPr>
              <w:t>депозитарних</w:t>
            </w:r>
            <w:r w:rsidRPr="00437FB3">
              <w:rPr>
                <w:rFonts w:ascii="Times New Roman" w:eastAsia="Calibri" w:hAnsi="Times New Roman"/>
                <w:color w:val="000000"/>
                <w:sz w:val="24"/>
                <w:szCs w:val="24"/>
                <w:lang w:val="uk-UA"/>
              </w:rPr>
              <w:t xml:space="preserve"> установ та їх надання цим депонентам у порядку, передбаченому його внутрішніми документами.</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23" w:name="768"/>
            <w:r w:rsidRPr="00437FB3">
              <w:rPr>
                <w:rFonts w:ascii="Times New Roman" w:hAnsi="Times New Roman"/>
                <w:b/>
                <w:sz w:val="24"/>
                <w:szCs w:val="24"/>
                <w:u w:val="single"/>
                <w:lang w:val="uk-UA"/>
              </w:rPr>
              <w:lastRenderedPageBreak/>
              <w:t>Розділ V, гл. 4, пункт 5</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5. Розпорядження на складання та видачу виписки надається депонентом (керуючим рахунком або іншою особою, яка має відповідні повноваження).</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124" w:name="769"/>
            <w:bookmarkEnd w:id="123"/>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F101DB" w:rsidRDefault="00F101DB" w:rsidP="001B2C28">
            <w:pPr>
              <w:keepNext/>
              <w:widowControl w:val="0"/>
              <w:spacing w:after="0" w:line="240" w:lineRule="auto"/>
              <w:ind w:firstLine="709"/>
              <w:jc w:val="both"/>
              <w:rPr>
                <w:rFonts w:ascii="Times New Roman" w:eastAsia="Calibri" w:hAnsi="Times New Roman"/>
                <w:color w:val="000000"/>
                <w:sz w:val="24"/>
                <w:szCs w:val="24"/>
                <w:lang w:val="uk-UA"/>
              </w:rPr>
            </w:pPr>
          </w:p>
          <w:p w:rsidR="00F101DB" w:rsidRDefault="00F101DB"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Запит на складання та видачу виписки з рахунку в цінних паперах може надаватися нотаріусом для оформлення спадщини щодо цінних паперів. У запиті нотаріуса мають міститися прізвище, ім'я, по батькові померлої особи - </w:t>
            </w:r>
            <w:r w:rsidRPr="00437FB3">
              <w:rPr>
                <w:rFonts w:ascii="Times New Roman" w:eastAsia="Calibri" w:hAnsi="Times New Roman"/>
                <w:b/>
                <w:strike/>
                <w:color w:val="000000"/>
                <w:sz w:val="24"/>
                <w:szCs w:val="24"/>
                <w:lang w:val="uk-UA"/>
              </w:rPr>
              <w:t>депонента</w:t>
            </w:r>
            <w:r w:rsidRPr="00437FB3">
              <w:rPr>
                <w:rFonts w:ascii="Times New Roman" w:eastAsia="Calibri" w:hAnsi="Times New Roman"/>
                <w:color w:val="000000"/>
                <w:sz w:val="24"/>
                <w:szCs w:val="24"/>
                <w:lang w:val="uk-UA"/>
              </w:rPr>
              <w:t xml:space="preserve"> та у разі необхідності інші дані, що дають можливість підтвердити інформацію щодо особи спадкодавця як особи, </w:t>
            </w:r>
            <w:r w:rsidRPr="00437FB3">
              <w:rPr>
                <w:rFonts w:ascii="Times New Roman" w:eastAsia="Calibri" w:hAnsi="Times New Roman"/>
                <w:color w:val="000000"/>
                <w:sz w:val="24"/>
                <w:szCs w:val="24"/>
                <w:lang w:val="uk-UA"/>
              </w:rPr>
              <w:lastRenderedPageBreak/>
              <w:t xml:space="preserve">якій у депозитарній установі відкрито рахунок у цінних паперах (паспортні дані, відомості документа, що засвідчував реєстрацію фізичної особи у Державному реєстрі фізичних осіб - платників податків тощо). До запиту нотаріуса додається засвідчена згідно із законодавством копія свідоцтва про смерть </w:t>
            </w:r>
            <w:r w:rsidRPr="00437FB3">
              <w:rPr>
                <w:rFonts w:ascii="Times New Roman" w:eastAsia="Calibri" w:hAnsi="Times New Roman"/>
                <w:b/>
                <w:strike/>
                <w:color w:val="000000"/>
                <w:sz w:val="24"/>
                <w:szCs w:val="24"/>
                <w:lang w:val="uk-UA"/>
              </w:rPr>
              <w:t>депонента</w:t>
            </w:r>
            <w:r w:rsidRPr="00437FB3">
              <w:rPr>
                <w:rFonts w:ascii="Times New Roman" w:eastAsia="Calibri" w:hAnsi="Times New Roman"/>
                <w:color w:val="000000"/>
                <w:sz w:val="24"/>
                <w:szCs w:val="24"/>
                <w:lang w:val="uk-UA"/>
              </w:rPr>
              <w:t>.</w:t>
            </w:r>
          </w:p>
          <w:p w:rsidR="00E53C39" w:rsidRDefault="00E53C39" w:rsidP="001B2C28">
            <w:pPr>
              <w:keepNext/>
              <w:widowControl w:val="0"/>
              <w:spacing w:after="0" w:line="240" w:lineRule="auto"/>
              <w:ind w:firstLine="595"/>
              <w:jc w:val="both"/>
              <w:rPr>
                <w:rFonts w:ascii="Times New Roman" w:eastAsia="Calibri" w:hAnsi="Times New Roman"/>
                <w:color w:val="000000"/>
                <w:sz w:val="24"/>
                <w:szCs w:val="24"/>
                <w:lang w:val="uk-UA"/>
              </w:rPr>
            </w:pPr>
            <w:bookmarkStart w:id="125" w:name="1337"/>
            <w:bookmarkEnd w:id="124"/>
          </w:p>
          <w:p w:rsidR="00E53C39" w:rsidRPr="00DF00F8" w:rsidRDefault="00E53C39" w:rsidP="001B2C28">
            <w:pPr>
              <w:keepNext/>
              <w:widowControl w:val="0"/>
              <w:spacing w:after="0" w:line="240" w:lineRule="auto"/>
              <w:ind w:firstLine="595"/>
              <w:jc w:val="both"/>
              <w:rPr>
                <w:rFonts w:ascii="Times New Roman" w:eastAsia="Calibri" w:hAnsi="Times New Roman"/>
                <w:color w:val="000000"/>
                <w:lang w:val="uk-UA"/>
              </w:rPr>
            </w:pPr>
            <w:r w:rsidRPr="00DF00F8">
              <w:rPr>
                <w:rFonts w:ascii="Times New Roman" w:eastAsia="Calibri" w:hAnsi="Times New Roman"/>
                <w:color w:val="000000"/>
                <w:lang w:val="uk-UA"/>
              </w:rPr>
              <w:t>У випадку, якщо права на цінні папери померлої особи обліковуються на рахунку співвласників, депозитарна установа на запит нотаріуса видає довідку щодо належних особі цінних паперів із зазначенням інформації, що цінні папери належать померлому на праві спільної сумісної (часткової) власності та обліковуються на рахунку співвласників, прізвища, ім'я, по батькові (за наявності) (для фізичної особи) або найменування (для юридичної особи) співвласника (співвласників).</w:t>
            </w:r>
          </w:p>
          <w:p w:rsidR="00E53C39" w:rsidRPr="00437FB3" w:rsidRDefault="00E53C39" w:rsidP="001B2C28">
            <w:pPr>
              <w:keepNext/>
              <w:widowControl w:val="0"/>
              <w:spacing w:after="0" w:line="240" w:lineRule="auto"/>
              <w:ind w:firstLine="595"/>
              <w:jc w:val="both"/>
              <w:rPr>
                <w:rFonts w:ascii="Times New Roman" w:hAnsi="Times New Roman"/>
                <w:b/>
                <w:sz w:val="24"/>
                <w:szCs w:val="24"/>
                <w:u w:val="single"/>
                <w:lang w:val="uk-UA"/>
              </w:rPr>
            </w:pPr>
            <w:bookmarkStart w:id="126" w:name="770"/>
            <w:bookmarkEnd w:id="125"/>
            <w:r w:rsidRPr="00DF00F8">
              <w:rPr>
                <w:rFonts w:ascii="Times New Roman" w:eastAsia="Calibri" w:hAnsi="Times New Roman"/>
                <w:color w:val="000000"/>
                <w:lang w:val="uk-UA"/>
              </w:rPr>
              <w:t>У разі невідповідності оформлення запиту та супровідних документів вимогам чинного законодавства та/або недостатніх відомостей у запиті для однозначної ідентифікації спадкодавця, щодо якого запитується інформація як особи, якій відкрито рахунок у депозитарній установі, депозитарна установа письмово відмовляє у видачі виписки з обґрунтуванням причин відмови.</w:t>
            </w:r>
            <w:bookmarkEnd w:id="126"/>
          </w:p>
        </w:tc>
        <w:tc>
          <w:tcPr>
            <w:tcW w:w="4111" w:type="dxa"/>
          </w:tcPr>
          <w:p w:rsidR="00E53C39" w:rsidRPr="006D6621" w:rsidRDefault="00E53C39" w:rsidP="001B2C28">
            <w:pPr>
              <w:keepNext/>
              <w:widowControl w:val="0"/>
              <w:spacing w:before="120" w:after="120" w:line="240" w:lineRule="auto"/>
              <w:jc w:val="both"/>
              <w:rPr>
                <w:rFonts w:ascii="Times New Roman" w:hAnsi="Times New Roman"/>
                <w:b/>
                <w:sz w:val="24"/>
                <w:szCs w:val="24"/>
                <w:u w:val="single"/>
                <w:lang w:val="uk-UA"/>
              </w:rPr>
            </w:pPr>
            <w:r w:rsidRPr="006D6621">
              <w:rPr>
                <w:rFonts w:ascii="Times New Roman" w:hAnsi="Times New Roman"/>
                <w:b/>
                <w:sz w:val="24"/>
                <w:szCs w:val="24"/>
                <w:u w:val="single"/>
                <w:lang w:val="uk-UA"/>
              </w:rPr>
              <w:lastRenderedPageBreak/>
              <w:t>Розділ V, гл. 4, пункт 5</w:t>
            </w:r>
          </w:p>
          <w:p w:rsidR="00E53C39" w:rsidRPr="006D6621" w:rsidRDefault="00E53C39" w:rsidP="001B2C28">
            <w:pPr>
              <w:keepNext/>
              <w:widowControl w:val="0"/>
              <w:spacing w:after="0" w:line="240" w:lineRule="auto"/>
              <w:ind w:firstLine="595"/>
              <w:jc w:val="both"/>
              <w:rPr>
                <w:rFonts w:ascii="Times New Roman" w:eastAsia="Calibri" w:hAnsi="Times New Roman"/>
                <w:color w:val="000000"/>
                <w:sz w:val="24"/>
                <w:szCs w:val="24"/>
                <w:lang w:val="uk-UA"/>
              </w:rPr>
            </w:pPr>
            <w:r w:rsidRPr="006D6621">
              <w:rPr>
                <w:rFonts w:ascii="Times New Roman" w:eastAsia="Calibri" w:hAnsi="Times New Roman"/>
                <w:color w:val="000000"/>
                <w:sz w:val="24"/>
                <w:szCs w:val="24"/>
                <w:lang w:val="uk-UA"/>
              </w:rPr>
              <w:t>5. Розпорядження на складання та видачу виписки надається депонентом</w:t>
            </w:r>
            <w:r w:rsidRPr="006D6621">
              <w:rPr>
                <w:rFonts w:ascii="Times New Roman" w:eastAsia="Calibri" w:hAnsi="Times New Roman"/>
                <w:b/>
                <w:color w:val="000000"/>
                <w:sz w:val="24"/>
                <w:szCs w:val="24"/>
                <w:lang w:val="uk-UA"/>
              </w:rPr>
              <w:t>, номінальним утримувачем</w:t>
            </w:r>
            <w:r w:rsidRPr="006D6621">
              <w:rPr>
                <w:rFonts w:ascii="Times New Roman" w:eastAsia="Calibri" w:hAnsi="Times New Roman"/>
                <w:color w:val="000000"/>
                <w:sz w:val="24"/>
                <w:szCs w:val="24"/>
                <w:lang w:val="uk-UA"/>
              </w:rPr>
              <w:t xml:space="preserve"> (керуючим рахунком або іншою особою, яка має відповідні повноваження).</w:t>
            </w:r>
          </w:p>
          <w:p w:rsidR="00E53C39" w:rsidRPr="006D6621" w:rsidRDefault="00E53C39" w:rsidP="001B2C28">
            <w:pPr>
              <w:keepNext/>
              <w:widowControl w:val="0"/>
              <w:spacing w:after="0" w:line="240" w:lineRule="auto"/>
              <w:ind w:firstLine="595"/>
              <w:jc w:val="both"/>
              <w:rPr>
                <w:rFonts w:ascii="Times New Roman" w:eastAsia="Calibri" w:hAnsi="Times New Roman"/>
                <w:b/>
                <w:sz w:val="24"/>
                <w:szCs w:val="24"/>
                <w:lang w:val="uk-UA"/>
              </w:rPr>
            </w:pPr>
            <w:r w:rsidRPr="006D6621">
              <w:rPr>
                <w:rFonts w:ascii="Times New Roman" w:eastAsia="Calibri" w:hAnsi="Times New Roman"/>
                <w:b/>
                <w:sz w:val="24"/>
                <w:szCs w:val="24"/>
                <w:lang w:val="uk-UA"/>
              </w:rPr>
              <w:t>Розпорядження на складання та видачу виписки з рахунку в цінних паперах</w:t>
            </w:r>
            <w:r w:rsidRPr="006D6621">
              <w:rPr>
                <w:rFonts w:ascii="Times New Roman" w:hAnsi="Times New Roman"/>
                <w:b/>
                <w:sz w:val="24"/>
                <w:szCs w:val="24"/>
                <w:lang w:val="uk-UA"/>
              </w:rPr>
              <w:t xml:space="preserve"> може надаватися депонентом депозитарній установі – банку із застосуванням програмного модулю.</w:t>
            </w:r>
          </w:p>
          <w:p w:rsidR="00F101DB" w:rsidRDefault="00F101DB" w:rsidP="001B2C28">
            <w:pPr>
              <w:keepNext/>
              <w:widowControl w:val="0"/>
              <w:spacing w:before="120" w:after="0" w:line="240" w:lineRule="auto"/>
              <w:ind w:firstLine="595"/>
              <w:jc w:val="both"/>
              <w:rPr>
                <w:rFonts w:ascii="Times New Roman" w:eastAsia="Calibri" w:hAnsi="Times New Roman"/>
                <w:color w:val="000000"/>
                <w:sz w:val="24"/>
                <w:szCs w:val="24"/>
                <w:lang w:val="uk-UA"/>
              </w:rPr>
            </w:pPr>
          </w:p>
          <w:p w:rsidR="00E53C39" w:rsidRPr="006D6621" w:rsidRDefault="00E53C39" w:rsidP="001B2C28">
            <w:pPr>
              <w:keepNext/>
              <w:widowControl w:val="0"/>
              <w:spacing w:before="120" w:after="0" w:line="240" w:lineRule="auto"/>
              <w:ind w:firstLine="595"/>
              <w:jc w:val="both"/>
              <w:rPr>
                <w:rFonts w:ascii="Times New Roman" w:eastAsia="Calibri" w:hAnsi="Times New Roman"/>
                <w:sz w:val="24"/>
                <w:szCs w:val="24"/>
                <w:lang w:val="uk-UA"/>
              </w:rPr>
            </w:pPr>
            <w:r w:rsidRPr="006D6621">
              <w:rPr>
                <w:rFonts w:ascii="Times New Roman" w:eastAsia="Calibri" w:hAnsi="Times New Roman"/>
                <w:color w:val="000000"/>
                <w:sz w:val="24"/>
                <w:szCs w:val="24"/>
                <w:lang w:val="uk-UA"/>
              </w:rPr>
              <w:t xml:space="preserve">Запит на складання та видачу виписки з рахунку в цінних паперах може надаватися нотаріусом для оформлення спадщини щодо цінних паперів. У запиті нотаріуса мають міститися прізвище, ім'я, по батькові померлої особи - </w:t>
            </w:r>
            <w:r w:rsidRPr="006D6621">
              <w:rPr>
                <w:rFonts w:ascii="Times New Roman" w:eastAsia="Calibri" w:hAnsi="Times New Roman"/>
                <w:b/>
                <w:color w:val="000000"/>
                <w:sz w:val="24"/>
                <w:szCs w:val="24"/>
                <w:lang w:val="uk-UA"/>
              </w:rPr>
              <w:t>власника цінних паперів</w:t>
            </w:r>
            <w:r w:rsidRPr="006D6621">
              <w:rPr>
                <w:rFonts w:ascii="Times New Roman" w:eastAsia="Calibri" w:hAnsi="Times New Roman"/>
                <w:color w:val="000000"/>
                <w:sz w:val="24"/>
                <w:szCs w:val="24"/>
                <w:lang w:val="uk-UA"/>
              </w:rPr>
              <w:t xml:space="preserve"> та у разі необхідності інші дані, що дають можливість підтвердити інформацію щодо особи </w:t>
            </w:r>
            <w:r w:rsidRPr="006D6621">
              <w:rPr>
                <w:rFonts w:ascii="Times New Roman" w:eastAsia="Calibri" w:hAnsi="Times New Roman"/>
                <w:color w:val="000000"/>
                <w:sz w:val="24"/>
                <w:szCs w:val="24"/>
                <w:lang w:val="uk-UA"/>
              </w:rPr>
              <w:lastRenderedPageBreak/>
              <w:t xml:space="preserve">спадкодавця як особи, якій у депозитарній установі відкрито рахунок у цінних паперах (паспортні дані, відомості документа, що засвідчував реєстрацію фізичної особи у Державному реєстрі фізичних осіб - платників податків тощо). До запиту нотаріуса додається засвідчена згідно із законодавством копія свідоцтва про смерть </w:t>
            </w:r>
            <w:r w:rsidRPr="006D6621">
              <w:rPr>
                <w:rFonts w:ascii="Times New Roman" w:eastAsia="Calibri" w:hAnsi="Times New Roman"/>
                <w:b/>
                <w:color w:val="000000"/>
                <w:sz w:val="24"/>
                <w:szCs w:val="24"/>
                <w:lang w:val="uk-UA"/>
              </w:rPr>
              <w:t>власника цінних паперів</w:t>
            </w:r>
            <w:r w:rsidRPr="006D6621">
              <w:rPr>
                <w:rFonts w:ascii="Times New Roman" w:eastAsia="Calibri" w:hAnsi="Times New Roman"/>
                <w:color w:val="000000"/>
                <w:sz w:val="24"/>
                <w:szCs w:val="24"/>
                <w:lang w:val="uk-UA"/>
              </w:rPr>
              <w:t>.</w:t>
            </w:r>
          </w:p>
          <w:p w:rsidR="00E53C39" w:rsidRPr="00DF00F8" w:rsidRDefault="00E53C39" w:rsidP="001B2C28">
            <w:pPr>
              <w:keepNext/>
              <w:widowControl w:val="0"/>
              <w:spacing w:after="0" w:line="240" w:lineRule="auto"/>
              <w:ind w:firstLine="595"/>
              <w:jc w:val="both"/>
              <w:rPr>
                <w:rFonts w:ascii="Times New Roman" w:eastAsia="Calibri" w:hAnsi="Times New Roman"/>
                <w:color w:val="000000"/>
                <w:lang w:val="uk-UA"/>
              </w:rPr>
            </w:pPr>
            <w:r w:rsidRPr="00DF00F8">
              <w:rPr>
                <w:rFonts w:ascii="Times New Roman" w:eastAsia="Calibri" w:hAnsi="Times New Roman"/>
                <w:color w:val="000000"/>
                <w:lang w:val="uk-UA"/>
              </w:rPr>
              <w:t>У випадку, якщо права на цінні папери померлої особи обліковуються на рахунку співвласників, депозитарна установа на запит нотаріуса видає довідку щодо належних особі цінних паперів із зазначенням інформації, що цінні папери належать померлому на праві спільної сумісної (часткової) власності та обліковуються на рахунку співвласників, прізвища, ім'я, по батькові (за наявності) (для фізичної особи) або найменування (для юридичної особи) співвласника (співвласників).</w:t>
            </w:r>
          </w:p>
          <w:p w:rsidR="00E53C39" w:rsidRPr="006D6621" w:rsidRDefault="00E53C39" w:rsidP="00E90E48">
            <w:pPr>
              <w:keepNext/>
              <w:widowControl w:val="0"/>
              <w:spacing w:before="120" w:after="120" w:line="240" w:lineRule="auto"/>
              <w:ind w:firstLine="595"/>
              <w:jc w:val="both"/>
              <w:rPr>
                <w:rFonts w:ascii="Times New Roman" w:hAnsi="Times New Roman"/>
                <w:b/>
                <w:sz w:val="24"/>
                <w:szCs w:val="24"/>
                <w:u w:val="single"/>
                <w:lang w:val="uk-UA"/>
              </w:rPr>
            </w:pPr>
            <w:r w:rsidRPr="00DF00F8">
              <w:rPr>
                <w:rFonts w:ascii="Times New Roman" w:eastAsia="Calibri" w:hAnsi="Times New Roman"/>
                <w:color w:val="000000"/>
                <w:lang w:val="uk-UA"/>
              </w:rPr>
              <w:t>У разі невідповідності оформлення запиту та супровідних документів вимогам чинного законодавства та/або недостатніх відомостей у запиті для однозначної ідентифікації спадкодавця, щодо якого запитується інформація як особи, якій відкрито рахунок у депозитарній установі, депозитарна установа письмово відмовляє у видачі виписки з обґрунтуванням причин відмови.</w:t>
            </w:r>
          </w:p>
        </w:tc>
        <w:tc>
          <w:tcPr>
            <w:tcW w:w="3402" w:type="dxa"/>
          </w:tcPr>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p>
          <w:p w:rsidR="00AB7ACF" w:rsidRDefault="00AB7ACF" w:rsidP="001B2C28">
            <w:pPr>
              <w:keepNext/>
              <w:widowControl w:val="0"/>
              <w:spacing w:before="120" w:after="120" w:line="240" w:lineRule="auto"/>
              <w:jc w:val="both"/>
              <w:rPr>
                <w:rFonts w:ascii="Times New Roman" w:hAnsi="Times New Roman"/>
                <w:b/>
                <w:sz w:val="24"/>
                <w:szCs w:val="24"/>
                <w:u w:val="single"/>
                <w:lang w:val="uk-UA" w:eastAsia="uk-UA"/>
              </w:rPr>
            </w:pPr>
          </w:p>
          <w:p w:rsidR="00AB7ACF" w:rsidRDefault="00AB7ACF" w:rsidP="001B2C28">
            <w:pPr>
              <w:keepNext/>
              <w:widowControl w:val="0"/>
              <w:spacing w:before="120" w:after="120" w:line="240" w:lineRule="auto"/>
              <w:jc w:val="both"/>
              <w:rPr>
                <w:rFonts w:ascii="Times New Roman" w:hAnsi="Times New Roman"/>
                <w:b/>
                <w:sz w:val="24"/>
                <w:szCs w:val="24"/>
                <w:u w:val="single"/>
                <w:lang w:val="uk-UA" w:eastAsia="uk-UA"/>
              </w:rPr>
            </w:pPr>
          </w:p>
          <w:p w:rsidR="00E53C39" w:rsidRPr="009C2B53"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Pr>
                <w:rFonts w:ascii="Times New Roman" w:hAnsi="Times New Roman"/>
                <w:b/>
                <w:sz w:val="24"/>
                <w:szCs w:val="24"/>
                <w:u w:val="single"/>
                <w:lang w:val="uk-UA" w:eastAsia="uk-UA"/>
              </w:rPr>
              <w:t xml:space="preserve">Пропозиції </w:t>
            </w:r>
            <w:r w:rsidRPr="009C2B53">
              <w:rPr>
                <w:rFonts w:ascii="Times New Roman" w:hAnsi="Times New Roman"/>
                <w:b/>
                <w:sz w:val="24"/>
                <w:szCs w:val="24"/>
                <w:u w:val="single"/>
                <w:lang w:val="uk-UA" w:eastAsia="uk-UA"/>
              </w:rPr>
              <w:t>ПАРД</w:t>
            </w:r>
            <w:r>
              <w:rPr>
                <w:rFonts w:ascii="Times New Roman" w:hAnsi="Times New Roman"/>
                <w:b/>
                <w:sz w:val="24"/>
                <w:szCs w:val="24"/>
                <w:u w:val="single"/>
                <w:lang w:val="uk-UA" w:eastAsia="uk-UA"/>
              </w:rPr>
              <w:t xml:space="preserve">, УАІБ </w:t>
            </w:r>
            <w:r w:rsidRPr="00937927">
              <w:rPr>
                <w:rFonts w:ascii="Times New Roman" w:hAnsi="Times New Roman"/>
                <w:b/>
                <w:i/>
                <w:sz w:val="24"/>
                <w:szCs w:val="24"/>
                <w:u w:val="single"/>
                <w:lang w:val="uk-UA" w:eastAsia="uk-UA"/>
              </w:rPr>
              <w:t>враховано</w:t>
            </w:r>
          </w:p>
          <w:p w:rsidR="00E53C39" w:rsidRPr="00937927" w:rsidRDefault="00E53C39" w:rsidP="001B2C28">
            <w:pPr>
              <w:keepNext/>
              <w:widowControl w:val="0"/>
              <w:spacing w:line="240" w:lineRule="auto"/>
              <w:jc w:val="both"/>
              <w:rPr>
                <w:rFonts w:ascii="Times New Roman" w:hAnsi="Times New Roman"/>
                <w:b/>
                <w:sz w:val="24"/>
              </w:rPr>
            </w:pPr>
            <w:r w:rsidRPr="00937927">
              <w:rPr>
                <w:rFonts w:ascii="Times New Roman" w:hAnsi="Times New Roman"/>
                <w:b/>
                <w:sz w:val="24"/>
              </w:rPr>
              <w:t>Розпорядження на складання та видачу виписки з рахунку в цінних паперах може надаватися депонентом депозитарній установі із застосуванням програмного модулю.</w:t>
            </w:r>
          </w:p>
          <w:p w:rsidR="00E53C39" w:rsidRPr="00937927" w:rsidRDefault="00E53C39" w:rsidP="001B2C28">
            <w:pPr>
              <w:keepNext/>
              <w:widowControl w:val="0"/>
              <w:spacing w:before="120" w:after="120" w:line="240" w:lineRule="auto"/>
              <w:jc w:val="both"/>
              <w:rPr>
                <w:rFonts w:ascii="Times New Roman" w:hAnsi="Times New Roman"/>
                <w:b/>
                <w:sz w:val="24"/>
                <w:szCs w:val="24"/>
                <w:u w:val="single"/>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5</w:t>
            </w:r>
          </w:p>
          <w:p w:rsidR="00E53C39" w:rsidRPr="00437FB3" w:rsidRDefault="00E53C39" w:rsidP="001B2C28">
            <w:pPr>
              <w:keepNext/>
              <w:widowControl w:val="0"/>
              <w:spacing w:after="0" w:line="240" w:lineRule="auto"/>
              <w:ind w:firstLine="595"/>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5. Розпорядження на складання та видачу виписки надається депонентом</w:t>
            </w:r>
            <w:r w:rsidRPr="00437FB3">
              <w:rPr>
                <w:rFonts w:ascii="Times New Roman" w:eastAsia="Calibri" w:hAnsi="Times New Roman"/>
                <w:b/>
                <w:color w:val="000000"/>
                <w:sz w:val="24"/>
                <w:szCs w:val="24"/>
                <w:lang w:val="uk-UA"/>
              </w:rPr>
              <w:t>, номінальним утримувачем</w:t>
            </w:r>
            <w:r w:rsidRPr="00437FB3">
              <w:rPr>
                <w:rFonts w:ascii="Times New Roman" w:eastAsia="Calibri" w:hAnsi="Times New Roman"/>
                <w:color w:val="000000"/>
                <w:sz w:val="24"/>
                <w:szCs w:val="24"/>
                <w:lang w:val="uk-UA"/>
              </w:rPr>
              <w:t xml:space="preserve"> (керуючим рахунком або іншою особою, яка має відповідні повноваження).</w:t>
            </w:r>
          </w:p>
          <w:p w:rsidR="00AB7ACF" w:rsidRDefault="00AB7ACF" w:rsidP="001B2C28">
            <w:pPr>
              <w:keepNext/>
              <w:widowControl w:val="0"/>
              <w:spacing w:after="0" w:line="240" w:lineRule="auto"/>
              <w:ind w:firstLine="595"/>
              <w:jc w:val="both"/>
              <w:rPr>
                <w:rFonts w:ascii="Times New Roman" w:eastAsia="Calibri" w:hAnsi="Times New Roman"/>
                <w:b/>
                <w:sz w:val="24"/>
                <w:szCs w:val="24"/>
                <w:lang w:val="uk-UA"/>
              </w:rPr>
            </w:pPr>
          </w:p>
          <w:p w:rsidR="00E53C39" w:rsidRPr="00437FB3" w:rsidRDefault="00E53C39" w:rsidP="001B2C28">
            <w:pPr>
              <w:keepNext/>
              <w:widowControl w:val="0"/>
              <w:spacing w:after="0" w:line="240" w:lineRule="auto"/>
              <w:ind w:firstLine="595"/>
              <w:jc w:val="both"/>
              <w:rPr>
                <w:rFonts w:ascii="Times New Roman" w:eastAsia="Calibri" w:hAnsi="Times New Roman"/>
                <w:b/>
                <w:sz w:val="24"/>
                <w:szCs w:val="24"/>
                <w:lang w:val="uk-UA"/>
              </w:rPr>
            </w:pPr>
            <w:r w:rsidRPr="00437FB3">
              <w:rPr>
                <w:rFonts w:ascii="Times New Roman" w:eastAsia="Calibri" w:hAnsi="Times New Roman"/>
                <w:b/>
                <w:sz w:val="24"/>
                <w:szCs w:val="24"/>
                <w:lang w:val="uk-UA"/>
              </w:rPr>
              <w:t xml:space="preserve">Розпорядження на складання та видачу виписки з рахунку в цінних </w:t>
            </w:r>
            <w:r w:rsidRPr="00B15FA9">
              <w:rPr>
                <w:rFonts w:ascii="Times New Roman" w:eastAsia="Calibri" w:hAnsi="Times New Roman"/>
                <w:b/>
                <w:sz w:val="24"/>
                <w:szCs w:val="24"/>
                <w:lang w:val="uk-UA"/>
              </w:rPr>
              <w:t>паперах</w:t>
            </w:r>
            <w:r w:rsidRPr="00B15FA9">
              <w:rPr>
                <w:rFonts w:ascii="Times New Roman" w:hAnsi="Times New Roman"/>
                <w:b/>
                <w:sz w:val="24"/>
                <w:szCs w:val="24"/>
                <w:lang w:val="uk-UA"/>
              </w:rPr>
              <w:t xml:space="preserve"> може надаватися депонентом </w:t>
            </w:r>
            <w:r w:rsidRPr="00B15FA9">
              <w:rPr>
                <w:rFonts w:ascii="Times New Roman" w:hAnsi="Times New Roman"/>
                <w:b/>
                <w:sz w:val="24"/>
                <w:szCs w:val="24"/>
                <w:u w:val="single"/>
                <w:lang w:val="uk-UA"/>
              </w:rPr>
              <w:t>депозитарній установі</w:t>
            </w:r>
            <w:r w:rsidRPr="00B15FA9">
              <w:rPr>
                <w:rFonts w:ascii="Times New Roman" w:hAnsi="Times New Roman"/>
                <w:b/>
                <w:sz w:val="24"/>
                <w:szCs w:val="24"/>
                <w:lang w:val="uk-UA"/>
              </w:rPr>
              <w:t xml:space="preserve"> із застосуванням програмного модулю.</w:t>
            </w:r>
          </w:p>
          <w:p w:rsidR="00F101DB" w:rsidRDefault="00F101DB" w:rsidP="001B2C28">
            <w:pPr>
              <w:keepNext/>
              <w:widowControl w:val="0"/>
              <w:spacing w:after="0" w:line="240" w:lineRule="auto"/>
              <w:ind w:firstLine="595"/>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595"/>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Запит на складання та видачу виписки з рахунку в цінних паперах може надаватися нотаріусом для оформлення спадщини щодо цінних паперів. У запиті нотаріуса мають міститися прізвище, ім'я, по батькові померлої особи - </w:t>
            </w:r>
            <w:r w:rsidRPr="00437FB3">
              <w:rPr>
                <w:rFonts w:ascii="Times New Roman" w:eastAsia="Calibri" w:hAnsi="Times New Roman"/>
                <w:b/>
                <w:color w:val="000000"/>
                <w:sz w:val="24"/>
                <w:szCs w:val="24"/>
                <w:lang w:val="uk-UA"/>
              </w:rPr>
              <w:t>власника цінних паперів</w:t>
            </w:r>
            <w:r w:rsidRPr="00437FB3">
              <w:rPr>
                <w:rFonts w:ascii="Times New Roman" w:eastAsia="Calibri" w:hAnsi="Times New Roman"/>
                <w:color w:val="000000"/>
                <w:sz w:val="24"/>
                <w:szCs w:val="24"/>
                <w:lang w:val="uk-UA"/>
              </w:rPr>
              <w:t xml:space="preserve"> та у разі необхідності інші дані, що дають можливість підтвердити інформацію щодо особи спадкодавця як особи, якій у </w:t>
            </w:r>
            <w:r w:rsidRPr="00437FB3">
              <w:rPr>
                <w:rFonts w:ascii="Times New Roman" w:eastAsia="Calibri" w:hAnsi="Times New Roman"/>
                <w:color w:val="000000"/>
                <w:sz w:val="24"/>
                <w:szCs w:val="24"/>
                <w:lang w:val="uk-UA"/>
              </w:rPr>
              <w:lastRenderedPageBreak/>
              <w:t xml:space="preserve">депозитарній установі відкрито рахунок у цінних паперах (паспортні дані, відомості документа, що засвідчував реєстрацію фізичної особи у Державному реєстрі фізичних осіб - платників податків тощо). До запиту нотаріуса додається засвідчена згідно із законодавством копія свідоцтва про смерть </w:t>
            </w:r>
            <w:r w:rsidRPr="00437FB3">
              <w:rPr>
                <w:rFonts w:ascii="Times New Roman" w:eastAsia="Calibri" w:hAnsi="Times New Roman"/>
                <w:b/>
                <w:color w:val="000000"/>
                <w:sz w:val="24"/>
                <w:szCs w:val="24"/>
                <w:lang w:val="uk-UA"/>
              </w:rPr>
              <w:t>власника цінних паперів</w:t>
            </w:r>
            <w:r w:rsidRPr="00437FB3">
              <w:rPr>
                <w:rFonts w:ascii="Times New Roman" w:eastAsia="Calibri" w:hAnsi="Times New Roman"/>
                <w:color w:val="000000"/>
                <w:sz w:val="24"/>
                <w:szCs w:val="24"/>
                <w:lang w:val="uk-UA"/>
              </w:rPr>
              <w:t>.</w:t>
            </w:r>
          </w:p>
          <w:p w:rsidR="00F101DB" w:rsidRDefault="00F101DB" w:rsidP="001B2C28">
            <w:pPr>
              <w:keepNext/>
              <w:widowControl w:val="0"/>
              <w:spacing w:after="0" w:line="240" w:lineRule="auto"/>
              <w:ind w:firstLine="595"/>
              <w:jc w:val="both"/>
              <w:rPr>
                <w:rFonts w:ascii="Times New Roman" w:eastAsia="Calibri" w:hAnsi="Times New Roman"/>
                <w:color w:val="000000"/>
                <w:sz w:val="24"/>
                <w:szCs w:val="24"/>
                <w:lang w:val="uk-UA"/>
              </w:rPr>
            </w:pPr>
          </w:p>
          <w:p w:rsidR="00E53C39" w:rsidRPr="00E90E48" w:rsidRDefault="00E53C39" w:rsidP="001B2C28">
            <w:pPr>
              <w:keepNext/>
              <w:widowControl w:val="0"/>
              <w:spacing w:after="0" w:line="240" w:lineRule="auto"/>
              <w:ind w:firstLine="595"/>
              <w:jc w:val="both"/>
              <w:rPr>
                <w:rFonts w:ascii="Times New Roman" w:eastAsia="Calibri" w:hAnsi="Times New Roman"/>
                <w:color w:val="000000"/>
                <w:sz w:val="24"/>
                <w:szCs w:val="24"/>
                <w:lang w:val="uk-UA"/>
              </w:rPr>
            </w:pPr>
            <w:r w:rsidRPr="00E90E48">
              <w:rPr>
                <w:rFonts w:ascii="Times New Roman" w:eastAsia="Calibri" w:hAnsi="Times New Roman"/>
                <w:color w:val="000000"/>
                <w:sz w:val="24"/>
                <w:szCs w:val="24"/>
                <w:lang w:val="uk-UA"/>
              </w:rPr>
              <w:t>У випадку, якщо права на цінні папери померлої особи обліковуються на рахунку співвласників, депозитарна установа на запит нотаріуса видає довідку щодо належних особі цінних паперів із зазначенням інформації, що цінні папери належать померлому на праві спільної сумісної (часткової) власності та обліковуються на рахунку співвласників, прізвища, ім'я, по батькові (за наявності) (для фізичної особи) або найменування (для юридичної особи) співвласника (співвласників).</w:t>
            </w:r>
          </w:p>
          <w:p w:rsidR="00E53C39" w:rsidRPr="00437FB3" w:rsidRDefault="00E53C39" w:rsidP="001B2C28">
            <w:pPr>
              <w:keepNext/>
              <w:widowControl w:val="0"/>
              <w:spacing w:after="0" w:line="240" w:lineRule="auto"/>
              <w:ind w:firstLine="595"/>
              <w:jc w:val="both"/>
              <w:rPr>
                <w:rFonts w:ascii="Times New Roman" w:hAnsi="Times New Roman"/>
                <w:b/>
                <w:sz w:val="24"/>
                <w:szCs w:val="24"/>
                <w:u w:val="single"/>
                <w:lang w:val="uk-UA"/>
              </w:rPr>
            </w:pPr>
            <w:r w:rsidRPr="00DF00F8">
              <w:rPr>
                <w:rFonts w:ascii="Times New Roman" w:eastAsia="Calibri" w:hAnsi="Times New Roman"/>
                <w:color w:val="000000"/>
                <w:lang w:val="uk-UA"/>
              </w:rPr>
              <w:t>У разі невідповідності оформлення запиту та супровідних документів вимогам чинного законодавства та/або недостатніх відомостей у запиті для однозначної ідентифікації спадкодавця, щодо якого запитується інформація як особи, якій відкрито рахунок у депозитарній установі, депозитарна установа письмово відмовляє у видачі виписки з обґрунтуванням причин відмови.</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4, пункт 6</w:t>
            </w:r>
          </w:p>
          <w:p w:rsidR="00E53C39" w:rsidRPr="00437FB3" w:rsidRDefault="00E53C39" w:rsidP="001B2C28">
            <w:pPr>
              <w:keepNext/>
              <w:widowControl w:val="0"/>
              <w:spacing w:after="0" w:line="240" w:lineRule="auto"/>
              <w:ind w:firstLine="709"/>
              <w:jc w:val="both"/>
              <w:rPr>
                <w:rFonts w:ascii="Times New Roman" w:hAnsi="Times New Roman"/>
                <w:b/>
                <w:sz w:val="24"/>
                <w:szCs w:val="24"/>
                <w:u w:val="single"/>
                <w:lang w:val="uk-UA"/>
              </w:rPr>
            </w:pPr>
            <w:bookmarkStart w:id="127" w:name="771"/>
            <w:r w:rsidRPr="00437FB3">
              <w:rPr>
                <w:rFonts w:ascii="Times New Roman" w:eastAsia="Calibri" w:hAnsi="Times New Roman"/>
                <w:color w:val="000000"/>
                <w:sz w:val="24"/>
                <w:szCs w:val="24"/>
                <w:lang w:val="uk-UA"/>
              </w:rPr>
              <w:t>6. Спосіб надання виписок визначається у договорі про обслуговування рахунку в цінних паперах.</w:t>
            </w:r>
            <w:bookmarkEnd w:id="127"/>
          </w:p>
        </w:tc>
        <w:tc>
          <w:tcPr>
            <w:tcW w:w="4111" w:type="dxa"/>
          </w:tcPr>
          <w:p w:rsidR="00E53C39" w:rsidRPr="00077CF8" w:rsidRDefault="00E53C39" w:rsidP="001B2C28">
            <w:pPr>
              <w:keepNext/>
              <w:widowControl w:val="0"/>
              <w:spacing w:before="120" w:after="120" w:line="240" w:lineRule="auto"/>
              <w:jc w:val="both"/>
              <w:rPr>
                <w:rFonts w:ascii="Times New Roman" w:hAnsi="Times New Roman"/>
                <w:b/>
                <w:sz w:val="24"/>
                <w:szCs w:val="24"/>
                <w:u w:val="single"/>
                <w:lang w:val="uk-UA"/>
              </w:rPr>
            </w:pPr>
            <w:r w:rsidRPr="00077CF8">
              <w:rPr>
                <w:rFonts w:ascii="Times New Roman" w:hAnsi="Times New Roman"/>
                <w:b/>
                <w:sz w:val="24"/>
                <w:szCs w:val="24"/>
                <w:u w:val="single"/>
                <w:lang w:val="uk-UA"/>
              </w:rPr>
              <w:t>Розділ V, гл. 4, пункт 6</w:t>
            </w:r>
          </w:p>
          <w:p w:rsidR="00E53C39" w:rsidRPr="00077CF8"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077CF8">
              <w:rPr>
                <w:rFonts w:ascii="Times New Roman" w:eastAsia="Calibri" w:hAnsi="Times New Roman"/>
                <w:color w:val="000000"/>
                <w:sz w:val="24"/>
                <w:szCs w:val="24"/>
                <w:lang w:val="uk-UA"/>
              </w:rPr>
              <w:t>6. Спосіб надання виписок визначається у договорі про обслуговування рахунку в цінних паперах,</w:t>
            </w:r>
            <w:r w:rsidRPr="00077CF8">
              <w:rPr>
                <w:rFonts w:ascii="Times New Roman" w:eastAsia="Calibri" w:hAnsi="Times New Roman"/>
                <w:b/>
                <w:color w:val="000000"/>
                <w:sz w:val="24"/>
                <w:szCs w:val="24"/>
                <w:lang w:val="uk-UA"/>
              </w:rPr>
              <w:t xml:space="preserve"> договорі про надання послуг з обслуговування рахунку номінального утримувача</w:t>
            </w:r>
            <w:r w:rsidRPr="00077CF8">
              <w:rPr>
                <w:rFonts w:ascii="Times New Roman" w:eastAsia="Calibri" w:hAnsi="Times New Roman"/>
                <w:color w:val="000000"/>
                <w:sz w:val="24"/>
                <w:szCs w:val="24"/>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6</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6. Спосіб надання виписок визначається у договорі про обслуговування рахунку в цінних паперах,</w:t>
            </w:r>
            <w:r w:rsidRPr="00437FB3">
              <w:rPr>
                <w:rFonts w:ascii="Times New Roman" w:eastAsia="Calibri" w:hAnsi="Times New Roman"/>
                <w:b/>
                <w:color w:val="000000"/>
                <w:sz w:val="24"/>
                <w:szCs w:val="24"/>
                <w:lang w:val="uk-UA"/>
              </w:rPr>
              <w:t xml:space="preserve"> договорі про надання послуг з обслуговування рахунку номінального утримувача</w:t>
            </w:r>
            <w:r w:rsidRPr="00437FB3">
              <w:rPr>
                <w:rFonts w:ascii="Times New Roman" w:eastAsia="Calibri" w:hAnsi="Times New Roman"/>
                <w:color w:val="000000"/>
                <w:sz w:val="24"/>
                <w:szCs w:val="24"/>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28" w:name="774"/>
            <w:r w:rsidRPr="00437FB3">
              <w:rPr>
                <w:rFonts w:ascii="Times New Roman" w:hAnsi="Times New Roman"/>
                <w:b/>
                <w:sz w:val="24"/>
                <w:szCs w:val="24"/>
                <w:u w:val="single"/>
                <w:lang w:val="uk-UA"/>
              </w:rPr>
              <w:t>Розділ V, гл. 4, пункт 8</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8. Депозитарні установи можуть надавати депоненту інформаційні довідки про:</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129" w:name="775"/>
            <w:bookmarkEnd w:id="128"/>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незавершені операції з цінними паперами за рахунками в цінних паперах цього депонента;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130" w:name="776"/>
            <w:bookmarkEnd w:id="129"/>
          </w:p>
          <w:p w:rsidR="00E53C39" w:rsidRPr="00437FB3" w:rsidRDefault="00E53C39" w:rsidP="001B2C28">
            <w:pPr>
              <w:keepNext/>
              <w:widowControl w:val="0"/>
              <w:spacing w:after="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інші інформаційні довідки, якщо вони передбачені в договорі між депозитарною установою та цим депонентом.</w:t>
            </w:r>
            <w:bookmarkEnd w:id="130"/>
          </w:p>
        </w:tc>
        <w:tc>
          <w:tcPr>
            <w:tcW w:w="4111" w:type="dxa"/>
          </w:tcPr>
          <w:p w:rsidR="00E53C39" w:rsidRPr="001B1C05" w:rsidRDefault="00E53C39" w:rsidP="001B2C28">
            <w:pPr>
              <w:keepNext/>
              <w:widowControl w:val="0"/>
              <w:spacing w:before="120" w:after="120" w:line="240" w:lineRule="auto"/>
              <w:jc w:val="both"/>
              <w:rPr>
                <w:rFonts w:ascii="Times New Roman" w:hAnsi="Times New Roman"/>
                <w:b/>
                <w:sz w:val="24"/>
                <w:szCs w:val="24"/>
                <w:u w:val="single"/>
                <w:lang w:val="uk-UA"/>
              </w:rPr>
            </w:pPr>
            <w:r w:rsidRPr="001B1C05">
              <w:rPr>
                <w:rFonts w:ascii="Times New Roman" w:hAnsi="Times New Roman"/>
                <w:b/>
                <w:sz w:val="24"/>
                <w:szCs w:val="24"/>
                <w:u w:val="single"/>
                <w:lang w:val="uk-UA"/>
              </w:rPr>
              <w:t>Розділ V, гл. 4, пункт 8</w:t>
            </w:r>
          </w:p>
          <w:p w:rsidR="00E53C39" w:rsidRPr="001B1C05"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1B1C05">
              <w:rPr>
                <w:rFonts w:ascii="Times New Roman" w:eastAsia="Calibri" w:hAnsi="Times New Roman"/>
                <w:color w:val="000000"/>
                <w:sz w:val="24"/>
                <w:szCs w:val="24"/>
                <w:lang w:val="uk-UA"/>
              </w:rPr>
              <w:t>8. Депозитарні установи можуть надавати депоненту</w:t>
            </w:r>
            <w:r w:rsidRPr="001B1C05">
              <w:rPr>
                <w:rFonts w:ascii="Times New Roman" w:eastAsia="Calibri" w:hAnsi="Times New Roman"/>
                <w:b/>
                <w:color w:val="000000"/>
                <w:sz w:val="24"/>
                <w:szCs w:val="24"/>
                <w:lang w:val="uk-UA"/>
              </w:rPr>
              <w:t>, номінальному утримувачу</w:t>
            </w:r>
            <w:r w:rsidRPr="001B1C05">
              <w:rPr>
                <w:rFonts w:ascii="Times New Roman" w:eastAsia="Calibri" w:hAnsi="Times New Roman"/>
                <w:color w:val="000000"/>
                <w:sz w:val="24"/>
                <w:szCs w:val="24"/>
                <w:lang w:val="uk-UA"/>
              </w:rPr>
              <w:t xml:space="preserve"> інформаційні довідки про:</w:t>
            </w:r>
          </w:p>
          <w:p w:rsidR="00E53C39" w:rsidRPr="001B1C05"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1B1C05">
              <w:rPr>
                <w:rFonts w:ascii="Times New Roman" w:eastAsia="Calibri" w:hAnsi="Times New Roman"/>
                <w:color w:val="000000"/>
                <w:sz w:val="24"/>
                <w:szCs w:val="24"/>
                <w:lang w:val="uk-UA"/>
              </w:rPr>
              <w:t>незавершені операції з цінними паперами за рахунками в цінних паперах цього депонента</w:t>
            </w:r>
            <w:r w:rsidRPr="001B1C05">
              <w:rPr>
                <w:rFonts w:ascii="Times New Roman" w:eastAsia="Calibri" w:hAnsi="Times New Roman"/>
                <w:b/>
                <w:color w:val="000000"/>
                <w:sz w:val="24"/>
                <w:szCs w:val="24"/>
                <w:lang w:val="uk-UA"/>
              </w:rPr>
              <w:t>, номінального утримувача</w:t>
            </w:r>
            <w:r w:rsidRPr="001B1C05">
              <w:rPr>
                <w:rFonts w:ascii="Times New Roman" w:eastAsia="Calibri" w:hAnsi="Times New Roman"/>
                <w:color w:val="000000"/>
                <w:sz w:val="24"/>
                <w:szCs w:val="24"/>
                <w:lang w:val="uk-UA"/>
              </w:rPr>
              <w:t>;</w:t>
            </w:r>
          </w:p>
          <w:p w:rsidR="00E53C39" w:rsidRPr="001B1C05"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1B1C05">
              <w:rPr>
                <w:rFonts w:ascii="Times New Roman" w:eastAsia="Calibri" w:hAnsi="Times New Roman"/>
                <w:color w:val="000000"/>
                <w:sz w:val="24"/>
                <w:szCs w:val="24"/>
                <w:lang w:val="uk-UA"/>
              </w:rPr>
              <w:t>інші інформаційні довідки, якщо вони передбачені в договорі між депозитарною установою та депонентом</w:t>
            </w:r>
            <w:r w:rsidRPr="001B1C05">
              <w:rPr>
                <w:rFonts w:ascii="Times New Roman" w:eastAsia="Calibri" w:hAnsi="Times New Roman"/>
                <w:b/>
                <w:color w:val="000000"/>
                <w:sz w:val="24"/>
                <w:szCs w:val="24"/>
                <w:lang w:val="uk-UA"/>
              </w:rPr>
              <w:t>, номінальним утримувачем</w:t>
            </w:r>
            <w:r w:rsidRPr="001B1C05">
              <w:rPr>
                <w:rFonts w:ascii="Times New Roman" w:eastAsia="Calibri" w:hAnsi="Times New Roman"/>
                <w:color w:val="000000"/>
                <w:sz w:val="24"/>
                <w:szCs w:val="24"/>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4, пункт 8</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8. Депозитарні установи можуть надавати депоненту</w:t>
            </w:r>
            <w:r w:rsidRPr="00437FB3">
              <w:rPr>
                <w:rFonts w:ascii="Times New Roman" w:eastAsia="Calibri" w:hAnsi="Times New Roman"/>
                <w:b/>
                <w:color w:val="000000"/>
                <w:sz w:val="24"/>
                <w:szCs w:val="24"/>
                <w:lang w:val="uk-UA"/>
              </w:rPr>
              <w:t>, номінальному утримувачу</w:t>
            </w:r>
            <w:r w:rsidRPr="00437FB3">
              <w:rPr>
                <w:rFonts w:ascii="Times New Roman" w:eastAsia="Calibri" w:hAnsi="Times New Roman"/>
                <w:color w:val="000000"/>
                <w:sz w:val="24"/>
                <w:szCs w:val="24"/>
                <w:lang w:val="uk-UA"/>
              </w:rPr>
              <w:t xml:space="preserve"> інформаційні довідки про:</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незавершені операції з цінними паперами за рахунками в цінних паперах цього депонента</w:t>
            </w:r>
            <w:r w:rsidRPr="00437FB3">
              <w:rPr>
                <w:rFonts w:ascii="Times New Roman" w:eastAsia="Calibri" w:hAnsi="Times New Roman"/>
                <w:b/>
                <w:color w:val="000000"/>
                <w:sz w:val="24"/>
                <w:szCs w:val="24"/>
                <w:lang w:val="uk-UA"/>
              </w:rPr>
              <w:t>, номінального утримувача</w:t>
            </w:r>
            <w:r w:rsidRPr="00437FB3">
              <w:rPr>
                <w:rFonts w:ascii="Times New Roman" w:eastAsia="Calibri" w:hAnsi="Times New Roman"/>
                <w:color w:val="000000"/>
                <w:sz w:val="24"/>
                <w:szCs w:val="24"/>
                <w:lang w:val="uk-UA"/>
              </w:rPr>
              <w:t>;</w:t>
            </w:r>
          </w:p>
          <w:p w:rsidR="00E90E48" w:rsidRPr="00437FB3" w:rsidRDefault="00E53C39" w:rsidP="00665BC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інші інформаційні довідки, якщо вони передбачені в договорі між депозитарною установою та депонентом</w:t>
            </w:r>
            <w:r w:rsidRPr="00437FB3">
              <w:rPr>
                <w:rFonts w:ascii="Times New Roman" w:eastAsia="Calibri" w:hAnsi="Times New Roman"/>
                <w:b/>
                <w:color w:val="000000"/>
                <w:sz w:val="24"/>
                <w:szCs w:val="24"/>
                <w:lang w:val="uk-UA"/>
              </w:rPr>
              <w:t>, номінальним утримувачем</w:t>
            </w:r>
            <w:r w:rsidRPr="00437FB3">
              <w:rPr>
                <w:rFonts w:ascii="Times New Roman" w:eastAsia="Calibri" w:hAnsi="Times New Roman"/>
                <w:color w:val="000000"/>
                <w:sz w:val="24"/>
                <w:szCs w:val="24"/>
                <w:lang w:val="uk-UA"/>
              </w:rPr>
              <w:t>.</w:t>
            </w:r>
          </w:p>
        </w:tc>
      </w:tr>
      <w:tr w:rsidR="00E53C39" w:rsidRPr="00437FB3" w:rsidTr="007A6674">
        <w:tc>
          <w:tcPr>
            <w:tcW w:w="15890" w:type="dxa"/>
            <w:gridSpan w:val="5"/>
          </w:tcPr>
          <w:p w:rsidR="00E53C39" w:rsidRPr="00437FB3" w:rsidRDefault="00E53C39" w:rsidP="001B2C28">
            <w:pPr>
              <w:pStyle w:val="3"/>
              <w:keepNext/>
              <w:widowControl w:val="0"/>
              <w:spacing w:before="120" w:beforeAutospacing="0" w:after="120" w:afterAutospacing="0"/>
              <w:jc w:val="center"/>
              <w:rPr>
                <w:sz w:val="24"/>
                <w:szCs w:val="24"/>
              </w:rPr>
            </w:pPr>
            <w:r w:rsidRPr="00437FB3">
              <w:rPr>
                <w:sz w:val="24"/>
                <w:szCs w:val="24"/>
              </w:rPr>
              <w:t>V. Умови та порядок внесення змін до системи депозитарного обліку цінних паперів</w:t>
            </w:r>
          </w:p>
          <w:p w:rsidR="00E53C39" w:rsidRPr="00437FB3" w:rsidRDefault="00E53C39" w:rsidP="001B2C28">
            <w:pPr>
              <w:pStyle w:val="3"/>
              <w:keepNext/>
              <w:widowControl w:val="0"/>
              <w:spacing w:before="120" w:beforeAutospacing="0" w:after="120" w:afterAutospacing="0"/>
              <w:jc w:val="center"/>
              <w:rPr>
                <w:sz w:val="24"/>
                <w:szCs w:val="24"/>
              </w:rPr>
            </w:pPr>
            <w:r w:rsidRPr="00437FB3">
              <w:rPr>
                <w:b w:val="0"/>
                <w:bCs w:val="0"/>
                <w:i/>
                <w:sz w:val="24"/>
                <w:szCs w:val="24"/>
              </w:rPr>
              <w:t>5. Порядок унесення змін до системи депозитарного обліку при обслуговуванні корпоративних операцій емітента</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31" w:name="789"/>
            <w:r w:rsidRPr="00437FB3">
              <w:rPr>
                <w:rFonts w:ascii="Times New Roman" w:hAnsi="Times New Roman"/>
                <w:b/>
                <w:sz w:val="24"/>
                <w:szCs w:val="24"/>
                <w:u w:val="single"/>
                <w:lang w:val="uk-UA"/>
              </w:rPr>
              <w:t>Розділ V, гл. 5, пункт 5</w:t>
            </w:r>
          </w:p>
          <w:p w:rsidR="00E53C39" w:rsidRPr="00437FB3" w:rsidRDefault="00E53C39" w:rsidP="001B2C28">
            <w:pPr>
              <w:keepNext/>
              <w:widowControl w:val="0"/>
              <w:spacing w:before="120" w:after="120" w:line="240" w:lineRule="auto"/>
              <w:ind w:firstLine="709"/>
              <w:jc w:val="both"/>
              <w:rPr>
                <w:rFonts w:ascii="Times New Roman" w:eastAsia="Calibri" w:hAnsi="Times New Roman"/>
                <w:b/>
                <w:strike/>
                <w:sz w:val="24"/>
                <w:szCs w:val="24"/>
                <w:lang w:val="uk-UA"/>
              </w:rPr>
            </w:pPr>
            <w:r w:rsidRPr="00437FB3">
              <w:rPr>
                <w:rFonts w:ascii="Times New Roman" w:eastAsia="Calibri" w:hAnsi="Times New Roman"/>
                <w:color w:val="000000"/>
                <w:sz w:val="24"/>
                <w:szCs w:val="24"/>
                <w:lang w:val="uk-UA"/>
              </w:rPr>
              <w:t xml:space="preserve">5. Центральний депозитарій після зарахування цінних паперів певного випуску на рахунок у цінних паперах емітента здійснює у порядку, встановленому цим Положенням, і згідно з Правилами та іншими </w:t>
            </w:r>
            <w:r w:rsidRPr="00437FB3">
              <w:rPr>
                <w:rFonts w:ascii="Times New Roman" w:eastAsia="Calibri" w:hAnsi="Times New Roman"/>
                <w:color w:val="000000"/>
                <w:sz w:val="24"/>
                <w:szCs w:val="24"/>
                <w:lang w:val="uk-UA"/>
              </w:rPr>
              <w:lastRenderedPageBreak/>
              <w:t xml:space="preserve">внутрішніми документами Центрального депозитарію переказ цінних паперів цього випуску з рахунку в цінних паперах емітента на рахунки в цінних паперах депозитарних установ для подальшого зарахування депозитарними установами прав на ці цінні папери на рахунки в цінних паперах депонентів, що придбали зазначені цінні папери під час розміщення. Зарахування депозитарними установами прав на цінні папери на рахунки у цінних паперах депонентів - перших власників здійснюється за розпорядженням депонентів, крім випадків, визначених законодавством, та за розпорядженням Центрального депозитарію. </w:t>
            </w:r>
            <w:r w:rsidRPr="00437FB3">
              <w:rPr>
                <w:rFonts w:ascii="Times New Roman" w:eastAsia="Calibri" w:hAnsi="Times New Roman"/>
                <w:b/>
                <w:strike/>
                <w:color w:val="000000"/>
                <w:sz w:val="24"/>
                <w:szCs w:val="24"/>
                <w:lang w:val="uk-UA"/>
              </w:rPr>
              <w:t>До розпорядження депонента додаються документи, що підтверджують придбання першим власником цінних паперів у емітента.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2" w:name="1342"/>
            <w:bookmarkEnd w:id="131"/>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За наслідками розміщення Центральний депозитарій засвідчує факт розміщення (нерозміщення) цінних паперів певного випуску на фондовій(их) біржі(ах) та поза фондовою біржею шляхом підпису уповноваженої особи та засвідчення </w:t>
            </w:r>
            <w:r w:rsidRPr="00437FB3">
              <w:rPr>
                <w:rFonts w:ascii="Times New Roman" w:eastAsia="Calibri" w:hAnsi="Times New Roman"/>
                <w:color w:val="000000"/>
                <w:sz w:val="24"/>
                <w:szCs w:val="24"/>
                <w:lang w:val="uk-UA"/>
              </w:rPr>
              <w:lastRenderedPageBreak/>
              <w:t>печаткою Центрального депозитарію звіту(ів) емітента щодо розміщених ним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33" w:name="1343"/>
            <w:bookmarkEnd w:id="132"/>
            <w:r w:rsidRPr="00437FB3">
              <w:rPr>
                <w:rFonts w:ascii="Times New Roman" w:eastAsia="Calibri" w:hAnsi="Times New Roman"/>
                <w:color w:val="000000"/>
                <w:sz w:val="24"/>
                <w:szCs w:val="24"/>
                <w:lang w:val="uk-UA"/>
              </w:rPr>
              <w:t>Центральний депозитарій засвідчує звіт емітента щодо розміщених ним цінних паперів виключно в кількості прав на цінні папери, зарахованих депозитарними установами на рахунки в цінних паперах депонентів, що придбали зазначені цінні папери під час розміщення.</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4" w:name="790"/>
            <w:bookmarkEnd w:id="133"/>
          </w:p>
          <w:p w:rsidR="00CB1677" w:rsidRPr="00437FB3" w:rsidRDefault="00CB1677"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або поза фондовою біржею, якщо проводяться розрахунки за принципом "поставка цінних паперів проти оплати", зарахування прав на цінні папери цього випуску на рахунки в цінних паперах </w:t>
            </w:r>
            <w:r w:rsidRPr="00437FB3">
              <w:rPr>
                <w:rFonts w:ascii="Times New Roman" w:eastAsia="Calibri" w:hAnsi="Times New Roman"/>
                <w:b/>
                <w:color w:val="000000"/>
                <w:sz w:val="24"/>
                <w:szCs w:val="24"/>
                <w:lang w:val="uk-UA"/>
              </w:rPr>
              <w:t>перших власників</w:t>
            </w:r>
            <w:r w:rsidRPr="00437FB3">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підставі інформації, отриманої від </w:t>
            </w:r>
            <w:r w:rsidRPr="00437FB3">
              <w:rPr>
                <w:rFonts w:ascii="Times New Roman" w:eastAsia="Calibri" w:hAnsi="Times New Roman"/>
                <w:color w:val="000000"/>
                <w:sz w:val="24"/>
                <w:szCs w:val="24"/>
                <w:lang w:val="uk-UA"/>
              </w:rPr>
              <w:lastRenderedPageBreak/>
              <w:t>Розрахункового центру, після здійснення останнім грошових розрахунків.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5" w:name="1348"/>
            <w:bookmarkEnd w:id="134"/>
          </w:p>
          <w:p w:rsidR="001A0712" w:rsidRPr="00437FB3" w:rsidRDefault="001A0712"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якщо проводяться розрахунки без дотримання принципу "поставка цінних паперів проти оплати", зарахування прав на цінні папери цього випуску на рахунки в цінних паперах </w:t>
            </w:r>
            <w:r w:rsidRPr="00437FB3">
              <w:rPr>
                <w:rFonts w:ascii="Times New Roman" w:eastAsia="Calibri" w:hAnsi="Times New Roman"/>
                <w:b/>
                <w:color w:val="000000"/>
                <w:sz w:val="24"/>
                <w:szCs w:val="24"/>
                <w:lang w:val="uk-UA"/>
              </w:rPr>
              <w:t>перших власників</w:t>
            </w:r>
            <w:r w:rsidRPr="00437FB3">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підставі інформації від фондової біржі.</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6" w:name="791"/>
            <w:bookmarkEnd w:id="135"/>
          </w:p>
          <w:p w:rsidR="00E53C39" w:rsidRPr="001A0712" w:rsidRDefault="00E53C39"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1A0712"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1A0712">
              <w:rPr>
                <w:rFonts w:ascii="Times New Roman" w:eastAsia="Calibri" w:hAnsi="Times New Roman"/>
                <w:color w:val="000000"/>
                <w:lang w:val="uk-UA"/>
              </w:rPr>
              <w:t xml:space="preserve">Цінні папери, права на цінні папери, зараховані на рахунки в цінних паперах клієнтів, депонентів на етапі розміщення випуску цінних паперів, якщо законодавством на цьому етапі заборонено їх обіг, мають блокуватися на рахунках клієнтів, депонентів до дня початку обігу цінних паперів цього </w:t>
            </w:r>
            <w:r w:rsidRPr="001A0712">
              <w:rPr>
                <w:rFonts w:ascii="Times New Roman" w:eastAsia="Calibri" w:hAnsi="Times New Roman"/>
                <w:color w:val="000000"/>
                <w:lang w:val="uk-UA"/>
              </w:rPr>
              <w:lastRenderedPageBreak/>
              <w:t>випуску відповідно до законодавства.</w:t>
            </w:r>
          </w:p>
          <w:bookmarkEnd w:id="136"/>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1A0712">
              <w:rPr>
                <w:rFonts w:ascii="Times New Roman" w:eastAsia="Calibri" w:hAnsi="Times New Roman"/>
                <w:color w:val="000000"/>
                <w:lang w:val="uk-UA"/>
              </w:rPr>
              <w:t>…</w:t>
            </w:r>
          </w:p>
        </w:tc>
        <w:tc>
          <w:tcPr>
            <w:tcW w:w="4111" w:type="dxa"/>
          </w:tcPr>
          <w:p w:rsidR="00E53C39" w:rsidRPr="00394F87" w:rsidRDefault="00E53C39" w:rsidP="001B2C28">
            <w:pPr>
              <w:keepNext/>
              <w:widowControl w:val="0"/>
              <w:spacing w:before="120" w:after="120" w:line="240" w:lineRule="auto"/>
              <w:jc w:val="both"/>
              <w:rPr>
                <w:rFonts w:ascii="Times New Roman" w:hAnsi="Times New Roman"/>
                <w:b/>
                <w:sz w:val="24"/>
                <w:szCs w:val="24"/>
                <w:u w:val="single"/>
                <w:lang w:val="uk-UA"/>
              </w:rPr>
            </w:pPr>
            <w:r w:rsidRPr="00394F87">
              <w:rPr>
                <w:rFonts w:ascii="Times New Roman" w:hAnsi="Times New Roman"/>
                <w:b/>
                <w:sz w:val="24"/>
                <w:szCs w:val="24"/>
                <w:u w:val="single"/>
                <w:lang w:val="uk-UA"/>
              </w:rPr>
              <w:lastRenderedPageBreak/>
              <w:t>Розділ V, гл. 5, пункт 5</w:t>
            </w:r>
          </w:p>
          <w:p w:rsidR="00E53C39" w:rsidRPr="00394F87"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394F87">
              <w:rPr>
                <w:rFonts w:ascii="Times New Roman" w:eastAsia="Calibri" w:hAnsi="Times New Roman"/>
                <w:color w:val="000000"/>
                <w:sz w:val="24"/>
                <w:szCs w:val="24"/>
                <w:lang w:val="uk-UA"/>
              </w:rPr>
              <w:t xml:space="preserve">5. Центральний депозитарій після зарахування цінних паперів певного випуску на рахунок у цінних паперах емітента здійснює у порядку, встановленому цим Положенням, і згідно з Правилами та іншими </w:t>
            </w:r>
            <w:r w:rsidRPr="00394F87">
              <w:rPr>
                <w:rFonts w:ascii="Times New Roman" w:eastAsia="Calibri" w:hAnsi="Times New Roman"/>
                <w:color w:val="000000"/>
                <w:sz w:val="24"/>
                <w:szCs w:val="24"/>
                <w:lang w:val="uk-UA"/>
              </w:rPr>
              <w:lastRenderedPageBreak/>
              <w:t xml:space="preserve">внутрішніми документами Центрального депозитарію переказ цінних паперів цього випуску з рахунку в цінних паперах емітента на рахунки в цінних паперах депозитарних установ для подальшого зарахування депозитарними установами прав на ці цінні папери на рахунки в цінних паперах депонентів </w:t>
            </w:r>
            <w:r w:rsidRPr="00394F87">
              <w:rPr>
                <w:rFonts w:ascii="Times New Roman" w:eastAsia="Calibri" w:hAnsi="Times New Roman"/>
                <w:b/>
                <w:color w:val="000000"/>
                <w:sz w:val="24"/>
                <w:szCs w:val="24"/>
                <w:lang w:val="uk-UA"/>
              </w:rPr>
              <w:t>- перших власників</w:t>
            </w:r>
            <w:r w:rsidRPr="00394F87">
              <w:rPr>
                <w:rFonts w:ascii="Times New Roman" w:eastAsia="Calibri" w:hAnsi="Times New Roman"/>
                <w:color w:val="000000"/>
                <w:sz w:val="24"/>
                <w:szCs w:val="24"/>
                <w:lang w:val="uk-UA"/>
              </w:rPr>
              <w:t xml:space="preserve"> </w:t>
            </w:r>
            <w:r w:rsidRPr="00394F87">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394F87">
              <w:rPr>
                <w:rFonts w:ascii="Times New Roman" w:eastAsia="Calibri" w:hAnsi="Times New Roman"/>
                <w:color w:val="000000"/>
                <w:sz w:val="24"/>
                <w:szCs w:val="24"/>
                <w:lang w:val="uk-UA"/>
              </w:rPr>
              <w:t xml:space="preserve">. Зарахування депозитарними установами прав на цінні папери на рахунки у цінних паперах депонентів - перших власників </w:t>
            </w:r>
            <w:r w:rsidRPr="00394F87">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394F87">
              <w:rPr>
                <w:rFonts w:ascii="Times New Roman" w:eastAsia="Calibri" w:hAnsi="Times New Roman"/>
                <w:color w:val="000000"/>
                <w:sz w:val="24"/>
                <w:szCs w:val="24"/>
                <w:lang w:val="uk-UA"/>
              </w:rPr>
              <w:t xml:space="preserve">, здійснюється за розпорядженням депонентів </w:t>
            </w:r>
            <w:r w:rsidRPr="00394F87">
              <w:rPr>
                <w:rFonts w:ascii="Times New Roman" w:eastAsia="Calibri" w:hAnsi="Times New Roman"/>
                <w:b/>
                <w:color w:val="000000"/>
                <w:sz w:val="24"/>
                <w:szCs w:val="24"/>
                <w:lang w:val="uk-UA"/>
              </w:rPr>
              <w:t>- перших власників</w:t>
            </w:r>
            <w:r w:rsidRPr="00394F87">
              <w:rPr>
                <w:rFonts w:ascii="Times New Roman" w:eastAsia="Calibri" w:hAnsi="Times New Roman"/>
                <w:color w:val="000000"/>
                <w:sz w:val="24"/>
                <w:szCs w:val="24"/>
                <w:lang w:val="uk-UA"/>
              </w:rPr>
              <w:t xml:space="preserve"> </w:t>
            </w:r>
            <w:r w:rsidRPr="00394F87">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394F87">
              <w:rPr>
                <w:rFonts w:ascii="Times New Roman" w:eastAsia="Calibri" w:hAnsi="Times New Roman"/>
                <w:color w:val="000000"/>
                <w:sz w:val="24"/>
                <w:szCs w:val="24"/>
                <w:lang w:val="uk-UA"/>
              </w:rPr>
              <w:t xml:space="preserve">, крім випадків, визначених законодавством, та за розпорядженням Центрального депозитарію. </w:t>
            </w:r>
          </w:p>
          <w:p w:rsidR="00E53C39" w:rsidRPr="00394F87"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94F87">
              <w:rPr>
                <w:rFonts w:ascii="Times New Roman" w:eastAsia="Calibri" w:hAnsi="Times New Roman"/>
                <w:color w:val="000000"/>
                <w:sz w:val="24"/>
                <w:szCs w:val="24"/>
                <w:lang w:val="uk-UA"/>
              </w:rPr>
              <w:t xml:space="preserve">За наслідками розміщення Центральний депозитарій засвідчує факт розміщення (нерозміщення) цінних паперів певного випуску на фондовій(их) біржі(ах) та поза фондовою біржею шляхом підпису </w:t>
            </w:r>
            <w:r w:rsidRPr="00394F87">
              <w:rPr>
                <w:rFonts w:ascii="Times New Roman" w:eastAsia="Calibri" w:hAnsi="Times New Roman"/>
                <w:color w:val="000000"/>
                <w:sz w:val="24"/>
                <w:szCs w:val="24"/>
                <w:lang w:val="uk-UA"/>
              </w:rPr>
              <w:lastRenderedPageBreak/>
              <w:t>уповноваженої особи та засвідчення печаткою Центрального депозитарію звіту(ів) емітента щодо розміщених ним цінних паперів.</w:t>
            </w:r>
          </w:p>
          <w:p w:rsidR="00E53C39" w:rsidRPr="00394F87"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94F87">
              <w:rPr>
                <w:rFonts w:ascii="Times New Roman" w:eastAsia="Calibri" w:hAnsi="Times New Roman"/>
                <w:color w:val="000000"/>
                <w:sz w:val="24"/>
                <w:szCs w:val="24"/>
                <w:lang w:val="uk-UA"/>
              </w:rPr>
              <w:t>Центральний депозитарій засвідчує звіт емітента щодо розміщених ним цінних паперів виключно в кількості прав на цінні папери, зарахованих депозитарними установами на рахунки в цінних паперах депонентів, що придбали зазначені цінні папери під час розміщення,</w:t>
            </w:r>
            <w:r w:rsidRPr="00394F87">
              <w:rPr>
                <w:rFonts w:ascii="Times New Roman" w:eastAsia="Calibri" w:hAnsi="Times New Roman"/>
                <w:b/>
                <w:color w:val="000000"/>
                <w:sz w:val="24"/>
                <w:szCs w:val="24"/>
                <w:lang w:val="uk-UA"/>
              </w:rPr>
              <w:t xml:space="preserve"> або номінальних утримувачів, клієнтом якого або клієнтом клієнта якого є особи, що придбали зазначені цінні папери під час розміщення</w:t>
            </w:r>
            <w:r w:rsidRPr="00394F87">
              <w:rPr>
                <w:rFonts w:ascii="Times New Roman" w:eastAsia="Calibri" w:hAnsi="Times New Roman"/>
                <w:color w:val="000000"/>
                <w:sz w:val="24"/>
                <w:szCs w:val="24"/>
                <w:lang w:val="uk-UA"/>
              </w:rPr>
              <w:t>.</w:t>
            </w:r>
          </w:p>
          <w:p w:rsidR="00E53C39" w:rsidRPr="00394F87"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94F87">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або поза фондовою біржею, якщо проводяться розрахунки за принципом "поставка цінних паперів проти оплати", зарахування прав на цінні папери цього випуску на рахунки в цінних паперах </w:t>
            </w:r>
            <w:r w:rsidRPr="00394F87">
              <w:rPr>
                <w:rFonts w:ascii="Times New Roman" w:eastAsia="Calibri" w:hAnsi="Times New Roman"/>
                <w:b/>
                <w:color w:val="000000"/>
                <w:sz w:val="24"/>
                <w:szCs w:val="24"/>
                <w:lang w:val="uk-UA"/>
              </w:rPr>
              <w:t>депонентів - перших власників</w:t>
            </w:r>
            <w:r w:rsidRPr="00394F87">
              <w:rPr>
                <w:rFonts w:ascii="Times New Roman" w:eastAsia="Calibri" w:hAnsi="Times New Roman"/>
                <w:color w:val="000000"/>
                <w:sz w:val="24"/>
                <w:szCs w:val="24"/>
                <w:lang w:val="uk-UA"/>
              </w:rPr>
              <w:t xml:space="preserve"> </w:t>
            </w:r>
            <w:r w:rsidRPr="00394F87">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394F87">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w:t>
            </w:r>
            <w:r w:rsidRPr="00394F87">
              <w:rPr>
                <w:rFonts w:ascii="Times New Roman" w:eastAsia="Calibri" w:hAnsi="Times New Roman"/>
                <w:color w:val="000000"/>
                <w:sz w:val="24"/>
                <w:szCs w:val="24"/>
                <w:lang w:val="uk-UA"/>
              </w:rPr>
              <w:lastRenderedPageBreak/>
              <w:t>цінних паперах емітента на рахунки в цінних паперах депозитарних установ на підставі інформації, отриманої від Розрахункового центру, після здійснення останнім грошових розрахунків.</w:t>
            </w:r>
          </w:p>
          <w:p w:rsidR="00E53C39" w:rsidRPr="00394F87"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94F87">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якщо проводяться розрахунки без дотримання принципу "поставка цінних паперів проти оплати", зарахування прав на цінні папери цього випуску на рахунки в цінних паперах </w:t>
            </w:r>
            <w:r w:rsidRPr="00394F87">
              <w:rPr>
                <w:rFonts w:ascii="Times New Roman" w:eastAsia="Calibri" w:hAnsi="Times New Roman"/>
                <w:b/>
                <w:color w:val="000000"/>
                <w:sz w:val="24"/>
                <w:szCs w:val="24"/>
                <w:lang w:val="uk-UA"/>
              </w:rPr>
              <w:t>депонентів - перших власників</w:t>
            </w:r>
            <w:r w:rsidRPr="00394F87">
              <w:rPr>
                <w:rFonts w:ascii="Times New Roman" w:eastAsia="Calibri" w:hAnsi="Times New Roman"/>
                <w:color w:val="000000"/>
                <w:sz w:val="24"/>
                <w:szCs w:val="24"/>
                <w:lang w:val="uk-UA"/>
              </w:rPr>
              <w:t xml:space="preserve"> </w:t>
            </w:r>
            <w:r w:rsidRPr="00394F87">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394F87">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підставі інформації від фондової біржі.</w:t>
            </w:r>
          </w:p>
          <w:p w:rsidR="00E53C39" w:rsidRPr="001A0712"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1A0712">
              <w:rPr>
                <w:rFonts w:ascii="Times New Roman" w:eastAsia="Calibri" w:hAnsi="Times New Roman"/>
                <w:color w:val="000000"/>
                <w:lang w:val="uk-UA"/>
              </w:rPr>
              <w:t xml:space="preserve">Цінні папери, права на цінні папери, зараховані на рахунки в цінних паперах клієнтів, депонентів на етапі розміщення випуску цінних паперів, якщо законодавством на цьому етапі заборонено їх обіг, мають блокуватися на рахунках клієнтів, депонентів до дня </w:t>
            </w:r>
            <w:r w:rsidRPr="001A0712">
              <w:rPr>
                <w:rFonts w:ascii="Times New Roman" w:eastAsia="Calibri" w:hAnsi="Times New Roman"/>
                <w:color w:val="000000"/>
                <w:lang w:val="uk-UA"/>
              </w:rPr>
              <w:lastRenderedPageBreak/>
              <w:t>початку обігу цінних паперів цього випуску відповідно до законодавства.</w:t>
            </w:r>
          </w:p>
          <w:p w:rsidR="00E53C39" w:rsidRPr="00394F87"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1A0712">
              <w:rPr>
                <w:rFonts w:ascii="Times New Roman" w:eastAsia="Calibri" w:hAnsi="Times New Roman"/>
                <w:color w:val="000000"/>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5</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5. Центральний депозитарій після зарахування цінних паперів певного випуску на рахунок у цінних паперах емітента здійснює у порядку, встановленому цим Положенням, і згідно з Правилами та іншими </w:t>
            </w:r>
            <w:r w:rsidRPr="00437FB3">
              <w:rPr>
                <w:rFonts w:ascii="Times New Roman" w:eastAsia="Calibri" w:hAnsi="Times New Roman"/>
                <w:color w:val="000000"/>
                <w:sz w:val="24"/>
                <w:szCs w:val="24"/>
                <w:lang w:val="uk-UA"/>
              </w:rPr>
              <w:lastRenderedPageBreak/>
              <w:t xml:space="preserve">внутрішніми документами Центрального депозитарію переказ цінних паперів цього випуску з рахунку в цінних паперах емітента на рахунки в цінних паперах депозитарних установ для подальшого зарахування депозитарними установами прав на ці цінні папери на рахунки в цінних паперах депонентів </w:t>
            </w:r>
            <w:r w:rsidRPr="00437FB3">
              <w:rPr>
                <w:rFonts w:ascii="Times New Roman" w:eastAsia="Calibri" w:hAnsi="Times New Roman"/>
                <w:b/>
                <w:color w:val="000000"/>
                <w:sz w:val="24"/>
                <w:szCs w:val="24"/>
                <w:lang w:val="uk-UA"/>
              </w:rPr>
              <w:t>- перших власників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437FB3">
              <w:rPr>
                <w:rFonts w:ascii="Times New Roman" w:eastAsia="Calibri" w:hAnsi="Times New Roman"/>
                <w:color w:val="000000"/>
                <w:sz w:val="24"/>
                <w:szCs w:val="24"/>
                <w:lang w:val="uk-UA"/>
              </w:rPr>
              <w:t xml:space="preserve">. Зарахування депозитарними установами прав на цінні папери на рахунки у цінних паперах депонентів - перших власників </w:t>
            </w:r>
            <w:r w:rsidRPr="00437FB3">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437FB3">
              <w:rPr>
                <w:rFonts w:ascii="Times New Roman" w:eastAsia="Calibri" w:hAnsi="Times New Roman"/>
                <w:color w:val="000000"/>
                <w:sz w:val="24"/>
                <w:szCs w:val="24"/>
                <w:lang w:val="uk-UA"/>
              </w:rPr>
              <w:t xml:space="preserve">, здійснюється за розпорядженням депонентів </w:t>
            </w:r>
            <w:r w:rsidRPr="00437FB3">
              <w:rPr>
                <w:rFonts w:ascii="Times New Roman" w:eastAsia="Calibri" w:hAnsi="Times New Roman"/>
                <w:b/>
                <w:color w:val="000000"/>
                <w:sz w:val="24"/>
                <w:szCs w:val="24"/>
                <w:lang w:val="uk-UA"/>
              </w:rPr>
              <w:t>- перших власників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437FB3">
              <w:rPr>
                <w:rFonts w:ascii="Times New Roman" w:eastAsia="Calibri" w:hAnsi="Times New Roman"/>
                <w:color w:val="000000"/>
                <w:sz w:val="24"/>
                <w:szCs w:val="24"/>
                <w:lang w:val="uk-UA"/>
              </w:rPr>
              <w:t xml:space="preserve">, крім випадків, визначених законодавством, та за розпорядженням Центрального депозитарію. </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За наслідками розміщення Центральний депозитарій засвідчує факт розміщення (нерозміщення) цінних паперів певного випуску на фондовій(их) біржі(ах) та поза фондовою біржею шляхом підпису уповноваженої особи та засвідчення печаткою Центрального депозитарію </w:t>
            </w:r>
            <w:r w:rsidRPr="00437FB3">
              <w:rPr>
                <w:rFonts w:ascii="Times New Roman" w:eastAsia="Calibri" w:hAnsi="Times New Roman"/>
                <w:color w:val="000000"/>
                <w:sz w:val="24"/>
                <w:szCs w:val="24"/>
                <w:lang w:val="uk-UA"/>
              </w:rPr>
              <w:lastRenderedPageBreak/>
              <w:t>звіту(ів) емітента щодо розміщених ним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Центральний депозитарій засвідчує звіт емітента щодо розміщених ним цінних паперів виключно в кількості прав на цінні папери, зарахованих депозитарними установами на рахунки в цінних паперах депонентів, що придбали зазначені цінні папери під час розміщення,</w:t>
            </w:r>
            <w:r w:rsidRPr="00437FB3">
              <w:rPr>
                <w:rFonts w:ascii="Times New Roman" w:eastAsia="Calibri" w:hAnsi="Times New Roman"/>
                <w:b/>
                <w:color w:val="000000"/>
                <w:sz w:val="24"/>
                <w:szCs w:val="24"/>
                <w:lang w:val="uk-UA"/>
              </w:rPr>
              <w:t xml:space="preserve"> або номінальних утримувачів, клієнтом якого або клієнтом клієнта якого є особи, що придбали зазначені цінні папери під час розміщення</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або поза фондовою біржею, якщо проводяться розрахунки за принципом "поставка цінних паперів проти оплати", зарахування прав на цінні папери цього випуску на рахунки в цінних паперах </w:t>
            </w:r>
            <w:r w:rsidRPr="00437FB3">
              <w:rPr>
                <w:rFonts w:ascii="Times New Roman" w:eastAsia="Calibri" w:hAnsi="Times New Roman"/>
                <w:b/>
                <w:color w:val="000000"/>
                <w:sz w:val="24"/>
                <w:szCs w:val="24"/>
                <w:lang w:val="uk-UA"/>
              </w:rPr>
              <w:t>депонентів - перших власників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437FB3">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w:t>
            </w:r>
            <w:r w:rsidRPr="00437FB3">
              <w:rPr>
                <w:rFonts w:ascii="Times New Roman" w:eastAsia="Calibri" w:hAnsi="Times New Roman"/>
                <w:color w:val="000000"/>
                <w:sz w:val="24"/>
                <w:szCs w:val="24"/>
                <w:lang w:val="uk-UA"/>
              </w:rPr>
              <w:lastRenderedPageBreak/>
              <w:t>підставі інформації, отриманої від Розрахункового центру, після здійснення останнім грошових розрахунків.</w:t>
            </w:r>
          </w:p>
          <w:p w:rsidR="001A0712" w:rsidRDefault="001A0712"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У випадку здійснення розміщення цінних паперів певного випуску на фондових біржах, якщо проводяться розрахунки без дотримання принципу "поставка цінних паперів проти оплати", зарахування прав на цінні папери цього випуску на рахунки в цінних паперах </w:t>
            </w:r>
            <w:r w:rsidRPr="00437FB3">
              <w:rPr>
                <w:rFonts w:ascii="Times New Roman" w:eastAsia="Calibri" w:hAnsi="Times New Roman"/>
                <w:b/>
                <w:color w:val="000000"/>
                <w:sz w:val="24"/>
                <w:szCs w:val="24"/>
                <w:lang w:val="uk-UA"/>
              </w:rPr>
              <w:t>депонентів - перших власників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або номінальних утримувачів, клієнтами яких або клієнтами клієнтів яких є перші власники,</w:t>
            </w:r>
            <w:r w:rsidRPr="00437FB3">
              <w:rPr>
                <w:rFonts w:ascii="Times New Roman" w:eastAsia="Calibri" w:hAnsi="Times New Roman"/>
                <w:color w:val="000000"/>
                <w:sz w:val="24"/>
                <w:szCs w:val="24"/>
                <w:lang w:val="uk-UA"/>
              </w:rPr>
              <w:t xml:space="preserve"> здійснюється депозитарними установами за розпорядженням Центрального депозитарію після здійснення Центральним депозитарієм переказу цих цінних паперів з рахунку в цінних паперах емітента на рахунки в цінних паперах депозитарних установ на підставі інформації від фондової біржі.</w:t>
            </w:r>
          </w:p>
          <w:p w:rsidR="00E53C39" w:rsidRPr="001A0712"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1A0712">
              <w:rPr>
                <w:rFonts w:ascii="Times New Roman" w:eastAsia="Calibri" w:hAnsi="Times New Roman"/>
                <w:color w:val="000000"/>
                <w:lang w:val="uk-UA"/>
              </w:rPr>
              <w:t>Цінні папери, права на цінні папери, зараховані на рахунки в цінних паперах клієнтів, депонентів на етапі розміщення випуску цінних паперів, якщо законодавством на цьому етапі заборонено їх обіг, мають блокуватися на рахунках клієнтів, депонентів до дня початку обігу цінних паперів цього випуску відповідно до законодавства.</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1A0712">
              <w:rPr>
                <w:rFonts w:ascii="Times New Roman" w:eastAsia="Calibri" w:hAnsi="Times New Roman"/>
                <w:color w:val="000000"/>
                <w:lang w:val="uk-UA"/>
              </w:rPr>
              <w:lastRenderedPageBreak/>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37" w:name="794"/>
            <w:r w:rsidRPr="00437FB3">
              <w:rPr>
                <w:rFonts w:ascii="Times New Roman" w:hAnsi="Times New Roman"/>
                <w:b/>
                <w:sz w:val="24"/>
                <w:szCs w:val="24"/>
                <w:u w:val="single"/>
                <w:lang w:val="uk-UA"/>
              </w:rPr>
              <w:lastRenderedPageBreak/>
              <w:t>Розділ V, гл. 5, пункт 7</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7. Права на придбані під час розміщення цінні папери виникають з моменту їх зарахування на рахунок у цінних паперах власника в депозитарній установі.</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8" w:name="795"/>
            <w:bookmarkEnd w:id="137"/>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За результатами зарахування прав на цінні папери на рахунок у цінних паперах депонента на дату зарахування складається виписка з рахунку в цінних паперах. Строки та спосіб передачі виписки з рахунку в цінних паперах депоненту визначаються договором про обслуговування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39" w:name="796"/>
            <w:bookmarkEnd w:id="138"/>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 xml:space="preserve">При створенні публічного або приватного акціонерного товариства виписка з рахунку в цінних паперах щодо зарахованих прав на акції за результатом їх розміщення видається депоненту (засновнику цього акціонерного товариства) протягом </w:t>
            </w:r>
            <w:r w:rsidRPr="00437FB3">
              <w:rPr>
                <w:rFonts w:ascii="Times New Roman" w:eastAsia="Calibri" w:hAnsi="Times New Roman"/>
                <w:color w:val="000000"/>
                <w:sz w:val="24"/>
                <w:szCs w:val="24"/>
                <w:lang w:val="uk-UA"/>
              </w:rPr>
              <w:lastRenderedPageBreak/>
              <w:t>десяти робочих днів з дня початку обігу акцій у спосіб, передбачений договором про обслуговування рахунку в цінних паперах.</w:t>
            </w:r>
            <w:bookmarkEnd w:id="139"/>
          </w:p>
        </w:tc>
        <w:tc>
          <w:tcPr>
            <w:tcW w:w="4111" w:type="dxa"/>
          </w:tcPr>
          <w:p w:rsidR="00E53C39" w:rsidRPr="0037071B" w:rsidRDefault="00E53C39" w:rsidP="001B2C28">
            <w:pPr>
              <w:keepNext/>
              <w:widowControl w:val="0"/>
              <w:spacing w:before="120" w:after="120" w:line="240" w:lineRule="auto"/>
              <w:jc w:val="both"/>
              <w:rPr>
                <w:rFonts w:ascii="Times New Roman" w:hAnsi="Times New Roman"/>
                <w:b/>
                <w:sz w:val="24"/>
                <w:szCs w:val="24"/>
                <w:u w:val="single"/>
                <w:lang w:val="uk-UA"/>
              </w:rPr>
            </w:pPr>
            <w:r w:rsidRPr="0037071B">
              <w:rPr>
                <w:rFonts w:ascii="Times New Roman" w:hAnsi="Times New Roman"/>
                <w:b/>
                <w:sz w:val="24"/>
                <w:szCs w:val="24"/>
                <w:u w:val="single"/>
                <w:lang w:val="uk-UA"/>
              </w:rPr>
              <w:lastRenderedPageBreak/>
              <w:t>Розділ V, гл. 5, пункт 7</w:t>
            </w:r>
          </w:p>
          <w:p w:rsidR="00E53C39" w:rsidRPr="0037071B"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7071B">
              <w:rPr>
                <w:rFonts w:ascii="Times New Roman" w:eastAsia="Calibri" w:hAnsi="Times New Roman"/>
                <w:color w:val="000000"/>
                <w:sz w:val="24"/>
                <w:szCs w:val="24"/>
                <w:lang w:val="uk-UA"/>
              </w:rPr>
              <w:t>7. Права на придбані під час розміщення цінні папери виникають з моменту їх зарахування на рахунок у цінних паперах власника в депозитарній установі</w:t>
            </w:r>
            <w:r w:rsidRPr="0037071B">
              <w:rPr>
                <w:rFonts w:ascii="Times New Roman" w:eastAsia="Calibri" w:hAnsi="Times New Roman"/>
                <w:b/>
                <w:color w:val="000000"/>
                <w:sz w:val="24"/>
                <w:szCs w:val="24"/>
                <w:lang w:val="uk-UA"/>
              </w:rPr>
              <w:t xml:space="preserve"> або номінального утримувача, або у клієнта номінального утримувача</w:t>
            </w:r>
            <w:r w:rsidRPr="0037071B">
              <w:rPr>
                <w:rFonts w:ascii="Times New Roman" w:eastAsia="Calibri" w:hAnsi="Times New Roman"/>
                <w:color w:val="000000"/>
                <w:sz w:val="24"/>
                <w:szCs w:val="24"/>
                <w:lang w:val="uk-UA"/>
              </w:rPr>
              <w:t>.</w:t>
            </w:r>
          </w:p>
          <w:p w:rsidR="00E53C39" w:rsidRPr="0037071B"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37071B">
              <w:rPr>
                <w:rFonts w:ascii="Times New Roman" w:eastAsia="Calibri" w:hAnsi="Times New Roman"/>
                <w:color w:val="000000"/>
                <w:sz w:val="24"/>
                <w:szCs w:val="24"/>
                <w:lang w:val="uk-UA"/>
              </w:rPr>
              <w:t>За результатами зарахування прав на цінні папери на рахунок у цінних паперах депонента</w:t>
            </w:r>
            <w:r w:rsidRPr="0037071B">
              <w:rPr>
                <w:rFonts w:ascii="Times New Roman" w:eastAsia="Calibri" w:hAnsi="Times New Roman"/>
                <w:b/>
                <w:color w:val="000000"/>
                <w:sz w:val="24"/>
                <w:szCs w:val="24"/>
                <w:lang w:val="uk-UA"/>
              </w:rPr>
              <w:t xml:space="preserve"> або номінального утримувача, клієнтом якого або клієнтом клієнта якого є перший власник,</w:t>
            </w:r>
            <w:r w:rsidRPr="0037071B">
              <w:rPr>
                <w:rFonts w:ascii="Times New Roman" w:eastAsia="Calibri" w:hAnsi="Times New Roman"/>
                <w:color w:val="000000"/>
                <w:sz w:val="24"/>
                <w:szCs w:val="24"/>
                <w:lang w:val="uk-UA"/>
              </w:rPr>
              <w:t xml:space="preserve"> на дату зарахування складається виписка з рахунку в цінних паперах. Строки та спосіб передачі виписки з рахунку в цінних паперах депоненту визначаються договором про обслуговування рахунку в цінних паперах</w:t>
            </w:r>
            <w:r w:rsidRPr="0037071B">
              <w:rPr>
                <w:rFonts w:ascii="Times New Roman" w:eastAsia="Calibri" w:hAnsi="Times New Roman"/>
                <w:b/>
                <w:color w:val="000000"/>
                <w:sz w:val="24"/>
                <w:szCs w:val="24"/>
                <w:lang w:val="uk-UA"/>
              </w:rPr>
              <w:t>, номінальному утримувачу - договором про надання послуг з обслуговування рахунку номінального утримувача</w:t>
            </w:r>
            <w:r w:rsidRPr="0037071B">
              <w:rPr>
                <w:rFonts w:ascii="Times New Roman" w:eastAsia="Calibri" w:hAnsi="Times New Roman"/>
                <w:color w:val="000000"/>
                <w:sz w:val="24"/>
                <w:szCs w:val="24"/>
                <w:lang w:val="uk-UA"/>
              </w:rPr>
              <w:t>.</w:t>
            </w:r>
          </w:p>
          <w:p w:rsidR="00E53C39" w:rsidRPr="0037071B" w:rsidRDefault="00E53C39" w:rsidP="005E0979">
            <w:pPr>
              <w:keepNext/>
              <w:widowControl w:val="0"/>
              <w:spacing w:before="120" w:after="120" w:line="240" w:lineRule="auto"/>
              <w:ind w:firstLine="709"/>
              <w:jc w:val="both"/>
              <w:rPr>
                <w:rFonts w:ascii="Times New Roman" w:hAnsi="Times New Roman"/>
                <w:b/>
                <w:sz w:val="24"/>
                <w:szCs w:val="24"/>
                <w:u w:val="single"/>
                <w:lang w:val="uk-UA"/>
              </w:rPr>
            </w:pPr>
            <w:r w:rsidRPr="0037071B">
              <w:rPr>
                <w:rFonts w:ascii="Times New Roman" w:eastAsia="Calibri" w:hAnsi="Times New Roman"/>
                <w:color w:val="000000"/>
                <w:sz w:val="24"/>
                <w:szCs w:val="24"/>
                <w:lang w:val="uk-UA"/>
              </w:rPr>
              <w:t>При створенні публічного або приватного акціонерного товариства виписка з рахунку в цінних паперах щодо зарахованих прав на акції за результатом їх розміщення видається депоненту</w:t>
            </w:r>
            <w:r w:rsidRPr="0037071B">
              <w:rPr>
                <w:rFonts w:ascii="Times New Roman" w:eastAsia="Calibri" w:hAnsi="Times New Roman"/>
                <w:b/>
                <w:color w:val="000000"/>
                <w:sz w:val="24"/>
                <w:szCs w:val="24"/>
                <w:lang w:val="uk-UA"/>
              </w:rPr>
              <w:t xml:space="preserve"> або номінальному </w:t>
            </w:r>
            <w:r w:rsidRPr="0037071B">
              <w:rPr>
                <w:rFonts w:ascii="Times New Roman" w:eastAsia="Calibri" w:hAnsi="Times New Roman"/>
                <w:b/>
                <w:color w:val="000000"/>
                <w:sz w:val="24"/>
                <w:szCs w:val="24"/>
                <w:lang w:val="uk-UA"/>
              </w:rPr>
              <w:lastRenderedPageBreak/>
              <w:t xml:space="preserve">утримувачу, клієнтом якого або клієнтом клієнта якого є перший власник, </w:t>
            </w:r>
            <w:r w:rsidRPr="0037071B">
              <w:rPr>
                <w:rFonts w:ascii="Times New Roman" w:eastAsia="Calibri" w:hAnsi="Times New Roman"/>
                <w:color w:val="000000"/>
                <w:sz w:val="24"/>
                <w:szCs w:val="24"/>
                <w:lang w:val="uk-UA"/>
              </w:rPr>
              <w:t>(засновнику цього акціонерного товариства) протягом десяти робочих днів з дня початку обігу акцій у спосіб, передбачений договором про обслуговування рахунку в цінних паперах.</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7</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7. Права на придбані під час розміщення цінні папери виникають з моменту їх зарахування на рахунок у цінних паперах власника в депозитарній установі</w:t>
            </w:r>
            <w:r w:rsidRPr="00437FB3">
              <w:rPr>
                <w:rFonts w:ascii="Times New Roman" w:eastAsia="Calibri" w:hAnsi="Times New Roman"/>
                <w:b/>
                <w:color w:val="000000"/>
                <w:sz w:val="24"/>
                <w:szCs w:val="24"/>
                <w:lang w:val="uk-UA"/>
              </w:rPr>
              <w:t xml:space="preserve"> або номінального утримувача, або у клієнта номінального утримувача</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За результатами зарахування прав на цінні папери на рахунок у цінних паперах депонента</w:t>
            </w:r>
            <w:r w:rsidRPr="00437FB3">
              <w:rPr>
                <w:rFonts w:ascii="Times New Roman" w:eastAsia="Calibri" w:hAnsi="Times New Roman"/>
                <w:b/>
                <w:color w:val="000000"/>
                <w:sz w:val="24"/>
                <w:szCs w:val="24"/>
                <w:lang w:val="uk-UA"/>
              </w:rPr>
              <w:t xml:space="preserve"> або номінального утримувача, клієнтом якого або клієнтом клієнта якого є перший власник,</w:t>
            </w:r>
            <w:r w:rsidRPr="00437FB3">
              <w:rPr>
                <w:rFonts w:ascii="Times New Roman" w:eastAsia="Calibri" w:hAnsi="Times New Roman"/>
                <w:color w:val="000000"/>
                <w:sz w:val="24"/>
                <w:szCs w:val="24"/>
                <w:lang w:val="uk-UA"/>
              </w:rPr>
              <w:t xml:space="preserve"> на дату зарахування складається виписка з рахунку в цінних паперах. Строки та спосіб передачі виписки з рахунку в цінних паперах депоненту визначаються договором про обслуговування рахунку в цінних паперах</w:t>
            </w:r>
            <w:r w:rsidRPr="00437FB3">
              <w:rPr>
                <w:rFonts w:ascii="Times New Roman" w:eastAsia="Calibri" w:hAnsi="Times New Roman"/>
                <w:b/>
                <w:color w:val="000000"/>
                <w:sz w:val="24"/>
                <w:szCs w:val="24"/>
                <w:lang w:val="uk-UA"/>
              </w:rPr>
              <w:t>, номінальному утримувачу - договором про надання послуг з обслуговування рахунку номінального утримувача</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При створенні публічного або приватного акціонерного товариства виписка з рахунку в цінних паперах щодо зарахованих прав на акції за результатом їх розміщення видається депоненту</w:t>
            </w:r>
            <w:r w:rsidRPr="00437FB3">
              <w:rPr>
                <w:rFonts w:ascii="Times New Roman" w:eastAsia="Calibri" w:hAnsi="Times New Roman"/>
                <w:b/>
                <w:color w:val="000000"/>
                <w:sz w:val="24"/>
                <w:szCs w:val="24"/>
                <w:lang w:val="uk-UA"/>
              </w:rPr>
              <w:t xml:space="preserve"> або номінальному </w:t>
            </w:r>
            <w:r w:rsidRPr="00437FB3">
              <w:rPr>
                <w:rFonts w:ascii="Times New Roman" w:eastAsia="Calibri" w:hAnsi="Times New Roman"/>
                <w:b/>
                <w:color w:val="000000"/>
                <w:sz w:val="24"/>
                <w:szCs w:val="24"/>
                <w:lang w:val="uk-UA"/>
              </w:rPr>
              <w:lastRenderedPageBreak/>
              <w:t xml:space="preserve">утримувачу, клієнтом якого або клієнтом клієнта якого є перший власник, </w:t>
            </w:r>
            <w:r w:rsidRPr="00437FB3">
              <w:rPr>
                <w:rFonts w:ascii="Times New Roman" w:eastAsia="Calibri" w:hAnsi="Times New Roman"/>
                <w:color w:val="000000"/>
                <w:sz w:val="24"/>
                <w:szCs w:val="24"/>
                <w:lang w:val="uk-UA"/>
              </w:rPr>
              <w:t>(засновнику цього акціонерного товариства) протягом десяти робочих днів з дня початку обігу акцій у спосіб, передбачений договором про обслуговування рахунку в цінних паперах.</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40" w:name="1998"/>
            <w:r w:rsidRPr="00437FB3">
              <w:rPr>
                <w:rFonts w:ascii="Times New Roman" w:hAnsi="Times New Roman"/>
                <w:b/>
                <w:sz w:val="24"/>
                <w:szCs w:val="24"/>
                <w:u w:val="single"/>
                <w:lang w:val="uk-UA"/>
              </w:rPr>
              <w:lastRenderedPageBreak/>
              <w:t>Розділ V, гл. 5, пункт 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8. Центральний депозитарій у разі надходження від Комісії розпорядження її уповноваженої особи про скасування реєстрації випуску цінних паперів, емісію яких визнано недійсною, або у зв'язку з незатвердженням в установлені законодавством строки результатів емісії цінних паперів органом емітента, уповноваженим приймати таке рішення, або невнесенням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забезпечує відповідно до цього Положення і згідно з Правилами та іншими внутрішніми документами Центрального депозитарію списання цінних паперів цього випуску із системи депозитарного обліку.</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bookmarkStart w:id="141" w:name="1999"/>
            <w:bookmarkEnd w:id="140"/>
            <w:r w:rsidRPr="00C01C87">
              <w:rPr>
                <w:rFonts w:ascii="Times New Roman" w:eastAsia="Calibri" w:hAnsi="Times New Roman"/>
                <w:color w:val="000000"/>
                <w:lang w:val="uk-UA"/>
              </w:rPr>
              <w:t xml:space="preserve">Емітент у разі визнання емісії недійсною, або незатвердження в установлені законодавством строки </w:t>
            </w:r>
            <w:r w:rsidRPr="00C01C87">
              <w:rPr>
                <w:rFonts w:ascii="Times New Roman" w:eastAsia="Calibri" w:hAnsi="Times New Roman"/>
                <w:color w:val="000000"/>
                <w:lang w:val="uk-UA"/>
              </w:rPr>
              <w:lastRenderedPageBreak/>
              <w:t>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має повернути інвесторам кошти (майно, майнові права), що надійшли як плата за розміщені цінні папери, у строки, визначені рішенням про емісію цінних паперів, але не більше шести місяців.</w:t>
            </w:r>
          </w:p>
          <w:p w:rsidR="00042035" w:rsidRDefault="00042035" w:rsidP="001B2C28">
            <w:pPr>
              <w:keepNext/>
              <w:widowControl w:val="0"/>
              <w:spacing w:before="120" w:after="120" w:line="240" w:lineRule="auto"/>
              <w:ind w:firstLine="709"/>
              <w:jc w:val="both"/>
              <w:rPr>
                <w:rFonts w:ascii="Times New Roman" w:eastAsia="Calibri" w:hAnsi="Times New Roman"/>
                <w:color w:val="000000"/>
                <w:lang w:val="uk-UA"/>
              </w:rPr>
            </w:pPr>
            <w:bookmarkStart w:id="142" w:name="2000"/>
            <w:bookmarkEnd w:id="141"/>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C01C87">
              <w:rPr>
                <w:rFonts w:ascii="Times New Roman" w:eastAsia="Calibri" w:hAnsi="Times New Roman"/>
                <w:color w:val="000000"/>
                <w:lang w:val="uk-UA"/>
              </w:rPr>
              <w:t>Повернення інвесторам коштів, що надійшли як плата за розміщені цінні папери, здійснюється через депозитарну систему шляхом зарахування коштів, що підлягають 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43" w:name="2001"/>
            <w:bookmarkEnd w:id="142"/>
            <w:r w:rsidRPr="00C01C87">
              <w:rPr>
                <w:rFonts w:ascii="Times New Roman" w:eastAsia="Calibri" w:hAnsi="Times New Roman"/>
                <w:color w:val="000000"/>
                <w:lang w:val="uk-UA"/>
              </w:rPr>
              <w:t>Повернення інвесторам майна (майнових прав), що надійшло(и) як плата за розміщені цінні папери, здійснюється відповідно до законодавства про перереєстрацію права власності на таке(і) майно (майнові права).</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bookmarkStart w:id="144" w:name="2002"/>
            <w:bookmarkEnd w:id="143"/>
            <w:r w:rsidRPr="00C01C87">
              <w:rPr>
                <w:rFonts w:ascii="Times New Roman" w:eastAsia="Calibri" w:hAnsi="Times New Roman"/>
                <w:color w:val="000000"/>
                <w:lang w:val="uk-UA"/>
              </w:rPr>
              <w:t>Для забезпечення повернення емітентом коштів інвесторам емітент, Центральний депозитарій, депозитарні установи та депозитарії-кореспонденти згідно з Правилами та іншими внутрішніми документами Центрального депозитарію здійснюють такі дії:</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45" w:name="2003"/>
            <w:bookmarkEnd w:id="144"/>
            <w:r w:rsidRPr="00C01C87">
              <w:rPr>
                <w:rFonts w:ascii="Times New Roman" w:eastAsia="Calibri" w:hAnsi="Times New Roman"/>
                <w:color w:val="000000"/>
                <w:lang w:val="uk-UA"/>
              </w:rPr>
              <w:t xml:space="preserve">емітент має забезпечити зарахування коштів, що підлягають </w:t>
            </w:r>
            <w:r w:rsidRPr="00C01C87">
              <w:rPr>
                <w:rFonts w:ascii="Times New Roman" w:eastAsia="Calibri" w:hAnsi="Times New Roman"/>
                <w:color w:val="000000"/>
                <w:lang w:val="uk-UA"/>
              </w:rPr>
              <w:lastRenderedPageBreak/>
              <w:t>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46" w:name="2004"/>
            <w:bookmarkEnd w:id="145"/>
            <w:r w:rsidRPr="00C01C87">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таких коштів відповідним особам та інформації про осіб, яким має бути здійснено виплату, із зазначенням розміру коштів, що підлягають виплаті кожній із вказаних осіб;</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47" w:name="2005"/>
            <w:bookmarkEnd w:id="146"/>
            <w:r w:rsidRPr="00437FB3">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48" w:name="2006"/>
            <w:bookmarkEnd w:id="147"/>
            <w:r w:rsidRPr="00437FB3">
              <w:rPr>
                <w:rFonts w:ascii="Times New Roman" w:eastAsia="Calibri" w:hAnsi="Times New Roman"/>
                <w:color w:val="000000"/>
                <w:sz w:val="24"/>
                <w:szCs w:val="24"/>
                <w:lang w:val="uk-UA"/>
              </w:rPr>
              <w:t>своїм депонентам відповідно до умов договорів про обслуговування рахунку в цінних паперах, укладених з ними, та/або згідно з порядком, передбаченим в анкеті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49" w:name="2007"/>
            <w:bookmarkEnd w:id="148"/>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665BC8" w:rsidRDefault="00665BC8"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lastRenderedPageBreak/>
              <w:t>іншим (крім депонентів) особам, які мають право на отримання таких виплат, у строки та порядку, визначені внутрішніми документами депозитарної установи, та за умови отримання оригіналів або копій документів (за потреби), що підтверджують право такої особи на отримання цих доходів;</w:t>
            </w:r>
          </w:p>
          <w:p w:rsidR="00E53C39" w:rsidRPr="002C18DE" w:rsidRDefault="00E53C39" w:rsidP="001B2C28">
            <w:pPr>
              <w:keepNext/>
              <w:widowControl w:val="0"/>
              <w:spacing w:before="120" w:after="120" w:line="240" w:lineRule="auto"/>
              <w:ind w:firstLine="709"/>
              <w:jc w:val="both"/>
              <w:rPr>
                <w:rFonts w:ascii="Times New Roman" w:eastAsia="Calibri" w:hAnsi="Times New Roman"/>
                <w:lang w:val="uk-UA"/>
              </w:rPr>
            </w:pPr>
            <w:bookmarkStart w:id="150" w:name="2008"/>
            <w:bookmarkEnd w:id="149"/>
            <w:r w:rsidRPr="002C18DE">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bookmarkStart w:id="151" w:name="2009"/>
            <w:bookmarkEnd w:id="150"/>
            <w:r w:rsidRPr="005F3207">
              <w:rPr>
                <w:rFonts w:ascii="Times New Roman" w:eastAsia="Calibri" w:hAnsi="Times New Roman"/>
                <w:color w:val="000000"/>
                <w:lang w:val="uk-UA"/>
              </w:rPr>
              <w:t>Кошти, які повертає емітент у разі визнання емісії недійсною, або незатвердження в установлені законодавством строки 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та які зараховані на рахунки Центрального депозитарію, депозитарних установ та депозитаріїв-кореспондентів,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bookmarkStart w:id="152" w:name="2010"/>
            <w:bookmarkEnd w:id="151"/>
            <w:r w:rsidRPr="005F3207">
              <w:rPr>
                <w:rFonts w:ascii="Times New Roman" w:eastAsia="Calibri" w:hAnsi="Times New Roman"/>
                <w:color w:val="000000"/>
                <w:lang w:val="uk-UA"/>
              </w:rPr>
              <w:t xml:space="preserve">Такі кошти обліковуються на рахунку депозитарної установи до моменту їх виплати особі, що має право на їх отримання, крім випадку припинення професійної діяльності на </w:t>
            </w:r>
            <w:r w:rsidRPr="005F3207">
              <w:rPr>
                <w:rFonts w:ascii="Times New Roman" w:eastAsia="Calibri" w:hAnsi="Times New Roman"/>
                <w:color w:val="000000"/>
                <w:lang w:val="uk-UA"/>
              </w:rPr>
              <w:lastRenderedPageBreak/>
              <w:t>фондовому ринку - депозитарної діяльності депозитарної установи (у такому разі облік зазначених коштів здійснюється з урахуванням вимог, встановлених нормативно-правовим актом, який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bookmarkStart w:id="153" w:name="2011"/>
            <w:bookmarkEnd w:id="152"/>
            <w:r w:rsidRPr="005F3207">
              <w:rPr>
                <w:rFonts w:ascii="Times New Roman" w:eastAsia="Calibri" w:hAnsi="Times New Roman"/>
                <w:color w:val="000000"/>
                <w:lang w:val="uk-UA"/>
              </w:rPr>
              <w:t>У разі припинення дії договору про обслуговування рахунку в цінних паперах, укладеного між депозитарною установою та особою, що має право на отримання таких коштів, депозитарна установа здійснює їх виплату відповідній особі за її зверненням у порядку, визначеному внутрішніми документами депозитарної установи.</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bookmarkStart w:id="154" w:name="2012"/>
            <w:bookmarkEnd w:id="153"/>
            <w:r w:rsidRPr="005F3207">
              <w:rPr>
                <w:rFonts w:ascii="Times New Roman" w:eastAsia="Calibri" w:hAnsi="Times New Roman"/>
                <w:color w:val="000000"/>
                <w:lang w:val="uk-UA"/>
              </w:rPr>
              <w:t>Депозитарна установа протягом одного операційного дня з дня виплати відповідним особам коштів, які повертає емітент, повідомляє Центральний депозитарій про їх виплату.</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bookmarkStart w:id="155" w:name="2013"/>
            <w:bookmarkEnd w:id="154"/>
            <w:r w:rsidRPr="005F3207">
              <w:rPr>
                <w:rFonts w:ascii="Times New Roman" w:eastAsia="Calibri" w:hAnsi="Times New Roman"/>
                <w:color w:val="000000"/>
                <w:lang w:val="uk-UA"/>
              </w:rPr>
              <w:t>Центральний депозитарій протягом одного операційного дня з дня отримання відповідного повідомлення депозитарної установи повідомляє емітента про виплату таких коштів.</w:t>
            </w:r>
          </w:p>
          <w:p w:rsidR="00E53C39" w:rsidRPr="00A33C7B"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56" w:name="2014"/>
            <w:bookmarkEnd w:id="155"/>
            <w:r w:rsidRPr="00A33C7B">
              <w:rPr>
                <w:rFonts w:ascii="Times New Roman" w:eastAsia="Calibri" w:hAnsi="Times New Roman"/>
                <w:color w:val="000000"/>
                <w:sz w:val="24"/>
                <w:szCs w:val="24"/>
                <w:lang w:val="uk-UA"/>
              </w:rPr>
              <w:t xml:space="preserve">Центральний депозитарій протягом трьох робочих днів з дня отримання від емітента інформації про повернення інвесторам коштів (майна, майнових прав), що надійшли як плата за розміщені цінні папери, у повному обсязі забезпечує </w:t>
            </w:r>
            <w:r w:rsidRPr="00A33C7B">
              <w:rPr>
                <w:rFonts w:ascii="Times New Roman" w:eastAsia="Calibri" w:hAnsi="Times New Roman"/>
                <w:color w:val="000000"/>
                <w:sz w:val="24"/>
                <w:szCs w:val="24"/>
                <w:lang w:val="uk-UA"/>
              </w:rPr>
              <w:lastRenderedPageBreak/>
              <w:t>списання депозитарними установами прав на відповідні цінні папери з рахунків інвесторів (депонентів</w:t>
            </w:r>
            <w:r w:rsidRPr="00A33C7B">
              <w:rPr>
                <w:rFonts w:ascii="Times New Roman" w:eastAsia="Calibri" w:hAnsi="Times New Roman"/>
                <w:b/>
                <w:strike/>
                <w:color w:val="000000"/>
                <w:sz w:val="24"/>
                <w:szCs w:val="24"/>
                <w:lang w:val="uk-UA"/>
              </w:rPr>
              <w:t>)</w:t>
            </w:r>
            <w:r w:rsidRPr="00A33C7B">
              <w:rPr>
                <w:rFonts w:ascii="Times New Roman" w:eastAsia="Calibri" w:hAnsi="Times New Roman"/>
                <w:color w:val="000000"/>
                <w:sz w:val="24"/>
                <w:szCs w:val="24"/>
                <w:lang w:val="uk-UA"/>
              </w:rPr>
              <w:t xml:space="preserve"> та переведення відповідних цінних паперів з рахунків депозитарних установ на рахунок такого емітента.</w:t>
            </w:r>
          </w:p>
          <w:p w:rsidR="00E53C39" w:rsidRPr="00A33C7B"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57" w:name="2015"/>
            <w:bookmarkEnd w:id="156"/>
          </w:p>
          <w:p w:rsidR="003E3B06" w:rsidRDefault="003E3B06"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5F3207" w:rsidRDefault="005F3207"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5F3207" w:rsidRDefault="005F3207"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Списання прав на цінні папери з рахунків депонентів депозитарна установа здійснює за відповідним розпорядженням/повідомленням Центрального депозитарію не пізніше одного робочого дня з дня його отримання.</w:t>
            </w:r>
            <w:bookmarkEnd w:id="157"/>
          </w:p>
        </w:tc>
        <w:tc>
          <w:tcPr>
            <w:tcW w:w="4111" w:type="dxa"/>
          </w:tcPr>
          <w:p w:rsidR="00E53C39" w:rsidRPr="00287588" w:rsidRDefault="00E53C39" w:rsidP="001B2C28">
            <w:pPr>
              <w:keepNext/>
              <w:widowControl w:val="0"/>
              <w:spacing w:before="120" w:after="120" w:line="240" w:lineRule="auto"/>
              <w:jc w:val="both"/>
              <w:rPr>
                <w:rFonts w:ascii="Times New Roman" w:hAnsi="Times New Roman"/>
                <w:b/>
                <w:sz w:val="24"/>
                <w:szCs w:val="24"/>
                <w:u w:val="single"/>
                <w:lang w:val="uk-UA"/>
              </w:rPr>
            </w:pPr>
            <w:r w:rsidRPr="00287588">
              <w:rPr>
                <w:rFonts w:ascii="Times New Roman" w:hAnsi="Times New Roman"/>
                <w:b/>
                <w:sz w:val="24"/>
                <w:szCs w:val="24"/>
                <w:u w:val="single"/>
                <w:lang w:val="uk-UA"/>
              </w:rPr>
              <w:lastRenderedPageBreak/>
              <w:t>Розділ V, гл. 5, пункт 8</w:t>
            </w:r>
          </w:p>
          <w:p w:rsidR="00E53C39" w:rsidRPr="00287588"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287588">
              <w:rPr>
                <w:rFonts w:ascii="Times New Roman" w:eastAsia="Calibri" w:hAnsi="Times New Roman"/>
                <w:color w:val="000000"/>
                <w:sz w:val="24"/>
                <w:szCs w:val="24"/>
                <w:lang w:val="uk-UA"/>
              </w:rPr>
              <w:t>8. Центральний депозитарій у разі надходження від Комісії розпорядження її уповноваженої особи про скасування реєстрації випуску цінних паперів, емісію яких визнано недійсною, або у зв'язку з незатвердженням в установлені законодавством строки результатів емісії цінних паперів органом емітента, уповноваженим приймати таке рішення, або невнесенням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забезпечує відповідно до цього Положення і згідно з Правилами та іншими внутрішніми документами Центрального депозитарію списання цінних паперів цього випуску із системи депозитарного обліку.</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 xml:space="preserve">Емітент у разі визнання емісії недійсною, або незатвердження в установлені законодавством строки </w:t>
            </w:r>
            <w:r w:rsidRPr="00C01C87">
              <w:rPr>
                <w:rFonts w:ascii="Times New Roman" w:eastAsia="Calibri" w:hAnsi="Times New Roman"/>
                <w:color w:val="000000"/>
                <w:lang w:val="uk-UA"/>
              </w:rPr>
              <w:lastRenderedPageBreak/>
              <w:t>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має повернути інвесторам кошти (майно, майнові права), що надійшли як плата за розміщені цінні папери, у строки, визначені рішенням про емісію цінних паперів, але не більше шести місяців.</w:t>
            </w:r>
          </w:p>
          <w:p w:rsidR="00042035" w:rsidRDefault="00042035"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Повернення інвесторам коштів, що надійшли як плата за розміщені цінні папери, здійснюється через депозитарну систему шляхом зарахування коштів, що підлягають 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C01C87">
              <w:rPr>
                <w:rFonts w:ascii="Times New Roman" w:eastAsia="Calibri" w:hAnsi="Times New Roman"/>
                <w:color w:val="000000"/>
                <w:lang w:val="uk-UA"/>
              </w:rPr>
              <w:t>Повернення інвесторам майна (майнових прав), що надійшло(и) як плата за розміщені цінні папери, здійснюється відповідно до законодавства про перереєстрацію права власності на таке(і) майно (майнові права).</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Для забезпечення повернення емітентом коштів інвесторам емітент, Центральний депозитарій, депозитарні установи та депозитарії-кореспонденти згідно з Правилами та іншими внутрішніми документами Центрального депозитарію здійснюють такі дії:</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 xml:space="preserve">емітент має забезпечити зарахування коштів, що підлягають </w:t>
            </w:r>
            <w:r w:rsidRPr="00C01C87">
              <w:rPr>
                <w:rFonts w:ascii="Times New Roman" w:eastAsia="Calibri" w:hAnsi="Times New Roman"/>
                <w:color w:val="000000"/>
                <w:lang w:val="uk-UA"/>
              </w:rPr>
              <w:lastRenderedPageBreak/>
              <w:t>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C01C87">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таких коштів відповідним особам та інформації про осіб, яким має бути здійснено виплату, із зазначенням розміру коштів, що підлягають виплаті кожній із вказаних осіб;</w:t>
            </w:r>
          </w:p>
          <w:p w:rsidR="00E53C39" w:rsidRPr="00287588" w:rsidRDefault="00E53C39" w:rsidP="001B2C28">
            <w:pPr>
              <w:keepNext/>
              <w:widowControl w:val="0"/>
              <w:spacing w:before="120" w:after="0" w:line="240" w:lineRule="auto"/>
              <w:ind w:firstLine="709"/>
              <w:jc w:val="both"/>
              <w:rPr>
                <w:rFonts w:ascii="Times New Roman" w:eastAsia="Calibri" w:hAnsi="Times New Roman"/>
                <w:sz w:val="24"/>
                <w:szCs w:val="24"/>
                <w:lang w:val="uk-UA"/>
              </w:rPr>
            </w:pPr>
            <w:r w:rsidRPr="00287588">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287588" w:rsidRDefault="00E53C39" w:rsidP="001B2C28">
            <w:pPr>
              <w:keepNext/>
              <w:widowControl w:val="0"/>
              <w:spacing w:after="120" w:line="240" w:lineRule="auto"/>
              <w:ind w:firstLine="709"/>
              <w:jc w:val="both"/>
              <w:rPr>
                <w:rFonts w:ascii="Times New Roman" w:eastAsia="Calibri" w:hAnsi="Times New Roman"/>
                <w:sz w:val="24"/>
                <w:szCs w:val="24"/>
                <w:lang w:val="uk-UA"/>
              </w:rPr>
            </w:pPr>
            <w:r w:rsidRPr="00287588">
              <w:rPr>
                <w:rFonts w:ascii="Times New Roman" w:eastAsia="Calibri" w:hAnsi="Times New Roman"/>
                <w:color w:val="000000"/>
                <w:sz w:val="24"/>
                <w:szCs w:val="24"/>
                <w:lang w:val="uk-UA"/>
              </w:rPr>
              <w:t>своїм депонентам</w:t>
            </w:r>
            <w:r w:rsidRPr="00287588">
              <w:rPr>
                <w:rFonts w:ascii="Times New Roman" w:eastAsia="Calibri" w:hAnsi="Times New Roman"/>
                <w:b/>
                <w:color w:val="000000"/>
                <w:sz w:val="24"/>
                <w:szCs w:val="24"/>
                <w:lang w:val="uk-UA"/>
              </w:rPr>
              <w:t>, номінальному утримувачу, клієнтом якого або клієнтом клієнта якого є інвестор,</w:t>
            </w:r>
            <w:r w:rsidRPr="00287588">
              <w:rPr>
                <w:rFonts w:ascii="Times New Roman" w:eastAsia="Calibri" w:hAnsi="Times New Roman"/>
                <w:color w:val="000000"/>
                <w:sz w:val="24"/>
                <w:szCs w:val="24"/>
                <w:lang w:val="uk-UA"/>
              </w:rPr>
              <w:t xml:space="preserve"> відповідно до умов договорів про обслуговування рахунку в цінних паперах, </w:t>
            </w:r>
            <w:r w:rsidRPr="00287588">
              <w:rPr>
                <w:rFonts w:ascii="Times New Roman" w:eastAsia="Calibri" w:hAnsi="Times New Roman"/>
                <w:b/>
                <w:color w:val="000000"/>
                <w:sz w:val="24"/>
                <w:szCs w:val="24"/>
                <w:lang w:val="uk-UA"/>
              </w:rPr>
              <w:t>договорів про надання послуг з обслуговування рахунку номінального утримувача</w:t>
            </w:r>
            <w:r w:rsidRPr="00287588">
              <w:rPr>
                <w:rFonts w:ascii="Times New Roman" w:eastAsia="Calibri" w:hAnsi="Times New Roman"/>
                <w:color w:val="000000"/>
                <w:sz w:val="24"/>
                <w:szCs w:val="24"/>
                <w:lang w:val="uk-UA"/>
              </w:rPr>
              <w:t>, укладених з ними, та/або згідно з порядком, передбаченим в анкеті рахунку в цінних паперах;</w:t>
            </w:r>
          </w:p>
          <w:p w:rsidR="00E53C39" w:rsidRPr="00287588"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287588">
              <w:rPr>
                <w:rFonts w:ascii="Times New Roman" w:eastAsia="Calibri" w:hAnsi="Times New Roman"/>
                <w:color w:val="000000"/>
                <w:sz w:val="24"/>
                <w:szCs w:val="24"/>
                <w:lang w:val="uk-UA"/>
              </w:rPr>
              <w:lastRenderedPageBreak/>
              <w:t>іншим (крім депонентів</w:t>
            </w:r>
            <w:r w:rsidRPr="00287588">
              <w:rPr>
                <w:rFonts w:ascii="Times New Roman" w:eastAsia="Calibri" w:hAnsi="Times New Roman"/>
                <w:b/>
                <w:color w:val="000000"/>
                <w:sz w:val="24"/>
                <w:szCs w:val="24"/>
                <w:lang w:val="uk-UA"/>
              </w:rPr>
              <w:t>, номінальних утримувачів</w:t>
            </w:r>
            <w:r w:rsidRPr="00287588">
              <w:rPr>
                <w:rFonts w:ascii="Times New Roman" w:eastAsia="Calibri" w:hAnsi="Times New Roman"/>
                <w:color w:val="000000"/>
                <w:sz w:val="24"/>
                <w:szCs w:val="24"/>
                <w:lang w:val="uk-UA"/>
              </w:rPr>
              <w:t>) особам, які мають право на отримання таких виплат, у строки та порядку, визначені внутрішніми документами депозитарної установи, та за умови отримання оригіналів або копій документів (за потреби), що підтверджують право такої особи на отримання цих доходів;</w:t>
            </w:r>
          </w:p>
          <w:p w:rsidR="00E53C39" w:rsidRPr="002C18D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2C18DE">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D7637F" w:rsidRDefault="00E53C39" w:rsidP="001B2C28">
            <w:pPr>
              <w:keepNext/>
              <w:widowControl w:val="0"/>
              <w:spacing w:before="120" w:after="120" w:line="240" w:lineRule="auto"/>
              <w:ind w:firstLine="709"/>
              <w:jc w:val="both"/>
              <w:rPr>
                <w:rFonts w:ascii="Times New Roman" w:eastAsia="Calibri" w:hAnsi="Times New Roman"/>
                <w:color w:val="000000"/>
                <w:sz w:val="20"/>
                <w:szCs w:val="20"/>
                <w:lang w:val="uk-UA"/>
              </w:rPr>
            </w:pPr>
            <w:r w:rsidRPr="005F3207">
              <w:rPr>
                <w:rFonts w:ascii="Times New Roman" w:eastAsia="Calibri" w:hAnsi="Times New Roman"/>
                <w:color w:val="000000"/>
                <w:lang w:val="uk-UA"/>
              </w:rPr>
              <w:t xml:space="preserve">Кошти, які повертає емітент у разі визнання емісії недійсною, або незатвердження в установлені законодавством строки 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w:t>
            </w:r>
            <w:r w:rsidRPr="00D7637F">
              <w:rPr>
                <w:rFonts w:ascii="Times New Roman" w:eastAsia="Calibri" w:hAnsi="Times New Roman"/>
                <w:color w:val="000000"/>
                <w:sz w:val="20"/>
                <w:szCs w:val="20"/>
                <w:lang w:val="uk-UA"/>
              </w:rPr>
              <w:t>акцій, та які зараховані на рахунки Центрального депозитарію, депозитарних установ та депозитаріїв-кореспондентів,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5F320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F3207">
              <w:rPr>
                <w:rFonts w:ascii="Times New Roman" w:eastAsia="Calibri" w:hAnsi="Times New Roman"/>
                <w:color w:val="000000"/>
                <w:lang w:val="uk-UA"/>
              </w:rPr>
              <w:t xml:space="preserve">Такі кошти обліковуються на рахунку депозитарної установи до моменту їх виплати особі, що має право на їх отримання, крім випадку </w:t>
            </w:r>
            <w:r w:rsidRPr="005F3207">
              <w:rPr>
                <w:rFonts w:ascii="Times New Roman" w:eastAsia="Calibri" w:hAnsi="Times New Roman"/>
                <w:color w:val="000000"/>
                <w:lang w:val="uk-UA"/>
              </w:rPr>
              <w:lastRenderedPageBreak/>
              <w:t>припинення професійної діяльності на фондовому ринку - депозитарної діяльності депозитарної установи (у такому разі облік зазначених коштів здійснюється з урахуванням вимог, встановлених нормативно-правовим актом, який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5F320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F3207">
              <w:rPr>
                <w:rFonts w:ascii="Times New Roman" w:eastAsia="Calibri" w:hAnsi="Times New Roman"/>
                <w:color w:val="000000"/>
                <w:lang w:val="uk-UA"/>
              </w:rPr>
              <w:t>У разі припинення дії договору про обслуговування рахунку в цінних паперах, укладеного між депозитарною установою та особою, що має право на отримання таких коштів, депозитарна установа здійснює їх виплату відповідній особі за її зверненням у порядку, визначеному внутрішніми документами депозитарної установи.</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r w:rsidRPr="005F3207">
              <w:rPr>
                <w:rFonts w:ascii="Times New Roman" w:eastAsia="Calibri" w:hAnsi="Times New Roman"/>
                <w:color w:val="000000"/>
                <w:lang w:val="uk-UA"/>
              </w:rPr>
              <w:t>Депозитарна установа протягом одного операційного дня з дня виплати відповідним особам коштів, які повертає емітент, повідомляє Центральний депозитарій про їх виплату.</w:t>
            </w:r>
          </w:p>
          <w:p w:rsidR="00E53C39" w:rsidRPr="005F3207" w:rsidRDefault="00E53C39" w:rsidP="001B2C28">
            <w:pPr>
              <w:keepNext/>
              <w:widowControl w:val="0"/>
              <w:spacing w:before="120" w:after="120" w:line="240" w:lineRule="auto"/>
              <w:ind w:firstLine="709"/>
              <w:jc w:val="both"/>
              <w:rPr>
                <w:rFonts w:ascii="Times New Roman" w:eastAsia="Calibri" w:hAnsi="Times New Roman"/>
                <w:lang w:val="uk-UA"/>
              </w:rPr>
            </w:pPr>
            <w:r w:rsidRPr="005F3207">
              <w:rPr>
                <w:rFonts w:ascii="Times New Roman" w:eastAsia="Calibri" w:hAnsi="Times New Roman"/>
                <w:color w:val="000000"/>
                <w:lang w:val="uk-UA"/>
              </w:rPr>
              <w:t>Центральний депозитарій протягом одного операційного дня з дня отримання відповідного повідомлення депозитарної установи повідомляє емітента про виплату таких коштів.</w:t>
            </w:r>
          </w:p>
          <w:p w:rsidR="00E53C39" w:rsidRPr="00287588"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287588">
              <w:rPr>
                <w:rFonts w:ascii="Times New Roman" w:eastAsia="Calibri" w:hAnsi="Times New Roman"/>
                <w:color w:val="000000"/>
                <w:sz w:val="24"/>
                <w:szCs w:val="24"/>
                <w:lang w:val="uk-UA"/>
              </w:rPr>
              <w:t xml:space="preserve">Центральний депозитарій протягом трьох робочих днів з дня отримання від емітента інформації про повернення інвесторам коштів (майна, майнових прав), що надійшли як плата за розміщені цінні </w:t>
            </w:r>
            <w:r w:rsidRPr="00287588">
              <w:rPr>
                <w:rFonts w:ascii="Times New Roman" w:eastAsia="Calibri" w:hAnsi="Times New Roman"/>
                <w:color w:val="000000"/>
                <w:sz w:val="24"/>
                <w:szCs w:val="24"/>
                <w:lang w:val="uk-UA"/>
              </w:rPr>
              <w:lastRenderedPageBreak/>
              <w:t xml:space="preserve">папери, у повному обсязі забезпечує списання депозитарними установами </w:t>
            </w:r>
            <w:r w:rsidRPr="00287588">
              <w:rPr>
                <w:rFonts w:ascii="Times New Roman" w:eastAsia="Calibri" w:hAnsi="Times New Roman"/>
                <w:b/>
                <w:color w:val="000000"/>
                <w:sz w:val="24"/>
                <w:szCs w:val="24"/>
                <w:lang w:val="uk-UA"/>
              </w:rPr>
              <w:t xml:space="preserve">та номінальними утримувачами </w:t>
            </w:r>
            <w:r w:rsidRPr="00287588">
              <w:rPr>
                <w:rFonts w:ascii="Times New Roman" w:eastAsia="Calibri" w:hAnsi="Times New Roman"/>
                <w:color w:val="000000"/>
                <w:sz w:val="24"/>
                <w:szCs w:val="24"/>
                <w:lang w:val="uk-UA"/>
              </w:rPr>
              <w:t>прав на відповідні цінні папери з рахунків інвесторів (депонентів</w:t>
            </w:r>
            <w:r w:rsidRPr="00287588">
              <w:rPr>
                <w:rFonts w:ascii="Times New Roman" w:eastAsia="Calibri" w:hAnsi="Times New Roman"/>
                <w:b/>
                <w:color w:val="000000"/>
                <w:sz w:val="24"/>
                <w:szCs w:val="24"/>
                <w:lang w:val="uk-UA"/>
              </w:rPr>
              <w:t>,</w:t>
            </w:r>
            <w:r w:rsidRPr="00287588">
              <w:rPr>
                <w:rFonts w:ascii="Times New Roman" w:eastAsia="Calibri" w:hAnsi="Times New Roman"/>
                <w:color w:val="000000"/>
                <w:sz w:val="24"/>
                <w:szCs w:val="24"/>
                <w:lang w:val="uk-UA"/>
              </w:rPr>
              <w:t xml:space="preserve"> </w:t>
            </w:r>
            <w:r w:rsidRPr="00287588">
              <w:rPr>
                <w:rFonts w:ascii="Times New Roman" w:eastAsia="Calibri" w:hAnsi="Times New Roman"/>
                <w:b/>
                <w:color w:val="000000"/>
                <w:sz w:val="24"/>
                <w:szCs w:val="24"/>
                <w:lang w:val="uk-UA"/>
              </w:rPr>
              <w:t>клієнтів номінальних утримувачів або клієнтів клієнтів номінальних утримувачів)</w:t>
            </w:r>
            <w:r w:rsidRPr="00287588">
              <w:rPr>
                <w:rFonts w:ascii="Times New Roman" w:eastAsia="Calibri" w:hAnsi="Times New Roman"/>
                <w:color w:val="000000"/>
                <w:sz w:val="24"/>
                <w:szCs w:val="24"/>
                <w:lang w:val="uk-UA"/>
              </w:rPr>
              <w:t xml:space="preserve"> та переведення відповідних цінних паперів з рахунків депозитарних установ на рахунок такого емітента.</w:t>
            </w:r>
          </w:p>
          <w:p w:rsidR="00B85100" w:rsidRPr="00287588" w:rsidRDefault="00E53C39" w:rsidP="00665BC8">
            <w:pPr>
              <w:keepNext/>
              <w:widowControl w:val="0"/>
              <w:spacing w:before="120" w:after="120" w:line="240" w:lineRule="auto"/>
              <w:ind w:firstLine="709"/>
              <w:jc w:val="both"/>
              <w:rPr>
                <w:rFonts w:ascii="Times New Roman" w:hAnsi="Times New Roman"/>
                <w:sz w:val="24"/>
                <w:szCs w:val="24"/>
                <w:lang w:val="uk-UA"/>
              </w:rPr>
            </w:pPr>
            <w:r w:rsidRPr="00287588">
              <w:rPr>
                <w:rFonts w:ascii="Times New Roman" w:eastAsia="Calibri" w:hAnsi="Times New Roman"/>
                <w:color w:val="000000"/>
                <w:sz w:val="24"/>
                <w:szCs w:val="24"/>
                <w:lang w:val="uk-UA"/>
              </w:rPr>
              <w:t>Списання прав на цінні папери з рахунків депонентів</w:t>
            </w:r>
            <w:r w:rsidRPr="00287588">
              <w:rPr>
                <w:rFonts w:ascii="Times New Roman" w:eastAsia="Calibri" w:hAnsi="Times New Roman"/>
                <w:b/>
                <w:color w:val="000000"/>
                <w:sz w:val="24"/>
                <w:szCs w:val="24"/>
                <w:lang w:val="uk-UA"/>
              </w:rPr>
              <w:t xml:space="preserve"> та номінальних утримувачів</w:t>
            </w:r>
            <w:r w:rsidRPr="00287588">
              <w:rPr>
                <w:rFonts w:ascii="Times New Roman" w:eastAsia="Calibri" w:hAnsi="Times New Roman"/>
                <w:color w:val="000000"/>
                <w:sz w:val="24"/>
                <w:szCs w:val="24"/>
                <w:lang w:val="uk-UA"/>
              </w:rPr>
              <w:t xml:space="preserve"> депозитарна установа здійснює за відповідним розпорядженням/повідомленням Центрального депозитарію не пізніше одного робочого дня з дня його отримання.</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8. Центральний депозитарій у разі надходження від Комісії розпорядження її уповноваженої особи про скасування реєстрації випуску цінних паперів, емісію яких визнано недійсною, або у зв'язку з незатвердженням в установлені законодавством строки результатів емісії цінних паперів органом емітента, уповноваженим приймати таке рішення, або невнесенням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забезпечує відповідно до цього Положення і згідно з Правилами та іншими внутрішніми документами Центрального депозитарію списання цінних паперів цього випуску із системи депозитарного обліку.</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 xml:space="preserve">Емітент у разі визнання емісії недійсною, або незатвердження в установлені законодавством строки </w:t>
            </w:r>
            <w:r w:rsidRPr="00C01C87">
              <w:rPr>
                <w:rFonts w:ascii="Times New Roman" w:eastAsia="Calibri" w:hAnsi="Times New Roman"/>
                <w:color w:val="000000"/>
                <w:lang w:val="uk-UA"/>
              </w:rPr>
              <w:lastRenderedPageBreak/>
              <w:t>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має повернути інвесторам кошти (майно, майнові права), що надійшли як плата за розміщені цінні папери, у строки, визначені рішенням про емісію цінних паперів, але не більше шести місяців.</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p>
          <w:p w:rsidR="00042035" w:rsidRDefault="00042035" w:rsidP="00042035">
            <w:pPr>
              <w:keepNext/>
              <w:widowControl w:val="0"/>
              <w:spacing w:after="0" w:line="240" w:lineRule="auto"/>
              <w:ind w:firstLine="709"/>
              <w:jc w:val="both"/>
              <w:rPr>
                <w:rFonts w:ascii="Times New Roman" w:eastAsia="Calibri" w:hAnsi="Times New Roman"/>
                <w:color w:val="000000"/>
                <w:lang w:val="uk-UA"/>
              </w:rPr>
            </w:pP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Повернення інвесторам коштів, що надійшли як плата за розміщені цінні папери, здійснюється через депозитарну систему шляхом зарахування коштів, що підлягають 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C01C87">
              <w:rPr>
                <w:rFonts w:ascii="Times New Roman" w:eastAsia="Calibri" w:hAnsi="Times New Roman"/>
                <w:color w:val="000000"/>
                <w:lang w:val="uk-UA"/>
              </w:rPr>
              <w:t>Повернення інвесторам майна (майнових прав), що надійшло(и) як плата за розміщені цінні папери, здійснюється відповідно до законодавства про перереєстрацію права власності на таке(і) майно (майнові права).</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Для забезпечення повернення емітентом коштів інвесторам емітент, Центральний депозитарій, депозитарні установи та депозитарії-кореспонденти згідно з Правилами та іншими внутрішніми документами Центрального депозитарію здійснюють такі дії:</w:t>
            </w:r>
          </w:p>
          <w:p w:rsidR="00E53C39" w:rsidRPr="00C01C87" w:rsidRDefault="00E53C39" w:rsidP="001B2C28">
            <w:pPr>
              <w:keepNext/>
              <w:widowControl w:val="0"/>
              <w:spacing w:before="120" w:after="120" w:line="240" w:lineRule="auto"/>
              <w:ind w:firstLine="709"/>
              <w:jc w:val="both"/>
              <w:rPr>
                <w:rFonts w:ascii="Times New Roman" w:eastAsia="Calibri" w:hAnsi="Times New Roman"/>
                <w:lang w:val="uk-UA"/>
              </w:rPr>
            </w:pPr>
            <w:r w:rsidRPr="00C01C87">
              <w:rPr>
                <w:rFonts w:ascii="Times New Roman" w:eastAsia="Calibri" w:hAnsi="Times New Roman"/>
                <w:color w:val="000000"/>
                <w:lang w:val="uk-UA"/>
              </w:rPr>
              <w:t xml:space="preserve">емітент має забезпечити зарахування коштів, що підлягають </w:t>
            </w:r>
            <w:r w:rsidRPr="00C01C87">
              <w:rPr>
                <w:rFonts w:ascii="Times New Roman" w:eastAsia="Calibri" w:hAnsi="Times New Roman"/>
                <w:color w:val="000000"/>
                <w:lang w:val="uk-UA"/>
              </w:rPr>
              <w:lastRenderedPageBreak/>
              <w:t>поверненню інвесторам, на грошовий рахунок Центрального депозитарію в Розрахунковому центрі;</w:t>
            </w:r>
          </w:p>
          <w:p w:rsidR="00E53C39" w:rsidRPr="00C01C8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C01C87">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таких коштів відповідним особам та інформації про осіб, яким має бути здійснено виплату, із зазначенням розміру коштів, що підлягають виплаті кожній із вказаних осіб;</w:t>
            </w:r>
          </w:p>
          <w:p w:rsidR="00E53C39" w:rsidRPr="00437FB3" w:rsidRDefault="00E53C39" w:rsidP="001B2C28">
            <w:pPr>
              <w:keepNext/>
              <w:widowControl w:val="0"/>
              <w:spacing w:before="120"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437FB3" w:rsidRDefault="00E53C39" w:rsidP="001B2C28">
            <w:pPr>
              <w:keepNext/>
              <w:widowControl w:val="0"/>
              <w:spacing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своїм депонентам</w:t>
            </w:r>
            <w:r w:rsidRPr="00437FB3">
              <w:rPr>
                <w:rFonts w:ascii="Times New Roman" w:eastAsia="Calibri" w:hAnsi="Times New Roman"/>
                <w:b/>
                <w:color w:val="000000"/>
                <w:sz w:val="24"/>
                <w:szCs w:val="24"/>
                <w:lang w:val="uk-UA"/>
              </w:rPr>
              <w:t>, номінальному утримувачу, клієнтом якого або клієнтом клієнта якого є інвестор,</w:t>
            </w:r>
            <w:r w:rsidRPr="00437FB3">
              <w:rPr>
                <w:rFonts w:ascii="Times New Roman" w:eastAsia="Calibri" w:hAnsi="Times New Roman"/>
                <w:color w:val="000000"/>
                <w:sz w:val="24"/>
                <w:szCs w:val="24"/>
                <w:lang w:val="uk-UA"/>
              </w:rPr>
              <w:t xml:space="preserve"> відповідно до умов договорів про обслуговування рахунку в цінних паперах, </w:t>
            </w:r>
            <w:r w:rsidRPr="00437FB3">
              <w:rPr>
                <w:rFonts w:ascii="Times New Roman" w:eastAsia="Calibri" w:hAnsi="Times New Roman"/>
                <w:b/>
                <w:color w:val="000000"/>
                <w:sz w:val="24"/>
                <w:szCs w:val="24"/>
                <w:lang w:val="uk-UA"/>
              </w:rPr>
              <w:t>договорів про надання послуг з обслуговування рахунку номінального утримувача</w:t>
            </w:r>
            <w:r w:rsidRPr="00437FB3">
              <w:rPr>
                <w:rFonts w:ascii="Times New Roman" w:eastAsia="Calibri" w:hAnsi="Times New Roman"/>
                <w:color w:val="000000"/>
                <w:sz w:val="24"/>
                <w:szCs w:val="24"/>
                <w:lang w:val="uk-UA"/>
              </w:rPr>
              <w:t>, укладених з ними, та/або згідно з порядком, передбаченим в анкеті рахунку в цінних паперах;</w:t>
            </w:r>
          </w:p>
          <w:p w:rsidR="00135DE6" w:rsidRDefault="00135DE6"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lastRenderedPageBreak/>
              <w:t>іншим (крім депонентів</w:t>
            </w:r>
            <w:r w:rsidRPr="00437FB3">
              <w:rPr>
                <w:rFonts w:ascii="Times New Roman" w:eastAsia="Calibri" w:hAnsi="Times New Roman"/>
                <w:b/>
                <w:color w:val="000000"/>
                <w:sz w:val="24"/>
                <w:szCs w:val="24"/>
                <w:lang w:val="uk-UA"/>
              </w:rPr>
              <w:t>, номінальних утримувачів</w:t>
            </w:r>
            <w:r w:rsidRPr="00437FB3">
              <w:rPr>
                <w:rFonts w:ascii="Times New Roman" w:eastAsia="Calibri" w:hAnsi="Times New Roman"/>
                <w:color w:val="000000"/>
                <w:sz w:val="24"/>
                <w:szCs w:val="24"/>
                <w:lang w:val="uk-UA"/>
              </w:rPr>
              <w:t>) особам, які мають право на отримання таких виплат, у строки та порядку, визначені внутрішніми документами депозитарної установи, та за умови отримання оригіналів або копій документів (за потреби), що підтверджують право такої особи на отримання цих доходів;</w:t>
            </w:r>
          </w:p>
          <w:p w:rsidR="00E53C39" w:rsidRPr="002C18D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2C18DE">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5F3207"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F3207">
              <w:rPr>
                <w:rFonts w:ascii="Times New Roman" w:eastAsia="Calibri" w:hAnsi="Times New Roman"/>
                <w:color w:val="000000"/>
                <w:lang w:val="uk-UA"/>
              </w:rPr>
              <w:t>Кошти, які повертає емітент у разі визнання емісії недійсною, або незатвердження в установлені законодавством строки результатів емісії цінних паперів органом емітента, уповноваженим приймати таке рішення, або невнесення в установлені законодавством строки змін до статуту, пов'язаних із збільшенням статутного капіталу акціонерного товариства з урахуванням результатів розміщення акцій, та які зараховані на рахунки Центрального депозитарію, депозитарних установ та депозитаріїв-кореспондентів,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FF23AF"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FF23AF">
              <w:rPr>
                <w:rFonts w:ascii="Times New Roman" w:eastAsia="Calibri" w:hAnsi="Times New Roman"/>
                <w:color w:val="000000"/>
                <w:lang w:val="uk-UA"/>
              </w:rPr>
              <w:t xml:space="preserve">Такі кошти обліковуються на рахунку депозитарної установи до моменту їх виплати особі, що має право на їх отримання, крім випадку </w:t>
            </w:r>
            <w:r w:rsidRPr="00FF23AF">
              <w:rPr>
                <w:rFonts w:ascii="Times New Roman" w:eastAsia="Calibri" w:hAnsi="Times New Roman"/>
                <w:color w:val="000000"/>
                <w:lang w:val="uk-UA"/>
              </w:rPr>
              <w:lastRenderedPageBreak/>
              <w:t>припинення професійної діяльності на фондовому ринку - депозитарної діяльності депозитарної установи (у такому разі облік зазначених коштів здійснюється з урахуванням вимог, встановлених нормативно-правовим актом, який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A33C7B"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A33C7B">
              <w:rPr>
                <w:rFonts w:ascii="Times New Roman" w:eastAsia="Calibri" w:hAnsi="Times New Roman"/>
                <w:color w:val="000000"/>
                <w:lang w:val="uk-UA"/>
              </w:rPr>
              <w:t>У разі припинення дії договору про обслуговування рахунку в цінних паперах, укладеного між депозитарною установою та особою, що має право на отримання таких коштів, депозитарна установа здійснює їх виплату відповідній особі за її зверненням у порядку, визначеному внутрішніми документами депозитарної установи.</w:t>
            </w:r>
          </w:p>
          <w:p w:rsidR="00E53C39" w:rsidRPr="00A33C7B" w:rsidRDefault="00E53C39" w:rsidP="001B2C28">
            <w:pPr>
              <w:keepNext/>
              <w:widowControl w:val="0"/>
              <w:spacing w:before="120" w:after="120" w:line="240" w:lineRule="auto"/>
              <w:ind w:firstLine="709"/>
              <w:jc w:val="both"/>
              <w:rPr>
                <w:rFonts w:ascii="Times New Roman" w:eastAsia="Calibri" w:hAnsi="Times New Roman"/>
                <w:lang w:val="uk-UA"/>
              </w:rPr>
            </w:pPr>
            <w:r w:rsidRPr="00A33C7B">
              <w:rPr>
                <w:rFonts w:ascii="Times New Roman" w:eastAsia="Calibri" w:hAnsi="Times New Roman"/>
                <w:color w:val="000000"/>
                <w:lang w:val="uk-UA"/>
              </w:rPr>
              <w:t>Депозитарна установа протягом одного операційного дня з дня виплати відповідним особам коштів, які повертає емітент, повідомляє Центральний депозитарій про їх виплату.</w:t>
            </w:r>
          </w:p>
          <w:p w:rsidR="00E53C39" w:rsidRPr="00A33C7B" w:rsidRDefault="00E53C39" w:rsidP="001B2C28">
            <w:pPr>
              <w:keepNext/>
              <w:widowControl w:val="0"/>
              <w:spacing w:before="120" w:after="120" w:line="240" w:lineRule="auto"/>
              <w:ind w:firstLine="709"/>
              <w:jc w:val="both"/>
              <w:rPr>
                <w:rFonts w:ascii="Times New Roman" w:eastAsia="Calibri" w:hAnsi="Times New Roman"/>
                <w:lang w:val="uk-UA"/>
              </w:rPr>
            </w:pPr>
            <w:r w:rsidRPr="00A33C7B">
              <w:rPr>
                <w:rFonts w:ascii="Times New Roman" w:eastAsia="Calibri" w:hAnsi="Times New Roman"/>
                <w:color w:val="000000"/>
                <w:lang w:val="uk-UA"/>
              </w:rPr>
              <w:t>Центральний депозитарій протягом одного операційного дня з дня отримання відповідного повідомлення депозитарної установи повідомляє емітента про виплату таких коштів.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Центральний депозитарій протягом трьох робочих днів з дня отримання від емітента інформації про повернення інвесторам коштів (майна, майнових прав), що надійшли як плата за розміщені цінні папери, у повному обсязі забезпечує списання </w:t>
            </w:r>
            <w:r w:rsidRPr="00437FB3">
              <w:rPr>
                <w:rFonts w:ascii="Times New Roman" w:eastAsia="Calibri" w:hAnsi="Times New Roman"/>
                <w:color w:val="000000"/>
                <w:sz w:val="24"/>
                <w:szCs w:val="24"/>
                <w:lang w:val="uk-UA"/>
              </w:rPr>
              <w:lastRenderedPageBreak/>
              <w:t xml:space="preserve">депозитарними установами </w:t>
            </w:r>
            <w:r w:rsidRPr="00437FB3">
              <w:rPr>
                <w:rFonts w:ascii="Times New Roman" w:eastAsia="Calibri" w:hAnsi="Times New Roman"/>
                <w:b/>
                <w:color w:val="000000"/>
                <w:sz w:val="24"/>
                <w:szCs w:val="24"/>
                <w:lang w:val="uk-UA"/>
              </w:rPr>
              <w:t xml:space="preserve">та номінальними утримувачами </w:t>
            </w:r>
            <w:r w:rsidRPr="00437FB3">
              <w:rPr>
                <w:rFonts w:ascii="Times New Roman" w:eastAsia="Calibri" w:hAnsi="Times New Roman"/>
                <w:color w:val="000000"/>
                <w:sz w:val="24"/>
                <w:szCs w:val="24"/>
                <w:lang w:val="uk-UA"/>
              </w:rPr>
              <w:t>прав на відповідні цінні папери з рахунків інвесторів (депонентів</w:t>
            </w:r>
            <w:r w:rsidRPr="00437FB3">
              <w:rPr>
                <w:rFonts w:ascii="Times New Roman" w:eastAsia="Calibri" w:hAnsi="Times New Roman"/>
                <w:b/>
                <w:color w:val="000000"/>
                <w:sz w:val="24"/>
                <w:szCs w:val="24"/>
                <w:lang w:val="uk-UA"/>
              </w:rPr>
              <w:t>,</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клієнтів номінальних утримувачів або клієнтів клієнтів номінальних утримувачів)</w:t>
            </w:r>
            <w:r w:rsidRPr="00437FB3">
              <w:rPr>
                <w:rFonts w:ascii="Times New Roman" w:eastAsia="Calibri" w:hAnsi="Times New Roman"/>
                <w:color w:val="000000"/>
                <w:sz w:val="24"/>
                <w:szCs w:val="24"/>
                <w:lang w:val="uk-UA"/>
              </w:rPr>
              <w:t xml:space="preserve"> та переведення відповідних цінних паперів з рахунків депозитарних установ на рахунок такого емітента.</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Списання прав на цінні папери з рахунків депонентів</w:t>
            </w:r>
            <w:r w:rsidRPr="00437FB3">
              <w:rPr>
                <w:rFonts w:ascii="Times New Roman" w:eastAsia="Calibri" w:hAnsi="Times New Roman"/>
                <w:b/>
                <w:color w:val="000000"/>
                <w:sz w:val="24"/>
                <w:szCs w:val="24"/>
                <w:lang w:val="uk-UA"/>
              </w:rPr>
              <w:t xml:space="preserve"> та номінальних утримувачів</w:t>
            </w:r>
            <w:r w:rsidRPr="00437FB3">
              <w:rPr>
                <w:rFonts w:ascii="Times New Roman" w:eastAsia="Calibri" w:hAnsi="Times New Roman"/>
                <w:color w:val="000000"/>
                <w:sz w:val="24"/>
                <w:szCs w:val="24"/>
                <w:lang w:val="uk-UA"/>
              </w:rPr>
              <w:t xml:space="preserve"> депозитарна установа здійснює за відповідним розпорядженням/повідомленням Центрального депозитарію не пізніше одного робочого дня з дня його отримання.</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5, пункт 9</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58" w:name="1351"/>
            <w:r w:rsidRPr="00437FB3">
              <w:rPr>
                <w:rFonts w:ascii="Times New Roman" w:eastAsia="Calibri" w:hAnsi="Times New Roman"/>
                <w:color w:val="000000"/>
                <w:sz w:val="24"/>
                <w:szCs w:val="24"/>
                <w:lang w:val="uk-UA"/>
              </w:rPr>
              <w:t xml:space="preserve">9. Обслуговування операцій емітента щодо викупу/продажу викуплених ним цінних паперів у бездокументарній формі існування, облік цінних паперів, що викуповуються емітентом у власників цих цінних паперів, Центральний депозитарій здійснює з використанням пасивних аналітичних рахунків депозитарного обліку в межах рахунку в цінних паперах цього емітента відповідно до Правил та інших внутрішніх </w:t>
            </w:r>
            <w:r w:rsidRPr="00437FB3">
              <w:rPr>
                <w:rFonts w:ascii="Times New Roman" w:eastAsia="Calibri" w:hAnsi="Times New Roman"/>
                <w:color w:val="000000"/>
                <w:sz w:val="24"/>
                <w:szCs w:val="24"/>
                <w:lang w:val="uk-UA"/>
              </w:rPr>
              <w:lastRenderedPageBreak/>
              <w:t>документів Центрального депозитарію.</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59" w:name="1352"/>
            <w:bookmarkEnd w:id="158"/>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Обслуговування Центральним депозитарієм та депозитарними установами операцій емітента щодо викупу/продажу викуплених ним цінних паперів за договорами, укладеними поза фондовою біржею, без дотримання принципу "поставка цінних паперів проти оплати" здійснюється за умови отримання: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60" w:name="1353"/>
            <w:bookmarkEnd w:id="159"/>
            <w:r w:rsidRPr="00437FB3">
              <w:rPr>
                <w:rFonts w:ascii="Times New Roman" w:eastAsia="Calibri" w:hAnsi="Times New Roman"/>
                <w:color w:val="000000"/>
                <w:sz w:val="24"/>
                <w:szCs w:val="24"/>
                <w:lang w:val="uk-UA"/>
              </w:rPr>
              <w:t>депозитарною установою - розпорядження депонента або керуючого рахунком депонента про списання/зарахування прав на цінні папери емітента з/на його рахунку(ок) у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61" w:name="1354"/>
            <w:bookmarkEnd w:id="160"/>
            <w:r w:rsidRPr="00437FB3">
              <w:rPr>
                <w:rFonts w:ascii="Times New Roman" w:eastAsia="Calibri" w:hAnsi="Times New Roman"/>
                <w:color w:val="000000"/>
                <w:sz w:val="24"/>
                <w:szCs w:val="24"/>
                <w:lang w:val="uk-UA"/>
              </w:rPr>
              <w:t>Центральним депозитарієм - розпорядження емітента про переказ цінних паперів на/з його рахунок(ку) у цінних паперах з/на рахунку(ок) депозитарної установи, в якій відкрито рахунок у цінних паперах власника, що відчужує/набуває права на викуплені цінні папери, та розпорядження зазначеної депозитарної установи про переказ цінних паперів з/на її рахунку(ок) у цінних паперах на/з рахунок(ку) емітента.</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62" w:name="1355"/>
            <w:bookmarkEnd w:id="161"/>
          </w:p>
          <w:bookmarkEnd w:id="162"/>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w:t>
            </w:r>
          </w:p>
        </w:tc>
        <w:tc>
          <w:tcPr>
            <w:tcW w:w="4111" w:type="dxa"/>
          </w:tcPr>
          <w:p w:rsidR="00E53C39" w:rsidRPr="00EC0195" w:rsidRDefault="00E53C39" w:rsidP="001B2C28">
            <w:pPr>
              <w:keepNext/>
              <w:widowControl w:val="0"/>
              <w:spacing w:before="120" w:after="120" w:line="240" w:lineRule="auto"/>
              <w:jc w:val="both"/>
              <w:rPr>
                <w:rFonts w:ascii="Times New Roman" w:hAnsi="Times New Roman"/>
                <w:b/>
                <w:sz w:val="24"/>
                <w:szCs w:val="24"/>
                <w:u w:val="single"/>
                <w:lang w:val="uk-UA"/>
              </w:rPr>
            </w:pPr>
            <w:r w:rsidRPr="00EC0195">
              <w:rPr>
                <w:rFonts w:ascii="Times New Roman" w:hAnsi="Times New Roman"/>
                <w:b/>
                <w:sz w:val="24"/>
                <w:szCs w:val="24"/>
                <w:u w:val="single"/>
                <w:lang w:val="uk-UA"/>
              </w:rPr>
              <w:lastRenderedPageBreak/>
              <w:t>Розділ V, гл. 5, пункт 9</w:t>
            </w:r>
          </w:p>
          <w:p w:rsidR="00E53C39" w:rsidRPr="00EC019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0195">
              <w:rPr>
                <w:rFonts w:ascii="Times New Roman" w:eastAsia="Calibri" w:hAnsi="Times New Roman"/>
                <w:color w:val="000000"/>
                <w:sz w:val="24"/>
                <w:szCs w:val="24"/>
                <w:lang w:val="uk-UA"/>
              </w:rPr>
              <w:t>9. Обслуговування операцій емітента щодо викупу/продажу викуплених ним цінних паперів у бездокументарній формі існування, облік цінних паперів, що викуповуються емітентом у власників цих цінних паперів,</w:t>
            </w:r>
            <w:r w:rsidRPr="00EC0195">
              <w:rPr>
                <w:rFonts w:ascii="Times New Roman" w:eastAsia="Calibri" w:hAnsi="Times New Roman"/>
                <w:b/>
                <w:color w:val="000000"/>
                <w:sz w:val="24"/>
                <w:szCs w:val="24"/>
                <w:lang w:val="uk-UA"/>
              </w:rPr>
              <w:t xml:space="preserve"> номінального утримувача, клієнтом якого або клієнтом клієнта якого є власник цих цінних паперів,</w:t>
            </w:r>
            <w:r w:rsidRPr="00EC0195">
              <w:rPr>
                <w:rFonts w:ascii="Times New Roman" w:eastAsia="Calibri" w:hAnsi="Times New Roman"/>
                <w:color w:val="000000"/>
                <w:sz w:val="24"/>
                <w:szCs w:val="24"/>
                <w:lang w:val="uk-UA"/>
              </w:rPr>
              <w:t xml:space="preserve"> Центральний депозитарій здійснює з використанням пасивних аналітичних рахунків депозитарного </w:t>
            </w:r>
            <w:r w:rsidRPr="00EC0195">
              <w:rPr>
                <w:rFonts w:ascii="Times New Roman" w:eastAsia="Calibri" w:hAnsi="Times New Roman"/>
                <w:color w:val="000000"/>
                <w:sz w:val="24"/>
                <w:szCs w:val="24"/>
                <w:lang w:val="uk-UA"/>
              </w:rPr>
              <w:lastRenderedPageBreak/>
              <w:t>обліку в межах рахунку в цінних паперах цього емітента відповідно до Правил та інших внутрішніх документів Центрального депозитарію.</w:t>
            </w:r>
          </w:p>
          <w:p w:rsidR="00E53C39" w:rsidRPr="00EC019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0195">
              <w:rPr>
                <w:rFonts w:ascii="Times New Roman" w:eastAsia="Calibri" w:hAnsi="Times New Roman"/>
                <w:color w:val="000000"/>
                <w:sz w:val="24"/>
                <w:szCs w:val="24"/>
                <w:lang w:val="uk-UA"/>
              </w:rPr>
              <w:t>Обслуговування Центральним депозитарієм та депозитарними установами операцій емітента щодо викупу/продажу викуплених ним цінних паперів за договорами, укладеними поза фондовою біржею, без дотримання принципу "поставка цінних паперів проти оплати" здійснюється за умови отримання:</w:t>
            </w:r>
          </w:p>
          <w:p w:rsidR="00E53C39" w:rsidRPr="00EC019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0195">
              <w:rPr>
                <w:rFonts w:ascii="Times New Roman" w:eastAsia="Calibri" w:hAnsi="Times New Roman"/>
                <w:color w:val="000000"/>
                <w:sz w:val="24"/>
                <w:szCs w:val="24"/>
                <w:lang w:val="uk-UA"/>
              </w:rPr>
              <w:t>депозитарною установою - розпорядження депонента</w:t>
            </w:r>
            <w:r w:rsidRPr="00EC0195">
              <w:rPr>
                <w:rFonts w:ascii="Times New Roman" w:eastAsia="Calibri" w:hAnsi="Times New Roman"/>
                <w:b/>
                <w:color w:val="000000"/>
                <w:sz w:val="24"/>
                <w:szCs w:val="24"/>
                <w:lang w:val="uk-UA"/>
              </w:rPr>
              <w:t>, клієнта</w:t>
            </w:r>
            <w:r w:rsidRPr="00EC0195">
              <w:rPr>
                <w:rFonts w:ascii="Times New Roman" w:eastAsia="Calibri" w:hAnsi="Times New Roman"/>
                <w:color w:val="000000"/>
                <w:sz w:val="24"/>
                <w:szCs w:val="24"/>
                <w:lang w:val="uk-UA"/>
              </w:rPr>
              <w:t xml:space="preserve"> або керуючого рахунком депонента</w:t>
            </w:r>
            <w:r w:rsidRPr="00EC0195">
              <w:rPr>
                <w:rFonts w:ascii="Times New Roman" w:eastAsia="Calibri" w:hAnsi="Times New Roman"/>
                <w:b/>
                <w:color w:val="000000"/>
                <w:sz w:val="24"/>
                <w:szCs w:val="24"/>
                <w:lang w:val="uk-UA"/>
              </w:rPr>
              <w:t>, клієнта</w:t>
            </w:r>
            <w:r w:rsidRPr="00EC0195">
              <w:rPr>
                <w:rFonts w:ascii="Times New Roman" w:eastAsia="Calibri" w:hAnsi="Times New Roman"/>
                <w:color w:val="000000"/>
                <w:sz w:val="24"/>
                <w:szCs w:val="24"/>
                <w:lang w:val="uk-UA"/>
              </w:rPr>
              <w:t xml:space="preserve"> про списання/зарахування прав на цінні папери емітента з/на його рахунку(ок) у цінних паперах;</w:t>
            </w:r>
          </w:p>
          <w:p w:rsidR="00E53C39" w:rsidRPr="00EC019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0195">
              <w:rPr>
                <w:rFonts w:ascii="Times New Roman" w:eastAsia="Calibri" w:hAnsi="Times New Roman"/>
                <w:color w:val="000000"/>
                <w:sz w:val="24"/>
                <w:szCs w:val="24"/>
                <w:lang w:val="uk-UA"/>
              </w:rPr>
              <w:t>Центральним депозитарієм - розпорядження емітента про переказ цінних паперів на/з його рахунок(ку) у цінних паперах з/на рахунку(ок) депозитарної установи, в якій відкрито рахунок у цінних паперах власника, що відчужує/набуває права на викуплені цінні папери,</w:t>
            </w:r>
            <w:r w:rsidRPr="00EC0195">
              <w:rPr>
                <w:rFonts w:ascii="Times New Roman" w:eastAsia="Calibri" w:hAnsi="Times New Roman"/>
                <w:b/>
                <w:color w:val="000000"/>
                <w:sz w:val="24"/>
                <w:szCs w:val="24"/>
                <w:lang w:val="uk-UA"/>
              </w:rPr>
              <w:t xml:space="preserve"> номінального утримувача, клієнтом якого або клієнтом клієнта якого є власник цінних паперів,</w:t>
            </w:r>
            <w:r w:rsidRPr="00EC0195">
              <w:rPr>
                <w:rFonts w:ascii="Times New Roman" w:eastAsia="Calibri" w:hAnsi="Times New Roman"/>
                <w:color w:val="000000"/>
                <w:sz w:val="24"/>
                <w:szCs w:val="24"/>
                <w:lang w:val="uk-UA"/>
              </w:rPr>
              <w:t xml:space="preserve"> </w:t>
            </w:r>
            <w:r w:rsidRPr="00EC0195">
              <w:rPr>
                <w:rFonts w:ascii="Times New Roman" w:eastAsia="Calibri" w:hAnsi="Times New Roman"/>
                <w:b/>
                <w:color w:val="000000"/>
                <w:sz w:val="24"/>
                <w:szCs w:val="24"/>
                <w:lang w:val="uk-UA"/>
              </w:rPr>
              <w:t xml:space="preserve">що відчужує/набуває права на викуплені цінні папери, </w:t>
            </w:r>
            <w:r w:rsidRPr="00EC0195">
              <w:rPr>
                <w:rFonts w:ascii="Times New Roman" w:eastAsia="Calibri" w:hAnsi="Times New Roman"/>
                <w:color w:val="000000"/>
                <w:sz w:val="24"/>
                <w:szCs w:val="24"/>
                <w:lang w:val="uk-UA"/>
              </w:rPr>
              <w:t xml:space="preserve">та розпорядження зазначеної </w:t>
            </w:r>
            <w:r w:rsidRPr="00EC0195">
              <w:rPr>
                <w:rFonts w:ascii="Times New Roman" w:eastAsia="Calibri" w:hAnsi="Times New Roman"/>
                <w:color w:val="000000"/>
                <w:sz w:val="24"/>
                <w:szCs w:val="24"/>
                <w:lang w:val="uk-UA"/>
              </w:rPr>
              <w:lastRenderedPageBreak/>
              <w:t>депозитарної установи про переказ цінних паперів з/на її рахунку(ок) у цінних паперах на/з рахунок(ку) емітента.</w:t>
            </w:r>
          </w:p>
          <w:p w:rsidR="00E53C39" w:rsidRPr="00EC0195" w:rsidRDefault="00E53C39" w:rsidP="003421CB">
            <w:pPr>
              <w:keepNext/>
              <w:widowControl w:val="0"/>
              <w:spacing w:after="120" w:line="240" w:lineRule="auto"/>
              <w:ind w:firstLine="709"/>
              <w:jc w:val="both"/>
              <w:rPr>
                <w:rFonts w:ascii="Times New Roman" w:hAnsi="Times New Roman"/>
                <w:b/>
                <w:sz w:val="24"/>
                <w:szCs w:val="24"/>
                <w:u w:val="single"/>
                <w:lang w:val="uk-UA"/>
              </w:rPr>
            </w:pPr>
            <w:r w:rsidRPr="00EC0195">
              <w:rPr>
                <w:rFonts w:ascii="Times New Roman" w:eastAsia="Calibri" w:hAnsi="Times New Roman"/>
                <w:color w:val="000000"/>
                <w:sz w:val="24"/>
                <w:szCs w:val="24"/>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9</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9. Обслуговування операцій емітента щодо викупу/продажу викуплених ним цінних паперів у бездокументарній формі існування, облік цінних паперів, що викуповуються емітентом у власників цих цінних паперів,</w:t>
            </w:r>
            <w:r w:rsidRPr="00437FB3">
              <w:rPr>
                <w:rFonts w:ascii="Times New Roman" w:eastAsia="Calibri" w:hAnsi="Times New Roman"/>
                <w:b/>
                <w:color w:val="000000"/>
                <w:sz w:val="24"/>
                <w:szCs w:val="24"/>
                <w:lang w:val="uk-UA"/>
              </w:rPr>
              <w:t xml:space="preserve"> номінального утримувача, клієнтом якого або клієнтом клієнта якого є власник цих цінних паперів,</w:t>
            </w:r>
            <w:r w:rsidRPr="00437FB3">
              <w:rPr>
                <w:rFonts w:ascii="Times New Roman" w:eastAsia="Calibri" w:hAnsi="Times New Roman"/>
                <w:color w:val="000000"/>
                <w:sz w:val="24"/>
                <w:szCs w:val="24"/>
                <w:lang w:val="uk-UA"/>
              </w:rPr>
              <w:t xml:space="preserve"> Центральний депозитарій здійснює з використанням пасивних аналітичних рахунків депозитарного обліку в межах рахунку </w:t>
            </w:r>
            <w:r w:rsidRPr="00437FB3">
              <w:rPr>
                <w:rFonts w:ascii="Times New Roman" w:eastAsia="Calibri" w:hAnsi="Times New Roman"/>
                <w:color w:val="000000"/>
                <w:sz w:val="24"/>
                <w:szCs w:val="24"/>
                <w:lang w:val="uk-UA"/>
              </w:rPr>
              <w:lastRenderedPageBreak/>
              <w:t>в цінних паперах цього емітента відповідно до Правил та інших внутрішніх документів Центрального депозитарію.</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Обслуговування Центральним депозитарієм та депозитарними установами операцій емітента щодо викупу/продажу викуплених ним цінних паперів за договорами, укладеними поза фондовою біржею, без дотримання принципу "поставка цінних паперів проти оплати" здійснюється за умови отримання: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депозитарною установою - розпорядження депонента</w:t>
            </w:r>
            <w:r w:rsidRPr="00437FB3">
              <w:rPr>
                <w:rFonts w:ascii="Times New Roman" w:eastAsia="Calibri" w:hAnsi="Times New Roman"/>
                <w:b/>
                <w:color w:val="000000"/>
                <w:sz w:val="24"/>
                <w:szCs w:val="24"/>
                <w:lang w:val="uk-UA"/>
              </w:rPr>
              <w:t>, клієнта</w:t>
            </w:r>
            <w:r w:rsidRPr="00437FB3">
              <w:rPr>
                <w:rFonts w:ascii="Times New Roman" w:eastAsia="Calibri" w:hAnsi="Times New Roman"/>
                <w:color w:val="000000"/>
                <w:sz w:val="24"/>
                <w:szCs w:val="24"/>
                <w:lang w:val="uk-UA"/>
              </w:rPr>
              <w:t xml:space="preserve"> або керуючого рахунком депонента</w:t>
            </w:r>
            <w:r w:rsidRPr="00437FB3">
              <w:rPr>
                <w:rFonts w:ascii="Times New Roman" w:eastAsia="Calibri" w:hAnsi="Times New Roman"/>
                <w:b/>
                <w:color w:val="000000"/>
                <w:sz w:val="24"/>
                <w:szCs w:val="24"/>
                <w:lang w:val="uk-UA"/>
              </w:rPr>
              <w:t>, клієнта</w:t>
            </w:r>
            <w:r w:rsidRPr="00437FB3">
              <w:rPr>
                <w:rFonts w:ascii="Times New Roman" w:eastAsia="Calibri" w:hAnsi="Times New Roman"/>
                <w:color w:val="000000"/>
                <w:sz w:val="24"/>
                <w:szCs w:val="24"/>
                <w:lang w:val="uk-UA"/>
              </w:rPr>
              <w:t xml:space="preserve"> про списання/зарахування прав на цінні папери емітента з/на його рахунку(ок) у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Центральним депозитарієм - розпорядження емітента про переказ цінних паперів на/з його рахунок(ку) у цінних паперах з/на рахунку(ок) депозитарної установи, в якій відкрито рахунок у цінних паперах власника, що відчужує/набуває права на викуплені цінні папери,</w:t>
            </w:r>
            <w:r w:rsidRPr="00437FB3">
              <w:rPr>
                <w:rFonts w:ascii="Times New Roman" w:eastAsia="Calibri" w:hAnsi="Times New Roman"/>
                <w:b/>
                <w:color w:val="000000"/>
                <w:sz w:val="24"/>
                <w:szCs w:val="24"/>
                <w:lang w:val="uk-UA"/>
              </w:rPr>
              <w:t xml:space="preserve"> номінального утримувача, клієнтом якого або клієнтом клієнта якого є власник цінних паперів,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 xml:space="preserve">що відчужує/набуває права на викуплені цінні папери, </w:t>
            </w:r>
            <w:r w:rsidRPr="00437FB3">
              <w:rPr>
                <w:rFonts w:ascii="Times New Roman" w:eastAsia="Calibri" w:hAnsi="Times New Roman"/>
                <w:color w:val="000000"/>
                <w:sz w:val="24"/>
                <w:szCs w:val="24"/>
                <w:lang w:val="uk-UA"/>
              </w:rPr>
              <w:t xml:space="preserve">та розпорядження зазначеної депозитарної установи про переказ цінних паперів з/на її рахунку(ок) у </w:t>
            </w:r>
            <w:r w:rsidRPr="00437FB3">
              <w:rPr>
                <w:rFonts w:ascii="Times New Roman" w:eastAsia="Calibri" w:hAnsi="Times New Roman"/>
                <w:color w:val="000000"/>
                <w:sz w:val="24"/>
                <w:szCs w:val="24"/>
                <w:lang w:val="uk-UA"/>
              </w:rPr>
              <w:lastRenderedPageBreak/>
              <w:t>цінних паперах на/з рахунок(ку) емітента.</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63" w:name="803"/>
            <w:r w:rsidRPr="00437FB3">
              <w:rPr>
                <w:rFonts w:ascii="Times New Roman" w:hAnsi="Times New Roman"/>
                <w:b/>
                <w:sz w:val="24"/>
                <w:szCs w:val="24"/>
                <w:u w:val="single"/>
                <w:lang w:val="uk-UA"/>
              </w:rPr>
              <w:lastRenderedPageBreak/>
              <w:t>Розділ V, гл. 5, пункт 10</w:t>
            </w:r>
          </w:p>
          <w:p w:rsidR="00E53C39" w:rsidRPr="00437FB3"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10. Обслуговування корпоративних операцій емітента щодо дроблення або консолідації випуску цінних паперів (далі - деномінація), щодо зміни номінальної вартості цінних паперів, яка не пов'язана з деномінацією, здійснюється Центральним депозитарієм згідно з Правилами та іншими внутрішніми документами Центрального депозитарію за розпорядженням емітента або керуючого його рахунком на підставі рішення про дроблення або консолідацію випуску цінних паперів (далі - рішення про деномінацію), рішення про зміну номінальної вартості цінних паперів, яка не пов'язана з деномінацією.</w:t>
            </w:r>
          </w:p>
          <w:p w:rsidR="00E53C39" w:rsidRPr="00437FB3"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bookmarkStart w:id="164" w:name="804"/>
            <w:bookmarkEnd w:id="163"/>
            <w:r w:rsidRPr="00437FB3">
              <w:rPr>
                <w:rFonts w:ascii="Times New Roman" w:eastAsia="Calibri" w:hAnsi="Times New Roman"/>
                <w:color w:val="000000"/>
                <w:sz w:val="24"/>
                <w:szCs w:val="24"/>
                <w:lang w:val="uk-UA"/>
              </w:rPr>
              <w:t xml:space="preserve">У разі зміни номінальної вартості цінних паперів певного випуску, яка не пов'язана з деномінацією та не супроводжується зміною кількості цінних паперів на рахунках у цінних паперах депонентів, клієнтів Центрального депозитарію, Центральний </w:t>
            </w:r>
            <w:r w:rsidRPr="00437FB3">
              <w:rPr>
                <w:rFonts w:ascii="Times New Roman" w:eastAsia="Calibri" w:hAnsi="Times New Roman"/>
                <w:color w:val="000000"/>
                <w:sz w:val="24"/>
                <w:szCs w:val="24"/>
                <w:lang w:val="uk-UA"/>
              </w:rPr>
              <w:lastRenderedPageBreak/>
              <w:t>депозитарій:</w:t>
            </w:r>
          </w:p>
          <w:p w:rsidR="0043213D" w:rsidRDefault="0043213D" w:rsidP="001B2C28">
            <w:pPr>
              <w:keepNext/>
              <w:widowControl w:val="0"/>
              <w:spacing w:before="120" w:after="120" w:line="240" w:lineRule="auto"/>
              <w:ind w:firstLine="851"/>
              <w:jc w:val="both"/>
              <w:rPr>
                <w:rFonts w:ascii="Times New Roman" w:eastAsia="Calibri" w:hAnsi="Times New Roman"/>
                <w:color w:val="000000"/>
                <w:sz w:val="24"/>
                <w:szCs w:val="24"/>
                <w:lang w:val="uk-UA"/>
              </w:rPr>
            </w:pPr>
            <w:bookmarkStart w:id="165" w:name="805"/>
            <w:bookmarkEnd w:id="164"/>
          </w:p>
          <w:p w:rsidR="00E53C39" w:rsidRPr="00944CCB"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944CCB">
              <w:rPr>
                <w:rFonts w:ascii="Times New Roman" w:eastAsia="Calibri" w:hAnsi="Times New Roman"/>
                <w:color w:val="000000"/>
                <w:sz w:val="24"/>
                <w:szCs w:val="24"/>
                <w:lang w:val="uk-UA"/>
              </w:rPr>
              <w:t>вносить відповідні зміни до даних системи депозитарного обліку щодо певного випуску цінних паперів за розпорядженням емітента або керуючого його рахунком на підставі рішення про зміну номінальної вартості цінних паперів;</w:t>
            </w:r>
          </w:p>
          <w:p w:rsidR="00E53C39" w:rsidRPr="00944CCB" w:rsidRDefault="00E53C39" w:rsidP="001B2C28">
            <w:pPr>
              <w:keepNext/>
              <w:widowControl w:val="0"/>
              <w:spacing w:before="120" w:after="120" w:line="240" w:lineRule="auto"/>
              <w:ind w:firstLine="851"/>
              <w:jc w:val="both"/>
              <w:rPr>
                <w:rFonts w:ascii="Times New Roman" w:hAnsi="Times New Roman"/>
                <w:sz w:val="24"/>
                <w:szCs w:val="24"/>
                <w:lang w:val="uk-UA"/>
              </w:rPr>
            </w:pPr>
            <w:bookmarkStart w:id="166" w:name="806"/>
            <w:bookmarkEnd w:id="165"/>
            <w:r w:rsidRPr="00944CCB">
              <w:rPr>
                <w:rFonts w:ascii="Times New Roman" w:eastAsia="Calibri" w:hAnsi="Times New Roman"/>
                <w:color w:val="000000"/>
                <w:sz w:val="24"/>
                <w:szCs w:val="24"/>
                <w:lang w:val="uk-UA"/>
              </w:rPr>
              <w:t>надсилає всім депозитарним установам та депозитаріям-кореспондентам, на рахунках яких у Центральному депозитарії обліковуються цінні папери цього випуску, відповідне інформаційне повідомлення, вилучає зі сховища та переміщує до архіву старий глобальний сертифікат.</w:t>
            </w:r>
            <w:bookmarkEnd w:id="166"/>
          </w:p>
        </w:tc>
        <w:tc>
          <w:tcPr>
            <w:tcW w:w="4111" w:type="dxa"/>
          </w:tcPr>
          <w:p w:rsidR="00E53C39" w:rsidRPr="00C0076D" w:rsidRDefault="00E53C39" w:rsidP="001B2C28">
            <w:pPr>
              <w:keepNext/>
              <w:widowControl w:val="0"/>
              <w:spacing w:before="120" w:after="120" w:line="240" w:lineRule="auto"/>
              <w:jc w:val="both"/>
              <w:rPr>
                <w:rFonts w:ascii="Times New Roman" w:hAnsi="Times New Roman"/>
                <w:b/>
                <w:sz w:val="24"/>
                <w:szCs w:val="24"/>
                <w:u w:val="single"/>
                <w:lang w:val="uk-UA"/>
              </w:rPr>
            </w:pPr>
            <w:r w:rsidRPr="00C0076D">
              <w:rPr>
                <w:rFonts w:ascii="Times New Roman" w:hAnsi="Times New Roman"/>
                <w:b/>
                <w:sz w:val="24"/>
                <w:szCs w:val="24"/>
                <w:u w:val="single"/>
                <w:lang w:val="uk-UA"/>
              </w:rPr>
              <w:lastRenderedPageBreak/>
              <w:t>Розділ V, гл. 5, пункт 10</w:t>
            </w:r>
          </w:p>
          <w:p w:rsidR="00E53C39" w:rsidRPr="00C0076D"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C0076D">
              <w:rPr>
                <w:rFonts w:ascii="Times New Roman" w:eastAsia="Calibri" w:hAnsi="Times New Roman"/>
                <w:color w:val="000000"/>
                <w:sz w:val="24"/>
                <w:szCs w:val="24"/>
                <w:lang w:val="uk-UA"/>
              </w:rPr>
              <w:t>10. Обслуговування корпоративних операцій емітента щодо дроблення або консолідації випуску цінних паперів (далі - деномінація), щодо зміни номінальної вартості цінних паперів, яка не пов'язана з деномінацією, здійснюється Центральним депозитарієм згідно з Правилами та іншими внутрішніми документами Центрального депозитарію за розпорядженням емітента або керуючого його рахунком на підставі рішення про дроблення або консолідацію випуску цінних паперів (далі - рішення про деномінацію), рішення про зміну номінальної вартості цінних паперів, яка не пов'язана з деномінацією.</w:t>
            </w:r>
          </w:p>
          <w:p w:rsidR="00E53C39" w:rsidRPr="00C0076D"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C0076D">
              <w:rPr>
                <w:rFonts w:ascii="Times New Roman" w:eastAsia="Calibri" w:hAnsi="Times New Roman"/>
                <w:color w:val="000000"/>
                <w:sz w:val="24"/>
                <w:szCs w:val="24"/>
                <w:lang w:val="uk-UA"/>
              </w:rPr>
              <w:t>У разі зміни номінальної вартості цінних паперів певного випуску, яка не пов'язана з деномінацією та не супроводжується зміною кількості цінних паперів на рахунках у цінних паперах депонентів, клієнтів</w:t>
            </w:r>
            <w:r w:rsidRPr="00C0076D">
              <w:rPr>
                <w:rFonts w:ascii="Times New Roman" w:eastAsia="Calibri" w:hAnsi="Times New Roman"/>
                <w:b/>
                <w:color w:val="000000"/>
                <w:sz w:val="24"/>
                <w:szCs w:val="24"/>
                <w:lang w:val="uk-UA"/>
              </w:rPr>
              <w:t xml:space="preserve"> депозитарної установи,</w:t>
            </w:r>
            <w:r w:rsidRPr="00C0076D">
              <w:rPr>
                <w:rFonts w:ascii="Times New Roman" w:eastAsia="Calibri" w:hAnsi="Times New Roman"/>
                <w:color w:val="000000"/>
                <w:sz w:val="24"/>
                <w:szCs w:val="24"/>
                <w:lang w:val="uk-UA"/>
              </w:rPr>
              <w:t xml:space="preserve"> Центрального </w:t>
            </w:r>
            <w:r w:rsidRPr="00C0076D">
              <w:rPr>
                <w:rFonts w:ascii="Times New Roman" w:eastAsia="Calibri" w:hAnsi="Times New Roman"/>
                <w:color w:val="000000"/>
                <w:sz w:val="24"/>
                <w:szCs w:val="24"/>
                <w:lang w:val="uk-UA"/>
              </w:rPr>
              <w:lastRenderedPageBreak/>
              <w:t>депозитарію, Центральний депозитарій:</w:t>
            </w:r>
          </w:p>
          <w:p w:rsidR="00E53C39" w:rsidRPr="00944CCB" w:rsidRDefault="00E53C39" w:rsidP="001B2C28">
            <w:pPr>
              <w:keepNext/>
              <w:widowControl w:val="0"/>
              <w:spacing w:before="120" w:after="120" w:line="240" w:lineRule="auto"/>
              <w:ind w:firstLine="851"/>
              <w:jc w:val="both"/>
              <w:rPr>
                <w:rFonts w:ascii="Times New Roman" w:eastAsia="Calibri" w:hAnsi="Times New Roman"/>
                <w:color w:val="000000"/>
                <w:sz w:val="24"/>
                <w:szCs w:val="24"/>
                <w:lang w:val="uk-UA"/>
              </w:rPr>
            </w:pPr>
            <w:r w:rsidRPr="00944CCB">
              <w:rPr>
                <w:rFonts w:ascii="Times New Roman" w:eastAsia="Calibri" w:hAnsi="Times New Roman"/>
                <w:color w:val="000000"/>
                <w:sz w:val="24"/>
                <w:szCs w:val="24"/>
                <w:lang w:val="uk-UA"/>
              </w:rPr>
              <w:t>вносить відповідні зміни до даних системи депозитарного обліку щодо певного випуску цінних паперів за розпорядженням емітента або керуючого його рахунком на підставі рішення про зміну номінальної вартості цінних паперів;</w:t>
            </w:r>
          </w:p>
          <w:p w:rsidR="00E53C39" w:rsidRPr="00944CCB" w:rsidRDefault="00E53C39" w:rsidP="001B2C28">
            <w:pPr>
              <w:keepNext/>
              <w:widowControl w:val="0"/>
              <w:spacing w:before="120" w:after="120" w:line="240" w:lineRule="auto"/>
              <w:ind w:firstLine="851"/>
              <w:jc w:val="both"/>
              <w:rPr>
                <w:rFonts w:ascii="Times New Roman" w:hAnsi="Times New Roman"/>
                <w:sz w:val="24"/>
                <w:szCs w:val="24"/>
                <w:lang w:val="uk-UA"/>
              </w:rPr>
            </w:pPr>
            <w:r w:rsidRPr="00944CCB">
              <w:rPr>
                <w:rFonts w:ascii="Times New Roman" w:eastAsia="Calibri" w:hAnsi="Times New Roman"/>
                <w:color w:val="000000"/>
                <w:sz w:val="24"/>
                <w:szCs w:val="24"/>
                <w:lang w:val="uk-UA"/>
              </w:rPr>
              <w:t>надсилає всім депозитарним установам та депозитаріям-кореспондентам, на рахунках яких у Центральному депозитарії обліковуються цінні папери цього випуску, відповідне інформаційне повідомлення, вилучає зі сховища та переміщує до архіву старий глобальний сертифікат.</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10</w:t>
            </w:r>
          </w:p>
          <w:p w:rsidR="00E53C39" w:rsidRPr="00437FB3"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10. Обслуговування корпоративних операцій емітента щодо дроблення або консолідації випуску цінних паперів (далі - деномінація), щодо зміни номінальної вартості цінних паперів, яка не пов'язана з деномінацією, здійснюється Центральним депозитарієм згідно з Правилами та іншими внутрішніми документами Центрального депозитарію за розпорядженням емітента або керуючого його рахунком на підставі рішення про дроблення або консолідацію випуску цінних паперів (далі - рішення про деномінацію), рішення про зміну номінальної вартості цінних паперів, яка не пов'язана з деномінацією.</w:t>
            </w:r>
          </w:p>
          <w:p w:rsidR="00E53C39" w:rsidRPr="00437FB3" w:rsidRDefault="00E53C39" w:rsidP="001B2C28">
            <w:pPr>
              <w:keepNext/>
              <w:widowControl w:val="0"/>
              <w:spacing w:before="120" w:after="120" w:line="240" w:lineRule="auto"/>
              <w:ind w:firstLine="851"/>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У разі зміни номінальної вартості цінних паперів певного випуску, яка не пов'язана з деномінацією та не супроводжується зміною кількості цінних паперів на рахунках у цінних паперах депонентів, клієнтів</w:t>
            </w:r>
            <w:r w:rsidRPr="00437FB3">
              <w:rPr>
                <w:rFonts w:ascii="Times New Roman" w:eastAsia="Calibri" w:hAnsi="Times New Roman"/>
                <w:b/>
                <w:color w:val="000000"/>
                <w:sz w:val="24"/>
                <w:szCs w:val="24"/>
                <w:lang w:val="uk-UA"/>
              </w:rPr>
              <w:t xml:space="preserve"> депозитарної установи,</w:t>
            </w:r>
            <w:r w:rsidRPr="00437FB3">
              <w:rPr>
                <w:rFonts w:ascii="Times New Roman" w:eastAsia="Calibri" w:hAnsi="Times New Roman"/>
                <w:color w:val="000000"/>
                <w:sz w:val="24"/>
                <w:szCs w:val="24"/>
                <w:lang w:val="uk-UA"/>
              </w:rPr>
              <w:t xml:space="preserve"> Центрального депозитарію, </w:t>
            </w:r>
            <w:r w:rsidRPr="00437FB3">
              <w:rPr>
                <w:rFonts w:ascii="Times New Roman" w:eastAsia="Calibri" w:hAnsi="Times New Roman"/>
                <w:color w:val="000000"/>
                <w:sz w:val="24"/>
                <w:szCs w:val="24"/>
                <w:lang w:val="uk-UA"/>
              </w:rPr>
              <w:lastRenderedPageBreak/>
              <w:t>Центральний депозитарій:</w:t>
            </w:r>
          </w:p>
          <w:p w:rsidR="00E53C39" w:rsidRPr="00944CCB" w:rsidRDefault="00E53C39" w:rsidP="001B2C28">
            <w:pPr>
              <w:keepNext/>
              <w:widowControl w:val="0"/>
              <w:spacing w:before="120" w:after="120" w:line="240" w:lineRule="auto"/>
              <w:ind w:firstLine="851"/>
              <w:jc w:val="both"/>
              <w:rPr>
                <w:rFonts w:ascii="Times New Roman" w:eastAsia="Calibri" w:hAnsi="Times New Roman"/>
                <w:color w:val="000000"/>
                <w:sz w:val="24"/>
                <w:szCs w:val="24"/>
                <w:lang w:val="uk-UA"/>
              </w:rPr>
            </w:pPr>
            <w:r w:rsidRPr="00944CCB">
              <w:rPr>
                <w:rFonts w:ascii="Times New Roman" w:eastAsia="Calibri" w:hAnsi="Times New Roman"/>
                <w:color w:val="000000"/>
                <w:sz w:val="24"/>
                <w:szCs w:val="24"/>
                <w:lang w:val="uk-UA"/>
              </w:rPr>
              <w:t>вносить відповідні зміни до даних системи депозитарного обліку щодо певного випуску цінних паперів за розпорядженням емітента або керуючого його рахунком на підставі рішення про зміну номінальної вартості цінних паперів;</w:t>
            </w:r>
          </w:p>
          <w:p w:rsidR="00E53C39" w:rsidRPr="00944CCB" w:rsidRDefault="00E53C39" w:rsidP="001B2C28">
            <w:pPr>
              <w:keepNext/>
              <w:widowControl w:val="0"/>
              <w:spacing w:before="120" w:after="120" w:line="240" w:lineRule="auto"/>
              <w:ind w:firstLine="851"/>
              <w:jc w:val="both"/>
              <w:rPr>
                <w:rFonts w:ascii="Times New Roman" w:hAnsi="Times New Roman"/>
                <w:sz w:val="24"/>
                <w:szCs w:val="24"/>
                <w:lang w:val="uk-UA"/>
              </w:rPr>
            </w:pPr>
            <w:r w:rsidRPr="00944CCB">
              <w:rPr>
                <w:rFonts w:ascii="Times New Roman" w:eastAsia="Calibri" w:hAnsi="Times New Roman"/>
                <w:color w:val="000000"/>
                <w:sz w:val="24"/>
                <w:szCs w:val="24"/>
                <w:lang w:val="uk-UA"/>
              </w:rPr>
              <w:t>надсилає всім депозитарним установам та депозитаріям-кореспондентам, на рахунках яких у Центральному депозитарії обліковуються цінні папери цього випуску, відповідне інформаційне повідомлення, вилучає зі сховища та переміщує до архіву старий глобальний сертифікат.</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 гл. 5, пункт 12</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 xml:space="preserve">12. У разі проведення консолідації Центральний депозитарій не пізніше одного робочого дня з дня отримання від емітента розпорядження про деномінацію надає депозитарним установам та депозитаріям-кореспондентам, на рахунках яких обліковуються цінні папери, що підлягають консолідації, розпорядження на складання облікового реєстру власників цінних паперів випуску, який підлягає консолідації, станом на 24 годину </w:t>
            </w:r>
            <w:r w:rsidRPr="00437FB3">
              <w:rPr>
                <w:rFonts w:ascii="Times New Roman" w:hAnsi="Times New Roman"/>
                <w:color w:val="000000"/>
                <w:sz w:val="24"/>
                <w:szCs w:val="24"/>
                <w:lang w:val="uk-UA"/>
              </w:rPr>
              <w:lastRenderedPageBreak/>
              <w:t>дня, наступного за днем приймання до виконання розпорядження емітента про деномінацію (дата обліку).</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bookmarkStart w:id="167" w:name="812"/>
            <w:r w:rsidRPr="00437FB3">
              <w:rPr>
                <w:rFonts w:ascii="Times New Roman" w:hAnsi="Times New Roman"/>
                <w:color w:val="000000"/>
                <w:sz w:val="24"/>
                <w:szCs w:val="24"/>
                <w:lang w:val="uk-UA"/>
              </w:rPr>
              <w:t>Центральний депозитарій одночасно з наданням розпоряджень на складання облікових реєстрів депозитарним установам та депозитаріям-кореспондентам, на рахунках яких обліковуються цінні папери цього випуску, надсилає їм інформаційне повідомлення про підготовку до проведення деномінації. В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(консолідація), коефіцієнт деномінації.</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bookmarkStart w:id="168" w:name="813"/>
            <w:bookmarkEnd w:id="167"/>
            <w:r w:rsidRPr="00437FB3">
              <w:rPr>
                <w:rFonts w:ascii="Times New Roman" w:hAnsi="Times New Roman"/>
                <w:color w:val="000000"/>
                <w:sz w:val="24"/>
                <w:szCs w:val="24"/>
                <w:lang w:val="uk-UA"/>
              </w:rPr>
              <w:t xml:space="preserve">З початку наступного за датою обліку операційного дня депозитарії-кореспонденти та депозитарні установи зобов'язані призупинити проведення депозитарних операцій з цінними паперами, що підлягають деномінації, та повідомити своїх клієнтів, депонентів про підготовку проведення деномінації. В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w:t>
            </w:r>
            <w:r w:rsidRPr="00437FB3">
              <w:rPr>
                <w:rFonts w:ascii="Times New Roman" w:hAnsi="Times New Roman"/>
                <w:color w:val="000000"/>
                <w:sz w:val="24"/>
                <w:szCs w:val="24"/>
                <w:lang w:val="uk-UA"/>
              </w:rPr>
              <w:lastRenderedPageBreak/>
              <w:t>(консолідація), коефіцієнт деномінації.</w:t>
            </w:r>
          </w:p>
          <w:p w:rsidR="00E53C39" w:rsidRPr="00821CFC" w:rsidRDefault="00E53C39" w:rsidP="001B2C28">
            <w:pPr>
              <w:keepNext/>
              <w:widowControl w:val="0"/>
              <w:spacing w:after="0" w:line="240" w:lineRule="auto"/>
              <w:ind w:firstLine="709"/>
              <w:jc w:val="both"/>
              <w:rPr>
                <w:rFonts w:ascii="Times New Roman" w:hAnsi="Times New Roman"/>
                <w:lang w:val="uk-UA"/>
              </w:rPr>
            </w:pPr>
            <w:bookmarkStart w:id="169" w:name="814"/>
            <w:bookmarkEnd w:id="168"/>
            <w:r w:rsidRPr="00821CFC">
              <w:rPr>
                <w:rFonts w:ascii="Times New Roman" w:hAnsi="Times New Roman"/>
                <w:color w:val="000000"/>
                <w:lang w:val="uk-UA"/>
              </w:rPr>
              <w:t>На підставі сформованого реєстру власників іменних цінних паперів Центральний депозитарій не пізніше одного робочого дня з дати його формування перевіряє можливість здійснення обміну цінних паперів старої номінальної вартості на цілу кількість цінних паперів нової номінальної вартості для кожного власника (можливість проведення консолідації).</w:t>
            </w:r>
          </w:p>
          <w:p w:rsidR="00E53C39" w:rsidRPr="00821CFC" w:rsidRDefault="00E53C39" w:rsidP="001B2C28">
            <w:pPr>
              <w:keepNext/>
              <w:widowControl w:val="0"/>
              <w:spacing w:after="0" w:line="240" w:lineRule="auto"/>
              <w:ind w:firstLine="709"/>
              <w:jc w:val="both"/>
              <w:rPr>
                <w:rFonts w:ascii="Times New Roman" w:hAnsi="Times New Roman"/>
                <w:lang w:val="uk-UA"/>
              </w:rPr>
            </w:pPr>
            <w:bookmarkStart w:id="170" w:name="815"/>
            <w:bookmarkEnd w:id="169"/>
            <w:r w:rsidRPr="00821CFC">
              <w:rPr>
                <w:rFonts w:ascii="Times New Roman" w:hAnsi="Times New Roman"/>
                <w:color w:val="000000"/>
                <w:lang w:val="uk-UA"/>
              </w:rPr>
              <w:t>У разі можливості проведення консолідації Центральний депозитарій приймає для зберігання новий глобальний сертифікат та виконує розпорядження про деномінацію.</w:t>
            </w:r>
          </w:p>
          <w:p w:rsidR="00E53C39" w:rsidRPr="00821CFC" w:rsidRDefault="00E53C39" w:rsidP="001B2C28">
            <w:pPr>
              <w:keepNext/>
              <w:widowControl w:val="0"/>
              <w:spacing w:after="0" w:line="240" w:lineRule="auto"/>
              <w:ind w:firstLine="709"/>
              <w:jc w:val="both"/>
              <w:rPr>
                <w:rFonts w:ascii="Times New Roman" w:hAnsi="Times New Roman"/>
                <w:lang w:val="uk-UA"/>
              </w:rPr>
            </w:pPr>
            <w:bookmarkStart w:id="171" w:name="816"/>
            <w:bookmarkEnd w:id="170"/>
            <w:r w:rsidRPr="00821CFC">
              <w:rPr>
                <w:rFonts w:ascii="Times New Roman" w:hAnsi="Times New Roman"/>
                <w:color w:val="000000"/>
                <w:lang w:val="uk-UA"/>
              </w:rPr>
              <w:t>У разі виявлення Центральним депозитарієм неможливості здійснення обміну цінних паперів старої номінальної вартості на цілу кількість цінних паперів нової номінальної вартості для кожного власника Центральний депозитарій не пізніше одного робочого дня з дня виявлення відмовляє емітенту в депонуванні нового глобального сертифіката та проведенні деномінації і надає йому складений ним на дату обліку реєстр власників іменних цінних паперів випуску, який підлягає деномінації.</w:t>
            </w: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bookmarkStart w:id="172" w:name="817"/>
            <w:bookmarkEnd w:id="171"/>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 xml:space="preserve">Центральний депозитарій надсилає всім депозитарним установам та депозитаріям-кореспондентам, на рахунках яких обліковуються цінні папери цього випуску, інформаційне повідомлення </w:t>
            </w:r>
            <w:r w:rsidRPr="00437FB3">
              <w:rPr>
                <w:rFonts w:ascii="Times New Roman" w:hAnsi="Times New Roman"/>
                <w:color w:val="000000"/>
                <w:sz w:val="24"/>
                <w:szCs w:val="24"/>
                <w:lang w:val="uk-UA"/>
              </w:rPr>
              <w:lastRenderedPageBreak/>
              <w:t>про припинення проведення деномінації.</w:t>
            </w: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bookmarkStart w:id="173" w:name="818"/>
            <w:bookmarkEnd w:id="172"/>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З дати отримання інформаційного повідомлення депозитарні установи мають право проводити депозитарні операції з цінними паперами даного випуску.</w:t>
            </w: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bookmarkStart w:id="174" w:name="819"/>
            <w:bookmarkEnd w:id="173"/>
            <w:r w:rsidRPr="00CF0EC4">
              <w:rPr>
                <w:rFonts w:ascii="Times New Roman" w:hAnsi="Times New Roman"/>
                <w:color w:val="000000"/>
                <w:lang w:val="uk-UA"/>
              </w:rPr>
              <w:t>Емітент має право повторно звернутися до Центрального депозитарію щодо проведення консолідації після здійснення необхідних дій для забезпечення можливості проведення консолідації.</w:t>
            </w:r>
            <w:bookmarkEnd w:id="174"/>
          </w:p>
        </w:tc>
        <w:tc>
          <w:tcPr>
            <w:tcW w:w="4111" w:type="dxa"/>
          </w:tcPr>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12</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 xml:space="preserve">12. У разі проведення консолідації Центральний депозитарій не пізніше одного робочого дня з дня отримання від емітента розпорядження про деномінацію надає депозитарним установам та депозитаріям-кореспондентам, на рахунках яких обліковуються цінні папери, що підлягають консолідації, розпорядження на складання облікового реєстру власників цінних паперів випуску, </w:t>
            </w:r>
            <w:r w:rsidRPr="00BD761E">
              <w:rPr>
                <w:rFonts w:ascii="Times New Roman" w:hAnsi="Times New Roman"/>
                <w:color w:val="000000"/>
                <w:sz w:val="24"/>
                <w:szCs w:val="24"/>
                <w:lang w:val="uk-UA"/>
              </w:rPr>
              <w:t xml:space="preserve">який підлягає консолідації, станом на 24 годину </w:t>
            </w:r>
            <w:r w:rsidRPr="00BD761E">
              <w:rPr>
                <w:rFonts w:ascii="Times New Roman" w:hAnsi="Times New Roman"/>
                <w:b/>
                <w:color w:val="000000"/>
                <w:sz w:val="24"/>
                <w:szCs w:val="24"/>
                <w:u w:val="single"/>
                <w:lang w:val="uk-UA"/>
              </w:rPr>
              <w:t>(за київським часом)</w:t>
            </w:r>
            <w:r w:rsidRPr="00BD761E">
              <w:rPr>
                <w:rFonts w:ascii="Times New Roman" w:hAnsi="Times New Roman"/>
                <w:color w:val="000000"/>
                <w:sz w:val="24"/>
                <w:szCs w:val="24"/>
                <w:lang w:val="uk-UA"/>
              </w:rPr>
              <w:t xml:space="preserve"> дня, наступного за </w:t>
            </w:r>
            <w:r w:rsidRPr="00BD761E">
              <w:rPr>
                <w:rFonts w:ascii="Times New Roman" w:hAnsi="Times New Roman"/>
                <w:color w:val="000000"/>
                <w:sz w:val="24"/>
                <w:szCs w:val="24"/>
                <w:lang w:val="uk-UA"/>
              </w:rPr>
              <w:lastRenderedPageBreak/>
              <w:t>днем приймання до виконання розпорядження емітента</w:t>
            </w:r>
            <w:r w:rsidRPr="00437FB3">
              <w:rPr>
                <w:rFonts w:ascii="Times New Roman" w:hAnsi="Times New Roman"/>
                <w:color w:val="000000"/>
                <w:sz w:val="24"/>
                <w:szCs w:val="24"/>
                <w:lang w:val="uk-UA"/>
              </w:rPr>
              <w:t xml:space="preserve"> про деномінацію (дата обліку).</w:t>
            </w: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r w:rsidRPr="00437FB3">
              <w:rPr>
                <w:rFonts w:ascii="Times New Roman" w:hAnsi="Times New Roman"/>
                <w:color w:val="000000"/>
                <w:sz w:val="24"/>
                <w:szCs w:val="24"/>
                <w:lang w:val="uk-UA"/>
              </w:rPr>
              <w:t xml:space="preserve">Центральний депозитарій одночасно з наданням розпоряджень на складання облікових реєстрів депозитарним установам та депозитаріям-кореспондентам, на рахунках яких обліковуються цінні папери цього випуску, надсилає їм інформаційне повідомлення про підготовку до проведення деномінації. В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(консолідація), коефіцієнт деномінації. </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 xml:space="preserve">З початку наступного за датою </w:t>
            </w:r>
            <w:r w:rsidRPr="00BD761E">
              <w:rPr>
                <w:rFonts w:ascii="Times New Roman" w:hAnsi="Times New Roman"/>
                <w:color w:val="000000"/>
                <w:sz w:val="24"/>
                <w:szCs w:val="24"/>
                <w:lang w:val="uk-UA"/>
              </w:rPr>
              <w:t>обліку операційного дня депозитарії-кореспонденти</w:t>
            </w:r>
            <w:r w:rsidRPr="00BD761E">
              <w:rPr>
                <w:rFonts w:ascii="Times New Roman" w:hAnsi="Times New Roman"/>
                <w:b/>
                <w:color w:val="000000"/>
                <w:sz w:val="24"/>
                <w:szCs w:val="24"/>
                <w:u w:val="single"/>
                <w:lang w:val="uk-UA"/>
              </w:rPr>
              <w:t>, номінальні утримувачі</w:t>
            </w:r>
            <w:r w:rsidRPr="00BD761E">
              <w:rPr>
                <w:rFonts w:ascii="Times New Roman" w:hAnsi="Times New Roman"/>
                <w:color w:val="000000"/>
                <w:sz w:val="24"/>
                <w:szCs w:val="24"/>
                <w:lang w:val="uk-UA"/>
              </w:rPr>
              <w:t xml:space="preserve"> та депозитарні установи зобов'язані призупинити проведення депозитарних операцій з цінними паперами, що підлягають деномінації, та повідомити своїх клієнтів, депонентів про підготовку проведення деномінації </w:t>
            </w:r>
            <w:r w:rsidRPr="00BD761E">
              <w:rPr>
                <w:rFonts w:ascii="Times New Roman" w:hAnsi="Times New Roman"/>
                <w:b/>
                <w:color w:val="000000"/>
                <w:sz w:val="24"/>
                <w:szCs w:val="24"/>
                <w:u w:val="single"/>
                <w:lang w:val="uk-UA"/>
              </w:rPr>
              <w:t>та зупинення проведення операцій</w:t>
            </w:r>
            <w:r w:rsidRPr="00BD761E">
              <w:rPr>
                <w:rFonts w:ascii="Times New Roman" w:hAnsi="Times New Roman"/>
                <w:color w:val="000000"/>
                <w:sz w:val="24"/>
                <w:szCs w:val="24"/>
                <w:lang w:val="uk-UA"/>
              </w:rPr>
              <w:t>. В</w:t>
            </w:r>
            <w:r w:rsidRPr="00437FB3">
              <w:rPr>
                <w:rFonts w:ascii="Times New Roman" w:hAnsi="Times New Roman"/>
                <w:color w:val="000000"/>
                <w:sz w:val="24"/>
                <w:szCs w:val="24"/>
                <w:lang w:val="uk-UA"/>
              </w:rPr>
              <w:t xml:space="preserve">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(консолідація), коефіцієнт </w:t>
            </w:r>
            <w:r w:rsidRPr="00437FB3">
              <w:rPr>
                <w:rFonts w:ascii="Times New Roman" w:hAnsi="Times New Roman"/>
                <w:color w:val="000000"/>
                <w:sz w:val="24"/>
                <w:szCs w:val="24"/>
                <w:lang w:val="uk-UA"/>
              </w:rPr>
              <w:lastRenderedPageBreak/>
              <w:t>деномінації.</w:t>
            </w:r>
          </w:p>
          <w:p w:rsidR="00E53C39" w:rsidRPr="00821CFC" w:rsidRDefault="00E53C39" w:rsidP="001B2C28">
            <w:pPr>
              <w:keepNext/>
              <w:widowControl w:val="0"/>
              <w:spacing w:after="0" w:line="240" w:lineRule="auto"/>
              <w:ind w:firstLine="709"/>
              <w:jc w:val="both"/>
              <w:rPr>
                <w:rFonts w:ascii="Times New Roman" w:hAnsi="Times New Roman"/>
                <w:lang w:val="uk-UA"/>
              </w:rPr>
            </w:pPr>
            <w:r w:rsidRPr="00821CFC">
              <w:rPr>
                <w:rFonts w:ascii="Times New Roman" w:hAnsi="Times New Roman"/>
                <w:color w:val="000000"/>
                <w:lang w:val="uk-UA"/>
              </w:rPr>
              <w:t>На підставі сформованого реєстру власників іменних цінних паперів Центральний депозитарій не пізніше одного робочого дня з дати його формування перевіряє можливість здійснення обміну цінних паперів старої номінальної вартості на цілу кількість цінних паперів нової номінальної вартості для кожного власника (можливість проведення консолідації).</w:t>
            </w:r>
          </w:p>
          <w:p w:rsidR="00E53C39" w:rsidRPr="00821CFC" w:rsidRDefault="00E53C39" w:rsidP="001B2C28">
            <w:pPr>
              <w:keepNext/>
              <w:widowControl w:val="0"/>
              <w:spacing w:after="0" w:line="240" w:lineRule="auto"/>
              <w:ind w:firstLine="709"/>
              <w:jc w:val="both"/>
              <w:rPr>
                <w:rFonts w:ascii="Times New Roman" w:hAnsi="Times New Roman"/>
                <w:lang w:val="uk-UA"/>
              </w:rPr>
            </w:pPr>
            <w:r w:rsidRPr="00821CFC">
              <w:rPr>
                <w:rFonts w:ascii="Times New Roman" w:hAnsi="Times New Roman"/>
                <w:color w:val="000000"/>
                <w:lang w:val="uk-UA"/>
              </w:rPr>
              <w:t>У разі можливості проведення консолідації Центральний депозитарій приймає для зберігання новий глобальний сертифікат та виконує розпорядження про деномінацію.</w:t>
            </w:r>
          </w:p>
          <w:p w:rsidR="00E53C39" w:rsidRPr="00821CFC" w:rsidRDefault="00E53C39" w:rsidP="001B2C28">
            <w:pPr>
              <w:keepNext/>
              <w:widowControl w:val="0"/>
              <w:spacing w:after="0" w:line="240" w:lineRule="auto"/>
              <w:ind w:firstLine="709"/>
              <w:jc w:val="both"/>
              <w:rPr>
                <w:rFonts w:ascii="Times New Roman" w:hAnsi="Times New Roman"/>
                <w:lang w:val="uk-UA"/>
              </w:rPr>
            </w:pPr>
            <w:r w:rsidRPr="00821CFC">
              <w:rPr>
                <w:rFonts w:ascii="Times New Roman" w:hAnsi="Times New Roman"/>
                <w:color w:val="000000"/>
                <w:lang w:val="uk-UA"/>
              </w:rPr>
              <w:t>У разі виявлення Центральним депозитарієм неможливості здійснення обміну цінних паперів старої номінальної вартості на цілу кількість цінних паперів нової номінальної вартості для кожного власника Центральний депозитарій не пізніше одного робочого дня з дня виявлення відмовляє емітенту в депонуванні нового глобального сертифіката та проведенні деномінації і надає йому складений ним на дату обліку реєстр власників іменних цінних паперів випуску, який підлягає деномінації.</w:t>
            </w:r>
          </w:p>
          <w:p w:rsidR="00E53C39" w:rsidRPr="00AC7749" w:rsidRDefault="00E53C39" w:rsidP="001B2C28">
            <w:pPr>
              <w:keepNext/>
              <w:widowControl w:val="0"/>
              <w:spacing w:after="0" w:line="240" w:lineRule="auto"/>
              <w:ind w:firstLine="709"/>
              <w:jc w:val="both"/>
              <w:rPr>
                <w:rFonts w:ascii="Times New Roman" w:hAnsi="Times New Roman"/>
                <w:b/>
                <w:sz w:val="24"/>
                <w:szCs w:val="24"/>
                <w:u w:val="single"/>
                <w:lang w:val="uk-UA"/>
              </w:rPr>
            </w:pPr>
            <w:r w:rsidRPr="00437FB3">
              <w:rPr>
                <w:rFonts w:ascii="Times New Roman" w:hAnsi="Times New Roman"/>
                <w:color w:val="000000"/>
                <w:sz w:val="24"/>
                <w:szCs w:val="24"/>
                <w:lang w:val="uk-UA"/>
              </w:rPr>
              <w:t xml:space="preserve">Центральний депозитарій надсилає всім депозитарним установам та депозитаріям-кореспондентам, на рахунках яких обліковуються цінні папери цього випуску, інформаційне повідомлення про </w:t>
            </w:r>
            <w:r w:rsidRPr="00AC7749">
              <w:rPr>
                <w:rFonts w:ascii="Times New Roman" w:hAnsi="Times New Roman"/>
                <w:color w:val="000000"/>
                <w:sz w:val="24"/>
                <w:szCs w:val="24"/>
                <w:lang w:val="uk-UA"/>
              </w:rPr>
              <w:t xml:space="preserve">припинення проведення деномінації. </w:t>
            </w:r>
            <w:r w:rsidRPr="00AC7749">
              <w:rPr>
                <w:rFonts w:ascii="Times New Roman" w:hAnsi="Times New Roman"/>
                <w:b/>
                <w:color w:val="000000"/>
                <w:sz w:val="24"/>
                <w:szCs w:val="24"/>
                <w:u w:val="single"/>
                <w:lang w:val="uk-UA"/>
              </w:rPr>
              <w:t xml:space="preserve">Депозитарна установа повідомляє номінального </w:t>
            </w:r>
            <w:r w:rsidRPr="00AC7749">
              <w:rPr>
                <w:rFonts w:ascii="Times New Roman" w:hAnsi="Times New Roman"/>
                <w:b/>
                <w:color w:val="000000"/>
                <w:sz w:val="24"/>
                <w:szCs w:val="24"/>
                <w:u w:val="single"/>
                <w:lang w:val="uk-UA"/>
              </w:rPr>
              <w:lastRenderedPageBreak/>
              <w:t>утримувача, на рахунку в цінних паперах якого обліковуються цінні папери випуску, який підлягає деномінації. шляхом надсилання інформаційного повідомлення про припинення деномінації.</w:t>
            </w:r>
          </w:p>
          <w:p w:rsidR="00E53C39" w:rsidRPr="00AC7749" w:rsidRDefault="00E53C39" w:rsidP="001B2C28">
            <w:pPr>
              <w:keepNext/>
              <w:widowControl w:val="0"/>
              <w:spacing w:after="0" w:line="240" w:lineRule="auto"/>
              <w:ind w:firstLine="709"/>
              <w:jc w:val="both"/>
              <w:rPr>
                <w:rFonts w:ascii="Times New Roman" w:hAnsi="Times New Roman"/>
                <w:sz w:val="24"/>
                <w:szCs w:val="24"/>
                <w:lang w:val="uk-UA"/>
              </w:rPr>
            </w:pPr>
            <w:r w:rsidRPr="00AC7749">
              <w:rPr>
                <w:rFonts w:ascii="Times New Roman" w:hAnsi="Times New Roman"/>
                <w:color w:val="000000"/>
                <w:sz w:val="24"/>
                <w:szCs w:val="24"/>
                <w:lang w:val="uk-UA"/>
              </w:rPr>
              <w:t>З дати отримання інформаційного повідомлення депозитарні установи</w:t>
            </w:r>
            <w:r w:rsidRPr="00AC7749">
              <w:rPr>
                <w:rFonts w:ascii="Times New Roman" w:hAnsi="Times New Roman"/>
                <w:b/>
                <w:color w:val="000000"/>
                <w:sz w:val="24"/>
                <w:szCs w:val="24"/>
                <w:u w:val="single"/>
                <w:lang w:val="uk-UA"/>
              </w:rPr>
              <w:t>, номінальні утримувачі</w:t>
            </w:r>
            <w:r w:rsidRPr="00AC7749">
              <w:rPr>
                <w:rFonts w:ascii="Times New Roman" w:hAnsi="Times New Roman"/>
                <w:color w:val="000000"/>
                <w:sz w:val="24"/>
                <w:szCs w:val="24"/>
                <w:lang w:val="uk-UA"/>
              </w:rPr>
              <w:t xml:space="preserve"> мають право проводити депозитарні операції з цінними паперами даного випуску.</w:t>
            </w:r>
          </w:p>
          <w:p w:rsidR="00E53C39" w:rsidRPr="00CF0EC4" w:rsidRDefault="00E53C39" w:rsidP="00A238ED">
            <w:pPr>
              <w:keepNext/>
              <w:widowControl w:val="0"/>
              <w:spacing w:before="120" w:after="120" w:line="240" w:lineRule="auto"/>
              <w:ind w:firstLine="709"/>
              <w:jc w:val="both"/>
              <w:rPr>
                <w:rFonts w:ascii="Times New Roman" w:hAnsi="Times New Roman"/>
                <w:color w:val="000000"/>
                <w:lang w:val="uk-UA"/>
              </w:rPr>
            </w:pPr>
            <w:r w:rsidRPr="00CF0EC4">
              <w:rPr>
                <w:rFonts w:ascii="Times New Roman" w:hAnsi="Times New Roman"/>
                <w:color w:val="000000"/>
                <w:lang w:val="uk-UA"/>
              </w:rPr>
              <w:t>Емітент має право повторно звернутися до Центрального депозитарію щодо проведення консолідації після здійснення необхідних дій для забезпечення можливості проведення консолідації.</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75" w:name="820"/>
            <w:r w:rsidRPr="00437FB3">
              <w:rPr>
                <w:rFonts w:ascii="Times New Roman" w:hAnsi="Times New Roman"/>
                <w:b/>
                <w:sz w:val="24"/>
                <w:szCs w:val="24"/>
                <w:u w:val="single"/>
                <w:lang w:val="uk-UA"/>
              </w:rPr>
              <w:lastRenderedPageBreak/>
              <w:t>Розділ V, гл. 5, пункт 13</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 xml:space="preserve">13. У разі проведення дроблення або виявлення можливості проведення консолідації Центральний депозитарій надсилає всім депозитаріям-кореспондентам та депозитарним установам, на рахунках яких у Центральному депозитарії обліковуються цінні папери, що підлягають деномінації, інформаційне повідомлення про проведення деномінації та у порядку, встановленому цим Положенням, і згідно з Правилами та іншими внутрішніми документами Центрального депозитарію вносить </w:t>
            </w:r>
            <w:r w:rsidRPr="00437FB3">
              <w:rPr>
                <w:rFonts w:ascii="Times New Roman" w:hAnsi="Times New Roman"/>
                <w:color w:val="000000"/>
                <w:sz w:val="24"/>
                <w:szCs w:val="24"/>
                <w:lang w:val="uk-UA"/>
              </w:rPr>
              <w:lastRenderedPageBreak/>
              <w:t>до системи депозитарного обліку зміни щодо деномінації шляхом проведення відповідних депозитарних операцій на рахунках у цінних паперах.</w:t>
            </w: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bookmarkStart w:id="176" w:name="821"/>
            <w:bookmarkEnd w:id="175"/>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В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(дроблення чи консолідація), коефіцієнт деномінації та дата, на яку проводиться деномінація.</w:t>
            </w: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bookmarkStart w:id="177" w:name="822"/>
            <w:bookmarkEnd w:id="176"/>
            <w:r w:rsidRPr="00437FB3">
              <w:rPr>
                <w:rFonts w:ascii="Times New Roman" w:hAnsi="Times New Roman"/>
                <w:color w:val="000000"/>
                <w:sz w:val="24"/>
                <w:szCs w:val="24"/>
                <w:lang w:val="uk-UA"/>
              </w:rPr>
              <w:t xml:space="preserve">З дати отримання інформаційного повідомлення та до закінчення проведення деномінації всього випуску депозитарії-кореспонденти та депозитарні установи зобов'язані призупинити проведення депозитарних операцій з </w:t>
            </w:r>
            <w:r w:rsidRPr="00437FB3">
              <w:rPr>
                <w:rFonts w:ascii="Times New Roman" w:hAnsi="Times New Roman"/>
                <w:color w:val="000000"/>
                <w:sz w:val="24"/>
                <w:szCs w:val="24"/>
                <w:lang w:val="uk-UA"/>
              </w:rPr>
              <w:lastRenderedPageBreak/>
              <w:t>цінними паперами, що підлягають деномінації, крім операцій деномінації, та повідомити своїх клієнтів, депонентів про проведення деномінації.</w:t>
            </w:r>
            <w:bookmarkEnd w:id="177"/>
          </w:p>
        </w:tc>
        <w:tc>
          <w:tcPr>
            <w:tcW w:w="4111" w:type="dxa"/>
          </w:tcPr>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13</w:t>
            </w:r>
          </w:p>
          <w:p w:rsidR="00E53C39" w:rsidRPr="00437FB3" w:rsidRDefault="00E53C39" w:rsidP="001B2C28">
            <w:pPr>
              <w:keepNext/>
              <w:widowControl w:val="0"/>
              <w:spacing w:after="0" w:line="240" w:lineRule="auto"/>
              <w:ind w:firstLine="709"/>
              <w:jc w:val="both"/>
              <w:rPr>
                <w:rFonts w:ascii="Times New Roman" w:hAnsi="Times New Roman"/>
                <w:b/>
                <w:color w:val="000000"/>
                <w:sz w:val="24"/>
                <w:szCs w:val="24"/>
                <w:u w:val="single"/>
                <w:lang w:val="uk-UA"/>
              </w:rPr>
            </w:pPr>
            <w:r w:rsidRPr="00437FB3">
              <w:rPr>
                <w:rFonts w:ascii="Times New Roman" w:hAnsi="Times New Roman"/>
                <w:color w:val="000000"/>
                <w:sz w:val="24"/>
                <w:szCs w:val="24"/>
                <w:lang w:val="uk-UA"/>
              </w:rPr>
              <w:t xml:space="preserve">13. У разі проведення дроблення або виявлення можливості проведення консолідації Центральний депозитарій надсилає всім депозитаріям-кореспондентам та депозитарним установам, на рахунках яких у Центральному депозитарії обліковуються цінні папери, що підлягають деномінації, інформаційне повідомлення про проведення деномінації та у порядку, встановленому цим Положенням, і згідно з Правилами та іншими внутрішніми документами Центрального депозитарію вносить до </w:t>
            </w:r>
            <w:r w:rsidRPr="00437FB3">
              <w:rPr>
                <w:rFonts w:ascii="Times New Roman" w:hAnsi="Times New Roman"/>
                <w:color w:val="000000"/>
                <w:sz w:val="24"/>
                <w:szCs w:val="24"/>
                <w:lang w:val="uk-UA"/>
              </w:rPr>
              <w:lastRenderedPageBreak/>
              <w:t xml:space="preserve">системи депозитарного обліку зміни щодо деномінації шляхом проведення відповідних депозитарних операцій на </w:t>
            </w:r>
            <w:r w:rsidRPr="007225A9">
              <w:rPr>
                <w:rFonts w:ascii="Times New Roman" w:hAnsi="Times New Roman"/>
                <w:color w:val="000000"/>
                <w:sz w:val="24"/>
                <w:szCs w:val="24"/>
                <w:lang w:val="uk-UA"/>
              </w:rPr>
              <w:t xml:space="preserve">рахунках у цінних паперах. </w:t>
            </w:r>
            <w:r w:rsidRPr="007225A9">
              <w:rPr>
                <w:rFonts w:ascii="Times New Roman" w:hAnsi="Times New Roman"/>
                <w:b/>
                <w:color w:val="000000"/>
                <w:sz w:val="24"/>
                <w:szCs w:val="24"/>
                <w:u w:val="single"/>
                <w:lang w:val="uk-UA"/>
              </w:rPr>
              <w:t>Депозитарна установа повідомляє номінального утримувача, на рахунку якого обліковуються цінні папери, що підлягають деномінації, шляхом надсилання інформаційного повідомлення про</w:t>
            </w:r>
            <w:r w:rsidRPr="007225A9">
              <w:rPr>
                <w:rFonts w:ascii="Times New Roman" w:hAnsi="Times New Roman"/>
                <w:color w:val="000000"/>
                <w:sz w:val="24"/>
                <w:szCs w:val="24"/>
                <w:lang w:val="uk-UA"/>
              </w:rPr>
              <w:t xml:space="preserve"> </w:t>
            </w:r>
            <w:r w:rsidRPr="007225A9">
              <w:rPr>
                <w:rFonts w:ascii="Times New Roman" w:hAnsi="Times New Roman"/>
                <w:b/>
                <w:color w:val="000000"/>
                <w:sz w:val="24"/>
                <w:szCs w:val="24"/>
                <w:u w:val="single"/>
                <w:lang w:val="uk-UA"/>
              </w:rPr>
              <w:t>проведення деномінації та про необхідність відображення проведення деномінації, внесення в порядку, встановленому внутрішніми документами номінального утримувача, відповідних змін на рахунках у цінних паперах клієнтів номінального утримувача, а також клієнтів клієнта номінального утримувача.</w:t>
            </w:r>
          </w:p>
          <w:p w:rsidR="00E53C39" w:rsidRPr="00437FB3" w:rsidRDefault="00E53C39" w:rsidP="001B2C28">
            <w:pPr>
              <w:keepNext/>
              <w:widowControl w:val="0"/>
              <w:spacing w:after="0" w:line="240" w:lineRule="auto"/>
              <w:ind w:firstLine="709"/>
              <w:jc w:val="both"/>
              <w:rPr>
                <w:rFonts w:ascii="Times New Roman" w:hAnsi="Times New Roman"/>
                <w:sz w:val="24"/>
                <w:szCs w:val="24"/>
                <w:lang w:val="uk-UA"/>
              </w:rPr>
            </w:pPr>
            <w:r w:rsidRPr="00437FB3">
              <w:rPr>
                <w:rFonts w:ascii="Times New Roman" w:hAnsi="Times New Roman"/>
                <w:color w:val="000000"/>
                <w:sz w:val="24"/>
                <w:szCs w:val="24"/>
                <w:lang w:val="uk-UA"/>
              </w:rPr>
              <w:t>В інформаційному повідомленні мають вказуватись реквізити випуску цінних паперів, що підлягають деномінації, реквізити випуску цінних паперів з новою номінальною вартістю, вид деномінації (дроблення чи консолідація), коефіцієнт деномінації та дата, на яку проводиться деномінація.</w:t>
            </w:r>
          </w:p>
          <w:p w:rsidR="00E53C39" w:rsidRPr="00437FB3" w:rsidRDefault="00E53C39" w:rsidP="001B2C28">
            <w:pPr>
              <w:keepNext/>
              <w:widowControl w:val="0"/>
              <w:spacing w:after="0" w:line="240" w:lineRule="auto"/>
              <w:ind w:firstLine="709"/>
              <w:jc w:val="both"/>
              <w:rPr>
                <w:rFonts w:ascii="Times New Roman" w:hAnsi="Times New Roman"/>
                <w:color w:val="000000"/>
                <w:sz w:val="24"/>
                <w:szCs w:val="24"/>
                <w:lang w:val="uk-UA"/>
              </w:rPr>
            </w:pPr>
            <w:r w:rsidRPr="00437FB3">
              <w:rPr>
                <w:rFonts w:ascii="Times New Roman" w:hAnsi="Times New Roman"/>
                <w:color w:val="000000"/>
                <w:sz w:val="24"/>
                <w:szCs w:val="24"/>
                <w:lang w:val="uk-UA"/>
              </w:rPr>
              <w:t xml:space="preserve">З дати отримання інформаційного повідомлення та до закінчення проведення деномінації всього випуску депозитарії-кореспонденти, </w:t>
            </w:r>
            <w:r w:rsidRPr="00437FB3">
              <w:rPr>
                <w:rFonts w:ascii="Times New Roman" w:hAnsi="Times New Roman"/>
                <w:b/>
                <w:color w:val="000000"/>
                <w:sz w:val="24"/>
                <w:szCs w:val="24"/>
                <w:u w:val="single"/>
                <w:lang w:val="uk-UA"/>
              </w:rPr>
              <w:t>номінальні утримувачі</w:t>
            </w:r>
            <w:r w:rsidRPr="00437FB3">
              <w:rPr>
                <w:rFonts w:ascii="Times New Roman" w:hAnsi="Times New Roman"/>
                <w:color w:val="000000"/>
                <w:sz w:val="24"/>
                <w:szCs w:val="24"/>
                <w:lang w:val="uk-UA"/>
              </w:rPr>
              <w:t xml:space="preserve"> та депозитарні установи </w:t>
            </w:r>
            <w:r w:rsidRPr="00437FB3">
              <w:rPr>
                <w:rFonts w:ascii="Times New Roman" w:hAnsi="Times New Roman"/>
                <w:color w:val="000000"/>
                <w:sz w:val="24"/>
                <w:szCs w:val="24"/>
                <w:lang w:val="uk-UA"/>
              </w:rPr>
              <w:lastRenderedPageBreak/>
              <w:t>зобов'язані призупинити проведення депозитарних операцій з цінними паперами, що підлягають деномінації, крім операцій деномінації, та повідомити своїх клієнтів, депонентів про проведення деномінації.</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78" w:name="835"/>
            <w:r w:rsidRPr="00437FB3">
              <w:rPr>
                <w:rFonts w:ascii="Times New Roman" w:hAnsi="Times New Roman"/>
                <w:b/>
                <w:sz w:val="24"/>
                <w:szCs w:val="24"/>
                <w:u w:val="single"/>
                <w:lang w:val="uk-UA"/>
              </w:rPr>
              <w:lastRenderedPageBreak/>
              <w:t>Розділ V, гл. 5, пункт 16</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16. Анулювання цінних паперів, реєстрація випуску яких скасована Комісією у зв'язку з припиненням емітента як юридичної особи чи пайового інвестиційного фонду, виконанням </w:t>
            </w:r>
            <w:r w:rsidRPr="00437FB3">
              <w:rPr>
                <w:rFonts w:ascii="Times New Roman" w:eastAsia="Calibri" w:hAnsi="Times New Roman"/>
                <w:b/>
                <w:strike/>
                <w:color w:val="000000"/>
                <w:sz w:val="24"/>
                <w:szCs w:val="24"/>
                <w:lang w:val="uk-UA"/>
              </w:rPr>
              <w:t xml:space="preserve">рішення суду </w:t>
            </w:r>
            <w:r w:rsidRPr="00437FB3">
              <w:rPr>
                <w:rFonts w:ascii="Times New Roman" w:eastAsia="Calibri" w:hAnsi="Times New Roman"/>
                <w:color w:val="000000"/>
                <w:sz w:val="24"/>
                <w:szCs w:val="24"/>
                <w:lang w:val="uk-UA"/>
              </w:rPr>
              <w:t>тощо, здійснюється Центральним депозитарієм, депозитарними установами та депозитаріями-кореспондентами шляхом списання цінних паперів такого випуску з рахунків депонентів, клієнтів на підставі копії розпорядження уповноваженої особи Комісії про скасування реєстрації випуску цінних паперів відповідно до цього Положення і згідно з Правилами та іншими внутрішніми документами Центрального депозитарію та внутрішніми документами депозитарних установ і депозитаріїв-кореспондентів.</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79" w:name="836"/>
            <w:bookmarkEnd w:id="178"/>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Списання прав на цінні папери з рахунків депонентів здійснюється </w:t>
            </w:r>
            <w:r w:rsidRPr="00437FB3">
              <w:rPr>
                <w:rFonts w:ascii="Times New Roman" w:eastAsia="Calibri" w:hAnsi="Times New Roman"/>
                <w:color w:val="000000"/>
                <w:sz w:val="24"/>
                <w:szCs w:val="24"/>
                <w:lang w:val="uk-UA"/>
              </w:rPr>
              <w:lastRenderedPageBreak/>
              <w:t>депозитарною установою за відповідним розпорядженням/повідомленням Центрального депозитарію не пізніше одного робочого дня з дня його отримання.</w:t>
            </w:r>
            <w:bookmarkEnd w:id="179"/>
          </w:p>
        </w:tc>
        <w:tc>
          <w:tcPr>
            <w:tcW w:w="4111" w:type="dxa"/>
          </w:tcPr>
          <w:p w:rsidR="00E53C39" w:rsidRPr="00C3555C" w:rsidRDefault="00E53C39" w:rsidP="001B2C28">
            <w:pPr>
              <w:keepNext/>
              <w:widowControl w:val="0"/>
              <w:spacing w:before="120" w:after="120" w:line="240" w:lineRule="auto"/>
              <w:jc w:val="both"/>
              <w:rPr>
                <w:rFonts w:ascii="Times New Roman" w:hAnsi="Times New Roman"/>
                <w:b/>
                <w:sz w:val="24"/>
                <w:szCs w:val="24"/>
                <w:u w:val="single"/>
                <w:lang w:val="uk-UA"/>
              </w:rPr>
            </w:pPr>
            <w:r w:rsidRPr="00C3555C">
              <w:rPr>
                <w:rFonts w:ascii="Times New Roman" w:hAnsi="Times New Roman"/>
                <w:b/>
                <w:sz w:val="24"/>
                <w:szCs w:val="24"/>
                <w:u w:val="single"/>
                <w:lang w:val="uk-UA"/>
              </w:rPr>
              <w:lastRenderedPageBreak/>
              <w:t>Розділ V, гл. 5, пункт 16</w:t>
            </w:r>
          </w:p>
          <w:p w:rsidR="00E53C39" w:rsidRPr="00C3555C"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C3555C">
              <w:rPr>
                <w:rFonts w:ascii="Times New Roman" w:eastAsia="Calibri" w:hAnsi="Times New Roman"/>
                <w:color w:val="000000"/>
                <w:sz w:val="24"/>
                <w:szCs w:val="24"/>
                <w:lang w:val="uk-UA"/>
              </w:rPr>
              <w:t xml:space="preserve">16. Анулювання цінних паперів, реєстрація випуску яких скасована Комісією у зв'язку з припиненням емітента як юридичної особи чи пайового інвестиційного фонду, виконанням </w:t>
            </w:r>
            <w:r w:rsidRPr="00C3555C">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C3555C">
              <w:rPr>
                <w:rFonts w:ascii="Times New Roman" w:eastAsia="Calibri" w:hAnsi="Times New Roman"/>
                <w:color w:val="000000"/>
                <w:sz w:val="24"/>
                <w:szCs w:val="24"/>
                <w:lang w:val="uk-UA"/>
              </w:rPr>
              <w:t xml:space="preserve"> тощо, здійснюється Центральним депозитарієм, депозитарними установами та депозитаріями-кореспондентами шляхом списання цінних паперів такого випуску з рахунків депонентів, клієнтів на підставі копії розпорядження уповноваженої особи Комісії про скасування реєстрації випуску цінних паперів відповідно до цього Положення і згідно з Правилами та іншими внутрішніми документами Центрального депозитарію та внутрішніми документами депозитарних установ і депозитаріїв-кореспондентів.</w:t>
            </w:r>
          </w:p>
          <w:p w:rsidR="00E53C39" w:rsidRPr="00C3555C" w:rsidRDefault="00E53C39" w:rsidP="001B2C28">
            <w:pPr>
              <w:keepNext/>
              <w:widowControl w:val="0"/>
              <w:spacing w:before="120" w:after="120" w:line="240" w:lineRule="auto"/>
              <w:ind w:firstLine="709"/>
              <w:jc w:val="both"/>
              <w:rPr>
                <w:rFonts w:ascii="Times New Roman" w:hAnsi="Times New Roman"/>
                <w:sz w:val="24"/>
                <w:szCs w:val="24"/>
                <w:lang w:val="uk-UA"/>
              </w:rPr>
            </w:pPr>
            <w:r w:rsidRPr="00C3555C">
              <w:rPr>
                <w:rFonts w:ascii="Times New Roman" w:eastAsia="Calibri" w:hAnsi="Times New Roman"/>
                <w:color w:val="000000"/>
                <w:sz w:val="24"/>
                <w:szCs w:val="24"/>
                <w:lang w:val="uk-UA"/>
              </w:rPr>
              <w:t>Списання прав на цінні папери з рахунків депонентів</w:t>
            </w:r>
            <w:r w:rsidRPr="00C3555C">
              <w:rPr>
                <w:rFonts w:ascii="Times New Roman" w:eastAsia="Calibri" w:hAnsi="Times New Roman"/>
                <w:b/>
                <w:color w:val="000000"/>
                <w:sz w:val="24"/>
                <w:szCs w:val="24"/>
                <w:lang w:val="uk-UA"/>
              </w:rPr>
              <w:t xml:space="preserve">, номінальних </w:t>
            </w:r>
            <w:r w:rsidRPr="00C3555C">
              <w:rPr>
                <w:rFonts w:ascii="Times New Roman" w:eastAsia="Calibri" w:hAnsi="Times New Roman"/>
                <w:b/>
                <w:color w:val="000000"/>
                <w:sz w:val="24"/>
                <w:szCs w:val="24"/>
                <w:lang w:val="uk-UA"/>
              </w:rPr>
              <w:lastRenderedPageBreak/>
              <w:t>утримувачів, клієнтами яких або клієнтами клієнтів яких є власники цінних паперів,</w:t>
            </w:r>
            <w:r w:rsidRPr="00C3555C">
              <w:rPr>
                <w:rFonts w:ascii="Times New Roman" w:eastAsia="Calibri" w:hAnsi="Times New Roman"/>
                <w:color w:val="000000"/>
                <w:sz w:val="24"/>
                <w:szCs w:val="24"/>
                <w:lang w:val="uk-UA"/>
              </w:rPr>
              <w:t xml:space="preserve"> здійснюється депозитарною установою за відповідним розпорядженням/повідомленням Центрального депозитарію не пізніше одного робочого дня з дня його отримання.</w:t>
            </w:r>
          </w:p>
        </w:tc>
        <w:tc>
          <w:tcPr>
            <w:tcW w:w="3402" w:type="dxa"/>
          </w:tcPr>
          <w:p w:rsidR="00E53C39" w:rsidRPr="00437FB3" w:rsidRDefault="00E53C39" w:rsidP="001B2C28">
            <w:pPr>
              <w:keepNext/>
              <w:widowControl w:val="0"/>
              <w:shd w:val="clear" w:color="auto" w:fill="FFFFFF"/>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16</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16. Анулювання цінних паперів, реєстрація випуску яких скасована Комісією у зв'язку з припиненням емітента як юридичної особи чи пайового інвестиційного фонду, виконанням </w:t>
            </w:r>
            <w:r w:rsidRPr="00437FB3">
              <w:rPr>
                <w:rFonts w:ascii="Times New Roman" w:hAnsi="Times New Roman"/>
                <w:b/>
                <w:sz w:val="24"/>
                <w:szCs w:val="24"/>
                <w:lang w:val="uk-UA" w:eastAsia="uk-UA"/>
              </w:rPr>
              <w:t>судового рішення або рішення уповноваженого законом державного органу чи його посадової особи</w:t>
            </w:r>
            <w:r w:rsidRPr="00437FB3">
              <w:rPr>
                <w:rFonts w:ascii="Times New Roman" w:eastAsia="Calibri" w:hAnsi="Times New Roman"/>
                <w:color w:val="000000"/>
                <w:sz w:val="24"/>
                <w:szCs w:val="24"/>
                <w:lang w:val="uk-UA"/>
              </w:rPr>
              <w:t xml:space="preserve"> тощо, здійснюється Центральним депозитарієм, депозитарними установами та депозитаріями-кореспондентами шляхом списання цінних паперів такого випуску з рахунків депонентів, клієнтів на підставі копії розпорядження уповноваженої особи Комісії про скасування реєстрації випуску цінних паперів відповідно до цього Положення і згідно з Правилами та іншими внутрішніми документами Центрального депозитарію та внутрішніми документами депозитарних установ і депозитаріїв-кореспондентів.</w:t>
            </w:r>
          </w:p>
          <w:p w:rsidR="0043213D" w:rsidRDefault="0043213D"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Списання прав на цінні папери з рахунків депонентів</w:t>
            </w:r>
            <w:r w:rsidRPr="00437FB3">
              <w:rPr>
                <w:rFonts w:ascii="Times New Roman" w:eastAsia="Calibri" w:hAnsi="Times New Roman"/>
                <w:b/>
                <w:color w:val="000000"/>
                <w:sz w:val="24"/>
                <w:szCs w:val="24"/>
                <w:lang w:val="uk-UA"/>
              </w:rPr>
              <w:t xml:space="preserve">, номінальних </w:t>
            </w:r>
            <w:r w:rsidRPr="00437FB3">
              <w:rPr>
                <w:rFonts w:ascii="Times New Roman" w:eastAsia="Calibri" w:hAnsi="Times New Roman"/>
                <w:b/>
                <w:color w:val="000000"/>
                <w:sz w:val="24"/>
                <w:szCs w:val="24"/>
                <w:lang w:val="uk-UA"/>
              </w:rPr>
              <w:lastRenderedPageBreak/>
              <w:t>утримувачів, клієнтами яких або клієнтами клієнтів яких є власники цінних паперів,</w:t>
            </w:r>
            <w:r w:rsidRPr="00437FB3">
              <w:rPr>
                <w:rFonts w:ascii="Times New Roman" w:eastAsia="Calibri" w:hAnsi="Times New Roman"/>
                <w:color w:val="000000"/>
                <w:sz w:val="24"/>
                <w:szCs w:val="24"/>
                <w:lang w:val="uk-UA"/>
              </w:rPr>
              <w:t xml:space="preserve"> здійснюється депозитарною установою за відповідним розпорядженням/повідомленням Центрального депозитарію не пізніше одного робочого дня з дня його отримання.</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80" w:name="1507"/>
            <w:r w:rsidRPr="00437FB3">
              <w:rPr>
                <w:rFonts w:ascii="Times New Roman" w:hAnsi="Times New Roman"/>
                <w:b/>
                <w:sz w:val="24"/>
                <w:szCs w:val="24"/>
                <w:u w:val="single"/>
                <w:lang w:val="uk-UA"/>
              </w:rPr>
              <w:lastRenderedPageBreak/>
              <w:t>Розділ V, гл. 5, пункт 17</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17. Погашення боргових цінних паперів відповідно до компетенції щодо обліку цінних паперів, встановленої Законом, здійснюється Центральним депозитарієм відповідно до умов випуску цінних паперів (проспекту цінних паперів або рішення про емісію цінних паперів) згідно з Правилами та іншими внутрішніми документами Центрального депозитарію.</w:t>
            </w:r>
          </w:p>
          <w:p w:rsidR="00E53C39" w:rsidRPr="008857F3" w:rsidRDefault="00E53C39" w:rsidP="001B2C28">
            <w:pPr>
              <w:keepNext/>
              <w:widowControl w:val="0"/>
              <w:spacing w:before="120" w:after="120" w:line="240" w:lineRule="auto"/>
              <w:ind w:firstLine="709"/>
              <w:jc w:val="both"/>
              <w:rPr>
                <w:rFonts w:ascii="Times New Roman" w:eastAsia="Calibri" w:hAnsi="Times New Roman"/>
                <w:lang w:val="uk-UA"/>
              </w:rPr>
            </w:pPr>
            <w:bookmarkStart w:id="181" w:name="1508"/>
            <w:bookmarkEnd w:id="180"/>
            <w:r w:rsidRPr="008857F3">
              <w:rPr>
                <w:rFonts w:ascii="Times New Roman" w:eastAsia="Calibri" w:hAnsi="Times New Roman"/>
                <w:color w:val="000000"/>
                <w:lang w:val="uk-UA"/>
              </w:rPr>
              <w:t>Емітент надає Центральному депозитарію розпорядження про проведення погашення та відповідні документи, на підставі яких здійснюється погашення. Розпорядження має містити реквізити випуску, що погашається, дату початку погашення, термін та спосіб виконання зобов'язань емітента за борговими цінними паперами, що погашаються. Датою обліку вважається дата, що передує даті початку погашення.</w:t>
            </w:r>
          </w:p>
          <w:p w:rsidR="00E53C39" w:rsidRPr="008857F3"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82" w:name="1509"/>
            <w:bookmarkEnd w:id="181"/>
            <w:r w:rsidRPr="008857F3">
              <w:rPr>
                <w:rFonts w:ascii="Times New Roman" w:eastAsia="Calibri" w:hAnsi="Times New Roman"/>
                <w:color w:val="000000"/>
                <w:lang w:val="uk-UA"/>
              </w:rPr>
              <w:lastRenderedPageBreak/>
              <w:t>За наслідками/результатами погашення Центральний депозитарій засвідчує емітенту факт погашення (непогашення) цінних паперів певного випуску шляхом підпису уповноваженої особи та засвідчення печаткою Центрального депозитарію звіту(ів) емітента про наслідки погашення цінних паперів / про результати погашення облігацій.</w:t>
            </w:r>
          </w:p>
          <w:p w:rsidR="00E53C39" w:rsidRPr="008857F3"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83" w:name="1510"/>
            <w:bookmarkEnd w:id="182"/>
            <w:r w:rsidRPr="008857F3">
              <w:rPr>
                <w:rFonts w:ascii="Times New Roman" w:eastAsia="Calibri" w:hAnsi="Times New Roman"/>
                <w:color w:val="000000"/>
                <w:lang w:val="uk-UA"/>
              </w:rPr>
              <w:t>Центральний депозитарій засвідчує звіт емітента про наслідки погашення цінних паперів / про результати погашення облігацій виключно в кількості цінних паперів, які станом на дату засвідчення звіту обліковуються в Центральному депозитарії на рахунку емітента як такі, що погашаються.</w:t>
            </w:r>
          </w:p>
          <w:p w:rsidR="003A691B" w:rsidRDefault="003A691B" w:rsidP="001B2C28">
            <w:pPr>
              <w:keepNext/>
              <w:widowControl w:val="0"/>
              <w:spacing w:after="120" w:line="240" w:lineRule="auto"/>
              <w:ind w:firstLine="709"/>
              <w:jc w:val="both"/>
              <w:rPr>
                <w:rFonts w:ascii="Times New Roman" w:eastAsia="Calibri" w:hAnsi="Times New Roman"/>
                <w:color w:val="000000"/>
                <w:sz w:val="24"/>
                <w:szCs w:val="24"/>
                <w:lang w:val="uk-UA"/>
              </w:rPr>
            </w:pPr>
            <w:bookmarkStart w:id="184" w:name="1511"/>
            <w:bookmarkEnd w:id="183"/>
          </w:p>
          <w:p w:rsidR="00E53C39" w:rsidRPr="00437FB3" w:rsidRDefault="00E53C39" w:rsidP="001B2C28">
            <w:pPr>
              <w:keepNext/>
              <w:widowControl w:val="0"/>
              <w:spacing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Погашення цінних паперів коштами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емітентом, на грошовий рахунок, відкритий Центральним депозитарієм у Розрахунковому центрі, з подальшим переказом коштів з цього рахунку (не пізніше трьох робочих днів з дати їх надходження) на рахунки отримувачів - депозитарних </w:t>
            </w:r>
            <w:r w:rsidRPr="00437FB3">
              <w:rPr>
                <w:rFonts w:ascii="Times New Roman" w:eastAsia="Calibri" w:hAnsi="Times New Roman"/>
                <w:color w:val="000000"/>
                <w:sz w:val="24"/>
                <w:szCs w:val="24"/>
                <w:lang w:val="uk-UA"/>
              </w:rPr>
              <w:lastRenderedPageBreak/>
              <w:t>установ та депозитаріїв-кореспондентів з метою їх подальшого перерахування власникам цінних паперів. Такі кошти не є власністю або доходами Центрального депозитарію, Розрахункового центру депозитарних установ та депозитаріїв-кореспондентів.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85" w:name="1512"/>
            <w:bookmarkEnd w:id="184"/>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DA24BB" w:rsidRDefault="00DA24BB"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437FB3">
              <w:rPr>
                <w:rFonts w:ascii="Times New Roman" w:eastAsia="Calibri" w:hAnsi="Times New Roman"/>
                <w:b/>
                <w:strike/>
                <w:color w:val="000000"/>
                <w:sz w:val="24"/>
                <w:szCs w:val="24"/>
                <w:lang w:val="uk-UA"/>
              </w:rPr>
              <w:t>власників</w:t>
            </w:r>
            <w:r w:rsidRPr="00437FB3">
              <w:rPr>
                <w:rFonts w:ascii="Times New Roman" w:eastAsia="Calibri" w:hAnsi="Times New Roman"/>
                <w:color w:val="000000"/>
                <w:sz w:val="24"/>
                <w:szCs w:val="24"/>
                <w:lang w:val="uk-UA"/>
              </w:rPr>
              <w:t xml:space="preserve"> 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86" w:name="1513"/>
            <w:bookmarkEnd w:id="185"/>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Депозитарна установа перед проведенням операції списання прав на цінні папери у зв'язку із їх погашенням складає виписку про стан рахунку в цінних паперах депонента у формі паперового або електронного документа та забезпечує його зберігання протягом п'яти років з дня проведення такої </w:t>
            </w:r>
            <w:r w:rsidRPr="00437FB3">
              <w:rPr>
                <w:rFonts w:ascii="Times New Roman" w:eastAsia="Calibri" w:hAnsi="Times New Roman"/>
                <w:color w:val="000000"/>
                <w:sz w:val="24"/>
                <w:szCs w:val="24"/>
                <w:lang w:val="uk-UA"/>
              </w:rPr>
              <w:lastRenderedPageBreak/>
              <w:t>операції.</w:t>
            </w:r>
            <w:bookmarkEnd w:id="186"/>
          </w:p>
        </w:tc>
        <w:tc>
          <w:tcPr>
            <w:tcW w:w="4111" w:type="dxa"/>
          </w:tcPr>
          <w:p w:rsidR="00E53C39" w:rsidRPr="00C90785" w:rsidRDefault="00E53C39" w:rsidP="001B2C28">
            <w:pPr>
              <w:keepNext/>
              <w:widowControl w:val="0"/>
              <w:spacing w:before="120" w:after="120" w:line="240" w:lineRule="auto"/>
              <w:jc w:val="both"/>
              <w:rPr>
                <w:rFonts w:ascii="Times New Roman" w:hAnsi="Times New Roman"/>
                <w:b/>
                <w:sz w:val="24"/>
                <w:szCs w:val="24"/>
                <w:u w:val="single"/>
                <w:lang w:val="uk-UA"/>
              </w:rPr>
            </w:pPr>
            <w:r w:rsidRPr="00C90785">
              <w:rPr>
                <w:rFonts w:ascii="Times New Roman" w:hAnsi="Times New Roman"/>
                <w:b/>
                <w:sz w:val="24"/>
                <w:szCs w:val="24"/>
                <w:u w:val="single"/>
                <w:lang w:val="uk-UA"/>
              </w:rPr>
              <w:lastRenderedPageBreak/>
              <w:t>Розділ V, гл. 5, пункт 17</w:t>
            </w:r>
          </w:p>
          <w:p w:rsidR="00E53C39" w:rsidRPr="00C9078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C90785">
              <w:rPr>
                <w:rFonts w:ascii="Times New Roman" w:eastAsia="Calibri" w:hAnsi="Times New Roman"/>
                <w:color w:val="000000"/>
                <w:sz w:val="24"/>
                <w:szCs w:val="24"/>
                <w:lang w:val="uk-UA"/>
              </w:rPr>
              <w:t>17. Погашення боргових цінних паперів відповідно до компетенції щодо обліку цінних паперів, встановленої Законом, здійснюється Центральним депозитарієм відповідно до умов випуску цінних паперів (проспекту цінних паперів або рішення про емісію цінних паперів) згідно з Правилами та іншими внутрішніми документами Центрального депозитарію.</w:t>
            </w:r>
          </w:p>
          <w:p w:rsidR="00E53C39" w:rsidRPr="008857F3"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8857F3">
              <w:rPr>
                <w:rFonts w:ascii="Times New Roman" w:eastAsia="Calibri" w:hAnsi="Times New Roman"/>
                <w:color w:val="000000"/>
                <w:lang w:val="uk-UA"/>
              </w:rPr>
              <w:t>Емітент надає Центральному депозитарію розпорядження про проведення погашення та відповідні документи, на підставі яких здійснюється погашення. Розпорядження має містити реквізити випуску, що погашається, дату початку погашення, термін та спосіб виконання зобов'язань емітента за борговими цінними паперами, що погашаються. Датою обліку вважається дата, що передує даті початку погашення.</w:t>
            </w:r>
          </w:p>
          <w:p w:rsidR="00E53C39" w:rsidRPr="008857F3"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8857F3">
              <w:rPr>
                <w:rFonts w:ascii="Times New Roman" w:eastAsia="Calibri" w:hAnsi="Times New Roman"/>
                <w:color w:val="000000"/>
                <w:lang w:val="uk-UA"/>
              </w:rPr>
              <w:lastRenderedPageBreak/>
              <w:t>За наслідками/результатами погашення Центральний депозитарій засвідчує емітенту факт погашення (непогашення) цінних паперів певного випуску шляхом підпису уповноваженої особи та засвідчення печаткою Центрального депозитарію звіту(ів) емітента про наслідки погашення цінних паперів / про результати погашення облігацій.</w:t>
            </w:r>
          </w:p>
          <w:p w:rsidR="00E53C39" w:rsidRPr="008857F3"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8857F3">
              <w:rPr>
                <w:rFonts w:ascii="Times New Roman" w:eastAsia="Calibri" w:hAnsi="Times New Roman"/>
                <w:color w:val="000000"/>
                <w:lang w:val="uk-UA"/>
              </w:rPr>
              <w:t>Центральний депозитарій засвідчує звіт емітента про наслідки погашення цінних паперів / про результати погашення облігацій виключно в кількості цінних паперів, які станом на дату засвідчення звіту обліковуються в Центральному депозитарії на рахунку емітента як такі, що погашаються.</w:t>
            </w:r>
          </w:p>
          <w:p w:rsidR="003A691B" w:rsidRDefault="003A691B" w:rsidP="001B2C28">
            <w:pPr>
              <w:keepNext/>
              <w:widowControl w:val="0"/>
              <w:spacing w:before="120" w:after="0" w:line="240" w:lineRule="auto"/>
              <w:ind w:firstLine="709"/>
              <w:jc w:val="both"/>
              <w:rPr>
                <w:rFonts w:ascii="Times New Roman" w:eastAsia="Calibri" w:hAnsi="Times New Roman"/>
                <w:color w:val="000000"/>
                <w:sz w:val="24"/>
                <w:szCs w:val="24"/>
                <w:lang w:val="uk-UA"/>
              </w:rPr>
            </w:pPr>
          </w:p>
          <w:p w:rsidR="00E53C39" w:rsidRPr="00C90785" w:rsidRDefault="00E53C39" w:rsidP="001B2C28">
            <w:pPr>
              <w:keepNext/>
              <w:widowControl w:val="0"/>
              <w:spacing w:before="120" w:after="0" w:line="240" w:lineRule="auto"/>
              <w:ind w:firstLine="709"/>
              <w:jc w:val="both"/>
              <w:rPr>
                <w:rFonts w:ascii="Times New Roman" w:eastAsia="Calibri" w:hAnsi="Times New Roman"/>
                <w:sz w:val="24"/>
                <w:szCs w:val="24"/>
                <w:lang w:val="uk-UA"/>
              </w:rPr>
            </w:pPr>
            <w:r w:rsidRPr="00C90785">
              <w:rPr>
                <w:rFonts w:ascii="Times New Roman" w:eastAsia="Calibri" w:hAnsi="Times New Roman"/>
                <w:color w:val="000000"/>
                <w:sz w:val="24"/>
                <w:szCs w:val="24"/>
                <w:lang w:val="uk-UA"/>
              </w:rPr>
              <w:t xml:space="preserve">Погашення цінних паперів коштами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емітентом, на грошовий рахунок, відкритий Центральним депозитарієм у Розрахунковому центрі, з подальшим переказом коштів з цього рахунку (не пізніше трьох робочих днів з дати їх надходження) на рахунки отримувачів - депозитарних </w:t>
            </w:r>
            <w:r w:rsidRPr="00C90785">
              <w:rPr>
                <w:rFonts w:ascii="Times New Roman" w:eastAsia="Calibri" w:hAnsi="Times New Roman"/>
                <w:color w:val="000000"/>
                <w:sz w:val="24"/>
                <w:szCs w:val="24"/>
                <w:lang w:val="uk-UA"/>
              </w:rPr>
              <w:lastRenderedPageBreak/>
              <w:t>установ та депозитаріїв-кореспондентів з метою їх подальшого перерахування власникам цінних паперів</w:t>
            </w:r>
            <w:r w:rsidRPr="00C90785">
              <w:rPr>
                <w:rFonts w:ascii="Times New Roman" w:eastAsia="Calibri" w:hAnsi="Times New Roman"/>
                <w:b/>
                <w:color w:val="000000"/>
                <w:sz w:val="24"/>
                <w:szCs w:val="24"/>
                <w:lang w:val="uk-UA"/>
              </w:rPr>
              <w:t xml:space="preserve"> (депонентам, клієнтам номінальних утримувачів, клієнтам клієнтів номінальних утримувачів)</w:t>
            </w:r>
            <w:r w:rsidRPr="00C90785">
              <w:rPr>
                <w:rFonts w:ascii="Times New Roman" w:eastAsia="Calibri" w:hAnsi="Times New Roman"/>
                <w:color w:val="000000"/>
                <w:sz w:val="24"/>
                <w:szCs w:val="24"/>
                <w:lang w:val="uk-UA"/>
              </w:rPr>
              <w:t>. Такі кошти не є власністю або доходами Центрального депозитарію, Розрахункового центру депозитарних установ та депозитаріїв-кореспондентів.</w:t>
            </w:r>
          </w:p>
          <w:p w:rsidR="00E53C39" w:rsidRPr="00C9078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C90785">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C90785">
              <w:rPr>
                <w:rFonts w:ascii="Times New Roman" w:eastAsia="Calibri" w:hAnsi="Times New Roman"/>
                <w:b/>
                <w:color w:val="000000"/>
                <w:sz w:val="24"/>
                <w:szCs w:val="24"/>
                <w:lang w:val="uk-UA"/>
              </w:rPr>
              <w:t>депонентів та номінальних утримувачів</w:t>
            </w:r>
            <w:r w:rsidRPr="00C90785">
              <w:rPr>
                <w:rFonts w:ascii="Times New Roman" w:eastAsia="Calibri" w:hAnsi="Times New Roman"/>
                <w:color w:val="000000"/>
                <w:sz w:val="24"/>
                <w:szCs w:val="24"/>
                <w:lang w:val="uk-UA"/>
              </w:rPr>
              <w:t xml:space="preserve"> 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p>
          <w:p w:rsidR="00E53C39" w:rsidRPr="00C90785" w:rsidRDefault="00E53C39" w:rsidP="001B2C28">
            <w:pPr>
              <w:keepNext/>
              <w:widowControl w:val="0"/>
              <w:spacing w:before="120" w:after="120" w:line="240" w:lineRule="auto"/>
              <w:ind w:firstLine="709"/>
              <w:jc w:val="both"/>
              <w:rPr>
                <w:rFonts w:ascii="Times New Roman" w:hAnsi="Times New Roman"/>
                <w:sz w:val="24"/>
                <w:szCs w:val="24"/>
                <w:lang w:val="uk-UA"/>
              </w:rPr>
            </w:pPr>
            <w:r w:rsidRPr="00C90785">
              <w:rPr>
                <w:rFonts w:ascii="Times New Roman" w:eastAsia="Calibri" w:hAnsi="Times New Roman"/>
                <w:color w:val="000000"/>
                <w:sz w:val="24"/>
                <w:szCs w:val="24"/>
                <w:lang w:val="uk-UA"/>
              </w:rPr>
              <w:t xml:space="preserve">Депозитарна установа перед проведенням операції списання прав на цінні папери у зв'язку із їх погашенням складає виписку про стан рахунку в цінних паперах депонента, </w:t>
            </w:r>
            <w:r w:rsidRPr="00C90785">
              <w:rPr>
                <w:rFonts w:ascii="Times New Roman" w:eastAsia="Calibri" w:hAnsi="Times New Roman"/>
                <w:b/>
                <w:color w:val="000000"/>
                <w:sz w:val="24"/>
                <w:szCs w:val="24"/>
                <w:lang w:val="uk-UA"/>
              </w:rPr>
              <w:t xml:space="preserve">номінального утримувача </w:t>
            </w:r>
            <w:r w:rsidRPr="00C90785">
              <w:rPr>
                <w:rFonts w:ascii="Times New Roman" w:eastAsia="Calibri" w:hAnsi="Times New Roman"/>
                <w:color w:val="000000"/>
                <w:sz w:val="24"/>
                <w:szCs w:val="24"/>
                <w:lang w:val="uk-UA"/>
              </w:rPr>
              <w:t xml:space="preserve">у формі паперового або електронного документа та забезпечує його зберігання протягом п'яти років з дня проведення такої </w:t>
            </w:r>
            <w:r w:rsidRPr="00C90785">
              <w:rPr>
                <w:rFonts w:ascii="Times New Roman" w:eastAsia="Calibri" w:hAnsi="Times New Roman"/>
                <w:color w:val="000000"/>
                <w:sz w:val="24"/>
                <w:szCs w:val="24"/>
                <w:lang w:val="uk-UA"/>
              </w:rPr>
              <w:lastRenderedPageBreak/>
              <w:t>операції.</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17</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17. Погашення боргових цінних паперів відповідно до компетенції щодо обліку цінних паперів, встановленої Законом, здійснюється Центральним депозитарієм відповідно до умов випуску цінних паперів (проспекту цінних паперів або рішення про емісію цінних паперів) згідно з Правилами та іншими внутрішніми документами Центрального депозитарію.</w:t>
            </w:r>
          </w:p>
          <w:p w:rsidR="00E53C39" w:rsidRPr="00A238ED"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A238ED">
              <w:rPr>
                <w:rFonts w:ascii="Times New Roman" w:eastAsia="Calibri" w:hAnsi="Times New Roman"/>
                <w:color w:val="000000"/>
                <w:sz w:val="24"/>
                <w:szCs w:val="24"/>
                <w:lang w:val="uk-UA"/>
              </w:rPr>
              <w:t xml:space="preserve">Емітент надає Центральному депозитарію розпорядження про проведення погашення та відповідні документи, на підставі яких здійснюється погашення. Розпорядження має містити реквізити випуску, що погашається, дату початку погашення, термін та спосіб виконання зобов'язань емітента за борговими цінними паперами, що погашаються. Датою обліку вважається дата, що передує даті </w:t>
            </w:r>
            <w:r w:rsidRPr="00A238ED">
              <w:rPr>
                <w:rFonts w:ascii="Times New Roman" w:eastAsia="Calibri" w:hAnsi="Times New Roman"/>
                <w:color w:val="000000"/>
                <w:sz w:val="24"/>
                <w:szCs w:val="24"/>
                <w:lang w:val="uk-UA"/>
              </w:rPr>
              <w:lastRenderedPageBreak/>
              <w:t>початку погашення.</w:t>
            </w:r>
          </w:p>
          <w:p w:rsidR="00E53C39" w:rsidRPr="00A238ED"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A238ED">
              <w:rPr>
                <w:rFonts w:ascii="Times New Roman" w:eastAsia="Calibri" w:hAnsi="Times New Roman"/>
                <w:color w:val="000000"/>
                <w:sz w:val="24"/>
                <w:szCs w:val="24"/>
                <w:lang w:val="uk-UA"/>
              </w:rPr>
              <w:t>За наслідками/результатами погашення Центральний депозитарій засвідчує емітенту факт погашення (непогашення) цінних паперів певного випуску шляхом підпису уповноваженої особи та засвідчення печаткою Центрального депозитарію звіту(ів) емітента про наслідки погашення цінних паперів / про результати погашення облігацій.</w:t>
            </w:r>
          </w:p>
          <w:p w:rsidR="00E53C39" w:rsidRPr="00A238ED"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A238ED">
              <w:rPr>
                <w:rFonts w:ascii="Times New Roman" w:eastAsia="Calibri" w:hAnsi="Times New Roman"/>
                <w:color w:val="000000"/>
                <w:sz w:val="24"/>
                <w:szCs w:val="24"/>
                <w:lang w:val="uk-UA"/>
              </w:rPr>
              <w:t>Центральний депозитарій засвідчує звіт емітента про наслідки погашення цінних паперів / про результати погашення облігацій виключно в кількості цінних паперів, які станом на дату засвідчення звіту обліковуються в Центральному депозитарії на рахунку емітента як такі, що погашаються.</w:t>
            </w:r>
          </w:p>
          <w:p w:rsidR="00E53C39" w:rsidRPr="00437FB3" w:rsidRDefault="00E53C39" w:rsidP="001B2C28">
            <w:pPr>
              <w:keepNext/>
              <w:widowControl w:val="0"/>
              <w:spacing w:before="120"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Погашення цінних паперів коштами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емітентом, на грошовий рахунок, відкритий Центральним депозитарієм у Розрахунковому центрі, з подальшим переказом коштів з цього рахунку (не пізніше трьох робочих днів з дати їх </w:t>
            </w:r>
            <w:r w:rsidRPr="00437FB3">
              <w:rPr>
                <w:rFonts w:ascii="Times New Roman" w:eastAsia="Calibri" w:hAnsi="Times New Roman"/>
                <w:color w:val="000000"/>
                <w:sz w:val="24"/>
                <w:szCs w:val="24"/>
                <w:lang w:val="uk-UA"/>
              </w:rPr>
              <w:lastRenderedPageBreak/>
              <w:t>надходження) на рахунки отримувачів - депозитарних установ та депозитаріїв-кореспондентів з метою їх подальшого перерахування власникам цінних паперів</w:t>
            </w:r>
            <w:r w:rsidRPr="00437FB3">
              <w:rPr>
                <w:rFonts w:ascii="Times New Roman" w:eastAsia="Calibri" w:hAnsi="Times New Roman"/>
                <w:b/>
                <w:color w:val="000000"/>
                <w:sz w:val="24"/>
                <w:szCs w:val="24"/>
                <w:lang w:val="uk-UA"/>
              </w:rPr>
              <w:t xml:space="preserve"> (депонентам, клієнтам номінальних утримувачів, клієнтам клієнтів номінальних утримувачів)</w:t>
            </w:r>
            <w:r w:rsidRPr="00437FB3">
              <w:rPr>
                <w:rFonts w:ascii="Times New Roman" w:eastAsia="Calibri" w:hAnsi="Times New Roman"/>
                <w:color w:val="000000"/>
                <w:sz w:val="24"/>
                <w:szCs w:val="24"/>
                <w:lang w:val="uk-UA"/>
              </w:rPr>
              <w:t>. Такі кошти не є власністю або доходами Центрального депозитарію, Розрахункового центру депозитарних установ та депозитаріїв-кореспондентів.</w:t>
            </w:r>
          </w:p>
          <w:p w:rsidR="00DA24BB" w:rsidRDefault="00DA24BB"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437FB3">
              <w:rPr>
                <w:rFonts w:ascii="Times New Roman" w:eastAsia="Calibri" w:hAnsi="Times New Roman"/>
                <w:b/>
                <w:color w:val="000000"/>
                <w:sz w:val="24"/>
                <w:szCs w:val="24"/>
                <w:lang w:val="uk-UA"/>
              </w:rPr>
              <w:t>депонентів та номінальних утримувачів</w:t>
            </w:r>
            <w:r w:rsidRPr="00437FB3">
              <w:rPr>
                <w:rFonts w:ascii="Times New Roman" w:eastAsia="Calibri" w:hAnsi="Times New Roman"/>
                <w:color w:val="000000"/>
                <w:sz w:val="24"/>
                <w:szCs w:val="24"/>
                <w:lang w:val="uk-UA"/>
              </w:rPr>
              <w:t xml:space="preserve"> 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Депозитарна установа перед проведенням операції списання прав на цінні папери у зв'язку із їх погашенням складає виписку про стан рахунку в цінних паперах депонента, </w:t>
            </w:r>
            <w:r w:rsidRPr="00437FB3">
              <w:rPr>
                <w:rFonts w:ascii="Times New Roman" w:eastAsia="Calibri" w:hAnsi="Times New Roman"/>
                <w:b/>
                <w:color w:val="000000"/>
                <w:sz w:val="24"/>
                <w:szCs w:val="24"/>
                <w:lang w:val="uk-UA"/>
              </w:rPr>
              <w:t xml:space="preserve">номінального утримувача </w:t>
            </w:r>
            <w:r w:rsidRPr="00437FB3">
              <w:rPr>
                <w:rFonts w:ascii="Times New Roman" w:eastAsia="Calibri" w:hAnsi="Times New Roman"/>
                <w:color w:val="000000"/>
                <w:sz w:val="24"/>
                <w:szCs w:val="24"/>
                <w:lang w:val="uk-UA"/>
              </w:rPr>
              <w:t xml:space="preserve">у формі паперового або електронного документа та забезпечує його </w:t>
            </w:r>
            <w:r w:rsidRPr="00437FB3">
              <w:rPr>
                <w:rFonts w:ascii="Times New Roman" w:eastAsia="Calibri" w:hAnsi="Times New Roman"/>
                <w:color w:val="000000"/>
                <w:sz w:val="24"/>
                <w:szCs w:val="24"/>
                <w:lang w:val="uk-UA"/>
              </w:rPr>
              <w:lastRenderedPageBreak/>
              <w:t>зберігання протягом п'яти років з дня проведення такої операції.</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87" w:name="1521"/>
            <w:r w:rsidRPr="00437FB3">
              <w:rPr>
                <w:rFonts w:ascii="Times New Roman" w:hAnsi="Times New Roman"/>
                <w:b/>
                <w:sz w:val="24"/>
                <w:szCs w:val="24"/>
                <w:u w:val="single"/>
                <w:lang w:val="uk-UA"/>
              </w:rPr>
              <w:lastRenderedPageBreak/>
              <w:t>Розділ V, гл. 5, пункт 18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18. Погашення цінних паперів, які розміщені за межами України та обліковуються на кореспондентському рахунку Центрального депозитарію в депозитарії іноземної держави або в міжнародній депозитарно-кліринговій установі, здійснюється Центральним депозитарієм на підставі документів, передбачених законодавством країни місцезнаходження депозитарію іноземної держави або міжнародної депозитарно-клірингової установи відповідно.</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188" w:name="1522"/>
            <w:bookmarkEnd w:id="187"/>
            <w:r w:rsidRPr="00437FB3">
              <w:rPr>
                <w:rFonts w:ascii="Times New Roman" w:eastAsia="Calibri" w:hAnsi="Times New Roman"/>
                <w:color w:val="000000"/>
                <w:sz w:val="24"/>
                <w:szCs w:val="24"/>
                <w:lang w:val="uk-UA"/>
              </w:rPr>
              <w:t xml:space="preserve">Погашення цінних паперів, які розміщені за межами України,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депозитарієм іноземної держави або міжнародною депозитарно-кліринговою установою на рахунок Центрального депозитарію, відкритий в іноземній фінансовій установі, переказу коштів з цього </w:t>
            </w:r>
            <w:r w:rsidRPr="00437FB3">
              <w:rPr>
                <w:rFonts w:ascii="Times New Roman" w:eastAsia="Calibri" w:hAnsi="Times New Roman"/>
                <w:color w:val="000000"/>
                <w:sz w:val="24"/>
                <w:szCs w:val="24"/>
                <w:lang w:val="uk-UA"/>
              </w:rPr>
              <w:lastRenderedPageBreak/>
              <w:t xml:space="preserve">рахунку на грошовий рахунок, відкритий Центральним депозитарієм у Розрахунковому центрі, з подальшим переказом коштів з цього рахунку на рахунки отримувачів - депозитарних установ та депозитаріїв-кореспондентів з метою їх подальшого перерахування власникам цінних паперів </w:t>
            </w:r>
            <w:r w:rsidRPr="00437FB3">
              <w:rPr>
                <w:rFonts w:ascii="Times New Roman" w:eastAsia="Calibri" w:hAnsi="Times New Roman"/>
                <w:b/>
                <w:color w:val="000000"/>
                <w:sz w:val="24"/>
                <w:szCs w:val="24"/>
                <w:lang w:val="uk-UA"/>
              </w:rPr>
              <w:t>або безпосередньо на рахунки отримувачів - власників цінних паперів</w:t>
            </w:r>
            <w:r w:rsidRPr="00437FB3">
              <w:rPr>
                <w:rFonts w:ascii="Times New Roman" w:eastAsia="Calibri" w:hAnsi="Times New Roman"/>
                <w:color w:val="000000"/>
                <w:sz w:val="24"/>
                <w:szCs w:val="24"/>
                <w:lang w:val="uk-UA"/>
              </w:rPr>
              <w:t>.</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89" w:name="1523"/>
            <w:bookmarkEnd w:id="188"/>
          </w:p>
          <w:p w:rsidR="001E5E9D" w:rsidRDefault="001E5E9D"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кошти залишаються на рахунку (повертаються на рахунок) Центрального депозитарію до вчинення клієнтами Центрального депозитарію необхідних дій.</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90" w:name="1524"/>
            <w:bookmarkEnd w:id="189"/>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437FB3">
              <w:rPr>
                <w:rFonts w:ascii="Times New Roman" w:eastAsia="Calibri" w:hAnsi="Times New Roman"/>
                <w:b/>
                <w:strike/>
                <w:color w:val="000000"/>
                <w:sz w:val="24"/>
                <w:szCs w:val="24"/>
                <w:lang w:val="uk-UA"/>
              </w:rPr>
              <w:t>власників</w:t>
            </w:r>
            <w:r w:rsidRPr="00437FB3">
              <w:rPr>
                <w:rFonts w:ascii="Times New Roman" w:eastAsia="Calibri" w:hAnsi="Times New Roman"/>
                <w:color w:val="000000"/>
                <w:sz w:val="24"/>
                <w:szCs w:val="24"/>
                <w:lang w:val="uk-UA"/>
              </w:rPr>
              <w:t xml:space="preserve"> 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bookmarkEnd w:id="190"/>
          </w:p>
        </w:tc>
        <w:tc>
          <w:tcPr>
            <w:tcW w:w="4111" w:type="dxa"/>
          </w:tcPr>
          <w:p w:rsidR="00E53C39" w:rsidRPr="001332F4" w:rsidRDefault="00E53C39" w:rsidP="001B2C28">
            <w:pPr>
              <w:keepNext/>
              <w:widowControl w:val="0"/>
              <w:spacing w:before="120" w:after="120" w:line="240" w:lineRule="auto"/>
              <w:jc w:val="both"/>
              <w:rPr>
                <w:rFonts w:ascii="Times New Roman" w:hAnsi="Times New Roman"/>
                <w:b/>
                <w:sz w:val="24"/>
                <w:szCs w:val="24"/>
                <w:u w:val="single"/>
                <w:lang w:val="uk-UA"/>
              </w:rPr>
            </w:pPr>
            <w:r w:rsidRPr="001332F4">
              <w:rPr>
                <w:rFonts w:ascii="Times New Roman" w:hAnsi="Times New Roman"/>
                <w:b/>
                <w:sz w:val="24"/>
                <w:szCs w:val="24"/>
                <w:u w:val="single"/>
                <w:lang w:val="uk-UA"/>
              </w:rPr>
              <w:lastRenderedPageBreak/>
              <w:t>Розділ V, гл. 5, пункт 18</w:t>
            </w:r>
          </w:p>
          <w:p w:rsidR="00E53C39" w:rsidRPr="001332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1332F4">
              <w:rPr>
                <w:rFonts w:ascii="Times New Roman" w:eastAsia="Calibri" w:hAnsi="Times New Roman"/>
                <w:color w:val="000000"/>
                <w:sz w:val="24"/>
                <w:szCs w:val="24"/>
                <w:lang w:val="uk-UA"/>
              </w:rPr>
              <w:t>18. Погашення цінних паперів, які розміщені за межами України та обліковуються на кореспондентському рахунку Центрального депозитарію в депозитарії іноземної держави або в міжнародній депозитарно-кліринговій установі, здійснюється Центральним депозитарієм на підставі документів, передбачених законодавством країни місцезнаходження депозитарію іноземної держави або міжнародної депозитарно-клірингової установи відповідно.</w:t>
            </w:r>
          </w:p>
          <w:p w:rsidR="00E53C39" w:rsidRPr="001332F4"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1332F4">
              <w:rPr>
                <w:rFonts w:ascii="Times New Roman" w:eastAsia="Calibri" w:hAnsi="Times New Roman"/>
                <w:color w:val="000000"/>
                <w:sz w:val="24"/>
                <w:szCs w:val="24"/>
                <w:lang w:val="uk-UA"/>
              </w:rPr>
              <w:t xml:space="preserve">Погашення цінних паперів, які розміщені за межами України,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депозитарієм іноземної держави або міжнародною депозитарно-кліринговою установою на рахунок </w:t>
            </w:r>
            <w:r w:rsidRPr="005C1028">
              <w:rPr>
                <w:rFonts w:ascii="Times New Roman" w:eastAsia="Calibri" w:hAnsi="Times New Roman"/>
                <w:color w:val="000000"/>
                <w:lang w:val="uk-UA"/>
              </w:rPr>
              <w:t xml:space="preserve">Центрального депозитарію, відкритий в іноземній фінансовій установі, переказу коштів з цього рахунку на грошовий </w:t>
            </w:r>
            <w:r w:rsidRPr="005C1028">
              <w:rPr>
                <w:rFonts w:ascii="Times New Roman" w:eastAsia="Calibri" w:hAnsi="Times New Roman"/>
                <w:color w:val="000000"/>
                <w:lang w:val="uk-UA"/>
              </w:rPr>
              <w:lastRenderedPageBreak/>
              <w:t>рахунок, відкритий Центральним депозитарієм у Розрахунковому центрі, з подальшим переказом коштів з цього рахунку на рахунки отримувачів</w:t>
            </w:r>
            <w:r w:rsidRPr="001332F4">
              <w:rPr>
                <w:rFonts w:ascii="Times New Roman" w:eastAsia="Calibri" w:hAnsi="Times New Roman"/>
                <w:color w:val="000000"/>
                <w:sz w:val="24"/>
                <w:szCs w:val="24"/>
                <w:lang w:val="uk-UA"/>
              </w:rPr>
              <w:t xml:space="preserve"> - депозитарних установ та депозитаріїв-кореспондентів з метою їх подальшого перерахування власникам цінних паперів </w:t>
            </w:r>
            <w:r w:rsidRPr="001332F4">
              <w:rPr>
                <w:rFonts w:ascii="Times New Roman" w:eastAsia="Calibri" w:hAnsi="Times New Roman"/>
                <w:b/>
                <w:color w:val="000000"/>
                <w:sz w:val="24"/>
                <w:szCs w:val="24"/>
                <w:lang w:val="uk-UA"/>
              </w:rPr>
              <w:t>(депонентам, клієнтам номінальних утримувачів, клієнтам клієнтів номінальних утримувачів)</w:t>
            </w:r>
            <w:r w:rsidRPr="001332F4">
              <w:rPr>
                <w:rFonts w:ascii="Times New Roman" w:eastAsia="Calibri" w:hAnsi="Times New Roman"/>
                <w:color w:val="000000"/>
                <w:sz w:val="24"/>
                <w:szCs w:val="24"/>
                <w:lang w:val="uk-UA"/>
              </w:rPr>
              <w:t xml:space="preserve"> </w:t>
            </w:r>
            <w:r w:rsidRPr="001332F4">
              <w:rPr>
                <w:rFonts w:ascii="Times New Roman" w:eastAsia="Calibri" w:hAnsi="Times New Roman"/>
                <w:b/>
                <w:color w:val="000000"/>
                <w:sz w:val="24"/>
                <w:szCs w:val="24"/>
                <w:lang w:val="uk-UA"/>
              </w:rPr>
              <w:t>або безпосередньо на рахунки отримувачів - власників цінних паперів та номінальних утримувачів.</w:t>
            </w:r>
          </w:p>
          <w:p w:rsidR="00E53C39" w:rsidRPr="001332F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1332F4">
              <w:rPr>
                <w:rFonts w:ascii="Times New Roman" w:eastAsia="Calibri" w:hAnsi="Times New Roman"/>
                <w:color w:val="000000"/>
                <w:sz w:val="24"/>
                <w:szCs w:val="24"/>
                <w:lang w:val="uk-UA"/>
              </w:rPr>
              <w:t xml:space="preserve">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w:t>
            </w:r>
            <w:r w:rsidRPr="001332F4">
              <w:rPr>
                <w:rFonts w:ascii="Times New Roman" w:eastAsia="Calibri" w:hAnsi="Times New Roman"/>
                <w:b/>
                <w:color w:val="000000"/>
                <w:sz w:val="24"/>
                <w:szCs w:val="24"/>
                <w:lang w:val="uk-UA"/>
              </w:rPr>
              <w:t xml:space="preserve">та номінальному утримувачу </w:t>
            </w:r>
            <w:r w:rsidRPr="001332F4">
              <w:rPr>
                <w:rFonts w:ascii="Times New Roman" w:eastAsia="Calibri" w:hAnsi="Times New Roman"/>
                <w:color w:val="000000"/>
                <w:sz w:val="24"/>
                <w:szCs w:val="24"/>
                <w:lang w:val="uk-UA"/>
              </w:rPr>
              <w:t xml:space="preserve">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кошти залишаються на рахунку (повертаються на рахунок) Центрального депозитарію до вчинення клієнтами Центрального </w:t>
            </w:r>
            <w:r w:rsidRPr="001332F4">
              <w:rPr>
                <w:rFonts w:ascii="Times New Roman" w:eastAsia="Calibri" w:hAnsi="Times New Roman"/>
                <w:color w:val="000000"/>
                <w:sz w:val="24"/>
                <w:szCs w:val="24"/>
                <w:lang w:val="uk-UA"/>
              </w:rPr>
              <w:lastRenderedPageBreak/>
              <w:t>депозитарію необхідних дій.</w:t>
            </w:r>
          </w:p>
          <w:p w:rsidR="00E53C39" w:rsidRPr="001332F4" w:rsidRDefault="00E53C39" w:rsidP="001B2C28">
            <w:pPr>
              <w:keepNext/>
              <w:widowControl w:val="0"/>
              <w:spacing w:before="120" w:after="120" w:line="240" w:lineRule="auto"/>
              <w:ind w:firstLine="709"/>
              <w:jc w:val="both"/>
              <w:rPr>
                <w:rFonts w:ascii="Times New Roman" w:hAnsi="Times New Roman"/>
                <w:sz w:val="24"/>
                <w:szCs w:val="24"/>
                <w:lang w:val="uk-UA"/>
              </w:rPr>
            </w:pPr>
            <w:r w:rsidRPr="001332F4">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1332F4">
              <w:rPr>
                <w:rFonts w:ascii="Times New Roman" w:eastAsia="Calibri" w:hAnsi="Times New Roman"/>
                <w:b/>
                <w:color w:val="000000"/>
                <w:sz w:val="24"/>
                <w:szCs w:val="24"/>
                <w:lang w:val="uk-UA"/>
              </w:rPr>
              <w:t>депонентів та номінальних утримувачів</w:t>
            </w:r>
            <w:r w:rsidRPr="001332F4">
              <w:rPr>
                <w:rFonts w:ascii="Times New Roman" w:eastAsia="Calibri" w:hAnsi="Times New Roman"/>
                <w:color w:val="000000"/>
                <w:sz w:val="24"/>
                <w:szCs w:val="24"/>
                <w:lang w:val="uk-UA"/>
              </w:rPr>
              <w:t>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18</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18. Погашення цінних паперів, які розміщені за межами України та обліковуються на кореспондентському рахунку Центрального депозитарію в депозитарії іноземної держави або в міжнародній депозитарно-кліринговій установі, здійснюється Центральним депозитарієм на підставі документів, передбачених законодавством країни місцезнаходження депозитарію іноземної держави або міжнародної депозитарно-клірингової установи відповідно.</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5A155A" w:rsidRDefault="005A155A"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437FB3">
              <w:rPr>
                <w:rFonts w:ascii="Times New Roman" w:eastAsia="Calibri" w:hAnsi="Times New Roman"/>
                <w:color w:val="000000"/>
                <w:sz w:val="24"/>
                <w:szCs w:val="24"/>
                <w:lang w:val="uk-UA"/>
              </w:rPr>
              <w:t xml:space="preserve">Погашення цінних паперів, які розміщені за межами України, здійснюється Центральним депозитарієм та його клієнтами згідно з Правилами та іншими внутрішніми документами Центрального депозитарію і внутрішніми документами клієнтів Центрального депозитарію шляхом зарахування коштів, переказаних депозитарієм іноземної держави або міжнародною депозитарно-кліринговою установою на рахунок Центрального депозитарію, відкритий в іноземній фінансовій установі, переказу коштів з цього </w:t>
            </w:r>
            <w:r w:rsidRPr="00437FB3">
              <w:rPr>
                <w:rFonts w:ascii="Times New Roman" w:eastAsia="Calibri" w:hAnsi="Times New Roman"/>
                <w:color w:val="000000"/>
                <w:sz w:val="24"/>
                <w:szCs w:val="24"/>
                <w:lang w:val="uk-UA"/>
              </w:rPr>
              <w:lastRenderedPageBreak/>
              <w:t xml:space="preserve">рахунку на грошовий рахунок, відкритий Центральним депозитарієм у Розрахунковому центрі, з подальшим переказом коштів з цього рахунку на рахунки отримувачів - депозитарних установ та депозитаріїв-кореспондентів з метою їх подальшого перерахування власникам цінних паперів </w:t>
            </w:r>
            <w:r w:rsidRPr="00437FB3">
              <w:rPr>
                <w:rFonts w:ascii="Times New Roman" w:eastAsia="Calibri" w:hAnsi="Times New Roman"/>
                <w:b/>
                <w:color w:val="000000"/>
                <w:sz w:val="24"/>
                <w:szCs w:val="24"/>
                <w:lang w:val="uk-UA"/>
              </w:rPr>
              <w:t>(депонентам, клієнтам номінальних утримувачів, клієнтам клієнтів номінальних утримувачів)</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або безпосередньо на рахунки отримувачів - власників цінних паперів та номінальних утримувачів.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Якщо кошти, які надійшли на грошовий рахунок Центрального депозитарію, відкритий в Розрахунковому центрі, не виплачені депозитарній установі, депозитарію-кореспонденту або безпосередньо власнику цінних паперів </w:t>
            </w:r>
            <w:r w:rsidRPr="00437FB3">
              <w:rPr>
                <w:rFonts w:ascii="Times New Roman" w:eastAsia="Calibri" w:hAnsi="Times New Roman"/>
                <w:b/>
                <w:color w:val="000000"/>
                <w:sz w:val="24"/>
                <w:szCs w:val="24"/>
                <w:lang w:val="uk-UA"/>
              </w:rPr>
              <w:t xml:space="preserve">та номінальному утримувачу </w:t>
            </w:r>
            <w:r w:rsidRPr="00437FB3">
              <w:rPr>
                <w:rFonts w:ascii="Times New Roman" w:eastAsia="Calibri" w:hAnsi="Times New Roman"/>
                <w:color w:val="000000"/>
                <w:sz w:val="24"/>
                <w:szCs w:val="24"/>
                <w:lang w:val="uk-UA"/>
              </w:rPr>
              <w:t xml:space="preserve">у разі невчинення депозитарною установою або депозитарієм-кореспондентом необхідних дій для їх отримання, передбачених внутрішніми документами Центрального депозитарію, або невчинення необхідних дій для їх отримання обслуговуючим отримувача банком, такі кошти залишаються на рахунку (повертаються на рахунок) Центрального депозитарію до вчинення клієнтами Центрального </w:t>
            </w:r>
            <w:r w:rsidRPr="00437FB3">
              <w:rPr>
                <w:rFonts w:ascii="Times New Roman" w:eastAsia="Calibri" w:hAnsi="Times New Roman"/>
                <w:color w:val="000000"/>
                <w:sz w:val="24"/>
                <w:szCs w:val="24"/>
                <w:lang w:val="uk-UA"/>
              </w:rPr>
              <w:lastRenderedPageBreak/>
              <w:t>депозитарію необхідних дій.</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Списання прав на цінні папери, що підлягають погашенню, з рахунків </w:t>
            </w:r>
            <w:r w:rsidRPr="00437FB3">
              <w:rPr>
                <w:rFonts w:ascii="Times New Roman" w:eastAsia="Calibri" w:hAnsi="Times New Roman"/>
                <w:b/>
                <w:color w:val="000000"/>
                <w:sz w:val="24"/>
                <w:szCs w:val="24"/>
                <w:lang w:val="uk-UA"/>
              </w:rPr>
              <w:t>депонентів та номінальних утримувачів</w:t>
            </w:r>
            <w:r w:rsidR="005F2BC0">
              <w:rPr>
                <w:rFonts w:ascii="Times New Roman" w:eastAsia="Calibri" w:hAnsi="Times New Roman"/>
                <w:b/>
                <w:color w:val="000000"/>
                <w:sz w:val="24"/>
                <w:szCs w:val="24"/>
                <w:lang w:val="uk-UA"/>
              </w:rPr>
              <w:t xml:space="preserve"> </w:t>
            </w:r>
            <w:r w:rsidRPr="00437FB3">
              <w:rPr>
                <w:rFonts w:ascii="Times New Roman" w:eastAsia="Calibri" w:hAnsi="Times New Roman"/>
                <w:color w:val="000000"/>
                <w:sz w:val="24"/>
                <w:szCs w:val="24"/>
                <w:lang w:val="uk-UA"/>
              </w:rPr>
              <w:t>є безумовною операцією з управління рахунком у цінних паперах, що здійснюється депозитарною установою на підставі відповідного розпорядження (повідомлення) Центрального депозитарію, якщо інше не встановлено умовами випуску відповідних цінних паперів</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191" w:name="850"/>
            <w:r w:rsidRPr="00437FB3">
              <w:rPr>
                <w:rFonts w:ascii="Times New Roman" w:hAnsi="Times New Roman"/>
                <w:b/>
                <w:sz w:val="24"/>
                <w:szCs w:val="24"/>
                <w:u w:val="single"/>
                <w:lang w:val="uk-UA"/>
              </w:rPr>
              <w:lastRenderedPageBreak/>
              <w:t>Розділ V, гл. 5, пункт 22</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22. Якщо власником акцій будь-якого з акціонерних товариств, що беруть участь у злитті, є інше акціонерне товариство, що бере участь у злитті, не пізніше ніж за п'ять робочих днів до дати початку конвертації таке акціонерне товариство та акціонерне товариство - емітент, власником акцій якого є інше акціонерне товариство, що бере участь у злитті, повинні виконати дії згідно з Правилами та іншими внутрішніми документами Центрального депозитарію та внутрішніми документами депозитарних установ щодо списання таких акцій з рахунку в цінних паперах </w:t>
            </w:r>
            <w:r w:rsidRPr="00437FB3">
              <w:rPr>
                <w:rFonts w:ascii="Times New Roman" w:eastAsia="Calibri" w:hAnsi="Times New Roman"/>
                <w:b/>
                <w:strike/>
                <w:color w:val="000000"/>
                <w:sz w:val="24"/>
                <w:szCs w:val="24"/>
                <w:lang w:val="uk-UA"/>
              </w:rPr>
              <w:t>власника</w:t>
            </w:r>
            <w:r w:rsidRPr="00437FB3">
              <w:rPr>
                <w:rFonts w:ascii="Times New Roman" w:eastAsia="Calibri" w:hAnsi="Times New Roman"/>
                <w:color w:val="000000"/>
                <w:sz w:val="24"/>
                <w:szCs w:val="24"/>
                <w:lang w:val="uk-UA"/>
              </w:rPr>
              <w:t xml:space="preserve"> з метою їх переказу Центральним депозитарієм з рахунку в цінних паперах </w:t>
            </w:r>
            <w:r w:rsidRPr="00437FB3">
              <w:rPr>
                <w:rFonts w:ascii="Times New Roman" w:eastAsia="Calibri" w:hAnsi="Times New Roman"/>
                <w:color w:val="000000"/>
                <w:sz w:val="24"/>
                <w:szCs w:val="24"/>
                <w:lang w:val="uk-UA"/>
              </w:rPr>
              <w:lastRenderedPageBreak/>
              <w:t xml:space="preserve">депозитарної установи, що обслуговує </w:t>
            </w:r>
            <w:r w:rsidRPr="00437FB3">
              <w:rPr>
                <w:rFonts w:ascii="Times New Roman" w:eastAsia="Calibri" w:hAnsi="Times New Roman"/>
                <w:b/>
                <w:strike/>
                <w:color w:val="000000"/>
                <w:sz w:val="24"/>
                <w:szCs w:val="24"/>
                <w:lang w:val="uk-UA"/>
              </w:rPr>
              <w:t>власника</w:t>
            </w:r>
            <w:r w:rsidRPr="00437FB3">
              <w:rPr>
                <w:rFonts w:ascii="Times New Roman" w:eastAsia="Calibri" w:hAnsi="Times New Roman"/>
                <w:color w:val="000000"/>
                <w:sz w:val="24"/>
                <w:szCs w:val="24"/>
                <w:lang w:val="uk-UA"/>
              </w:rPr>
              <w:t>, на рахунок у цінних паперах емітента цих акцій.</w:t>
            </w:r>
            <w:bookmarkEnd w:id="191"/>
          </w:p>
        </w:tc>
        <w:tc>
          <w:tcPr>
            <w:tcW w:w="4111" w:type="dxa"/>
          </w:tcPr>
          <w:p w:rsidR="00E53C39" w:rsidRPr="00EC529F" w:rsidRDefault="00E53C39" w:rsidP="001B2C28">
            <w:pPr>
              <w:keepNext/>
              <w:widowControl w:val="0"/>
              <w:spacing w:before="120" w:after="120" w:line="240" w:lineRule="auto"/>
              <w:jc w:val="both"/>
              <w:rPr>
                <w:rFonts w:ascii="Times New Roman" w:hAnsi="Times New Roman"/>
                <w:b/>
                <w:sz w:val="24"/>
                <w:szCs w:val="24"/>
                <w:u w:val="single"/>
                <w:lang w:val="uk-UA"/>
              </w:rPr>
            </w:pPr>
            <w:r w:rsidRPr="00EC529F">
              <w:rPr>
                <w:rFonts w:ascii="Times New Roman" w:hAnsi="Times New Roman"/>
                <w:b/>
                <w:sz w:val="24"/>
                <w:szCs w:val="24"/>
                <w:u w:val="single"/>
                <w:lang w:val="uk-UA"/>
              </w:rPr>
              <w:lastRenderedPageBreak/>
              <w:t>Розділ V, гл. 5, пункт 22</w:t>
            </w:r>
          </w:p>
          <w:p w:rsidR="00E53C39" w:rsidRPr="00EC529F" w:rsidRDefault="00E53C39" w:rsidP="001B2C28">
            <w:pPr>
              <w:keepNext/>
              <w:widowControl w:val="0"/>
              <w:spacing w:before="120" w:after="120" w:line="240" w:lineRule="auto"/>
              <w:ind w:firstLine="709"/>
              <w:jc w:val="both"/>
              <w:rPr>
                <w:rFonts w:ascii="Times New Roman" w:hAnsi="Times New Roman"/>
                <w:sz w:val="24"/>
                <w:szCs w:val="24"/>
                <w:lang w:val="uk-UA"/>
              </w:rPr>
            </w:pPr>
            <w:r w:rsidRPr="00EC529F">
              <w:rPr>
                <w:rFonts w:ascii="Times New Roman" w:eastAsia="Calibri" w:hAnsi="Times New Roman"/>
                <w:color w:val="000000"/>
                <w:sz w:val="24"/>
                <w:szCs w:val="24"/>
                <w:lang w:val="uk-UA"/>
              </w:rPr>
              <w:t xml:space="preserve">22. Якщо власником акцій будь-якого з акціонерних товариств, що беруть участь у злитті, є інше акціонерне товариство, що бере участь у злитті, не пізніше ніж за п'ять робочих днів до дати початку конвертації таке акціонерне товариство та акціонерне товариство - емітент, власником акцій якого є інше акціонерне товариство, що бере участь у злитті, повинні виконати дії згідно з Правилами та іншими внутрішніми документами Центрального депозитарію та внутрішніми документами депозитарних установ щодо списання таких акцій з рахунку в цінних паперах </w:t>
            </w:r>
            <w:r w:rsidRPr="00EC529F">
              <w:rPr>
                <w:rFonts w:ascii="Times New Roman" w:eastAsia="Calibri" w:hAnsi="Times New Roman"/>
                <w:b/>
                <w:color w:val="000000"/>
                <w:sz w:val="24"/>
                <w:szCs w:val="24"/>
                <w:lang w:val="uk-UA"/>
              </w:rPr>
              <w:t>депонента та номінального утримувача</w:t>
            </w:r>
            <w:r w:rsidRPr="00EC529F">
              <w:rPr>
                <w:rFonts w:ascii="Times New Roman" w:eastAsia="Calibri" w:hAnsi="Times New Roman"/>
                <w:color w:val="000000"/>
                <w:sz w:val="24"/>
                <w:szCs w:val="24"/>
                <w:lang w:val="uk-UA"/>
              </w:rPr>
              <w:t xml:space="preserve"> з метою їх переказу Центральним депозитарієм з рахунку </w:t>
            </w:r>
            <w:r w:rsidRPr="00EC529F">
              <w:rPr>
                <w:rFonts w:ascii="Times New Roman" w:eastAsia="Calibri" w:hAnsi="Times New Roman"/>
                <w:color w:val="000000"/>
                <w:sz w:val="24"/>
                <w:szCs w:val="24"/>
                <w:lang w:val="uk-UA"/>
              </w:rPr>
              <w:lastRenderedPageBreak/>
              <w:t xml:space="preserve">в цінних паперах депозитарної установи, що обслуговує </w:t>
            </w:r>
            <w:r w:rsidRPr="00EC529F">
              <w:rPr>
                <w:rFonts w:ascii="Times New Roman" w:eastAsia="Calibri" w:hAnsi="Times New Roman"/>
                <w:b/>
                <w:color w:val="000000"/>
                <w:sz w:val="24"/>
                <w:szCs w:val="24"/>
                <w:lang w:val="uk-UA"/>
              </w:rPr>
              <w:t xml:space="preserve">депонента та номінального утримувача </w:t>
            </w:r>
            <w:r w:rsidRPr="00EC529F">
              <w:rPr>
                <w:rFonts w:ascii="Times New Roman" w:eastAsia="Calibri" w:hAnsi="Times New Roman"/>
                <w:color w:val="000000"/>
                <w:sz w:val="24"/>
                <w:szCs w:val="24"/>
                <w:lang w:val="uk-UA"/>
              </w:rPr>
              <w:t>на рахунок у цінних паперах емітента цих акцій.</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22</w:t>
            </w:r>
          </w:p>
          <w:p w:rsidR="00E53C39" w:rsidRPr="00437FB3" w:rsidRDefault="00E53C39" w:rsidP="001B2C28">
            <w:pPr>
              <w:keepNext/>
              <w:widowControl w:val="0"/>
              <w:spacing w:before="120" w:after="120" w:line="240" w:lineRule="auto"/>
              <w:ind w:firstLine="709"/>
              <w:jc w:val="both"/>
              <w:rPr>
                <w:rFonts w:ascii="Times New Roman" w:hAnsi="Times New Roman"/>
                <w:sz w:val="24"/>
                <w:szCs w:val="24"/>
                <w:lang w:val="uk-UA"/>
              </w:rPr>
            </w:pPr>
            <w:r w:rsidRPr="00437FB3">
              <w:rPr>
                <w:rFonts w:ascii="Times New Roman" w:eastAsia="Calibri" w:hAnsi="Times New Roman"/>
                <w:color w:val="000000"/>
                <w:sz w:val="24"/>
                <w:szCs w:val="24"/>
                <w:lang w:val="uk-UA"/>
              </w:rPr>
              <w:t xml:space="preserve">22. Якщо власником акцій будь-якого з акціонерних товариств, що беруть участь у злитті, є інше акціонерне товариство, що бере участь у злитті, не пізніше ніж за п'ять робочих днів до дати початку конвертації таке акціонерне товариство та акціонерне товариство - емітент, власником акцій якого є інше акціонерне товариство, що бере участь у злитті, повинні виконати дії згідно з Правилами та іншими внутрішніми документами Центрального депозитарію та внутрішніми документами депозитарних установ щодо списання таких акцій з рахунку в цінних паперах </w:t>
            </w:r>
            <w:r w:rsidRPr="00437FB3">
              <w:rPr>
                <w:rFonts w:ascii="Times New Roman" w:eastAsia="Calibri" w:hAnsi="Times New Roman"/>
                <w:b/>
                <w:color w:val="000000"/>
                <w:sz w:val="24"/>
                <w:szCs w:val="24"/>
                <w:lang w:val="uk-UA"/>
              </w:rPr>
              <w:t>депонента та номінального утримувача</w:t>
            </w:r>
            <w:r w:rsidRPr="00437FB3">
              <w:rPr>
                <w:rFonts w:ascii="Times New Roman" w:eastAsia="Calibri" w:hAnsi="Times New Roman"/>
                <w:color w:val="000000"/>
                <w:sz w:val="24"/>
                <w:szCs w:val="24"/>
                <w:lang w:val="uk-UA"/>
              </w:rPr>
              <w:t xml:space="preserve"> з метою їх переказу Центральним депозитарієм з рахунку в цінних паперах </w:t>
            </w:r>
            <w:r w:rsidRPr="00437FB3">
              <w:rPr>
                <w:rFonts w:ascii="Times New Roman" w:eastAsia="Calibri" w:hAnsi="Times New Roman"/>
                <w:color w:val="000000"/>
                <w:sz w:val="24"/>
                <w:szCs w:val="24"/>
                <w:lang w:val="uk-UA"/>
              </w:rPr>
              <w:lastRenderedPageBreak/>
              <w:t xml:space="preserve">депозитарної установи, що обслуговує </w:t>
            </w:r>
            <w:r w:rsidRPr="00437FB3">
              <w:rPr>
                <w:rFonts w:ascii="Times New Roman" w:eastAsia="Calibri" w:hAnsi="Times New Roman"/>
                <w:b/>
                <w:color w:val="000000"/>
                <w:sz w:val="24"/>
                <w:szCs w:val="24"/>
                <w:lang w:val="uk-UA"/>
              </w:rPr>
              <w:t xml:space="preserve">депонента та номінального утримувача </w:t>
            </w:r>
            <w:r w:rsidRPr="00437FB3">
              <w:rPr>
                <w:rFonts w:ascii="Times New Roman" w:eastAsia="Calibri" w:hAnsi="Times New Roman"/>
                <w:color w:val="000000"/>
                <w:sz w:val="24"/>
                <w:szCs w:val="24"/>
                <w:lang w:val="uk-UA"/>
              </w:rPr>
              <w:t>на рахунок у цінних паперах емітента цих акцій.</w:t>
            </w:r>
          </w:p>
        </w:tc>
      </w:tr>
      <w:tr w:rsidR="00E53C39" w:rsidRPr="00437FB3" w:rsidTr="0065198A">
        <w:trPr>
          <w:gridAfter w:val="1"/>
          <w:wAfter w:w="13" w:type="dxa"/>
        </w:trPr>
        <w:tc>
          <w:tcPr>
            <w:tcW w:w="4111" w:type="dxa"/>
          </w:tcPr>
          <w:p w:rsidR="00E53C39" w:rsidRPr="00537B3E" w:rsidRDefault="00E53C39" w:rsidP="001B2C28">
            <w:pPr>
              <w:keepNext/>
              <w:widowControl w:val="0"/>
              <w:spacing w:before="120" w:after="120" w:line="240" w:lineRule="auto"/>
              <w:jc w:val="both"/>
              <w:rPr>
                <w:rFonts w:ascii="Times New Roman" w:hAnsi="Times New Roman"/>
                <w:sz w:val="24"/>
                <w:szCs w:val="24"/>
                <w:u w:val="single"/>
                <w:lang w:val="uk-UA"/>
              </w:rPr>
            </w:pPr>
            <w:bookmarkStart w:id="192" w:name="867"/>
            <w:r w:rsidRPr="00537B3E">
              <w:rPr>
                <w:rFonts w:ascii="Times New Roman" w:hAnsi="Times New Roman"/>
                <w:sz w:val="24"/>
                <w:szCs w:val="24"/>
                <w:u w:val="single"/>
                <w:lang w:val="uk-UA"/>
              </w:rPr>
              <w:lastRenderedPageBreak/>
              <w:t>Розділ V, гл. 5, пункт 33</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93" w:name="1566"/>
            <w:r w:rsidRPr="00537B3E">
              <w:rPr>
                <w:rFonts w:ascii="Times New Roman" w:eastAsia="Calibri" w:hAnsi="Times New Roman"/>
                <w:color w:val="000000"/>
                <w:sz w:val="24"/>
                <w:szCs w:val="24"/>
                <w:lang w:val="uk-UA"/>
              </w:rPr>
              <w:t>33. Центральний депозитарій відповідно до компетенції щодо обліку цінних паперів, встановленої Законом, на підставі укладеного з емітентом договору може забезпечувати здійснення емітентом виплати доходів за цінними паперами. Порядок виплати акціонерним товариством дивідендів через депозитарну систему України визначається Комісією.</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94" w:name="1567"/>
            <w:bookmarkEnd w:id="193"/>
            <w:r w:rsidRPr="00537B3E">
              <w:rPr>
                <w:rFonts w:ascii="Times New Roman" w:eastAsia="Calibri" w:hAnsi="Times New Roman"/>
                <w:color w:val="000000"/>
                <w:lang w:val="uk-UA"/>
              </w:rPr>
              <w:t>Якщо умовами договору про обслуговування випусків цінних паперів між емітентом і Центральним депозитарієм передбачено забезпечення Центральним депозитарієм здійснення емітентом виплати доходів за цінними паперами у грошових коштах, емітент, Центральний депозитарій, депозитарні установи та депозитарії-кореспонденти згідно з Правилами Розрахункового центру і Правилами та іншими внутрішніми документами Центрального депозитарію здійснюють такі дії щодо виплати доходів (крім дивідендів, за винятком дивідендів за цінними паперами ІСІ):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95" w:name="1568"/>
            <w:bookmarkEnd w:id="194"/>
            <w:r w:rsidRPr="00537B3E">
              <w:rPr>
                <w:rFonts w:ascii="Times New Roman" w:eastAsia="Calibri" w:hAnsi="Times New Roman"/>
                <w:color w:val="000000"/>
                <w:lang w:val="uk-UA"/>
              </w:rPr>
              <w:t xml:space="preserve">емітент має забезпечити зарахування коштів, що підлягають </w:t>
            </w:r>
            <w:r w:rsidRPr="00537B3E">
              <w:rPr>
                <w:rFonts w:ascii="Times New Roman" w:eastAsia="Calibri" w:hAnsi="Times New Roman"/>
                <w:color w:val="000000"/>
                <w:lang w:val="uk-UA"/>
              </w:rPr>
              <w:lastRenderedPageBreak/>
              <w:t>виплаті особам, які мають право на отримання доходів за цінними паперами, на грошовий рахунок Центрального депозитарію в Розрахунковому центрі;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196" w:name="1569"/>
            <w:bookmarkEnd w:id="195"/>
            <w:r w:rsidRPr="00537B3E">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доходів за цінними паперами із зазначенням загальної суми нарахованих доходів, розміру нарахованих доходів на один цінний папір. У разі надання емітентом Центральному депозитарію інформації про осіб, яким має бути здійснена виплата, із зазначенням розміру коштів, що підлягають виплаті кожній із вказаних осіб, така інформація надається Центральним депозитарієм депозитарним установам;</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97" w:name="1570"/>
            <w:bookmarkEnd w:id="196"/>
            <w:r w:rsidRPr="00537B3E">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98" w:name="1571"/>
            <w:bookmarkEnd w:id="197"/>
            <w:r w:rsidRPr="00537B3E">
              <w:rPr>
                <w:rFonts w:ascii="Times New Roman" w:eastAsia="Calibri" w:hAnsi="Times New Roman"/>
                <w:color w:val="000000"/>
                <w:sz w:val="24"/>
                <w:szCs w:val="24"/>
                <w:lang w:val="uk-UA"/>
              </w:rPr>
              <w:t xml:space="preserve">своїм депонентам відповідно до умов договорів про обслуговування/відкриття рахунку в цінних паперах, укладених з ними, та/або згідно з порядком, </w:t>
            </w:r>
            <w:r w:rsidRPr="00537B3E">
              <w:rPr>
                <w:rFonts w:ascii="Times New Roman" w:eastAsia="Calibri" w:hAnsi="Times New Roman"/>
                <w:color w:val="000000"/>
                <w:sz w:val="24"/>
                <w:szCs w:val="24"/>
                <w:lang w:val="uk-UA"/>
              </w:rPr>
              <w:lastRenderedPageBreak/>
              <w:t>передбаченим в анкеті рахунку в цінних паперах;</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199" w:name="1572"/>
            <w:bookmarkEnd w:id="198"/>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537B3E">
              <w:rPr>
                <w:rFonts w:ascii="Times New Roman" w:eastAsia="Calibri" w:hAnsi="Times New Roman"/>
                <w:color w:val="000000"/>
                <w:sz w:val="24"/>
                <w:szCs w:val="24"/>
                <w:lang w:val="uk-UA"/>
              </w:rPr>
              <w:t>іншим (крім депонентів) особам, які мають право на отримання доходів за цінними паперами, у строки та порядку, визначені внутрішніми документами депозитарної установи, та за умови отримання оригіналів або копій документів (за необхідності), що підтверджують право такої особи на отримання цих доходів;</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200" w:name="1573"/>
            <w:bookmarkEnd w:id="199"/>
            <w:r w:rsidRPr="006F685C">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201" w:name="1574"/>
            <w:bookmarkEnd w:id="200"/>
            <w:r w:rsidRPr="006F685C">
              <w:rPr>
                <w:rFonts w:ascii="Times New Roman" w:eastAsia="Calibri" w:hAnsi="Times New Roman"/>
                <w:color w:val="000000"/>
                <w:lang w:val="uk-UA"/>
              </w:rPr>
              <w:t>Кошти, зараховані на рахунки Центрального депозитарію, депозитарних установ та депозитаріїв-кореспондентів як доходи, отримані за цінними паперами емітентів,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202" w:name="1575"/>
            <w:bookmarkEnd w:id="201"/>
            <w:r w:rsidRPr="006F685C">
              <w:rPr>
                <w:rFonts w:ascii="Times New Roman" w:eastAsia="Calibri" w:hAnsi="Times New Roman"/>
                <w:color w:val="000000"/>
                <w:lang w:val="uk-UA"/>
              </w:rPr>
              <w:t xml:space="preserve">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w:t>
            </w:r>
            <w:r w:rsidRPr="006F685C">
              <w:rPr>
                <w:rFonts w:ascii="Times New Roman" w:eastAsia="Calibri" w:hAnsi="Times New Roman"/>
                <w:color w:val="000000"/>
                <w:lang w:val="uk-UA"/>
              </w:rPr>
              <w:lastRenderedPageBreak/>
              <w:t>депозитарної діяльності депозитарної установи. Порядок припинення депозитарної діяльності депозитарної установи встановлюється нормативно-правовим актом Комісії, що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bookmarkStart w:id="203" w:name="1576"/>
            <w:bookmarkEnd w:id="202"/>
            <w:r w:rsidRPr="006F685C">
              <w:rPr>
                <w:rFonts w:ascii="Times New Roman" w:eastAsia="Calibri" w:hAnsi="Times New Roman"/>
                <w:color w:val="000000"/>
                <w:lang w:val="uk-UA"/>
              </w:rPr>
              <w:t>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E53C39" w:rsidRPr="00C65AC3" w:rsidRDefault="00E53C39" w:rsidP="00C65AC3">
            <w:pPr>
              <w:keepNext/>
              <w:widowControl w:val="0"/>
              <w:spacing w:after="0" w:line="240" w:lineRule="auto"/>
              <w:ind w:firstLine="709"/>
              <w:jc w:val="both"/>
              <w:rPr>
                <w:rFonts w:ascii="Times New Roman" w:hAnsi="Times New Roman"/>
                <w:u w:val="single"/>
                <w:lang w:val="uk-UA"/>
              </w:rPr>
            </w:pPr>
            <w:bookmarkStart w:id="204" w:name="1577"/>
            <w:bookmarkEnd w:id="203"/>
            <w:r w:rsidRPr="00C65AC3">
              <w:rPr>
                <w:rFonts w:ascii="Times New Roman" w:eastAsia="Calibri" w:hAnsi="Times New Roman"/>
                <w:color w:val="000000"/>
                <w:lang w:val="uk-UA"/>
              </w:rPr>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bookmarkEnd w:id="192"/>
            <w:bookmarkEnd w:id="204"/>
          </w:p>
        </w:tc>
        <w:tc>
          <w:tcPr>
            <w:tcW w:w="4111" w:type="dxa"/>
          </w:tcPr>
          <w:p w:rsidR="00E53C39" w:rsidRPr="00387D2A" w:rsidRDefault="00E53C39" w:rsidP="001B2C28">
            <w:pPr>
              <w:keepNext/>
              <w:widowControl w:val="0"/>
              <w:spacing w:before="120" w:after="120" w:line="240" w:lineRule="auto"/>
              <w:jc w:val="both"/>
              <w:rPr>
                <w:rFonts w:ascii="Times New Roman" w:hAnsi="Times New Roman"/>
                <w:b/>
                <w:sz w:val="24"/>
                <w:szCs w:val="24"/>
                <w:u w:val="single"/>
                <w:lang w:val="uk-UA"/>
              </w:rPr>
            </w:pPr>
            <w:r w:rsidRPr="00387D2A">
              <w:rPr>
                <w:rFonts w:ascii="Times New Roman" w:hAnsi="Times New Roman"/>
                <w:b/>
                <w:sz w:val="24"/>
                <w:szCs w:val="24"/>
                <w:u w:val="single"/>
                <w:lang w:val="uk-UA"/>
              </w:rPr>
              <w:lastRenderedPageBreak/>
              <w:t>Розділ V, гл. 5, пункт 33</w:t>
            </w:r>
          </w:p>
          <w:p w:rsidR="00E53C39" w:rsidRPr="00387D2A"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387D2A">
              <w:rPr>
                <w:rFonts w:ascii="Times New Roman" w:eastAsia="Calibri" w:hAnsi="Times New Roman"/>
                <w:color w:val="000000"/>
                <w:sz w:val="24"/>
                <w:szCs w:val="24"/>
                <w:lang w:val="uk-UA"/>
              </w:rPr>
              <w:t>33. Центральний депозитарій відповідно до компетенції щодо обліку цінних паперів, встановленої Законом, на підставі укладеного з емітентом договору може забезпечувати здійснення емітентом виплати доходів за цінними паперами. Порядок виплати акціонерним товариством дивідендів через депозитарну систему України визначається Комісією.</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Якщо умовами договору про обслуговування випусків цінних паперів між емітентом і Центральним депозитарієм передбачено забезпечення Центральним депозитарієм здійснення емітентом виплати доходів за цінними паперами у грошових коштах, емітент, Центральний депозитарій, депозитарні установи та депозитарії-кореспонденти згідно з Правилами Розрахункового центру і Правилами та іншими внутрішніми документами Центрального депозитарію здійснюють такі дії щодо виплати доходів (крім дивідендів, за винятком дивідендів за цінними паперами ІСІ):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 xml:space="preserve">емітент має забезпечити зарахування коштів, що підлягають </w:t>
            </w:r>
            <w:r w:rsidRPr="00537B3E">
              <w:rPr>
                <w:rFonts w:ascii="Times New Roman" w:eastAsia="Calibri" w:hAnsi="Times New Roman"/>
                <w:color w:val="000000"/>
                <w:lang w:val="uk-UA"/>
              </w:rPr>
              <w:lastRenderedPageBreak/>
              <w:t>виплаті особам, які мають право на отримання доходів за цінними паперами, на грошовий рахунок Центрального депозитарію в Розрахунковому центрі;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доходів за цінними паперами із зазначенням загальної суми нарахованих доходів, розміру нарахованих доходів на один цінний папір. У разі надання емітентом Центральному депозитарію інформації про осіб, яким має бути здійснена виплата, із зазначенням розміру коштів, що підлягають виплаті кожній із вказаних осіб, така інформація надається Центральним депозитарієм депозитарним установам;</w:t>
            </w:r>
          </w:p>
          <w:p w:rsidR="00E53C39" w:rsidRPr="00387D2A"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387D2A">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387D2A"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387D2A">
              <w:rPr>
                <w:rFonts w:ascii="Times New Roman" w:eastAsia="Calibri" w:hAnsi="Times New Roman"/>
                <w:color w:val="000000"/>
                <w:sz w:val="24"/>
                <w:szCs w:val="24"/>
                <w:lang w:val="uk-UA"/>
              </w:rPr>
              <w:t>своїм депонентам</w:t>
            </w:r>
            <w:r w:rsidRPr="00387D2A">
              <w:rPr>
                <w:rFonts w:ascii="Times New Roman" w:eastAsia="Calibri" w:hAnsi="Times New Roman"/>
                <w:b/>
                <w:color w:val="000000"/>
                <w:sz w:val="24"/>
                <w:szCs w:val="24"/>
                <w:lang w:val="uk-UA"/>
              </w:rPr>
              <w:t xml:space="preserve">, номінальним утримувачам </w:t>
            </w:r>
            <w:r w:rsidRPr="00387D2A">
              <w:rPr>
                <w:rFonts w:ascii="Times New Roman" w:eastAsia="Calibri" w:hAnsi="Times New Roman"/>
                <w:color w:val="000000"/>
                <w:sz w:val="24"/>
                <w:szCs w:val="24"/>
                <w:lang w:val="uk-UA"/>
              </w:rPr>
              <w:t xml:space="preserve">відповідно до умов договорів про обслуговування/відкриття рахунку в цінних паперах, </w:t>
            </w:r>
            <w:r w:rsidRPr="00387D2A">
              <w:rPr>
                <w:rFonts w:ascii="Times New Roman" w:eastAsia="Calibri" w:hAnsi="Times New Roman"/>
                <w:b/>
                <w:color w:val="000000"/>
                <w:sz w:val="24"/>
                <w:szCs w:val="24"/>
                <w:lang w:val="uk-UA"/>
              </w:rPr>
              <w:t xml:space="preserve">договорів про </w:t>
            </w:r>
            <w:r w:rsidRPr="00387D2A">
              <w:rPr>
                <w:rFonts w:ascii="Times New Roman" w:eastAsia="Calibri" w:hAnsi="Times New Roman"/>
                <w:b/>
                <w:color w:val="000000"/>
                <w:sz w:val="24"/>
                <w:szCs w:val="24"/>
                <w:lang w:val="uk-UA"/>
              </w:rPr>
              <w:lastRenderedPageBreak/>
              <w:t>надання послуг з обслуговування рахунку номінального утримувача,</w:t>
            </w:r>
            <w:r w:rsidRPr="00387D2A">
              <w:rPr>
                <w:rFonts w:ascii="Times New Roman" w:eastAsia="Calibri" w:hAnsi="Times New Roman"/>
                <w:color w:val="000000"/>
                <w:sz w:val="24"/>
                <w:szCs w:val="24"/>
                <w:lang w:val="uk-UA"/>
              </w:rPr>
              <w:t xml:space="preserve"> укладених з ними, та/або згідно з порядком, передбаченим в анкеті рахунку в цінних паперах;</w:t>
            </w:r>
          </w:p>
          <w:p w:rsidR="00E53C39" w:rsidRPr="00A93852"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387D2A">
              <w:rPr>
                <w:rFonts w:ascii="Times New Roman" w:eastAsia="Calibri" w:hAnsi="Times New Roman"/>
                <w:color w:val="000000"/>
                <w:sz w:val="24"/>
                <w:szCs w:val="24"/>
                <w:lang w:val="uk-UA"/>
              </w:rPr>
              <w:t>іншим (крім депонентів,</w:t>
            </w:r>
            <w:r w:rsidRPr="00387D2A">
              <w:rPr>
                <w:rFonts w:ascii="Times New Roman" w:eastAsia="Calibri" w:hAnsi="Times New Roman"/>
                <w:b/>
                <w:color w:val="000000"/>
                <w:sz w:val="24"/>
                <w:szCs w:val="24"/>
                <w:lang w:val="uk-UA"/>
              </w:rPr>
              <w:t xml:space="preserve"> номінальних утримувачів</w:t>
            </w:r>
            <w:r w:rsidRPr="00387D2A">
              <w:rPr>
                <w:rFonts w:ascii="Times New Roman" w:eastAsia="Calibri" w:hAnsi="Times New Roman"/>
                <w:color w:val="000000"/>
                <w:sz w:val="24"/>
                <w:szCs w:val="24"/>
                <w:lang w:val="uk-UA"/>
              </w:rPr>
              <w:t xml:space="preserve">) особам, які мають право на отримання доходів за цінними паперами, у строки та порядку, визначені </w:t>
            </w:r>
            <w:r w:rsidRPr="00A93852">
              <w:rPr>
                <w:rFonts w:ascii="Times New Roman" w:eastAsia="Calibri" w:hAnsi="Times New Roman"/>
                <w:color w:val="000000"/>
                <w:lang w:val="uk-UA"/>
              </w:rPr>
              <w:t>внутрішніми документами депозитарної установи, та за умови отримання оригіналів або копій документів (за необхідності), що підтверджують право такої особи на отримання цих доходів;</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Кошти, зараховані на рахунки Центрального депозитарію, депозитарних установ та депозитаріїв-кореспондентів як доходи, отримані за цінними паперами емітентів,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 xml:space="preserve">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w:t>
            </w:r>
            <w:r w:rsidRPr="006F685C">
              <w:rPr>
                <w:rFonts w:ascii="Times New Roman" w:eastAsia="Calibri" w:hAnsi="Times New Roman"/>
                <w:color w:val="000000"/>
                <w:lang w:val="uk-UA"/>
              </w:rPr>
              <w:lastRenderedPageBreak/>
              <w:t>депозитарної діяльності депозитарної установи. Порядок припинення депозитарної діяльності депозитарної установи встановлюється нормативно-правовим актом Комісії, що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E53C39" w:rsidRPr="00C65AC3" w:rsidRDefault="00E53C39" w:rsidP="001B2C28">
            <w:pPr>
              <w:keepNext/>
              <w:widowControl w:val="0"/>
              <w:spacing w:before="120" w:after="120" w:line="240" w:lineRule="auto"/>
              <w:ind w:firstLine="709"/>
              <w:jc w:val="both"/>
              <w:rPr>
                <w:rFonts w:ascii="Times New Roman" w:hAnsi="Times New Roman"/>
                <w:b/>
                <w:u w:val="single"/>
                <w:lang w:val="uk-UA"/>
              </w:rPr>
            </w:pPr>
            <w:r w:rsidRPr="00C65AC3">
              <w:rPr>
                <w:rFonts w:ascii="Times New Roman" w:eastAsia="Calibri" w:hAnsi="Times New Roman"/>
                <w:color w:val="000000"/>
                <w:lang w:val="uk-UA"/>
              </w:rPr>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 гл. 5, пункт 33</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33. Центральний депозитарій відповідно до компетенції щодо обліку цінних паперів, встановленої Законом, на підставі укладеного з емітентом договору може забезпечувати здійснення емітентом виплати доходів за цінними паперами. Порядок виплати акціонерним товариством дивідендів через депозитарну систему України визначається Комісією.</w:t>
            </w: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537B3E" w:rsidRDefault="00E53C39" w:rsidP="001B2C28">
            <w:pPr>
              <w:keepNext/>
              <w:widowControl w:val="0"/>
              <w:spacing w:after="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Якщо умовами договору про обслуговування випусків цінних паперів між емітентом і Центральним депозитарієм передбачено забезпечення Центральним депозитарієм здійснення емітентом виплати доходів за цінними паперами у грошових коштах, емітент, Центральний депозитарій, депозитарні установи та депозитарії-кореспонденти згідно з Правилами Розрахункового центру і Правилами та іншими внутрішніми документами Центрального депозитарію здійснюють такі дії щодо виплати доходів (крім дивідендів, за винятком дивідендів за цінними паперами ІСІ):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 xml:space="preserve">емітент має забезпечити зарахування коштів, що підлягають </w:t>
            </w:r>
            <w:r w:rsidRPr="00537B3E">
              <w:rPr>
                <w:rFonts w:ascii="Times New Roman" w:eastAsia="Calibri" w:hAnsi="Times New Roman"/>
                <w:color w:val="000000"/>
                <w:lang w:val="uk-UA"/>
              </w:rPr>
              <w:lastRenderedPageBreak/>
              <w:t>виплаті особам, які мають право на отримання доходів за цінними паперами, на грошовий рахунок Центрального депозитарію в Розрахунковому центрі;</w:t>
            </w:r>
          </w:p>
          <w:p w:rsidR="00E53C39" w:rsidRPr="00537B3E"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537B3E">
              <w:rPr>
                <w:rFonts w:ascii="Times New Roman" w:eastAsia="Calibri" w:hAnsi="Times New Roman"/>
                <w:color w:val="000000"/>
                <w:lang w:val="uk-UA"/>
              </w:rPr>
              <w:t>Центральний депозитарій має забезпечити переказ коштів зі свого рахунку в Розрахунковому центрі (не пізніше трьох робочих днів з моменту їх надходження та надання емітентом Центральному депозитарію документів, передбачених Правилами та іншими внутрішніми документами Центрального депозитарію) на відповідні грошові рахунки депозитарних установ та депозитаріїв-кореспондентів з одночасним наданням депозитарним установам відповідних розпоряджень про виплату доходів за цінними паперами із зазначенням загальної суми нарахованих доходів, розміру нарахованих доходів на один цінний папір. У разі надання емітентом Центральному депозитарію інформації про осіб, яким має бути здійснена виплата, із зазначенням розміру коштів, що підлягають виплаті кожній із вказаних осіб, така інформація надається Центральним депозитарієм депозитарним установам;</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депозитарні установи мають здійснити виплату отриманих від Центрального депозитарію коштів: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своїм депонентам</w:t>
            </w:r>
            <w:r w:rsidRPr="00437FB3">
              <w:rPr>
                <w:rFonts w:ascii="Times New Roman" w:eastAsia="Calibri" w:hAnsi="Times New Roman"/>
                <w:b/>
                <w:color w:val="000000"/>
                <w:sz w:val="24"/>
                <w:szCs w:val="24"/>
                <w:lang w:val="uk-UA"/>
              </w:rPr>
              <w:t xml:space="preserve">, номінальним утримувачам </w:t>
            </w:r>
            <w:r w:rsidRPr="00437FB3">
              <w:rPr>
                <w:rFonts w:ascii="Times New Roman" w:eastAsia="Calibri" w:hAnsi="Times New Roman"/>
                <w:color w:val="000000"/>
                <w:sz w:val="24"/>
                <w:szCs w:val="24"/>
                <w:lang w:val="uk-UA"/>
              </w:rPr>
              <w:t xml:space="preserve">відповідно до умов договорів про обслуговування/відкриття рахунку в цінних паперах, </w:t>
            </w:r>
            <w:r w:rsidRPr="00437FB3">
              <w:rPr>
                <w:rFonts w:ascii="Times New Roman" w:eastAsia="Calibri" w:hAnsi="Times New Roman"/>
                <w:b/>
                <w:color w:val="000000"/>
                <w:sz w:val="24"/>
                <w:szCs w:val="24"/>
                <w:lang w:val="uk-UA"/>
              </w:rPr>
              <w:t xml:space="preserve">договорів про надання послуг з обслуговування </w:t>
            </w:r>
            <w:r w:rsidRPr="00437FB3">
              <w:rPr>
                <w:rFonts w:ascii="Times New Roman" w:eastAsia="Calibri" w:hAnsi="Times New Roman"/>
                <w:b/>
                <w:color w:val="000000"/>
                <w:sz w:val="24"/>
                <w:szCs w:val="24"/>
                <w:lang w:val="uk-UA"/>
              </w:rPr>
              <w:lastRenderedPageBreak/>
              <w:t>рахунку номінального утримувача,</w:t>
            </w:r>
            <w:r w:rsidRPr="00437FB3">
              <w:rPr>
                <w:rFonts w:ascii="Times New Roman" w:eastAsia="Calibri" w:hAnsi="Times New Roman"/>
                <w:color w:val="000000"/>
                <w:sz w:val="24"/>
                <w:szCs w:val="24"/>
                <w:lang w:val="uk-UA"/>
              </w:rPr>
              <w:t xml:space="preserve"> укладених з ними, та/або згідно з порядком, передбаченим в анкеті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іншим (крім депонентів,</w:t>
            </w:r>
            <w:r w:rsidRPr="00437FB3">
              <w:rPr>
                <w:rFonts w:ascii="Times New Roman" w:eastAsia="Calibri" w:hAnsi="Times New Roman"/>
                <w:b/>
                <w:color w:val="000000"/>
                <w:sz w:val="24"/>
                <w:szCs w:val="24"/>
                <w:lang w:val="uk-UA"/>
              </w:rPr>
              <w:t xml:space="preserve"> номінальних утримувачів</w:t>
            </w:r>
            <w:r w:rsidRPr="00437FB3">
              <w:rPr>
                <w:rFonts w:ascii="Times New Roman" w:eastAsia="Calibri" w:hAnsi="Times New Roman"/>
                <w:color w:val="000000"/>
                <w:sz w:val="24"/>
                <w:szCs w:val="24"/>
                <w:lang w:val="uk-UA"/>
              </w:rPr>
              <w:t>) особам, які мають право на отримання доходів за цінними паперами, у строки та порядку, визначені внутрішніми документами депозитарної установи, та за умови отримання оригіналів або копій документів (за необхідності), що підтверджують право такої особи на отримання цих доходів;</w:t>
            </w:r>
          </w:p>
          <w:p w:rsidR="00E53C39" w:rsidRPr="006F685C" w:rsidRDefault="00E53C39" w:rsidP="001B2C28">
            <w:pPr>
              <w:keepNext/>
              <w:widowControl w:val="0"/>
              <w:spacing w:after="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депозитарії-кореспонденти мають забезпечити виплату отриманих від Центрального депозитарію коштів своїм клієнтам у визначеному законодавством порядку.</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Кошти, зараховані на рахунки Центрального депозитарію, депозитарних установ та депозитаріїв-кореспондентів як доходи, отримані за цінними паперами емітентів, не є власністю або доходами Центрального депозитарію, Розрахункового центру, депозитарних установ та депозитаріїв-кореспондентів.</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 xml:space="preserve">Кошти, призначені для виплати доходів за цінними паперами, обліковуються на рахунку депозитарної установи до моменту їх виплати особі, що має право на отримання цих доходів, крім випадку припинення професійної діяльності на фондовому ринку - депозитарної діяльності депозитарної установи. Порядок припинення </w:t>
            </w:r>
            <w:r w:rsidRPr="006F685C">
              <w:rPr>
                <w:rFonts w:ascii="Times New Roman" w:eastAsia="Calibri" w:hAnsi="Times New Roman"/>
                <w:color w:val="000000"/>
                <w:lang w:val="uk-UA"/>
              </w:rPr>
              <w:lastRenderedPageBreak/>
              <w:t>депозитарної діяльності депозитарної установи встановлюється нормативно-правовим актом Комісії, що регулює питання припинення депозитарною установою провадження професійної діяльності на фондовому ринку - депозитарної діяльності.</w:t>
            </w:r>
          </w:p>
          <w:p w:rsidR="00E53C39" w:rsidRPr="006F685C" w:rsidRDefault="00E53C39" w:rsidP="001B2C28">
            <w:pPr>
              <w:keepNext/>
              <w:widowControl w:val="0"/>
              <w:spacing w:before="120" w:after="120" w:line="240" w:lineRule="auto"/>
              <w:ind w:firstLine="709"/>
              <w:jc w:val="both"/>
              <w:rPr>
                <w:rFonts w:ascii="Times New Roman" w:eastAsia="Calibri" w:hAnsi="Times New Roman"/>
                <w:color w:val="000000"/>
                <w:lang w:val="uk-UA"/>
              </w:rPr>
            </w:pPr>
            <w:r w:rsidRPr="006F685C">
              <w:rPr>
                <w:rFonts w:ascii="Times New Roman" w:eastAsia="Calibri" w:hAnsi="Times New Roman"/>
                <w:color w:val="000000"/>
                <w:lang w:val="uk-UA"/>
              </w:rPr>
              <w:t>У випадку припинення дії договору про обслуговування рахунку в цінних паперах / про відкриття рахунку в цінних паперах, укладеного між депозитарною установою та особою, що має право на отримання доходів за цінними паперами, депозитарна установа здійснює виплату таких доходів відповідній особі за її зверненням у порядку, визначеному внутрішніми документами депозитарної установи.</w:t>
            </w:r>
          </w:p>
          <w:p w:rsidR="009A21EC" w:rsidRDefault="009A21EC"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6F685C">
              <w:rPr>
                <w:rFonts w:ascii="Times New Roman" w:eastAsia="Calibri" w:hAnsi="Times New Roman"/>
                <w:color w:val="000000"/>
                <w:lang w:val="uk-UA"/>
              </w:rPr>
              <w:t>Виплата доходів у грошових коштах, які підлягають виплаті власникам цінних паперів, рахунки в цінних паперах яких обслуговуються депозитарною установою на підставі договору про відкриття/обслуговування рахунків у цінних паперах власників, укладеного з емітентом, забезпечується емітентом в установленому законодавством порядку згідно з умовами відповідного договору.</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Пункт відсутній</w:t>
            </w:r>
          </w:p>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p>
        </w:tc>
        <w:tc>
          <w:tcPr>
            <w:tcW w:w="4111" w:type="dxa"/>
          </w:tcPr>
          <w:p w:rsidR="00E53C39" w:rsidRPr="006456F2"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6456F2">
              <w:rPr>
                <w:rFonts w:ascii="Times New Roman" w:eastAsia="Calibri" w:hAnsi="Times New Roman"/>
                <w:b/>
                <w:color w:val="000000"/>
                <w:sz w:val="24"/>
                <w:szCs w:val="24"/>
                <w:lang w:val="uk-UA"/>
              </w:rPr>
              <w:t xml:space="preserve">35. Депозитарна установа здійснює переказ дивідендів (доходів) у грошових коштах за цінними паперами, що </w:t>
            </w:r>
            <w:r w:rsidRPr="006456F2">
              <w:rPr>
                <w:rFonts w:ascii="Times New Roman" w:eastAsia="Calibri" w:hAnsi="Times New Roman"/>
                <w:b/>
                <w:color w:val="000000"/>
                <w:sz w:val="24"/>
                <w:szCs w:val="24"/>
                <w:lang w:val="uk-UA"/>
              </w:rPr>
              <w:lastRenderedPageBreak/>
              <w:t>обліковуються (обліковувались) на рахунку (рахунках) депозитарної установи в іноземній фінансовій установі, з грошового рахунку депозитарної установи, відкритому в іноземній фінансовій установі, на грошовий рахунок депозитарної установи в Україні, з подальшим переказом коштів з цього рахунку на рахунки отримувачів - депонентів відповідно до законодавства з питань валютного регулювання.</w:t>
            </w:r>
          </w:p>
          <w:p w:rsidR="00E53C39" w:rsidRPr="006456F2" w:rsidRDefault="00E53C39" w:rsidP="001B2C28">
            <w:pPr>
              <w:keepNext/>
              <w:widowControl w:val="0"/>
              <w:spacing w:before="120" w:after="120" w:line="240" w:lineRule="auto"/>
              <w:ind w:firstLine="709"/>
              <w:jc w:val="both"/>
              <w:rPr>
                <w:rFonts w:ascii="Times New Roman" w:hAnsi="Times New Roman"/>
                <w:b/>
                <w:sz w:val="24"/>
                <w:szCs w:val="24"/>
                <w:highlight w:val="cyan"/>
                <w:u w:val="single"/>
                <w:lang w:val="uk-UA"/>
              </w:rPr>
            </w:pPr>
            <w:r w:rsidRPr="006456F2">
              <w:rPr>
                <w:rFonts w:ascii="Times New Roman" w:eastAsia="Calibri" w:hAnsi="Times New Roman"/>
                <w:b/>
                <w:color w:val="000000"/>
                <w:sz w:val="24"/>
                <w:szCs w:val="24"/>
                <w:lang w:val="uk-UA"/>
              </w:rPr>
              <w:t>Якщо кошти, які надійшли на грошовий рахунок депозитарної установи в Україні не виплачені отримувачам у разі невчинення ними необхідних дій для їх отримання, передбачених внутрішніми документами депозитарної установи, або невчинення необхідних дій для їх отримання обслуговуючим отримувача банком, такі доходи залишаються на грошовому рахунку депозитарної установи в Україні до вчинення отримувачами необхідних дій.</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437FB3">
              <w:rPr>
                <w:rFonts w:ascii="Times New Roman" w:eastAsia="Calibri" w:hAnsi="Times New Roman"/>
                <w:b/>
                <w:color w:val="000000"/>
                <w:sz w:val="24"/>
                <w:szCs w:val="24"/>
                <w:lang w:val="uk-UA"/>
              </w:rPr>
              <w:t xml:space="preserve">35. Депозитарна установа здійснює переказ дивідендів (доходів) у грошових коштах за цінними паперами, що </w:t>
            </w:r>
            <w:r w:rsidRPr="00437FB3">
              <w:rPr>
                <w:rFonts w:ascii="Times New Roman" w:eastAsia="Calibri" w:hAnsi="Times New Roman"/>
                <w:b/>
                <w:color w:val="000000"/>
                <w:sz w:val="24"/>
                <w:szCs w:val="24"/>
                <w:lang w:val="uk-UA"/>
              </w:rPr>
              <w:lastRenderedPageBreak/>
              <w:t>обліковуються (обліковувались) на рахунку (рахунках) депозитарної установи в іноземній фінансовій установі, з грошового рахунку депозитарної установи, відкритому в іноземній фінансовій установі, на грошовий рахунок депозитарної установи в Україні, з подальшим переказом коштів з цього рахунку на рахунки отримувачів - депонентів відповідно до законодавства з питань валютного регулювання.</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highlight w:val="cyan"/>
                <w:u w:val="single"/>
                <w:lang w:val="uk-UA"/>
              </w:rPr>
            </w:pPr>
            <w:r w:rsidRPr="00437FB3">
              <w:rPr>
                <w:rFonts w:ascii="Times New Roman" w:eastAsia="Calibri" w:hAnsi="Times New Roman"/>
                <w:b/>
                <w:color w:val="000000"/>
                <w:sz w:val="24"/>
                <w:szCs w:val="24"/>
                <w:lang w:val="uk-UA"/>
              </w:rPr>
              <w:t>Якщо кошти, які надійшли на грошовий рахунок депозитарної установи в Україні не виплачені отримувачам у разі невчинення ними необхідних дій для їх отримання, передбачених внутрішніми документами депозитарної установи, або невчинення необхідних дій для їх отримання обслуговуючим отримувача банком, такі доходи залишаються на грошовому рахунку депозитарної установи в Україні до вчинення отримувачами необхідних дій.</w:t>
            </w:r>
          </w:p>
        </w:tc>
      </w:tr>
      <w:tr w:rsidR="00E53C39" w:rsidRPr="00437FB3" w:rsidTr="007A6674">
        <w:tc>
          <w:tcPr>
            <w:tcW w:w="15890" w:type="dxa"/>
            <w:gridSpan w:val="5"/>
          </w:tcPr>
          <w:p w:rsidR="00E53C39" w:rsidRPr="00437FB3" w:rsidRDefault="00E53C39" w:rsidP="001B2C28">
            <w:pPr>
              <w:keepNext/>
              <w:widowControl w:val="0"/>
              <w:spacing w:before="120" w:after="120" w:line="240" w:lineRule="auto"/>
              <w:jc w:val="center"/>
              <w:rPr>
                <w:rFonts w:ascii="Times New Roman" w:hAnsi="Times New Roman"/>
                <w:b/>
                <w:bCs/>
                <w:sz w:val="24"/>
                <w:szCs w:val="24"/>
                <w:lang w:val="uk-UA" w:eastAsia="uk-UA"/>
              </w:rPr>
            </w:pPr>
            <w:r w:rsidRPr="00437FB3">
              <w:rPr>
                <w:rFonts w:ascii="Times New Roman" w:hAnsi="Times New Roman"/>
                <w:b/>
                <w:bCs/>
                <w:sz w:val="24"/>
                <w:szCs w:val="24"/>
                <w:lang w:val="uk-UA" w:eastAsia="uk-UA"/>
              </w:rPr>
              <w:lastRenderedPageBreak/>
              <w:t>VI. Вимоги до складання реєстру власників іменних цінних паперів та облікового реєстру</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VІ, пункт 1</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05" w:name="2021"/>
            <w:r w:rsidRPr="00437FB3">
              <w:rPr>
                <w:rFonts w:ascii="Times New Roman" w:eastAsia="Calibri" w:hAnsi="Times New Roman"/>
                <w:color w:val="000000"/>
                <w:sz w:val="24"/>
                <w:szCs w:val="24"/>
                <w:lang w:val="uk-UA"/>
              </w:rPr>
              <w:t xml:space="preserve">1. Реєстр власників іменних цінних паперів складає Центральний депозитарій, обліковий реєстр </w:t>
            </w:r>
            <w:r w:rsidRPr="00437FB3">
              <w:rPr>
                <w:rFonts w:ascii="Times New Roman" w:eastAsia="Calibri" w:hAnsi="Times New Roman"/>
                <w:color w:val="000000"/>
                <w:sz w:val="24"/>
                <w:szCs w:val="24"/>
                <w:lang w:val="uk-UA"/>
              </w:rPr>
              <w:lastRenderedPageBreak/>
              <w:t>складають депозитарні установи та депозитарії-кореспонденти на підставі відповідних розпоряджень на складання реєстру власників іменних цінних паперів, облікового реєстру, переліку власників іменних цінних паперів, переліку акціонерів товариства, переліку акціонерів, яким надсилатиметься повідомлення про проведення загальних зборів акціонерного товариства, переліку акціонерів, які мають право на участь у загальних зборах акціонерного товариства, переліку осіб, які мають право на отримання дивідендів за акціями / доходу за цінними паперами, або розпоряджень про забезпечення повідомлення акціонерів про проведення загальних зборів акціонерного товариства.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06" w:name="2032"/>
            <w:bookmarkEnd w:id="205"/>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У розпорядженнях, наданих у формі паперового документа, обов'язково мають зазначатися:</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07" w:name="2033"/>
            <w:bookmarkEnd w:id="206"/>
            <w:r w:rsidRPr="00437FB3">
              <w:rPr>
                <w:rFonts w:ascii="Times New Roman" w:eastAsia="Calibri" w:hAnsi="Times New Roman"/>
                <w:color w:val="000000"/>
                <w:sz w:val="24"/>
                <w:szCs w:val="24"/>
                <w:lang w:val="uk-UA"/>
              </w:rPr>
              <w:t>повне найменування та код за ЄДРПОУ емітента;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08" w:name="2034"/>
            <w:bookmarkEnd w:id="207"/>
            <w:r w:rsidRPr="00437FB3">
              <w:rPr>
                <w:rFonts w:ascii="Times New Roman" w:eastAsia="Calibri" w:hAnsi="Times New Roman"/>
                <w:color w:val="000000"/>
                <w:sz w:val="24"/>
                <w:szCs w:val="24"/>
                <w:lang w:val="uk-UA"/>
              </w:rPr>
              <w:t>код цінних паперів;</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09" w:name="2035"/>
            <w:bookmarkEnd w:id="208"/>
            <w:r w:rsidRPr="00437FB3">
              <w:rPr>
                <w:rFonts w:ascii="Times New Roman" w:eastAsia="Calibri" w:hAnsi="Times New Roman"/>
                <w:color w:val="000000"/>
                <w:sz w:val="24"/>
                <w:szCs w:val="24"/>
                <w:lang w:val="uk-UA"/>
              </w:rPr>
              <w:t>підстава для складання реєстру власників іменних цінних паперів / Переліку власників;</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u w:val="single"/>
                <w:lang w:val="uk-UA"/>
              </w:rPr>
            </w:pPr>
            <w:bookmarkStart w:id="210" w:name="2036"/>
            <w:bookmarkEnd w:id="209"/>
            <w:r w:rsidRPr="00437FB3">
              <w:rPr>
                <w:rFonts w:ascii="Times New Roman" w:eastAsia="Calibri" w:hAnsi="Times New Roman"/>
                <w:color w:val="000000"/>
                <w:sz w:val="24"/>
                <w:szCs w:val="24"/>
                <w:u w:val="single"/>
                <w:lang w:val="uk-UA"/>
              </w:rPr>
              <w:t>дата, станом на яку складається реєстр власників іменних цінних паперів / Перелік власників (далі - дата обліку);</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bookmarkStart w:id="211" w:name="2037"/>
            <w:bookmarkEnd w:id="210"/>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спосіб передання реєстру власників іменних цінних паперів / Переліку власників (засобами електронного документообігу, іншими засобами, визначеними внутрішніми документами відповідної депозитарної установи, Центрального депозитарію).</w:t>
            </w:r>
          </w:p>
          <w:bookmarkEnd w:id="211"/>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w:t>
            </w:r>
          </w:p>
        </w:tc>
        <w:tc>
          <w:tcPr>
            <w:tcW w:w="4111" w:type="dxa"/>
          </w:tcPr>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p>
        </w:tc>
        <w:tc>
          <w:tcPr>
            <w:tcW w:w="3402" w:type="dxa"/>
          </w:tcPr>
          <w:p w:rsidR="00E53C39" w:rsidRPr="00437FB3" w:rsidRDefault="00E53C39" w:rsidP="001B2C28">
            <w:pPr>
              <w:keepNext/>
              <w:widowControl w:val="0"/>
              <w:shd w:val="clear" w:color="auto" w:fill="FFFFFF"/>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VІ, пункт 1</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1. Реєстр власників іменних цінних паперів складає Центральний депозитарій, обліковий реєстр </w:t>
            </w:r>
            <w:r w:rsidRPr="00437FB3">
              <w:rPr>
                <w:rFonts w:ascii="Times New Roman" w:eastAsia="Calibri" w:hAnsi="Times New Roman"/>
                <w:color w:val="000000"/>
                <w:sz w:val="24"/>
                <w:szCs w:val="24"/>
                <w:lang w:val="uk-UA"/>
              </w:rPr>
              <w:lastRenderedPageBreak/>
              <w:t>складають депозитарні установи та депозитарії-кореспонденти на підставі відповідних розпоряджень на складання реєстру власників іменних цінних паперів, облікового реєстру, переліку власників іменних цінних паперів, переліку акціонерів товариства, переліку акціонерів, яким надсилатиметься повідомлення про проведення загальних зборів акціонерного товариства, переліку акціонерів, які мають право на участь у загальних зборах акціонерного товариства, переліку осіб, які мають право на отримання дивідендів за акціями / доходу за цінними паперами, або розпоряджень про забезпечення повідомлення акціонерів про проведення загальних зборів акціонерного товариства.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У розпорядженнях, наданих у формі паперового документа, обов'язково мають зазначатися:</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повне найменування та код за ЄДРПОУ емітента;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код цінних паперів;</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підстава для складання реєстру власників іменних цінних паперів / Переліку власників;</w:t>
            </w:r>
          </w:p>
          <w:p w:rsidR="00E53C39" w:rsidRPr="009E34EF" w:rsidRDefault="00E53C39" w:rsidP="001B2C28">
            <w:pPr>
              <w:keepNext/>
              <w:widowControl w:val="0"/>
              <w:shd w:val="clear" w:color="auto" w:fill="FFFFFF"/>
              <w:spacing w:before="120" w:after="120" w:line="240" w:lineRule="auto"/>
              <w:ind w:firstLine="607"/>
              <w:jc w:val="both"/>
              <w:rPr>
                <w:rFonts w:ascii="Times New Roman" w:eastAsia="Calibri" w:hAnsi="Times New Roman"/>
                <w:color w:val="000000"/>
                <w:sz w:val="24"/>
                <w:szCs w:val="24"/>
                <w:u w:val="single"/>
                <w:lang w:val="uk-UA"/>
              </w:rPr>
            </w:pPr>
            <w:r w:rsidRPr="00437FB3">
              <w:rPr>
                <w:rFonts w:ascii="Times New Roman" w:eastAsia="Calibri" w:hAnsi="Times New Roman"/>
                <w:color w:val="000000"/>
                <w:sz w:val="24"/>
                <w:szCs w:val="24"/>
                <w:u w:val="single"/>
                <w:lang w:val="uk-UA"/>
              </w:rPr>
              <w:t>дата, станом на яку складається реєстр власників іменних цінних паперів / Перелік власників (далі - дата обліку</w:t>
            </w:r>
            <w:r w:rsidRPr="00437FB3">
              <w:rPr>
                <w:rFonts w:ascii="Times New Roman" w:eastAsia="Calibri" w:hAnsi="Times New Roman"/>
                <w:color w:val="000000"/>
                <w:sz w:val="24"/>
                <w:szCs w:val="24"/>
                <w:lang w:val="uk-UA"/>
              </w:rPr>
              <w:t>).</w:t>
            </w:r>
            <w:r w:rsidRPr="00437FB3">
              <w:rPr>
                <w:rFonts w:ascii="Times New Roman" w:eastAsia="Calibri" w:hAnsi="Times New Roman"/>
                <w:b/>
                <w:color w:val="000000"/>
                <w:sz w:val="24"/>
                <w:szCs w:val="24"/>
                <w:lang w:val="uk-UA"/>
              </w:rPr>
              <w:t xml:space="preserve"> </w:t>
            </w:r>
            <w:r w:rsidRPr="009E34EF">
              <w:rPr>
                <w:rFonts w:ascii="Times New Roman" w:eastAsia="Calibri" w:hAnsi="Times New Roman"/>
                <w:color w:val="000000"/>
                <w:sz w:val="24"/>
                <w:szCs w:val="24"/>
                <w:u w:val="single"/>
                <w:lang w:val="uk-UA"/>
              </w:rPr>
              <w:t xml:space="preserve">У випадку складання реєстру з метою забезпечення реєстрації для </w:t>
            </w:r>
            <w:r w:rsidRPr="009E34EF">
              <w:rPr>
                <w:rFonts w:ascii="Times New Roman" w:eastAsia="Calibri" w:hAnsi="Times New Roman"/>
                <w:color w:val="000000"/>
                <w:sz w:val="24"/>
                <w:szCs w:val="24"/>
                <w:u w:val="single"/>
                <w:lang w:val="uk-UA"/>
              </w:rPr>
              <w:lastRenderedPageBreak/>
              <w:t>участі у загальних зборах акціонерного товариства акціонерів, що мають право на таку участь, вказується дата обліку, що за три робочих дні передує даті проведення загальних зборів. У випадку складання реєстру з метою реалізації вимог статей 65, 65</w:t>
            </w:r>
            <w:r w:rsidRPr="009E34EF">
              <w:rPr>
                <w:rFonts w:ascii="Times New Roman" w:eastAsia="Calibri" w:hAnsi="Times New Roman"/>
                <w:color w:val="000000"/>
                <w:sz w:val="24"/>
                <w:szCs w:val="24"/>
                <w:u w:val="single"/>
                <w:vertAlign w:val="superscript"/>
                <w:lang w:val="uk-UA"/>
              </w:rPr>
              <w:t>1</w:t>
            </w:r>
            <w:r w:rsidRPr="009E34EF">
              <w:rPr>
                <w:rFonts w:ascii="Times New Roman" w:eastAsia="Calibri" w:hAnsi="Times New Roman"/>
                <w:color w:val="000000"/>
                <w:sz w:val="24"/>
                <w:szCs w:val="24"/>
                <w:u w:val="single"/>
                <w:lang w:val="uk-UA"/>
              </w:rPr>
              <w:t>, 65</w:t>
            </w:r>
            <w:r w:rsidRPr="009E34EF">
              <w:rPr>
                <w:rFonts w:ascii="Times New Roman" w:eastAsia="Calibri" w:hAnsi="Times New Roman"/>
                <w:color w:val="000000"/>
                <w:sz w:val="24"/>
                <w:szCs w:val="24"/>
                <w:u w:val="single"/>
                <w:vertAlign w:val="superscript"/>
                <w:lang w:val="uk-UA"/>
              </w:rPr>
              <w:t>2</w:t>
            </w:r>
            <w:r w:rsidRPr="009E34EF">
              <w:rPr>
                <w:rFonts w:ascii="Times New Roman" w:eastAsia="Calibri" w:hAnsi="Times New Roman"/>
                <w:color w:val="000000"/>
                <w:sz w:val="24"/>
                <w:szCs w:val="24"/>
                <w:u w:val="single"/>
                <w:lang w:val="uk-UA"/>
              </w:rPr>
              <w:t> Закону України "Про акціонерні товариства"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паперів/переліку акціонерів товариства;</w:t>
            </w:r>
          </w:p>
          <w:p w:rsidR="00E53C39" w:rsidRPr="00437FB3"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спосіб передання реєстру власників іменних цінних паперів / Переліку власників (засобами електронного документообігу, іншими засобами, визначеними внутрішніми документами відповідної депозитарної установи, Центрального депозитарію).</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212" w:name="924"/>
            <w:r w:rsidRPr="00437FB3">
              <w:rPr>
                <w:rFonts w:ascii="Times New Roman" w:hAnsi="Times New Roman"/>
                <w:b/>
                <w:sz w:val="24"/>
                <w:szCs w:val="24"/>
                <w:u w:val="single"/>
                <w:lang w:val="uk-UA"/>
              </w:rPr>
              <w:lastRenderedPageBreak/>
              <w:t>Розділ VІ, пункт 6</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6. Центральний депозитарій складає реєстр власників іменних цінних паперів на підставі інформації, отриманої від депозитарних установ та депозитаріїв-кореспондентів, яка формується ними відповідно до </w:t>
            </w:r>
            <w:r w:rsidRPr="00437FB3">
              <w:rPr>
                <w:rFonts w:ascii="Times New Roman" w:eastAsia="Calibri" w:hAnsi="Times New Roman"/>
                <w:color w:val="000000"/>
                <w:sz w:val="24"/>
                <w:szCs w:val="24"/>
                <w:lang w:val="uk-UA"/>
              </w:rPr>
              <w:lastRenderedPageBreak/>
              <w:t xml:space="preserve">записів на рахунках у цінних паперах їх </w:t>
            </w:r>
            <w:r w:rsidRPr="00437FB3">
              <w:rPr>
                <w:rFonts w:ascii="Times New Roman" w:eastAsia="Calibri" w:hAnsi="Times New Roman"/>
                <w:b/>
                <w:color w:val="000000"/>
                <w:sz w:val="24"/>
                <w:szCs w:val="24"/>
                <w:lang w:val="uk-UA"/>
              </w:rPr>
              <w:t>депонентів, клієнтів</w:t>
            </w:r>
            <w:r w:rsidRPr="00437FB3">
              <w:rPr>
                <w:rFonts w:ascii="Times New Roman" w:eastAsia="Calibri" w:hAnsi="Times New Roman"/>
                <w:color w:val="000000"/>
                <w:sz w:val="24"/>
                <w:szCs w:val="24"/>
                <w:lang w:val="uk-UA"/>
              </w:rPr>
              <w:t xml:space="preserve"> станом на 24 годину дня дати обліку та записів на рахунку в цінних паперах емітента станом на 24 годину дня дати обліку.</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13" w:name="925"/>
            <w:bookmarkEnd w:id="212"/>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Якщо дата обліку є датою у майбутньому, то термін надання розпорядження Центральному депозитарію емітентом, депозитарною установою,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простих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w:t>
            </w:r>
            <w:r w:rsidRPr="00437FB3">
              <w:rPr>
                <w:rFonts w:ascii="Times New Roman" w:eastAsia="Calibri" w:hAnsi="Times New Roman"/>
                <w:color w:val="000000"/>
                <w:sz w:val="24"/>
                <w:szCs w:val="24"/>
                <w:lang w:val="uk-UA"/>
              </w:rPr>
              <w:lastRenderedPageBreak/>
              <w:t xml:space="preserve">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простих акцій акціонерного товариства), або акціонерами (акціонером), які (який) на день подання вимоги про проведення позачергових загальних зборів сукупно є власниками (власником) 10 і більше відсотків простих акцій емітента, повинен бути не менше трьох робочих днів до дати обліку, на яку повинен формуватися даний реєстр, крім випадку, коли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паперів/переліку акціонерів товариства. Розпорядження на складання облікового реєстру надається Центральним депозитарієм депозитарним установам до закінчення операційного дня дати обліку, і облікові реєстри формуються депозитарними установами </w:t>
            </w:r>
            <w:r w:rsidRPr="00437FB3">
              <w:rPr>
                <w:rFonts w:ascii="Times New Roman" w:eastAsia="Calibri" w:hAnsi="Times New Roman"/>
                <w:color w:val="000000"/>
                <w:sz w:val="24"/>
                <w:szCs w:val="24"/>
                <w:u w:val="single"/>
                <w:lang w:val="uk-UA"/>
              </w:rPr>
              <w:t xml:space="preserve">протягом операційного </w:t>
            </w:r>
            <w:r w:rsidRPr="00437FB3">
              <w:rPr>
                <w:rFonts w:ascii="Times New Roman" w:eastAsia="Calibri" w:hAnsi="Times New Roman"/>
                <w:color w:val="000000"/>
                <w:sz w:val="24"/>
                <w:szCs w:val="24"/>
                <w:u w:val="single"/>
                <w:lang w:val="uk-UA"/>
              </w:rPr>
              <w:lastRenderedPageBreak/>
              <w:t>дня, наступного за датою обліку</w:t>
            </w:r>
            <w:r w:rsidRPr="00437FB3">
              <w:rPr>
                <w:rFonts w:ascii="Times New Roman" w:eastAsia="Calibri" w:hAnsi="Times New Roman"/>
                <w:color w:val="000000"/>
                <w:sz w:val="24"/>
                <w:szCs w:val="24"/>
                <w:lang w:val="uk-UA"/>
              </w:rPr>
              <w:t>. Розпорядження на складання облікового реєстру надається Центральним депозитарієм депозитарію-кореспонденту у термін, передбачений договором про кореспондентські відносини.</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14" w:name="926"/>
            <w:bookmarkEnd w:id="213"/>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970861" w:rsidRDefault="00970861"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Депозитарна установа має надати сформований нею обліковий реєстр Центральному депозитарію протягом операційного дня, наступного за датою обліку. Депозитарій-кореспондент здійснює надання облікових реєстрів Центральному депозитарію у термін, передбачений договором про кореспондентські відносини. Центральний депозитарій має надати емітенту або особі, з якою емітентом укладений договір про надання реєстру власників іменних цінних паперів, сформований ним реєстр власників іменних цінних паперів та/або Перелік власників не пізніше </w:t>
            </w:r>
            <w:r w:rsidRPr="0090792E">
              <w:rPr>
                <w:rFonts w:ascii="Times New Roman" w:eastAsia="Calibri" w:hAnsi="Times New Roman"/>
                <w:color w:val="000000"/>
                <w:sz w:val="24"/>
                <w:szCs w:val="24"/>
                <w:lang w:val="uk-UA"/>
              </w:rPr>
              <w:t>двох</w:t>
            </w:r>
            <w:r w:rsidRPr="00437FB3">
              <w:rPr>
                <w:rFonts w:ascii="Times New Roman" w:eastAsia="Calibri" w:hAnsi="Times New Roman"/>
                <w:color w:val="000000"/>
                <w:sz w:val="24"/>
                <w:szCs w:val="24"/>
                <w:lang w:val="uk-UA"/>
              </w:rPr>
              <w:t xml:space="preserve"> робочих днів від дати обліку.</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15" w:name="927"/>
            <w:bookmarkEnd w:id="214"/>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У випадку складання реєстру власників іменних цінних паперів за відповідним розпорядженням, у якому вказана дата обліку є вихідним, святковим, неробочим днем, розпорядження на складання </w:t>
            </w:r>
            <w:r w:rsidRPr="00437FB3">
              <w:rPr>
                <w:rFonts w:ascii="Times New Roman" w:eastAsia="Calibri" w:hAnsi="Times New Roman"/>
                <w:color w:val="000000"/>
                <w:sz w:val="24"/>
                <w:szCs w:val="24"/>
                <w:lang w:val="uk-UA"/>
              </w:rPr>
              <w:lastRenderedPageBreak/>
              <w:t xml:space="preserve">облікового реєстру надається Центральним депозитарієм своїм клієнтам - депозитарним установам до закінчення операційного дня, що передує визначеній даті обліку, депозитарні установи формують облікові реєстри власників цінних паперів протягом операційного дня, наступного за датою обліку, </w:t>
            </w:r>
            <w:r w:rsidRPr="00437FB3">
              <w:rPr>
                <w:rFonts w:ascii="Times New Roman" w:eastAsia="Calibri" w:hAnsi="Times New Roman"/>
                <w:b/>
                <w:color w:val="000000"/>
                <w:sz w:val="24"/>
                <w:szCs w:val="24"/>
                <w:lang w:val="uk-UA"/>
              </w:rPr>
              <w:t>на підставі записів на відкритих у них рахунках у цінних паперах цих власників станом на 24 годину операційного дня, що передує визначеній даті обліку, та здійснюють надання облікових реєстрів Центральному депозитарію протягом операційного дня, наступного за датою обліку.</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16" w:name="928"/>
            <w:bookmarkEnd w:id="215"/>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970861" w:rsidRDefault="00970861"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F87307" w:rsidRDefault="00E53C39" w:rsidP="001B2C28">
            <w:pPr>
              <w:keepNext/>
              <w:widowControl w:val="0"/>
              <w:spacing w:before="120" w:after="120" w:line="240" w:lineRule="auto"/>
              <w:ind w:firstLine="709"/>
              <w:jc w:val="both"/>
              <w:rPr>
                <w:rFonts w:ascii="Times New Roman" w:hAnsi="Times New Roman"/>
                <w:b/>
                <w:u w:val="single"/>
                <w:lang w:val="uk-UA"/>
              </w:rPr>
            </w:pPr>
            <w:r w:rsidRPr="00970861">
              <w:rPr>
                <w:rFonts w:ascii="Times New Roman" w:eastAsia="Calibri" w:hAnsi="Times New Roman"/>
                <w:color w:val="000000"/>
                <w:sz w:val="24"/>
                <w:szCs w:val="24"/>
                <w:lang w:val="uk-UA"/>
              </w:rPr>
              <w:t>За необхідності складання реєстру власників іменних цінних паперів та облікового реєстру на дату, яка минула, депозитарні установи та депозитарії-кореспонденти здійснюють надання облікового реєстру протягом двох робочих днів від дати отримання розпорядження від Центрального депозитарію, Центральний депозитарій - протягом трьох робочих днів від дати отримання розпорядження від емітента або особи, з якою емітентом укладений договір про надання реєстру власників іменних цінних паперів.</w:t>
            </w:r>
            <w:bookmarkEnd w:id="216"/>
          </w:p>
        </w:tc>
        <w:tc>
          <w:tcPr>
            <w:tcW w:w="4111" w:type="dxa"/>
          </w:tcPr>
          <w:p w:rsidR="00E53C39" w:rsidRPr="006A04F5" w:rsidRDefault="00E53C39" w:rsidP="001B2C28">
            <w:pPr>
              <w:keepNext/>
              <w:widowControl w:val="0"/>
              <w:spacing w:before="120" w:after="120" w:line="240" w:lineRule="auto"/>
              <w:jc w:val="both"/>
              <w:rPr>
                <w:rFonts w:ascii="Times New Roman" w:hAnsi="Times New Roman"/>
                <w:b/>
                <w:sz w:val="24"/>
                <w:szCs w:val="24"/>
                <w:u w:val="single"/>
                <w:lang w:val="uk-UA"/>
              </w:rPr>
            </w:pPr>
            <w:r w:rsidRPr="006A04F5">
              <w:rPr>
                <w:rFonts w:ascii="Times New Roman" w:hAnsi="Times New Roman"/>
                <w:b/>
                <w:sz w:val="24"/>
                <w:szCs w:val="24"/>
                <w:u w:val="single"/>
                <w:lang w:val="uk-UA"/>
              </w:rPr>
              <w:lastRenderedPageBreak/>
              <w:t>Розділ VІ, пункт 6</w:t>
            </w:r>
          </w:p>
          <w:p w:rsidR="00E53C39" w:rsidRPr="006A04F5"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6A04F5">
              <w:rPr>
                <w:rFonts w:ascii="Times New Roman" w:eastAsia="Calibri" w:hAnsi="Times New Roman"/>
                <w:color w:val="000000"/>
                <w:sz w:val="24"/>
                <w:szCs w:val="24"/>
                <w:lang w:val="uk-UA"/>
              </w:rPr>
              <w:t xml:space="preserve">6. Центральний депозитарій складає реєстр власників іменних цінних паперів </w:t>
            </w:r>
            <w:r w:rsidRPr="006A04F5">
              <w:rPr>
                <w:rFonts w:ascii="Times New Roman" w:hAnsi="Times New Roman"/>
                <w:sz w:val="24"/>
                <w:szCs w:val="24"/>
                <w:lang w:val="uk-UA" w:eastAsia="uk-UA"/>
              </w:rPr>
              <w:t xml:space="preserve">на підставі інформації </w:t>
            </w:r>
            <w:r w:rsidRPr="006A04F5">
              <w:rPr>
                <w:rFonts w:ascii="Times New Roman" w:hAnsi="Times New Roman"/>
                <w:b/>
                <w:sz w:val="24"/>
                <w:szCs w:val="24"/>
                <w:lang w:val="uk-UA" w:eastAsia="uk-UA"/>
              </w:rPr>
              <w:t>про власників цінних паперів, отриманої від депозитарію-кореспондента, та інформації</w:t>
            </w:r>
            <w:r w:rsidRPr="006A04F5">
              <w:rPr>
                <w:rFonts w:ascii="Times New Roman" w:hAnsi="Times New Roman"/>
                <w:sz w:val="24"/>
                <w:szCs w:val="24"/>
                <w:lang w:val="uk-UA" w:eastAsia="uk-UA"/>
              </w:rPr>
              <w:t xml:space="preserve">, </w:t>
            </w:r>
            <w:r w:rsidRPr="006A04F5">
              <w:rPr>
                <w:rFonts w:ascii="Times New Roman" w:eastAsia="Calibri" w:hAnsi="Times New Roman"/>
                <w:color w:val="000000"/>
                <w:sz w:val="24"/>
                <w:szCs w:val="24"/>
                <w:lang w:val="uk-UA"/>
              </w:rPr>
              <w:t xml:space="preserve">отриманої від депозитарних установ, </w:t>
            </w:r>
            <w:r w:rsidRPr="006A04F5">
              <w:rPr>
                <w:rFonts w:ascii="Times New Roman" w:eastAsia="Calibri" w:hAnsi="Times New Roman"/>
                <w:color w:val="000000"/>
                <w:sz w:val="24"/>
                <w:szCs w:val="24"/>
                <w:lang w:val="uk-UA"/>
              </w:rPr>
              <w:lastRenderedPageBreak/>
              <w:t>яка формується ними відповідно до записів на рахунках у цінних паперах їх депонентів</w:t>
            </w:r>
            <w:r w:rsidRPr="006A04F5">
              <w:rPr>
                <w:rFonts w:ascii="Times New Roman" w:eastAsia="Calibri" w:hAnsi="Times New Roman"/>
                <w:b/>
                <w:color w:val="000000"/>
                <w:sz w:val="24"/>
                <w:szCs w:val="24"/>
                <w:lang w:val="uk-UA"/>
              </w:rPr>
              <w:t xml:space="preserve"> та інформації про власників цінних паперів, що надається депозитарній установі номінальним утримувачем, на рахунку в цінних паперах якого, відкритого в цій депозитарній установі, обліковуються цінні папери таких власників, </w:t>
            </w:r>
            <w:r w:rsidRPr="006A04F5">
              <w:rPr>
                <w:rFonts w:ascii="Times New Roman" w:eastAsia="Calibri" w:hAnsi="Times New Roman"/>
                <w:color w:val="000000"/>
                <w:sz w:val="24"/>
                <w:szCs w:val="24"/>
                <w:lang w:val="uk-UA"/>
              </w:rPr>
              <w:t>станом на 24 годину дня (</w:t>
            </w:r>
            <w:r w:rsidRPr="006A04F5">
              <w:rPr>
                <w:rFonts w:ascii="Times New Roman" w:eastAsia="Calibri" w:hAnsi="Times New Roman"/>
                <w:b/>
                <w:color w:val="000000"/>
                <w:sz w:val="24"/>
                <w:szCs w:val="24"/>
                <w:lang w:val="uk-UA"/>
              </w:rPr>
              <w:t>за київським часом)</w:t>
            </w:r>
            <w:r w:rsidRPr="006A04F5">
              <w:rPr>
                <w:rFonts w:ascii="Times New Roman" w:eastAsia="Calibri" w:hAnsi="Times New Roman"/>
                <w:color w:val="000000"/>
                <w:sz w:val="24"/>
                <w:szCs w:val="24"/>
                <w:lang w:val="uk-UA"/>
              </w:rPr>
              <w:t xml:space="preserve"> дати обліку та записів на рахунку в цінних паперах емітента станом на 24 годину (</w:t>
            </w:r>
            <w:r w:rsidRPr="006A04F5">
              <w:rPr>
                <w:rFonts w:ascii="Times New Roman" w:eastAsia="Calibri" w:hAnsi="Times New Roman"/>
                <w:b/>
                <w:color w:val="000000"/>
                <w:sz w:val="24"/>
                <w:szCs w:val="24"/>
                <w:lang w:val="uk-UA"/>
              </w:rPr>
              <w:t>за київським часом)</w:t>
            </w:r>
            <w:r w:rsidRPr="006A04F5">
              <w:rPr>
                <w:rFonts w:ascii="Times New Roman" w:eastAsia="Calibri" w:hAnsi="Times New Roman"/>
                <w:color w:val="000000"/>
                <w:sz w:val="24"/>
                <w:szCs w:val="24"/>
                <w:lang w:val="uk-UA"/>
              </w:rPr>
              <w:t xml:space="preserve">  дня дати обліку.</w:t>
            </w:r>
          </w:p>
          <w:p w:rsidR="00E53C39" w:rsidRPr="006A04F5"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6A04F5">
              <w:rPr>
                <w:rFonts w:ascii="Times New Roman" w:eastAsia="Calibri" w:hAnsi="Times New Roman"/>
                <w:color w:val="000000"/>
                <w:sz w:val="24"/>
                <w:szCs w:val="24"/>
                <w:lang w:val="uk-UA"/>
              </w:rPr>
              <w:t xml:space="preserve">Якщо дата обліку є датою у майбутньому, то термін надання розпорядження Центральному депозитарію емітентом, депозитарною установою,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простих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w:t>
            </w:r>
            <w:r w:rsidRPr="006A04F5">
              <w:rPr>
                <w:rFonts w:ascii="Times New Roman" w:eastAsia="Calibri" w:hAnsi="Times New Roman"/>
                <w:color w:val="000000"/>
                <w:sz w:val="24"/>
                <w:szCs w:val="24"/>
                <w:lang w:val="uk-UA"/>
              </w:rPr>
              <w:lastRenderedPageBreak/>
              <w:t xml:space="preserve">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простих акцій акціонерного товариства), або акціонерами (акціонером), які (який) на день подання вимоги про проведення позачергових загальних зборів сукупно є власниками (власником) 10 і більше відсотків простих акцій емітента, повинен бути не менше трьох робочих днів до дати обліку, на яку повинен формуватися даний реєстр, крім випадку, коли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паперів/переліку акціонерів товариства. Розпорядження на складання облікового реєстру надається Центральним депозитарієм депозитарним установам до закінчення операційного дня дати обліку, і облікові реєстри формуються депозитарними установами </w:t>
            </w:r>
            <w:r w:rsidRPr="006A04F5">
              <w:rPr>
                <w:rFonts w:ascii="Times New Roman" w:eastAsia="Calibri" w:hAnsi="Times New Roman"/>
                <w:color w:val="000000"/>
                <w:sz w:val="24"/>
                <w:szCs w:val="24"/>
                <w:u w:val="single"/>
                <w:lang w:val="uk-UA"/>
              </w:rPr>
              <w:t>протягом</w:t>
            </w:r>
            <w:r w:rsidRPr="006A04F5">
              <w:rPr>
                <w:rFonts w:ascii="Times New Roman" w:eastAsia="Calibri" w:hAnsi="Times New Roman"/>
                <w:color w:val="000000"/>
                <w:sz w:val="24"/>
                <w:szCs w:val="24"/>
                <w:lang w:val="uk-UA"/>
              </w:rPr>
              <w:t xml:space="preserve"> </w:t>
            </w:r>
            <w:r w:rsidRPr="006A04F5">
              <w:rPr>
                <w:rFonts w:ascii="Times New Roman" w:eastAsia="Calibri" w:hAnsi="Times New Roman"/>
                <w:color w:val="000000"/>
                <w:sz w:val="24"/>
                <w:szCs w:val="24"/>
                <w:u w:val="single"/>
                <w:lang w:val="uk-UA"/>
              </w:rPr>
              <w:t xml:space="preserve">операційного </w:t>
            </w:r>
            <w:r w:rsidRPr="006A04F5">
              <w:rPr>
                <w:rFonts w:ascii="Times New Roman" w:eastAsia="Calibri" w:hAnsi="Times New Roman"/>
                <w:color w:val="000000"/>
                <w:sz w:val="24"/>
                <w:szCs w:val="24"/>
                <w:u w:val="single"/>
                <w:lang w:val="uk-UA"/>
              </w:rPr>
              <w:lastRenderedPageBreak/>
              <w:t>дня, наступного за датою обліку</w:t>
            </w:r>
            <w:r w:rsidRPr="006A04F5">
              <w:rPr>
                <w:rFonts w:ascii="Times New Roman" w:eastAsia="Calibri" w:hAnsi="Times New Roman"/>
                <w:b/>
                <w:color w:val="000000"/>
                <w:sz w:val="24"/>
                <w:szCs w:val="24"/>
                <w:lang w:val="uk-UA"/>
              </w:rPr>
              <w:t>, а у разі якщо цінні папери певного випуску обліковуються в депозитарній установі на рахунку в цінних паперах номінального утримувача – не пізніше 14:00 (за київським часом) другого операційного дня, наступного за датою обліку.</w:t>
            </w:r>
            <w:r w:rsidRPr="006A04F5">
              <w:rPr>
                <w:rFonts w:ascii="Times New Roman" w:eastAsia="Calibri" w:hAnsi="Times New Roman"/>
                <w:color w:val="000000"/>
                <w:sz w:val="24"/>
                <w:szCs w:val="24"/>
                <w:lang w:val="uk-UA"/>
              </w:rPr>
              <w:t xml:space="preserve"> </w:t>
            </w:r>
            <w:r w:rsidRPr="006A04F5">
              <w:rPr>
                <w:rFonts w:ascii="Times New Roman" w:eastAsia="Calibri" w:hAnsi="Times New Roman"/>
                <w:b/>
                <w:color w:val="000000"/>
                <w:sz w:val="24"/>
                <w:szCs w:val="24"/>
                <w:lang w:val="uk-UA"/>
              </w:rPr>
              <w:t>Якщо цінні папери певного випуску обліковуються в депозитарній установі на рахунку в цінних паперах номінального утримувача така депозитарна установа до закінчення операційного дня отримання розпорядження Центрального депозитарію на складання облікового реєстру надає запит до номінального утримувача щодо надання ним інформації про власників цінних паперів – клієнтів номінального утримувача, клієнтів клієнта номінального утримувача та належні ним цінні папери, що має містити дані, передбачені абзацами третім, четвертим, шостим -  восьмим, одинадцятим, дванадцятим шістнадцятим – двадцятим пункту 11 цього розділу. Номінальний утримувач не пізніше 12:00 (за київським часом) другого операційного дня, наступного за датою обліку, надає депозитарній установі зазначену інформацію.</w:t>
            </w:r>
            <w:r w:rsidRPr="006A04F5">
              <w:rPr>
                <w:rFonts w:ascii="Times New Roman" w:eastAsia="Calibri" w:hAnsi="Times New Roman"/>
                <w:color w:val="000000"/>
                <w:sz w:val="24"/>
                <w:szCs w:val="24"/>
                <w:lang w:val="uk-UA"/>
              </w:rPr>
              <w:t xml:space="preserve"> Розпорядження на складання </w:t>
            </w:r>
            <w:r w:rsidRPr="006A04F5">
              <w:rPr>
                <w:rFonts w:ascii="Times New Roman" w:eastAsia="Calibri" w:hAnsi="Times New Roman"/>
                <w:color w:val="000000"/>
                <w:sz w:val="24"/>
                <w:szCs w:val="24"/>
                <w:lang w:val="uk-UA"/>
              </w:rPr>
              <w:lastRenderedPageBreak/>
              <w:t>облікового реєстру надається Центральним депозитарієм депозитарію-кореспонденту у термін, передбачений договором про кореспондентські відносини.</w:t>
            </w:r>
          </w:p>
          <w:p w:rsidR="00E53C39" w:rsidRPr="00807BF6" w:rsidRDefault="00E53C39" w:rsidP="001B2C28">
            <w:pPr>
              <w:keepNext/>
              <w:widowControl w:val="0"/>
              <w:spacing w:before="120" w:after="120" w:line="240" w:lineRule="auto"/>
              <w:ind w:firstLine="709"/>
              <w:jc w:val="both"/>
              <w:rPr>
                <w:rFonts w:ascii="Times New Roman" w:eastAsia="Calibri" w:hAnsi="Times New Roman"/>
                <w:lang w:val="uk-UA"/>
              </w:rPr>
            </w:pPr>
            <w:r w:rsidRPr="006A04F5">
              <w:rPr>
                <w:rFonts w:ascii="Times New Roman" w:eastAsia="Calibri" w:hAnsi="Times New Roman"/>
                <w:color w:val="000000"/>
                <w:sz w:val="24"/>
                <w:szCs w:val="24"/>
                <w:lang w:val="uk-UA"/>
              </w:rPr>
              <w:t>Депозитарна установа має надати сформований нею обліковий реєстр Центральному депозитарію протягом операційного дня, наступного за датою обліку</w:t>
            </w:r>
            <w:r w:rsidRPr="006A04F5">
              <w:rPr>
                <w:rFonts w:ascii="Times New Roman" w:eastAsia="Calibri" w:hAnsi="Times New Roman"/>
                <w:b/>
                <w:color w:val="000000"/>
                <w:sz w:val="24"/>
                <w:szCs w:val="24"/>
                <w:lang w:val="uk-UA"/>
              </w:rPr>
              <w:t>, а у разі якщо цінні папери певного випуску обліковуються в депозитарній установі на рахунку в цінних паперах номінального утримувача – не пізніше 14:00 (за київським часом) другого операційного дня, наступного за датою обліку.</w:t>
            </w:r>
            <w:r w:rsidRPr="006A04F5">
              <w:rPr>
                <w:rFonts w:ascii="Times New Roman" w:eastAsia="Calibri" w:hAnsi="Times New Roman"/>
                <w:color w:val="000000"/>
                <w:sz w:val="24"/>
                <w:szCs w:val="24"/>
                <w:lang w:val="uk-UA"/>
              </w:rPr>
              <w:t xml:space="preserve">  Депозитарій-кореспондент здійснює надання облікових реєстрів Центральному депозитарію у термін, передбачений договором про кореспондентські відносини. Центральний депозитарій має надати емітенту або особі, з якою емітентом укладений договір про </w:t>
            </w:r>
            <w:r w:rsidRPr="00807BF6">
              <w:rPr>
                <w:rFonts w:ascii="Times New Roman" w:eastAsia="Calibri" w:hAnsi="Times New Roman"/>
                <w:color w:val="000000"/>
                <w:lang w:val="uk-UA"/>
              </w:rPr>
              <w:t>надання реєстру власників іменних цінних паперів, сформований ним реєстр власників іменних цінних паперів та/або Перелік власників не пізніше двох робочих днів від дати обліку.</w:t>
            </w:r>
          </w:p>
          <w:p w:rsidR="00E53C39" w:rsidRPr="006A04F5" w:rsidRDefault="00E53C39" w:rsidP="001B2C28">
            <w:pPr>
              <w:keepNext/>
              <w:widowControl w:val="0"/>
              <w:spacing w:before="120" w:after="120" w:line="240" w:lineRule="auto"/>
              <w:ind w:firstLine="709"/>
              <w:jc w:val="both"/>
              <w:rPr>
                <w:rFonts w:ascii="Times New Roman" w:eastAsia="Calibri" w:hAnsi="Times New Roman"/>
                <w:b/>
                <w:sz w:val="24"/>
                <w:szCs w:val="24"/>
                <w:lang w:val="uk-UA"/>
              </w:rPr>
            </w:pPr>
            <w:r w:rsidRPr="006A04F5">
              <w:rPr>
                <w:rFonts w:ascii="Times New Roman" w:eastAsia="Calibri" w:hAnsi="Times New Roman"/>
                <w:color w:val="000000"/>
                <w:sz w:val="24"/>
                <w:szCs w:val="24"/>
                <w:lang w:val="uk-UA"/>
              </w:rPr>
              <w:t xml:space="preserve">У випадку складання реєстру власників іменних цінних паперів за відповідним розпорядженням, у якому вказана дата обліку є вихідним, святковим, неробочим </w:t>
            </w:r>
            <w:r w:rsidRPr="006A04F5">
              <w:rPr>
                <w:rFonts w:ascii="Times New Roman" w:eastAsia="Calibri" w:hAnsi="Times New Roman"/>
                <w:color w:val="000000"/>
                <w:sz w:val="24"/>
                <w:szCs w:val="24"/>
                <w:lang w:val="uk-UA"/>
              </w:rPr>
              <w:lastRenderedPageBreak/>
              <w:t>днем, розпорядження на складання облікового реєстру надається Центральним депозитарієм своїм клієнтам - депозитарним установам до закінчення операційного дня, що передує визначеній даті обліку, депозитарні установи формують облікові реєстри власників цінних паперів протягом операційного дня, наступного за датою обліку,</w:t>
            </w:r>
            <w:r w:rsidRPr="006A04F5">
              <w:rPr>
                <w:rFonts w:ascii="Times New Roman" w:eastAsia="Calibri" w:hAnsi="Times New Roman"/>
                <w:b/>
                <w:color w:val="000000"/>
                <w:sz w:val="24"/>
                <w:szCs w:val="24"/>
                <w:lang w:val="uk-UA"/>
              </w:rPr>
              <w:t xml:space="preserve"> а у разі якщо цінні папери певного випуску обліковуються на рахунку в цінних паперах номінального утримувача в депозитарній установі – не пізніше 14:00 (за київським часом) другого операційного дня, наступного за датою обліку </w:t>
            </w:r>
            <w:r w:rsidRPr="006A04F5">
              <w:rPr>
                <w:rFonts w:ascii="Times New Roman" w:eastAsia="Calibri" w:hAnsi="Times New Roman"/>
                <w:color w:val="000000"/>
                <w:sz w:val="24"/>
                <w:szCs w:val="24"/>
                <w:lang w:val="uk-UA"/>
              </w:rPr>
              <w:t>на підставі записів на відкритих у них рахунках у цінних паперах цих власників,</w:t>
            </w:r>
            <w:r w:rsidRPr="006A04F5">
              <w:rPr>
                <w:rFonts w:ascii="Times New Roman" w:eastAsia="Calibri" w:hAnsi="Times New Roman"/>
                <w:b/>
                <w:color w:val="000000"/>
                <w:sz w:val="24"/>
                <w:szCs w:val="24"/>
                <w:lang w:val="uk-UA"/>
              </w:rPr>
              <w:t xml:space="preserve"> інформації про власників цінних паперів, що надається депозитарній установі номінальним утримувачем, на рахунку в цінних паперах якого, відкритого в цій депозитарній установі, обліковуються цінні папери такого випуску, станом на 24 годину (за київським часом) </w:t>
            </w:r>
            <w:r w:rsidRPr="006A04F5">
              <w:rPr>
                <w:rFonts w:ascii="Times New Roman" w:eastAsia="Calibri" w:hAnsi="Times New Roman"/>
                <w:color w:val="000000"/>
                <w:sz w:val="24"/>
                <w:szCs w:val="24"/>
                <w:lang w:val="uk-UA"/>
              </w:rPr>
              <w:t>операційного дня, що передує визначеній даті обліку, та здійснюють надання облікових реєстрів Центральному депозитарію протягом операційного дня,</w:t>
            </w:r>
            <w:r w:rsidRPr="006A04F5">
              <w:rPr>
                <w:rFonts w:ascii="Times New Roman" w:eastAsia="Calibri" w:hAnsi="Times New Roman"/>
                <w:b/>
                <w:color w:val="000000"/>
                <w:sz w:val="24"/>
                <w:szCs w:val="24"/>
                <w:lang w:val="uk-UA"/>
              </w:rPr>
              <w:t xml:space="preserve"> а у разі якщо цінні папери певного випуску обліковуються на рахунку в цінних паперах номінального </w:t>
            </w:r>
            <w:r w:rsidRPr="006A04F5">
              <w:rPr>
                <w:rFonts w:ascii="Times New Roman" w:eastAsia="Calibri" w:hAnsi="Times New Roman"/>
                <w:b/>
                <w:color w:val="000000"/>
                <w:sz w:val="24"/>
                <w:szCs w:val="24"/>
                <w:lang w:val="uk-UA"/>
              </w:rPr>
              <w:lastRenderedPageBreak/>
              <w:t xml:space="preserve">утримувача в депозитарній установі – не пізніше 14:00 (за київським часом) другого операційного дня, наступного за датою обліку. </w:t>
            </w:r>
          </w:p>
          <w:p w:rsidR="00E53C39" w:rsidRPr="00F87307" w:rsidRDefault="00E53C39" w:rsidP="001B2C28">
            <w:pPr>
              <w:keepNext/>
              <w:widowControl w:val="0"/>
              <w:spacing w:before="120" w:after="120" w:line="240" w:lineRule="auto"/>
              <w:ind w:firstLine="709"/>
              <w:jc w:val="both"/>
              <w:rPr>
                <w:rFonts w:ascii="Times New Roman" w:hAnsi="Times New Roman"/>
                <w:b/>
                <w:u w:val="single"/>
                <w:lang w:val="uk-UA"/>
              </w:rPr>
            </w:pPr>
            <w:r w:rsidRPr="00F87307">
              <w:rPr>
                <w:rFonts w:ascii="Times New Roman" w:eastAsia="Calibri" w:hAnsi="Times New Roman"/>
                <w:color w:val="000000"/>
                <w:lang w:val="uk-UA"/>
              </w:rPr>
              <w:t>За необхідності складання реєстру власників іменних цінних паперів та облікового реєстру на дату, яка минула, депозитарні установи та депозитарії-кореспонденти здійснюють надання облікового реєстру протягом двох робочих днів від дати отримання розпорядження від Центрального депозитарію, Центральний депозитарій - протягом трьох робочих днів від дати отримання розпорядження від емітента або особи, з якою емітентом укладений договір про надання реєстру власників іменних цінних паперів.</w:t>
            </w:r>
          </w:p>
        </w:tc>
        <w:tc>
          <w:tcPr>
            <w:tcW w:w="3402" w:type="dxa"/>
          </w:tcPr>
          <w:p w:rsidR="00E53C39" w:rsidRPr="00437FB3" w:rsidRDefault="00E53C39" w:rsidP="001B2C28">
            <w:pPr>
              <w:keepNext/>
              <w:widowControl w:val="0"/>
              <w:shd w:val="clear" w:color="auto" w:fill="FFFFFF"/>
              <w:spacing w:before="120" w:after="120" w:line="240" w:lineRule="auto"/>
              <w:jc w:val="both"/>
              <w:rPr>
                <w:rFonts w:ascii="Times New Roman" w:hAnsi="Times New Roman"/>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VІ, пункт 6</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6. Центральний депозитарій складає реєстр власників іменних цінних паперів </w:t>
            </w:r>
            <w:r w:rsidRPr="00437FB3">
              <w:rPr>
                <w:rFonts w:ascii="Times New Roman" w:hAnsi="Times New Roman"/>
                <w:sz w:val="24"/>
                <w:szCs w:val="24"/>
                <w:lang w:val="uk-UA" w:eastAsia="uk-UA"/>
              </w:rPr>
              <w:t xml:space="preserve">на підставі інформації </w:t>
            </w:r>
            <w:r w:rsidRPr="00437FB3">
              <w:rPr>
                <w:rFonts w:ascii="Times New Roman" w:hAnsi="Times New Roman"/>
                <w:b/>
                <w:sz w:val="24"/>
                <w:szCs w:val="24"/>
                <w:lang w:val="uk-UA" w:eastAsia="uk-UA"/>
              </w:rPr>
              <w:t>про власників цінних паперів, отриманої від депозитарію-кореспондента, та інформації</w:t>
            </w:r>
            <w:r w:rsidRPr="00437FB3">
              <w:rPr>
                <w:rFonts w:ascii="Times New Roman" w:hAnsi="Times New Roman"/>
                <w:sz w:val="24"/>
                <w:szCs w:val="24"/>
                <w:lang w:val="uk-UA" w:eastAsia="uk-UA"/>
              </w:rPr>
              <w:t xml:space="preserve">, </w:t>
            </w:r>
            <w:r w:rsidRPr="00437FB3">
              <w:rPr>
                <w:rFonts w:ascii="Times New Roman" w:eastAsia="Calibri" w:hAnsi="Times New Roman"/>
                <w:color w:val="000000"/>
                <w:sz w:val="24"/>
                <w:szCs w:val="24"/>
                <w:lang w:val="uk-UA"/>
              </w:rPr>
              <w:t xml:space="preserve">отриманої від депозитарних установ, </w:t>
            </w:r>
            <w:r w:rsidRPr="00437FB3">
              <w:rPr>
                <w:rFonts w:ascii="Times New Roman" w:eastAsia="Calibri" w:hAnsi="Times New Roman"/>
                <w:color w:val="000000"/>
                <w:sz w:val="24"/>
                <w:szCs w:val="24"/>
                <w:lang w:val="uk-UA"/>
              </w:rPr>
              <w:lastRenderedPageBreak/>
              <w:t>яка формується ними відповідно до записів на рахунках у цінних паперах їх депонентів</w:t>
            </w:r>
            <w:r w:rsidRPr="00437FB3">
              <w:rPr>
                <w:rFonts w:ascii="Times New Roman" w:eastAsia="Calibri" w:hAnsi="Times New Roman"/>
                <w:b/>
                <w:color w:val="000000"/>
                <w:sz w:val="24"/>
                <w:szCs w:val="24"/>
                <w:lang w:val="uk-UA"/>
              </w:rPr>
              <w:t xml:space="preserve"> та інформації про власників цінних паперів, що надається депозитарній установі номінальним утримувачем, на рахунку в цінних паперах якого, відкритого в цій депозитарній установі, обліковуються цінні папери таких власників, </w:t>
            </w:r>
            <w:r w:rsidRPr="00437FB3">
              <w:rPr>
                <w:rFonts w:ascii="Times New Roman" w:eastAsia="Calibri" w:hAnsi="Times New Roman"/>
                <w:color w:val="000000"/>
                <w:sz w:val="24"/>
                <w:szCs w:val="24"/>
                <w:lang w:val="uk-UA"/>
              </w:rPr>
              <w:t>станом на 24 годину (</w:t>
            </w:r>
            <w:r w:rsidRPr="00437FB3">
              <w:rPr>
                <w:rFonts w:ascii="Times New Roman" w:eastAsia="Calibri" w:hAnsi="Times New Roman"/>
                <w:b/>
                <w:color w:val="000000"/>
                <w:sz w:val="24"/>
                <w:szCs w:val="24"/>
                <w:lang w:val="uk-UA"/>
              </w:rPr>
              <w:t>за київським часом)</w:t>
            </w:r>
            <w:r w:rsidRPr="00437FB3">
              <w:rPr>
                <w:rFonts w:ascii="Times New Roman" w:eastAsia="Calibri" w:hAnsi="Times New Roman"/>
                <w:color w:val="000000"/>
                <w:sz w:val="24"/>
                <w:szCs w:val="24"/>
                <w:lang w:val="uk-UA"/>
              </w:rPr>
              <w:t xml:space="preserve"> дня дати обліку та записів на рахунку в цінних паперах емітента станом на 24 годину (</w:t>
            </w:r>
            <w:r w:rsidRPr="00437FB3">
              <w:rPr>
                <w:rFonts w:ascii="Times New Roman" w:eastAsia="Calibri" w:hAnsi="Times New Roman"/>
                <w:b/>
                <w:color w:val="000000"/>
                <w:sz w:val="24"/>
                <w:szCs w:val="24"/>
                <w:lang w:val="uk-UA"/>
              </w:rPr>
              <w:t>за київським часом)</w:t>
            </w:r>
            <w:r w:rsidRPr="00437FB3">
              <w:rPr>
                <w:rFonts w:ascii="Times New Roman" w:eastAsia="Calibri" w:hAnsi="Times New Roman"/>
                <w:color w:val="000000"/>
                <w:sz w:val="24"/>
                <w:szCs w:val="24"/>
                <w:lang w:val="uk-UA"/>
              </w:rPr>
              <w:t xml:space="preserve"> дня дати обліку.</w:t>
            </w:r>
          </w:p>
          <w:p w:rsidR="00E53C39" w:rsidRPr="00437FB3"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437FB3">
              <w:rPr>
                <w:rFonts w:ascii="Times New Roman" w:eastAsia="Calibri" w:hAnsi="Times New Roman"/>
                <w:color w:val="000000"/>
                <w:sz w:val="24"/>
                <w:szCs w:val="24"/>
                <w:lang w:val="uk-UA"/>
              </w:rPr>
              <w:t xml:space="preserve">Якщо дата обліку є датою у майбутньому, то термін надання розпорядження Центральному депозитарію емітентом, депозитарною установою, з якою емітентом або акціонерами (акціонером) - депонентами (депонентом) цієї депозитарної установи, які (який) сукупно є власниками (власником) 10 і більше відсотків простих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w:t>
            </w:r>
            <w:r w:rsidRPr="00437FB3">
              <w:rPr>
                <w:rFonts w:ascii="Times New Roman" w:eastAsia="Calibri" w:hAnsi="Times New Roman"/>
                <w:color w:val="000000"/>
                <w:sz w:val="24"/>
                <w:szCs w:val="24"/>
                <w:lang w:val="uk-UA"/>
              </w:rPr>
              <w:lastRenderedPageBreak/>
              <w:t xml:space="preserve">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(акціонером), які (який) сукупно є власниками (власником) 10 і більше відсотків простих акцій акціонерного товариства), або акціонерами (акціонером), які (який) на день подання вимоги про проведення позачергових загальних зборів сукупно є власниками (власником) 10 і більше відсотків простих акцій емітента, повинен бути не менше трьох робочих днів до дати обліку, на яку повинен формуватися даний реєстр, крім випадку, коли датою обліку вважається дата операційного дня, наступного за днем приймання Центральним депозитарієм до виконання розпорядження емітента на складання реєстру власників іменних цінних паперів/переліку акціонерів товариства. Розпорядження на складання облікового реєстру надається Центральним депозитарієм депозитарним установам до закінчення операційного дня дати обліку, і облікові реєстри формуються депозитарними установами </w:t>
            </w:r>
            <w:r w:rsidRPr="00437FB3">
              <w:rPr>
                <w:rFonts w:ascii="Times New Roman" w:eastAsia="Calibri" w:hAnsi="Times New Roman"/>
                <w:color w:val="000000"/>
                <w:sz w:val="24"/>
                <w:szCs w:val="24"/>
                <w:u w:val="single"/>
                <w:lang w:val="uk-UA"/>
              </w:rPr>
              <w:t>протягом</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color w:val="000000"/>
                <w:sz w:val="24"/>
                <w:szCs w:val="24"/>
                <w:u w:val="single"/>
                <w:lang w:val="uk-UA"/>
              </w:rPr>
              <w:t>операційного дня, наступного за датою обліку</w:t>
            </w:r>
            <w:r w:rsidRPr="00437FB3">
              <w:rPr>
                <w:rFonts w:ascii="Times New Roman" w:eastAsia="Calibri" w:hAnsi="Times New Roman"/>
                <w:b/>
                <w:color w:val="000000"/>
                <w:sz w:val="24"/>
                <w:szCs w:val="24"/>
                <w:lang w:val="uk-UA"/>
              </w:rPr>
              <w:t xml:space="preserve">, а у разі якщо цінні папери певного випуску обліковуються в </w:t>
            </w:r>
            <w:r w:rsidRPr="00437FB3">
              <w:rPr>
                <w:rFonts w:ascii="Times New Roman" w:eastAsia="Calibri" w:hAnsi="Times New Roman"/>
                <w:b/>
                <w:color w:val="000000"/>
                <w:sz w:val="24"/>
                <w:szCs w:val="24"/>
                <w:lang w:val="uk-UA"/>
              </w:rPr>
              <w:lastRenderedPageBreak/>
              <w:t>депозитарній установі на рахунку в цінних паперах номінального утримувача – не пізніше 14:00 (за київським часом) другого операційного дня, наступного за датою обліку.</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color w:val="000000"/>
                <w:sz w:val="24"/>
                <w:szCs w:val="24"/>
                <w:lang w:val="uk-UA"/>
              </w:rPr>
              <w:t xml:space="preserve">Якщо цінні папери певного випуску обліковуються в депозитарній установі на рахунку в цінних паперах номінального утримувача така депозитарна установа до закінчення операційного дня отримання розпорядження Центрального депозитарію на складання облікового реєстру надає запит до номінального утримувача щодо надання ним інформації про власників цінних паперів – клієнтів номінального утримувача, клієнтів клієнта номінального утримувача та належні ним цінні папери, що має містити дані, передбачені абзацами третім, четвертим, шостим -  </w:t>
            </w:r>
            <w:r w:rsidR="002B3C46">
              <w:rPr>
                <w:rFonts w:ascii="Times New Roman" w:eastAsia="Calibri" w:hAnsi="Times New Roman"/>
                <w:b/>
                <w:color w:val="000000"/>
                <w:sz w:val="24"/>
                <w:szCs w:val="24"/>
                <w:lang w:val="uk-UA"/>
              </w:rPr>
              <w:t>дев’ятим</w:t>
            </w:r>
            <w:r w:rsidRPr="00437FB3">
              <w:rPr>
                <w:rFonts w:ascii="Times New Roman" w:eastAsia="Calibri" w:hAnsi="Times New Roman"/>
                <w:b/>
                <w:color w:val="000000"/>
                <w:sz w:val="24"/>
                <w:szCs w:val="24"/>
                <w:lang w:val="uk-UA"/>
              </w:rPr>
              <w:t>, одинадцятим, дванадцятим</w:t>
            </w:r>
            <w:r w:rsidR="00C12992">
              <w:rPr>
                <w:rFonts w:ascii="Times New Roman" w:eastAsia="Calibri" w:hAnsi="Times New Roman"/>
                <w:b/>
                <w:color w:val="000000"/>
                <w:sz w:val="24"/>
                <w:szCs w:val="24"/>
                <w:lang w:val="uk-UA"/>
              </w:rPr>
              <w:t>,</w:t>
            </w:r>
            <w:r w:rsidRPr="00437FB3">
              <w:rPr>
                <w:rFonts w:ascii="Times New Roman" w:eastAsia="Calibri" w:hAnsi="Times New Roman"/>
                <w:b/>
                <w:color w:val="000000"/>
                <w:sz w:val="24"/>
                <w:szCs w:val="24"/>
                <w:lang w:val="uk-UA"/>
              </w:rPr>
              <w:t xml:space="preserve"> </w:t>
            </w:r>
            <w:r w:rsidR="002B3C46">
              <w:rPr>
                <w:rFonts w:ascii="Times New Roman" w:eastAsia="Calibri" w:hAnsi="Times New Roman"/>
                <w:b/>
                <w:color w:val="000000"/>
                <w:sz w:val="24"/>
                <w:szCs w:val="24"/>
                <w:lang w:val="uk-UA"/>
              </w:rPr>
              <w:t>сімнадцятим</w:t>
            </w:r>
            <w:r w:rsidRPr="00437FB3">
              <w:rPr>
                <w:rFonts w:ascii="Times New Roman" w:eastAsia="Calibri" w:hAnsi="Times New Roman"/>
                <w:b/>
                <w:color w:val="000000"/>
                <w:sz w:val="24"/>
                <w:szCs w:val="24"/>
                <w:lang w:val="uk-UA"/>
              </w:rPr>
              <w:t xml:space="preserve"> – двадцятим</w:t>
            </w:r>
            <w:r w:rsidR="002B3C46">
              <w:rPr>
                <w:rFonts w:ascii="Times New Roman" w:eastAsia="Calibri" w:hAnsi="Times New Roman"/>
                <w:b/>
                <w:color w:val="000000"/>
                <w:sz w:val="24"/>
                <w:szCs w:val="24"/>
                <w:lang w:val="uk-UA"/>
              </w:rPr>
              <w:t>, двадцять другим</w:t>
            </w:r>
            <w:r w:rsidRPr="00437FB3">
              <w:rPr>
                <w:rFonts w:ascii="Times New Roman" w:eastAsia="Calibri" w:hAnsi="Times New Roman"/>
                <w:b/>
                <w:color w:val="000000"/>
                <w:sz w:val="24"/>
                <w:szCs w:val="24"/>
                <w:lang w:val="uk-UA"/>
              </w:rPr>
              <w:t xml:space="preserve"> пункту 11 цього розділу. Номінальний утримувач не пізніше 12:00 (за київським часом) другого операційного дня, наступного за датою обліку, надає депозитарній установі зазначену інформацію.</w:t>
            </w:r>
            <w:r w:rsidRPr="00437FB3">
              <w:rPr>
                <w:rFonts w:ascii="Times New Roman" w:eastAsia="Calibri" w:hAnsi="Times New Roman"/>
                <w:color w:val="000000"/>
                <w:sz w:val="24"/>
                <w:szCs w:val="24"/>
                <w:lang w:val="uk-UA"/>
              </w:rPr>
              <w:t xml:space="preserve"> Розпорядження на складання облікового реєстру надається Центральним депозитарієм депозитарію-кореспонденту у термін, </w:t>
            </w:r>
            <w:r w:rsidRPr="00437FB3">
              <w:rPr>
                <w:rFonts w:ascii="Times New Roman" w:eastAsia="Calibri" w:hAnsi="Times New Roman"/>
                <w:color w:val="000000"/>
                <w:sz w:val="24"/>
                <w:szCs w:val="24"/>
                <w:lang w:val="uk-UA"/>
              </w:rPr>
              <w:lastRenderedPageBreak/>
              <w:t>передбачений договором про кореспондентські відносини.</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Депозитарна установа має надати сформований нею обліковий реєстр Центральному депозитарію протягом операційного дня, наступного за датою обліку</w:t>
            </w:r>
            <w:r w:rsidRPr="00437FB3">
              <w:rPr>
                <w:rFonts w:ascii="Times New Roman" w:eastAsia="Calibri" w:hAnsi="Times New Roman"/>
                <w:b/>
                <w:color w:val="000000"/>
                <w:sz w:val="24"/>
                <w:szCs w:val="24"/>
                <w:lang w:val="uk-UA"/>
              </w:rPr>
              <w:t>, а у разі якщо цінні папери певного випуску обліковуються в депозитарній установі на рахунку в цінних паперах номінального утримувача – не пізніше 14:00 (за київським часом) другого операційного дня, наступного за датою обліку.</w:t>
            </w:r>
            <w:r w:rsidRPr="00437FB3">
              <w:rPr>
                <w:rFonts w:ascii="Times New Roman" w:eastAsia="Calibri" w:hAnsi="Times New Roman"/>
                <w:color w:val="000000"/>
                <w:sz w:val="24"/>
                <w:szCs w:val="24"/>
                <w:lang w:val="uk-UA"/>
              </w:rPr>
              <w:t xml:space="preserve">  Депозитарій-кореспондент здійснює надання облікових реєстрів Центральному депозитарію у термін, передбачений договором про кореспондентські відносини. Центральний депозитарій має надати емітенту або особі, з якою емітентом укладений договір про надання реєстру власників іменних цінних паперів, сформований ним реєстр власників іменних цінних паперів та/або Перелік власників не пізніше двох робочих днів від дати обліку.</w:t>
            </w:r>
          </w:p>
          <w:p w:rsidR="00E53C39" w:rsidRPr="00437FB3" w:rsidRDefault="00E53C39" w:rsidP="001B2C28">
            <w:pPr>
              <w:keepNext/>
              <w:widowControl w:val="0"/>
              <w:spacing w:before="120" w:after="120" w:line="240" w:lineRule="auto"/>
              <w:ind w:firstLine="709"/>
              <w:jc w:val="both"/>
              <w:rPr>
                <w:rFonts w:ascii="Times New Roman" w:eastAsia="Calibri" w:hAnsi="Times New Roman"/>
                <w:b/>
                <w:sz w:val="24"/>
                <w:szCs w:val="24"/>
                <w:lang w:val="uk-UA"/>
              </w:rPr>
            </w:pPr>
            <w:r w:rsidRPr="00437FB3">
              <w:rPr>
                <w:rFonts w:ascii="Times New Roman" w:eastAsia="Calibri" w:hAnsi="Times New Roman"/>
                <w:color w:val="000000"/>
                <w:sz w:val="24"/>
                <w:szCs w:val="24"/>
                <w:lang w:val="uk-UA"/>
              </w:rPr>
              <w:t xml:space="preserve">У випадку складання реєстру власників іменних цінних паперів за відповідним розпорядженням, у якому вказана дата обліку є вихідним, святковим, неробочим днем, розпорядження на складання </w:t>
            </w:r>
            <w:r w:rsidRPr="00437FB3">
              <w:rPr>
                <w:rFonts w:ascii="Times New Roman" w:eastAsia="Calibri" w:hAnsi="Times New Roman"/>
                <w:color w:val="000000"/>
                <w:sz w:val="24"/>
                <w:szCs w:val="24"/>
                <w:lang w:val="uk-UA"/>
              </w:rPr>
              <w:lastRenderedPageBreak/>
              <w:t>облікового реєстру надається Центральним депозитарієм своїм клієнтам - депозитарним установам до закінчення операційного дня, що передує визначеній даті обліку, депозитарні установи формують облікові реєстри власників цінних паперів протягом операційного дня, наступного за датою обліку,</w:t>
            </w:r>
            <w:r w:rsidRPr="00437FB3">
              <w:rPr>
                <w:rFonts w:ascii="Times New Roman" w:eastAsia="Calibri" w:hAnsi="Times New Roman"/>
                <w:b/>
                <w:color w:val="000000"/>
                <w:sz w:val="24"/>
                <w:szCs w:val="24"/>
                <w:lang w:val="uk-UA"/>
              </w:rPr>
              <w:t xml:space="preserve"> а у разі якщо цінні папери певного випуску обліковуються на рахунку в цінних паперах номінального утримувача в депозитарній установі – не пізніше 14:00 (за київським часом) другого операційного дня, наступного за датою обліку </w:t>
            </w:r>
            <w:r w:rsidRPr="00437FB3">
              <w:rPr>
                <w:rFonts w:ascii="Times New Roman" w:eastAsia="Calibri" w:hAnsi="Times New Roman"/>
                <w:color w:val="000000"/>
                <w:sz w:val="24"/>
                <w:szCs w:val="24"/>
                <w:lang w:val="uk-UA"/>
              </w:rPr>
              <w:t>на підставі записів на відкритих у них рахунках у цінних паперах цих власників,</w:t>
            </w:r>
            <w:r w:rsidRPr="00437FB3">
              <w:rPr>
                <w:rFonts w:ascii="Times New Roman" w:eastAsia="Calibri" w:hAnsi="Times New Roman"/>
                <w:b/>
                <w:color w:val="000000"/>
                <w:sz w:val="24"/>
                <w:szCs w:val="24"/>
                <w:lang w:val="uk-UA"/>
              </w:rPr>
              <w:t xml:space="preserve"> інформації про власників цінних паперів, що надається депозитарній установі номінальним утримувачем, на рахунку в цінних паперах якого, відкритого в цій депозитарній установі, обліковуються цінні папери такого випуску, станом на 24 годину (за київським часом) </w:t>
            </w:r>
            <w:r w:rsidRPr="00437FB3">
              <w:rPr>
                <w:rFonts w:ascii="Times New Roman" w:eastAsia="Calibri" w:hAnsi="Times New Roman"/>
                <w:color w:val="000000"/>
                <w:sz w:val="24"/>
                <w:szCs w:val="24"/>
                <w:lang w:val="uk-UA"/>
              </w:rPr>
              <w:t>операційного дня, що передує визначеній даті обліку, та здійснюють надання облікових реєстрів Центральному депозитарію протягом операційного дня,</w:t>
            </w:r>
            <w:r w:rsidRPr="00437FB3">
              <w:rPr>
                <w:rFonts w:ascii="Times New Roman" w:eastAsia="Calibri" w:hAnsi="Times New Roman"/>
                <w:b/>
                <w:color w:val="000000"/>
                <w:sz w:val="24"/>
                <w:szCs w:val="24"/>
                <w:lang w:val="uk-UA"/>
              </w:rPr>
              <w:t xml:space="preserve"> а у разі якщо цінні папери певного випуску обліковуються на рахунку в цінних паперах номінального утримувача в депозитарній установі – не пізніше 14:00 (за київським часом) другого </w:t>
            </w:r>
            <w:r w:rsidRPr="00437FB3">
              <w:rPr>
                <w:rFonts w:ascii="Times New Roman" w:eastAsia="Calibri" w:hAnsi="Times New Roman"/>
                <w:b/>
                <w:color w:val="000000"/>
                <w:sz w:val="24"/>
                <w:szCs w:val="24"/>
                <w:lang w:val="uk-UA"/>
              </w:rPr>
              <w:lastRenderedPageBreak/>
              <w:t xml:space="preserve">операційного дня, наступного за датою обліку. </w:t>
            </w:r>
          </w:p>
          <w:p w:rsidR="00292DE6" w:rsidRDefault="00292DE6" w:rsidP="001B2C28">
            <w:pPr>
              <w:keepNext/>
              <w:widowControl w:val="0"/>
              <w:spacing w:before="120" w:after="120" w:line="240" w:lineRule="auto"/>
              <w:ind w:firstLine="709"/>
              <w:jc w:val="both"/>
              <w:rPr>
                <w:rFonts w:ascii="Times New Roman" w:eastAsia="Calibri" w:hAnsi="Times New Roman"/>
                <w:color w:val="000000"/>
                <w:lang w:val="uk-UA"/>
              </w:rPr>
            </w:pPr>
          </w:p>
          <w:p w:rsidR="00E53C39" w:rsidRPr="00970861"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970861">
              <w:rPr>
                <w:rFonts w:ascii="Times New Roman" w:eastAsia="Calibri" w:hAnsi="Times New Roman"/>
                <w:color w:val="000000"/>
                <w:sz w:val="24"/>
                <w:szCs w:val="24"/>
                <w:lang w:val="uk-UA"/>
              </w:rPr>
              <w:t>За необхідності складання реєстру власників іменних цінних паперів та облікового реєстру на дату, яка минула, депозитарні установи та депозитарії-кореспонденти здійснюють надання облікового реєстру протягом двох робочих днів від дати отримання розпорядження від Центрального депозитарію, Центральний депозитарій - протягом трьох робочих днів від дати отримання розпорядження від емітента або особи, з якою емітентом укладений договір про надання реєстру власників іменних цінних паперів.</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VІ, пункт 11</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11. Обліковий реєстр складається окремо за кожним випуском цінних паперів. Обліковий реєстр повинен містити: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17" w:name="948"/>
            <w:r w:rsidRPr="00437FB3">
              <w:rPr>
                <w:rFonts w:ascii="Times New Roman" w:eastAsia="Calibri" w:hAnsi="Times New Roman"/>
                <w:color w:val="000000"/>
                <w:sz w:val="24"/>
                <w:szCs w:val="24"/>
                <w:lang w:val="uk-UA"/>
              </w:rPr>
              <w:t>назву документа "Обліковий реєстр власників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18" w:name="949"/>
            <w:bookmarkEnd w:id="217"/>
            <w:r w:rsidRPr="00437FB3">
              <w:rPr>
                <w:rFonts w:ascii="Times New Roman" w:eastAsia="Calibri" w:hAnsi="Times New Roman"/>
                <w:color w:val="000000"/>
                <w:sz w:val="24"/>
                <w:szCs w:val="24"/>
                <w:lang w:val="uk-UA"/>
              </w:rPr>
              <w:t>дату складання;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19" w:name="950"/>
            <w:bookmarkEnd w:id="218"/>
            <w:r w:rsidRPr="00437FB3">
              <w:rPr>
                <w:rFonts w:ascii="Times New Roman" w:eastAsia="Calibri" w:hAnsi="Times New Roman"/>
                <w:color w:val="000000"/>
                <w:sz w:val="24"/>
                <w:szCs w:val="24"/>
                <w:lang w:val="uk-UA"/>
              </w:rPr>
              <w:t>дату, станом на яку вказується інформація про власників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20" w:name="951"/>
            <w:bookmarkEnd w:id="219"/>
            <w:r w:rsidRPr="00437FB3">
              <w:rPr>
                <w:rFonts w:ascii="Times New Roman" w:eastAsia="Calibri" w:hAnsi="Times New Roman"/>
                <w:color w:val="000000"/>
                <w:sz w:val="24"/>
                <w:szCs w:val="24"/>
                <w:lang w:val="uk-UA"/>
              </w:rPr>
              <w:t xml:space="preserve">інформацію про депозитарну установу (повне або скорочене (за наявності) найменування, код за </w:t>
            </w:r>
            <w:r w:rsidRPr="00437FB3">
              <w:rPr>
                <w:rFonts w:ascii="Times New Roman" w:eastAsia="Calibri" w:hAnsi="Times New Roman"/>
                <w:color w:val="000000"/>
                <w:sz w:val="24"/>
                <w:szCs w:val="24"/>
                <w:lang w:val="uk-UA"/>
              </w:rPr>
              <w:lastRenderedPageBreak/>
              <w:t>ЄДРПОУ, місцезнаходження, серія та номер ліцензії на здійснення професійної діяльності на фондовому ринку - депозитарної діяльності депозитарної установи, засоби зв'язку тощо) або депозитарію-кореспондента (повне або скорочене (за наявності) найменування, місцезнаходження, засоби зв'язку тощо);</w:t>
            </w:r>
          </w:p>
          <w:p w:rsidR="00E53C39" w:rsidRPr="00AE3C17" w:rsidRDefault="00E53C39" w:rsidP="001B2C28">
            <w:pPr>
              <w:keepNext/>
              <w:widowControl w:val="0"/>
              <w:spacing w:before="120" w:after="120" w:line="240" w:lineRule="auto"/>
              <w:ind w:firstLine="709"/>
              <w:jc w:val="both"/>
              <w:rPr>
                <w:rFonts w:ascii="Times New Roman" w:eastAsia="Calibri" w:hAnsi="Times New Roman"/>
                <w:lang w:val="uk-UA"/>
              </w:rPr>
            </w:pPr>
            <w:bookmarkStart w:id="221" w:name="952"/>
            <w:bookmarkEnd w:id="220"/>
            <w:r w:rsidRPr="00AE3C17">
              <w:rPr>
                <w:rFonts w:ascii="Times New Roman" w:eastAsia="Calibri" w:hAnsi="Times New Roman"/>
                <w:color w:val="000000"/>
                <w:lang w:val="uk-UA"/>
              </w:rPr>
              <w:t>інформацію про емітента цінних паперів (повне або скорочене (за наявності) найменування, код за ЄДРПОУ, реєстраційний код за ЄДРІСІ (для ІСІ), місцезнаходження);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22" w:name="953"/>
            <w:bookmarkEnd w:id="221"/>
            <w:r w:rsidRPr="00437FB3">
              <w:rPr>
                <w:rFonts w:ascii="Times New Roman" w:eastAsia="Calibri" w:hAnsi="Times New Roman"/>
                <w:color w:val="000000"/>
                <w:sz w:val="24"/>
                <w:szCs w:val="24"/>
                <w:lang w:val="uk-UA"/>
              </w:rPr>
              <w:t>інформацію про випуск цінних паперів (код цінних паперів, вид цінних паперів, тип/клас/різновид/найменування цінних паперів, серія цінних паперів - за наявності, вид опціонних сертифікатів - для випуску опціонних сертифікатів, реєстраційний номер випуску цінних паперів, номінальна вартість одного цінного папера (частка консолідованого іпотечного боргу, що припадає на один сертифікат участі, для іпотечних сертифікатів участі, премія - для опціонних сертифікатів));</w:t>
            </w:r>
          </w:p>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bookmarkStart w:id="223" w:name="954"/>
            <w:bookmarkEnd w:id="222"/>
          </w:p>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щодо кожного власника (співвласника), внесеного до облікового реєстру, має бути вказано:</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24" w:name="955"/>
            <w:bookmarkEnd w:id="223"/>
            <w:r w:rsidRPr="00437FB3">
              <w:rPr>
                <w:rFonts w:ascii="Times New Roman" w:eastAsia="Calibri" w:hAnsi="Times New Roman"/>
                <w:color w:val="000000"/>
                <w:sz w:val="24"/>
                <w:szCs w:val="24"/>
                <w:lang w:val="uk-UA"/>
              </w:rPr>
              <w:t>депозитарний код рахунку в цінних паперах;</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25" w:name="956"/>
            <w:bookmarkEnd w:id="224"/>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AC6A80" w:rsidRDefault="00AC6A80"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для фізичної особи - прізвище, ім'я, по батькові (для нерезидентів за наявності), громадянство, дані документа, що посвідчує особу, місце та дата народження, реєстраційний номер облікової картки платника податків за даними Державного реєстру фізичних осіб - платників податків (вказується за наявності);</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26" w:name="957"/>
            <w:bookmarkEnd w:id="225"/>
            <w:r w:rsidRPr="00437FB3">
              <w:rPr>
                <w:rFonts w:ascii="Times New Roman" w:eastAsia="Calibri" w:hAnsi="Times New Roman"/>
                <w:color w:val="000000"/>
                <w:sz w:val="24"/>
                <w:szCs w:val="24"/>
                <w:lang w:val="uk-UA"/>
              </w:rPr>
              <w:t>для юридичної особи - повне або скорочене (за наявності) найменування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bookmarkStart w:id="227" w:name="958"/>
            <w:bookmarkEnd w:id="226"/>
            <w:r w:rsidRPr="00AC6A80">
              <w:rPr>
                <w:rFonts w:ascii="Times New Roman" w:eastAsia="Calibri" w:hAnsi="Times New Roman"/>
                <w:color w:val="000000"/>
                <w:lang w:val="uk-UA"/>
              </w:rPr>
              <w:t xml:space="preserve">для пайового інвестиційного фонду - повне або скорочене (за наявності) найменування пайового інвестиційного фонду та реєстраційний код за ЄДРІСІ, повне або скорочене (за </w:t>
            </w:r>
            <w:r w:rsidRPr="00AC6A80">
              <w:rPr>
                <w:rFonts w:ascii="Times New Roman" w:eastAsia="Calibri" w:hAnsi="Times New Roman"/>
                <w:color w:val="000000"/>
                <w:lang w:val="uk-UA"/>
              </w:rPr>
              <w:lastRenderedPageBreak/>
              <w:t>наявності) найменування та код за ЄДРПОУ компанії з управління активами, що створила цей фонд;</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bookmarkStart w:id="228" w:name="959"/>
            <w:bookmarkEnd w:id="227"/>
            <w:r w:rsidRPr="00AC6A80">
              <w:rPr>
                <w:rFonts w:ascii="Times New Roman" w:eastAsia="Calibri" w:hAnsi="Times New Roman"/>
                <w:color w:val="000000"/>
                <w:lang w:val="uk-UA"/>
              </w:rPr>
              <w:t xml:space="preserve">для держави - держава Україна, реквізити суб'єкта(ів) управління (для юридичної особи - повне найменування та код за ЄДРПОУ); для Кабінету Міністрів України та інших органів, визначених </w:t>
            </w:r>
            <w:r w:rsidRPr="00AC6A80">
              <w:rPr>
                <w:rFonts w:ascii="Times New Roman" w:eastAsia="Calibri" w:hAnsi="Times New Roman"/>
                <w:color w:val="0000FF"/>
                <w:lang w:val="uk-UA"/>
              </w:rPr>
              <w:t>Законом України "Про управління об'єктами державної власності"</w:t>
            </w:r>
            <w:r w:rsidRPr="00AC6A80">
              <w:rPr>
                <w:rFonts w:ascii="Times New Roman" w:eastAsia="Calibri" w:hAnsi="Times New Roman"/>
                <w:color w:val="000000"/>
                <w:lang w:val="uk-UA"/>
              </w:rPr>
              <w:t>, які здійснюють управління державним майном та які не є юридичними особами, - повне найменування);</w:t>
            </w:r>
          </w:p>
          <w:p w:rsidR="00E53C39" w:rsidRPr="005569AC"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29" w:name="960"/>
            <w:bookmarkEnd w:id="228"/>
            <w:r w:rsidRPr="005569AC">
              <w:rPr>
                <w:rFonts w:ascii="Times New Roman" w:eastAsia="Calibri" w:hAnsi="Times New Roman"/>
                <w:color w:val="000000"/>
                <w:sz w:val="24"/>
                <w:szCs w:val="24"/>
                <w:lang w:val="uk-UA"/>
              </w:rPr>
              <w:t>для територіальної громади - назва територіальної громади, реквізити суб'єкта(ів) управління об'єктами комунальної власності (для юридичної особи - повне найменування та код за ЄДРПОУ);</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30" w:name="961"/>
            <w:bookmarkEnd w:id="229"/>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8812FF" w:rsidRDefault="008812FF"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7507D4" w:rsidRDefault="007507D4"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5569AC" w:rsidRDefault="005569A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місцезнаходження (для держави та територіальної громади - місцезнаходження суб'єкта управління об'єктами державної </w:t>
            </w:r>
            <w:r w:rsidRPr="00437FB3">
              <w:rPr>
                <w:rFonts w:ascii="Times New Roman" w:eastAsia="Calibri" w:hAnsi="Times New Roman"/>
                <w:color w:val="000000"/>
                <w:sz w:val="24"/>
                <w:szCs w:val="24"/>
                <w:lang w:val="uk-UA"/>
              </w:rPr>
              <w:lastRenderedPageBreak/>
              <w:t>власності або суб'єкта управління об'єктами комунальної власності) / місце проживання та/або адреса для поштових повідомлень;</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31" w:name="962"/>
            <w:bookmarkEnd w:id="230"/>
            <w:r w:rsidRPr="00437FB3">
              <w:rPr>
                <w:rFonts w:ascii="Times New Roman" w:eastAsia="Calibri" w:hAnsi="Times New Roman"/>
                <w:color w:val="000000"/>
                <w:sz w:val="24"/>
                <w:szCs w:val="24"/>
                <w:lang w:val="uk-UA"/>
              </w:rPr>
              <w:t>загальну кількість прав на цінні папери, номінальну вартість цінних паперів відповідного випуску, що належать особі;</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32" w:name="963"/>
            <w:bookmarkEnd w:id="231"/>
            <w:r w:rsidRPr="00437FB3">
              <w:rPr>
                <w:rFonts w:ascii="Times New Roman" w:eastAsia="Calibri" w:hAnsi="Times New Roman"/>
                <w:color w:val="000000"/>
                <w:sz w:val="24"/>
                <w:szCs w:val="24"/>
                <w:lang w:val="uk-UA"/>
              </w:rPr>
              <w:t>загальну кількість належних особі прав на цінні папери відповідного випуску, відносно яких депозитарною установою зареєстровано обтяження зобов'язаннями, із зазначенням типу обтяжень;</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33" w:name="964"/>
            <w:bookmarkEnd w:id="232"/>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загальну кількість належних особі прав на цінні папери відповідного випуску, відносно яких депозитарною установою зареєстровано </w:t>
            </w:r>
            <w:r w:rsidRPr="00C176AC">
              <w:rPr>
                <w:rFonts w:ascii="Times New Roman" w:eastAsia="Calibri" w:hAnsi="Times New Roman"/>
                <w:color w:val="000000"/>
                <w:sz w:val="24"/>
                <w:szCs w:val="24"/>
                <w:lang w:val="uk-UA"/>
              </w:rPr>
              <w:t>обмеження прав за цінними паперами, із зазначенням типу обмежень.</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34" w:name="1585"/>
            <w:bookmarkEnd w:id="233"/>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CA155C" w:rsidRDefault="00CA155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CA155C" w:rsidRDefault="00CA155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До облікового реєстру також включається інформація щодо банківського рахунку (за наявності) у </w:t>
            </w:r>
            <w:r w:rsidRPr="00437FB3">
              <w:rPr>
                <w:rFonts w:ascii="Times New Roman" w:eastAsia="Calibri" w:hAnsi="Times New Roman"/>
                <w:color w:val="000000"/>
                <w:sz w:val="24"/>
                <w:szCs w:val="24"/>
                <w:lang w:val="uk-UA"/>
              </w:rPr>
              <w:lastRenderedPageBreak/>
              <w:t>визначених законодавством випадках.</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lang w:val="uk-UA"/>
              </w:rPr>
            </w:pPr>
            <w:bookmarkStart w:id="235" w:name="965"/>
            <w:bookmarkEnd w:id="234"/>
            <w:r w:rsidRPr="00437FB3">
              <w:rPr>
                <w:rFonts w:ascii="Times New Roman" w:eastAsia="Calibri" w:hAnsi="Times New Roman"/>
                <w:color w:val="000000"/>
                <w:sz w:val="24"/>
                <w:szCs w:val="24"/>
                <w:lang w:val="uk-UA"/>
              </w:rPr>
              <w:t>До реєстру також включається інформація про загальну кількість прав на цінні папери відповідного випуску, що обліковуються на рахунку(ах) у цінних паперах нотаріуса(ів) (у разі наявності).</w:t>
            </w:r>
            <w:bookmarkEnd w:id="235"/>
          </w:p>
        </w:tc>
        <w:tc>
          <w:tcPr>
            <w:tcW w:w="4111" w:type="dxa"/>
          </w:tcPr>
          <w:p w:rsidR="00E53C39" w:rsidRPr="005647C4" w:rsidRDefault="00E53C39" w:rsidP="001B2C28">
            <w:pPr>
              <w:keepNext/>
              <w:widowControl w:val="0"/>
              <w:spacing w:before="120" w:after="120" w:line="240" w:lineRule="auto"/>
              <w:jc w:val="both"/>
              <w:rPr>
                <w:rFonts w:ascii="Times New Roman" w:hAnsi="Times New Roman"/>
                <w:b/>
                <w:sz w:val="24"/>
                <w:szCs w:val="24"/>
                <w:u w:val="single"/>
                <w:lang w:val="uk-UA"/>
              </w:rPr>
            </w:pPr>
            <w:r w:rsidRPr="005647C4">
              <w:rPr>
                <w:rFonts w:ascii="Times New Roman" w:hAnsi="Times New Roman"/>
                <w:b/>
                <w:sz w:val="24"/>
                <w:szCs w:val="24"/>
                <w:u w:val="single"/>
                <w:lang w:val="uk-UA"/>
              </w:rPr>
              <w:lastRenderedPageBreak/>
              <w:t>Розділ VІ, пункт 11</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11. Обліковий реєстр складається окремо за кожним випуском цінних паперів. Обліковий реєстр повинен містити:</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назву документа "Обліковий реєстр власників цінних паперів";</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дату складання;</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дату, станом на яку вказується інформація про власників цінних паперів;</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 xml:space="preserve">інформацію про депозитарну установу (повне або скорочене (за наявності) найменування, код за </w:t>
            </w:r>
            <w:r w:rsidRPr="005647C4">
              <w:rPr>
                <w:rFonts w:ascii="Times New Roman" w:eastAsia="Calibri" w:hAnsi="Times New Roman"/>
                <w:color w:val="000000"/>
                <w:sz w:val="24"/>
                <w:szCs w:val="24"/>
                <w:lang w:val="uk-UA"/>
              </w:rPr>
              <w:lastRenderedPageBreak/>
              <w:t>ЄДРПОУ, місцезнаходження, серія та номер ліцензії на здійснення професійної діяльності на фондовому ринку - депозитарної діяльності депозитарної установи, засоби зв'язку тощо) або депозитарію-кореспондента (повне або скорочене (за наявності) найменування, місцезнаходження, засоби зв'язку тощо);</w:t>
            </w:r>
          </w:p>
          <w:p w:rsidR="00E53C39" w:rsidRPr="00AE3C17" w:rsidRDefault="00E53C39" w:rsidP="001B2C28">
            <w:pPr>
              <w:keepNext/>
              <w:widowControl w:val="0"/>
              <w:spacing w:before="120" w:after="120" w:line="240" w:lineRule="auto"/>
              <w:ind w:firstLine="709"/>
              <w:jc w:val="both"/>
              <w:rPr>
                <w:rFonts w:ascii="Times New Roman" w:eastAsia="Calibri" w:hAnsi="Times New Roman"/>
                <w:lang w:val="uk-UA"/>
              </w:rPr>
            </w:pPr>
            <w:r w:rsidRPr="00AE3C17">
              <w:rPr>
                <w:rFonts w:ascii="Times New Roman" w:eastAsia="Calibri" w:hAnsi="Times New Roman"/>
                <w:color w:val="000000"/>
                <w:lang w:val="uk-UA"/>
              </w:rPr>
              <w:t>інформацію про емітента цінних паперів (повне або скорочене (за наявності) найменування, код за ЄДРПОУ, реєстраційний код за ЄДРІСІ (для ІСІ), місцезнаходження);</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інформацію про випуск цінних паперів (код цінних паперів, вид цінних паперів, тип/клас/різновид/найменування цінних паперів, серія цінних паперів - за наявності, вид опціонних сертифікатів - для випуску опціонних сертифікатів, реєстраційний номер випуску цінних паперів, номінальна вартість одного цінного папера (частка консолідованого іпотечного боргу, що припадає на один сертифікат участі, для іпотечних сертифікатів участі, премія - для опціонних сертифікатів));</w:t>
            </w:r>
          </w:p>
          <w:p w:rsidR="00E53C39" w:rsidRPr="005647C4"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5647C4">
              <w:rPr>
                <w:rFonts w:ascii="Times New Roman" w:eastAsia="Calibri" w:hAnsi="Times New Roman"/>
                <w:b/>
                <w:color w:val="000000"/>
                <w:sz w:val="24"/>
                <w:szCs w:val="24"/>
                <w:lang w:val="uk-UA"/>
              </w:rPr>
              <w:t xml:space="preserve">інформацію про номінального утримувача, клієнтом якого або клієнтом клієнта якого є власник цінних </w:t>
            </w:r>
            <w:r w:rsidRPr="005647C4">
              <w:rPr>
                <w:rFonts w:ascii="Times New Roman" w:eastAsia="Calibri" w:hAnsi="Times New Roman"/>
                <w:b/>
                <w:color w:val="000000"/>
                <w:sz w:val="24"/>
                <w:szCs w:val="24"/>
                <w:lang w:val="uk-UA"/>
              </w:rPr>
              <w:lastRenderedPageBreak/>
              <w:t>паперів;</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щодо кожного власника (співвласника), внесеного до облікового реєстру, має бути вказано:</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 xml:space="preserve">депозитарний код рахунку в цінних паперах </w:t>
            </w:r>
            <w:r w:rsidRPr="005647C4">
              <w:rPr>
                <w:rFonts w:ascii="Times New Roman" w:eastAsia="Calibri" w:hAnsi="Times New Roman"/>
                <w:b/>
                <w:color w:val="000000"/>
                <w:sz w:val="24"/>
                <w:szCs w:val="24"/>
                <w:lang w:val="uk-UA"/>
              </w:rPr>
              <w:t>(не зазначається, якщо цінні папери власника цінних паперів обліковуються в депозитарній установі на рахунку номінального утримувача)</w:t>
            </w:r>
            <w:r w:rsidRPr="005647C4">
              <w:rPr>
                <w:rFonts w:ascii="Times New Roman" w:eastAsia="Calibri" w:hAnsi="Times New Roman"/>
                <w:color w:val="000000"/>
                <w:sz w:val="24"/>
                <w:szCs w:val="24"/>
                <w:lang w:val="uk-UA"/>
              </w:rPr>
              <w:t>;</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для фізичної особи - прізвище, ім'я, по батькові (для нерезидентів за наявності), громадянство, дані документа, що посвідчує особу, місце та дата народження, реєстраційний номер облікової картки платника податків за даними Державного реєстру фізичних осіб - платників податків (вказується за наявності);</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для юридичної особи - повне або скорочене (за наявності) найменування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r w:rsidRPr="005647C4">
              <w:rPr>
                <w:rFonts w:ascii="Times New Roman" w:eastAsia="Calibri" w:hAnsi="Times New Roman"/>
                <w:color w:val="000000"/>
                <w:sz w:val="24"/>
                <w:szCs w:val="24"/>
                <w:lang w:val="uk-UA"/>
              </w:rPr>
              <w:t xml:space="preserve">для пайового інвестиційного </w:t>
            </w:r>
            <w:r w:rsidRPr="00AC6A80">
              <w:rPr>
                <w:rFonts w:ascii="Times New Roman" w:eastAsia="Calibri" w:hAnsi="Times New Roman"/>
                <w:color w:val="000000"/>
                <w:lang w:val="uk-UA"/>
              </w:rPr>
              <w:t xml:space="preserve">фонду - повне або скорочене (за наявності) найменування пайового інвестиційного фонду та реєстраційний код за ЄДРІСІ, повне або скорочене (за </w:t>
            </w:r>
            <w:r w:rsidRPr="00AC6A80">
              <w:rPr>
                <w:rFonts w:ascii="Times New Roman" w:eastAsia="Calibri" w:hAnsi="Times New Roman"/>
                <w:color w:val="000000"/>
                <w:lang w:val="uk-UA"/>
              </w:rPr>
              <w:lastRenderedPageBreak/>
              <w:t>наявності) найменування та код за ЄДРПОУ компанії з управління активами, що створила цей фонд;</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r w:rsidRPr="00AC6A80">
              <w:rPr>
                <w:rFonts w:ascii="Times New Roman" w:eastAsia="Calibri" w:hAnsi="Times New Roman"/>
                <w:color w:val="000000"/>
                <w:lang w:val="uk-UA"/>
              </w:rPr>
              <w:t xml:space="preserve">для держави - держава Україна, реквізити суб'єкта(ів) управління (для юридичної особи - повне найменування та код за ЄДРПОУ); для Кабінету Міністрів України та інших органів, визначених </w:t>
            </w:r>
            <w:r w:rsidRPr="00AC6A80">
              <w:rPr>
                <w:rFonts w:ascii="Times New Roman" w:eastAsia="Calibri" w:hAnsi="Times New Roman"/>
                <w:color w:val="0000FF"/>
                <w:lang w:val="uk-UA"/>
              </w:rPr>
              <w:t>Законом України "Про управління об'єктами державної власності"</w:t>
            </w:r>
            <w:r w:rsidRPr="00AC6A80">
              <w:rPr>
                <w:rFonts w:ascii="Times New Roman" w:eastAsia="Calibri" w:hAnsi="Times New Roman"/>
                <w:color w:val="000000"/>
                <w:lang w:val="uk-UA"/>
              </w:rPr>
              <w:t>, які здійснюють управління державним майном та які не є юридичними особами, - повне найменування);</w:t>
            </w:r>
          </w:p>
          <w:p w:rsidR="00E53C39" w:rsidRPr="005569AC"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569AC">
              <w:rPr>
                <w:rFonts w:ascii="Times New Roman" w:eastAsia="Calibri" w:hAnsi="Times New Roman"/>
                <w:color w:val="000000"/>
                <w:sz w:val="24"/>
                <w:szCs w:val="24"/>
                <w:lang w:val="uk-UA"/>
              </w:rPr>
              <w:t>для територіальної громади - назва територіальної громади, реквізити суб'єкта(ів) управління об'єктами комунальної власності (для юридичної особи - повне найменування та код за ЄДРПОУ);</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7507D4" w:rsidRDefault="007507D4"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5569AC" w:rsidRDefault="005569A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 xml:space="preserve">місцезнаходження (для держави та територіальної громади - місцезнаходження суб'єкта управління об'єктами державної </w:t>
            </w:r>
            <w:r w:rsidRPr="005647C4">
              <w:rPr>
                <w:rFonts w:ascii="Times New Roman" w:eastAsia="Calibri" w:hAnsi="Times New Roman"/>
                <w:color w:val="000000"/>
                <w:sz w:val="24"/>
                <w:szCs w:val="24"/>
                <w:lang w:val="uk-UA"/>
              </w:rPr>
              <w:lastRenderedPageBreak/>
              <w:t>власності або суб'єкта управління об'єктами комунальної власності) / місце проживання та/або адреса для поштових повідомлень;</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загальну кількість прав на цінні папери, номінальну вартість цінних паперів відповідного випуску, що належать особі;</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загальну кількість належних особі прав на цінні папери відповідного випуску, відносно яких депозитарною установою</w:t>
            </w:r>
            <w:r w:rsidRPr="005647C4">
              <w:rPr>
                <w:rFonts w:ascii="Times New Roman" w:eastAsia="Calibri" w:hAnsi="Times New Roman"/>
                <w:b/>
                <w:color w:val="000000"/>
                <w:sz w:val="24"/>
                <w:szCs w:val="24"/>
                <w:lang w:val="uk-UA"/>
              </w:rPr>
              <w:t>, номінальним утримувачем</w:t>
            </w:r>
            <w:r w:rsidRPr="005647C4">
              <w:rPr>
                <w:rFonts w:ascii="Times New Roman" w:eastAsia="Calibri" w:hAnsi="Times New Roman"/>
                <w:color w:val="000000"/>
                <w:sz w:val="24"/>
                <w:szCs w:val="24"/>
                <w:lang w:val="uk-UA"/>
              </w:rPr>
              <w:t xml:space="preserve"> зареєстровано обтяження зобов'язаннями, із зазначенням типу обтяжень;</w:t>
            </w: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загальну кількість належних особі прав на цінні папери відповідного випуску, відносно яких депозитарною установою</w:t>
            </w:r>
            <w:r w:rsidRPr="005647C4">
              <w:rPr>
                <w:rFonts w:ascii="Times New Roman" w:eastAsia="Calibri" w:hAnsi="Times New Roman"/>
                <w:b/>
                <w:color w:val="000000"/>
                <w:sz w:val="24"/>
                <w:szCs w:val="24"/>
                <w:lang w:val="uk-UA"/>
              </w:rPr>
              <w:t>, номінальним утримувачем</w:t>
            </w:r>
            <w:r w:rsidRPr="005647C4">
              <w:rPr>
                <w:rFonts w:ascii="Times New Roman" w:eastAsia="Calibri" w:hAnsi="Times New Roman"/>
                <w:color w:val="000000"/>
                <w:sz w:val="24"/>
                <w:szCs w:val="24"/>
                <w:lang w:val="uk-UA"/>
              </w:rPr>
              <w:t xml:space="preserve"> зареєстровано обмеження прав за цінними паперами, із зазначенням типу обмежень.</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CA155C" w:rsidRDefault="00CA155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CA155C" w:rsidRDefault="00CA155C"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5647C4"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5647C4">
              <w:rPr>
                <w:rFonts w:ascii="Times New Roman" w:eastAsia="Calibri" w:hAnsi="Times New Roman"/>
                <w:color w:val="000000"/>
                <w:sz w:val="24"/>
                <w:szCs w:val="24"/>
                <w:lang w:val="uk-UA"/>
              </w:rPr>
              <w:t xml:space="preserve">До облікового реєстру також включається інформація щодо банківського рахунку (за наявності) у </w:t>
            </w:r>
            <w:r w:rsidRPr="005647C4">
              <w:rPr>
                <w:rFonts w:ascii="Times New Roman" w:eastAsia="Calibri" w:hAnsi="Times New Roman"/>
                <w:color w:val="000000"/>
                <w:sz w:val="24"/>
                <w:szCs w:val="24"/>
                <w:lang w:val="uk-UA"/>
              </w:rPr>
              <w:lastRenderedPageBreak/>
              <w:t>визначених законодавством випадках.</w:t>
            </w:r>
          </w:p>
          <w:p w:rsidR="00E53C39" w:rsidRPr="005647C4" w:rsidRDefault="00E53C39" w:rsidP="001B2C28">
            <w:pPr>
              <w:keepNext/>
              <w:widowControl w:val="0"/>
              <w:spacing w:before="120" w:after="120" w:line="240" w:lineRule="auto"/>
              <w:ind w:firstLine="709"/>
              <w:jc w:val="both"/>
              <w:rPr>
                <w:rFonts w:ascii="Times New Roman" w:hAnsi="Times New Roman"/>
                <w:b/>
                <w:sz w:val="24"/>
                <w:szCs w:val="24"/>
                <w:lang w:val="uk-UA"/>
              </w:rPr>
            </w:pPr>
            <w:r w:rsidRPr="005647C4">
              <w:rPr>
                <w:rFonts w:ascii="Times New Roman" w:eastAsia="Calibri" w:hAnsi="Times New Roman"/>
                <w:color w:val="000000"/>
                <w:sz w:val="24"/>
                <w:szCs w:val="24"/>
                <w:lang w:val="uk-UA"/>
              </w:rPr>
              <w:t>До реєстру також включається інформація про загальну кількість прав на цінні папери відповідного випуску, що обліковуються на рахунку(ах) у цінних паперах нотаріуса(ів) (у разі наявності).</w:t>
            </w:r>
          </w:p>
        </w:tc>
        <w:tc>
          <w:tcPr>
            <w:tcW w:w="3402" w:type="dxa"/>
          </w:tcPr>
          <w:p w:rsidR="00E53C39" w:rsidRDefault="00E53C39"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5569AC" w:rsidRDefault="005569AC" w:rsidP="001B2C28">
            <w:pPr>
              <w:keepNext/>
              <w:widowControl w:val="0"/>
              <w:spacing w:before="120" w:after="120" w:line="240" w:lineRule="auto"/>
              <w:jc w:val="both"/>
              <w:rPr>
                <w:rFonts w:ascii="Times New Roman" w:hAnsi="Times New Roman"/>
                <w:i/>
                <w:sz w:val="24"/>
                <w:szCs w:val="24"/>
                <w:lang w:val="uk-UA"/>
              </w:rPr>
            </w:pPr>
          </w:p>
          <w:p w:rsidR="003B161C" w:rsidRDefault="003B161C" w:rsidP="001B2C28">
            <w:pPr>
              <w:keepNext/>
              <w:widowControl w:val="0"/>
              <w:spacing w:before="120" w:after="120" w:line="240" w:lineRule="auto"/>
              <w:jc w:val="both"/>
              <w:rPr>
                <w:rFonts w:ascii="Times New Roman" w:hAnsi="Times New Roman"/>
                <w:i/>
                <w:sz w:val="24"/>
                <w:szCs w:val="24"/>
                <w:lang w:val="uk-UA"/>
              </w:rPr>
            </w:pPr>
          </w:p>
          <w:p w:rsidR="00E53C39" w:rsidRPr="00A463F7" w:rsidRDefault="00E53C39"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t>Пропозиції АРАМА враховано</w:t>
            </w:r>
          </w:p>
          <w:p w:rsidR="003B161C" w:rsidRDefault="00E53C39" w:rsidP="001B2C28">
            <w:pPr>
              <w:keepNext/>
              <w:widowControl w:val="0"/>
              <w:spacing w:before="120" w:after="120" w:line="240" w:lineRule="auto"/>
              <w:jc w:val="both"/>
              <w:rPr>
                <w:rFonts w:ascii="Times New Roman" w:hAnsi="Times New Roman"/>
                <w:sz w:val="24"/>
                <w:szCs w:val="24"/>
                <w:lang w:val="uk-UA"/>
              </w:rPr>
            </w:pPr>
            <w:r>
              <w:rPr>
                <w:rFonts w:ascii="Times New Roman" w:hAnsi="Times New Roman"/>
                <w:sz w:val="24"/>
                <w:szCs w:val="24"/>
                <w:lang w:val="uk-UA"/>
              </w:rPr>
              <w:t xml:space="preserve">доповнити </w:t>
            </w:r>
            <w:r w:rsidRPr="00A355FF">
              <w:rPr>
                <w:rFonts w:ascii="Times New Roman" w:hAnsi="Times New Roman"/>
                <w:sz w:val="24"/>
                <w:szCs w:val="24"/>
                <w:lang w:val="uk-UA"/>
              </w:rPr>
              <w:t>пункт 11 розділу VI</w:t>
            </w:r>
            <w:r>
              <w:rPr>
                <w:rFonts w:ascii="Times New Roman" w:hAnsi="Times New Roman"/>
                <w:sz w:val="24"/>
                <w:szCs w:val="24"/>
                <w:lang w:val="uk-UA"/>
              </w:rPr>
              <w:t xml:space="preserve"> Положення новим</w:t>
            </w:r>
            <w:r w:rsidR="003B161C">
              <w:rPr>
                <w:rFonts w:ascii="Times New Roman" w:hAnsi="Times New Roman"/>
                <w:sz w:val="24"/>
                <w:szCs w:val="24"/>
                <w:lang w:val="uk-UA"/>
              </w:rPr>
              <w:t>и</w:t>
            </w:r>
            <w:r>
              <w:rPr>
                <w:rFonts w:ascii="Times New Roman" w:hAnsi="Times New Roman"/>
                <w:sz w:val="24"/>
                <w:szCs w:val="24"/>
                <w:lang w:val="uk-UA"/>
              </w:rPr>
              <w:t xml:space="preserve"> абзац</w:t>
            </w:r>
            <w:r w:rsidR="003B161C">
              <w:rPr>
                <w:rFonts w:ascii="Times New Roman" w:hAnsi="Times New Roman"/>
                <w:sz w:val="24"/>
                <w:szCs w:val="24"/>
                <w:lang w:val="uk-UA"/>
              </w:rPr>
              <w:t>ами</w:t>
            </w:r>
            <w:r>
              <w:rPr>
                <w:rFonts w:ascii="Times New Roman" w:hAnsi="Times New Roman"/>
                <w:sz w:val="24"/>
                <w:szCs w:val="24"/>
                <w:lang w:val="uk-UA"/>
              </w:rPr>
              <w:t xml:space="preserve"> </w:t>
            </w:r>
          </w:p>
          <w:p w:rsidR="00E53C39" w:rsidRDefault="00E53C39" w:rsidP="001B2C28">
            <w:pPr>
              <w:keepNext/>
              <w:widowControl w:val="0"/>
              <w:spacing w:before="120" w:after="120" w:line="240" w:lineRule="auto"/>
              <w:jc w:val="both"/>
              <w:rPr>
                <w:rFonts w:ascii="Times New Roman" w:hAnsi="Times New Roman"/>
                <w:i/>
                <w:sz w:val="24"/>
                <w:szCs w:val="24"/>
                <w:lang w:val="uk-UA"/>
              </w:rPr>
            </w:pPr>
            <w:r w:rsidRPr="00A9610D">
              <w:rPr>
                <w:rFonts w:ascii="Times New Roman" w:hAnsi="Times New Roman"/>
                <w:i/>
                <w:sz w:val="24"/>
                <w:szCs w:val="24"/>
                <w:lang w:val="uk-UA"/>
              </w:rPr>
              <w:t xml:space="preserve">З метою реалізації необхідності здійснювати управління цінними паперами (здійснення діяльності </w:t>
            </w:r>
            <w:r w:rsidRPr="00A9610D">
              <w:rPr>
                <w:rFonts w:ascii="Times New Roman" w:hAnsi="Times New Roman"/>
                <w:i/>
                <w:sz w:val="24"/>
                <w:szCs w:val="24"/>
                <w:u w:val="single"/>
                <w:lang w:val="uk-UA"/>
              </w:rPr>
              <w:t>із володіння, користування та/або розпорядження</w:t>
            </w:r>
            <w:r w:rsidRPr="00A9610D">
              <w:rPr>
                <w:rFonts w:ascii="Times New Roman" w:hAnsi="Times New Roman"/>
                <w:i/>
                <w:sz w:val="24"/>
                <w:szCs w:val="24"/>
                <w:lang w:val="uk-UA"/>
              </w:rPr>
              <w:t xml:space="preserve"> цінними паперами) вважаємо за необхідне інформацію про керуючого рахунком у цінних паперах включити до облікового реєстру.</w:t>
            </w:r>
          </w:p>
          <w:p w:rsidR="00E53C39" w:rsidRDefault="00E53C39" w:rsidP="001B2C28">
            <w:pPr>
              <w:keepNext/>
              <w:widowControl w:val="0"/>
              <w:spacing w:before="120" w:after="120" w:line="240" w:lineRule="auto"/>
              <w:jc w:val="both"/>
              <w:rPr>
                <w:rFonts w:ascii="Times New Roman" w:hAnsi="Times New Roman"/>
                <w:i/>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sz w:val="24"/>
                <w:szCs w:val="24"/>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E53C39" w:rsidRDefault="00E53C39" w:rsidP="001B2C28">
            <w:pPr>
              <w:keepNext/>
              <w:widowControl w:val="0"/>
              <w:spacing w:before="120" w:after="120" w:line="240" w:lineRule="auto"/>
              <w:jc w:val="both"/>
              <w:rPr>
                <w:rFonts w:ascii="Times New Roman" w:hAnsi="Times New Roman"/>
                <w:b/>
                <w:sz w:val="24"/>
                <w:szCs w:val="24"/>
                <w:u w:val="single"/>
                <w:lang w:val="uk-UA"/>
              </w:rPr>
            </w:pPr>
          </w:p>
          <w:p w:rsidR="005569AC" w:rsidRDefault="005569AC" w:rsidP="001B2C28">
            <w:pPr>
              <w:keepNext/>
              <w:widowControl w:val="0"/>
              <w:spacing w:before="120" w:after="120" w:line="240" w:lineRule="auto"/>
              <w:jc w:val="both"/>
              <w:rPr>
                <w:rFonts w:ascii="Times New Roman" w:hAnsi="Times New Roman"/>
                <w:b/>
                <w:sz w:val="24"/>
                <w:szCs w:val="24"/>
                <w:u w:val="single"/>
                <w:lang w:val="uk-UA"/>
              </w:rPr>
            </w:pPr>
          </w:p>
          <w:p w:rsidR="005569AC" w:rsidRDefault="005569AC" w:rsidP="001B2C28">
            <w:pPr>
              <w:keepNext/>
              <w:widowControl w:val="0"/>
              <w:spacing w:before="120" w:after="120" w:line="240" w:lineRule="auto"/>
              <w:jc w:val="both"/>
              <w:rPr>
                <w:rFonts w:ascii="Times New Roman" w:hAnsi="Times New Roman"/>
                <w:b/>
                <w:sz w:val="24"/>
                <w:szCs w:val="24"/>
                <w:u w:val="single"/>
                <w:lang w:val="uk-UA"/>
              </w:rPr>
            </w:pPr>
          </w:p>
          <w:p w:rsidR="005569AC" w:rsidRDefault="005569AC" w:rsidP="001B2C28">
            <w:pPr>
              <w:keepNext/>
              <w:widowControl w:val="0"/>
              <w:spacing w:before="120" w:after="120" w:line="240" w:lineRule="auto"/>
              <w:jc w:val="both"/>
              <w:rPr>
                <w:rFonts w:ascii="Times New Roman" w:hAnsi="Times New Roman"/>
                <w:b/>
                <w:sz w:val="24"/>
                <w:szCs w:val="24"/>
                <w:u w:val="single"/>
                <w:lang w:val="uk-UA"/>
              </w:rPr>
            </w:pPr>
          </w:p>
          <w:p w:rsidR="005569AC" w:rsidRDefault="005569AC" w:rsidP="001B2C28">
            <w:pPr>
              <w:keepNext/>
              <w:widowControl w:val="0"/>
              <w:spacing w:before="120" w:after="120" w:line="240" w:lineRule="auto"/>
              <w:jc w:val="both"/>
              <w:rPr>
                <w:rFonts w:ascii="Times New Roman" w:hAnsi="Times New Roman"/>
                <w:b/>
                <w:sz w:val="24"/>
                <w:szCs w:val="24"/>
                <w:u w:val="single"/>
                <w:lang w:val="uk-UA"/>
              </w:rPr>
            </w:pPr>
          </w:p>
          <w:p w:rsidR="005569AC" w:rsidRDefault="005569AC" w:rsidP="001B2C28">
            <w:pPr>
              <w:keepNext/>
              <w:widowControl w:val="0"/>
              <w:spacing w:before="120" w:after="120" w:line="240" w:lineRule="auto"/>
              <w:jc w:val="both"/>
              <w:rPr>
                <w:rFonts w:ascii="Times New Roman" w:hAnsi="Times New Roman"/>
                <w:b/>
                <w:sz w:val="24"/>
                <w:szCs w:val="24"/>
                <w:u w:val="single"/>
                <w:lang w:val="uk-UA"/>
              </w:rPr>
            </w:pPr>
          </w:p>
          <w:p w:rsidR="00E53C39" w:rsidRPr="00A463F7" w:rsidRDefault="00E53C39"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t>Пропозиції АРАМА враховано</w:t>
            </w:r>
          </w:p>
          <w:p w:rsidR="00E53C39" w:rsidRPr="00A9610D" w:rsidRDefault="00E53C39" w:rsidP="001B2C28">
            <w:pPr>
              <w:keepNext/>
              <w:widowControl w:val="0"/>
              <w:spacing w:before="120" w:after="120" w:line="240" w:lineRule="auto"/>
              <w:jc w:val="both"/>
              <w:rPr>
                <w:rFonts w:ascii="Times New Roman" w:hAnsi="Times New Roman"/>
                <w:i/>
                <w:sz w:val="24"/>
                <w:szCs w:val="24"/>
                <w:lang w:val="uk-UA" w:eastAsia="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VІ, пункт 11</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11. Обліковий реєстр складається окремо за кожним випуском цінних паперів. Обліковий реєстр повинен містити: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назву документа "Обліковий реєстр власників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дату складання;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дату, станом на яку вказується інформація про власників цінних паперів;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інформацію про депозитарну установу (повне або скорочене (за наявності) найменування, код за </w:t>
            </w:r>
            <w:r w:rsidRPr="00437FB3">
              <w:rPr>
                <w:rFonts w:ascii="Times New Roman" w:eastAsia="Calibri" w:hAnsi="Times New Roman"/>
                <w:color w:val="000000"/>
                <w:sz w:val="24"/>
                <w:szCs w:val="24"/>
                <w:lang w:val="uk-UA"/>
              </w:rPr>
              <w:lastRenderedPageBreak/>
              <w:t>ЄДРПОУ, місцезнаходження, серія та номер ліцензії на здійснення професійної діяльності на фондовому ринку - депозитарної діяльності депозитарної установи, засоби зв'язку тощо) або депозитарію-кореспондента (повне або скорочене (за наявності) найменування, місцезнаходження, засоби зв'язку тощо);</w:t>
            </w:r>
          </w:p>
          <w:p w:rsidR="00E53C39" w:rsidRPr="00AE3C17" w:rsidRDefault="00E53C39" w:rsidP="001B2C28">
            <w:pPr>
              <w:keepNext/>
              <w:widowControl w:val="0"/>
              <w:spacing w:before="120" w:after="120" w:line="240" w:lineRule="auto"/>
              <w:ind w:firstLine="709"/>
              <w:jc w:val="both"/>
              <w:rPr>
                <w:rFonts w:ascii="Times New Roman" w:eastAsia="Calibri" w:hAnsi="Times New Roman"/>
                <w:lang w:val="uk-UA"/>
              </w:rPr>
            </w:pPr>
            <w:r w:rsidRPr="00AE3C17">
              <w:rPr>
                <w:rFonts w:ascii="Times New Roman" w:eastAsia="Calibri" w:hAnsi="Times New Roman"/>
                <w:color w:val="000000"/>
                <w:lang w:val="uk-UA"/>
              </w:rPr>
              <w:t>інформацію про емітента цінних паперів (повне або скорочене (за наявності) найменування, код за ЄДРПОУ, реєстраційний код за ЄДРІСІ (для ІСІ), місцезнаходження);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інформацію про випуск цінних паперів (код цінних паперів, вид цінних паперів, тип/клас/різновид/найменування цінних паперів, серія цінних паперів - за наявності, вид опціонних сертифікатів - для випуску опціонних сертифікатів, реєстраційний номер випуску цінних паперів, номінальна вартість одного цінного папера (частка консолідованого іпотечного боргу, що припадає на один сертифікат участі, для іпотечних сертифікатів участі, премія - для опціонних сертифікатів));</w:t>
            </w:r>
          </w:p>
          <w:p w:rsidR="00E53C39"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b/>
                <w:color w:val="000000"/>
                <w:sz w:val="24"/>
                <w:szCs w:val="24"/>
                <w:lang w:val="uk-UA"/>
              </w:rPr>
            </w:pPr>
            <w:r w:rsidRPr="00437FB3">
              <w:rPr>
                <w:rFonts w:ascii="Times New Roman" w:eastAsia="Calibri" w:hAnsi="Times New Roman"/>
                <w:b/>
                <w:color w:val="000000"/>
                <w:sz w:val="24"/>
                <w:szCs w:val="24"/>
                <w:lang w:val="uk-UA"/>
              </w:rPr>
              <w:t>інформацію про номінального утримувача, клієнтом якого або клієнтом клієнта якого є власник цінних паперів;</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щодо кожного власника (співвласника), внесеного до облікового реєстру, має бути вказано:</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депозитарний код рахунку в цінних паперах </w:t>
            </w:r>
            <w:r w:rsidRPr="00437FB3">
              <w:rPr>
                <w:rFonts w:ascii="Times New Roman" w:eastAsia="Calibri" w:hAnsi="Times New Roman"/>
                <w:b/>
                <w:color w:val="000000"/>
                <w:sz w:val="24"/>
                <w:szCs w:val="24"/>
                <w:lang w:val="uk-UA"/>
              </w:rPr>
              <w:t>(не зазначається, якщо цінні папери власника цінних паперів обліковуються в депозитарній установі на рахунку номінального утримувача)</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для фізичної особи - прізвище, ім'я, по батькові (для нерезидентів за наявності), громадянство, дані документа, що посвідчує особу, місце та дата народження, реєстраційний номер облікової картки платника податків за даними Державного реєстру фізичних осіб - платників податків (вказується за наявності);</w:t>
            </w:r>
          </w:p>
          <w:p w:rsidR="00AC6A80" w:rsidRDefault="00AC6A80"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для юридичної особи - повне або скорочене (за наявності) найменування та код за ЄДРПОУ (для резидентів). Для юридичних осіб - нерезидентів вказуються країна реєстрації та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r w:rsidRPr="00AC6A80">
              <w:rPr>
                <w:rFonts w:ascii="Times New Roman" w:eastAsia="Calibri" w:hAnsi="Times New Roman"/>
                <w:color w:val="000000"/>
                <w:lang w:val="uk-UA"/>
              </w:rPr>
              <w:t xml:space="preserve">для пайового інвестиційного фонду - повне або скорочене (за наявності) найменування пайового </w:t>
            </w:r>
            <w:r w:rsidRPr="00AC6A80">
              <w:rPr>
                <w:rFonts w:ascii="Times New Roman" w:eastAsia="Calibri" w:hAnsi="Times New Roman"/>
                <w:color w:val="000000"/>
                <w:lang w:val="uk-UA"/>
              </w:rPr>
              <w:lastRenderedPageBreak/>
              <w:t>інвестиційного фонду та реєстраційний код за ЄДРІСІ, повне або скорочене (за наявності) найменування та код за ЄДРПОУ компанії з управління активами, що створила цей фонд;</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r w:rsidRPr="00AC6A80">
              <w:rPr>
                <w:rFonts w:ascii="Times New Roman" w:eastAsia="Calibri" w:hAnsi="Times New Roman"/>
                <w:color w:val="000000"/>
                <w:lang w:val="uk-UA"/>
              </w:rPr>
              <w:t xml:space="preserve">для держави - держава Україна, реквізити суб'єкта(ів) управління (для юридичної особи - повне найменування та код за ЄДРПОУ); для Кабінету Міністрів України та інших органів, визначених </w:t>
            </w:r>
            <w:r w:rsidRPr="00AC6A80">
              <w:rPr>
                <w:rFonts w:ascii="Times New Roman" w:eastAsia="Calibri" w:hAnsi="Times New Roman"/>
                <w:color w:val="0000FF"/>
                <w:lang w:val="uk-UA"/>
              </w:rPr>
              <w:t>Законом України "Про управління об'єктами державної власності"</w:t>
            </w:r>
            <w:r w:rsidRPr="00AC6A80">
              <w:rPr>
                <w:rFonts w:ascii="Times New Roman" w:eastAsia="Calibri" w:hAnsi="Times New Roman"/>
                <w:color w:val="000000"/>
                <w:lang w:val="uk-UA"/>
              </w:rPr>
              <w:t>, які здійснюють управління державним майном та які не є юридичними особами, - повне найменування);</w:t>
            </w:r>
          </w:p>
          <w:p w:rsidR="00E53C39" w:rsidRPr="00AC6A80" w:rsidRDefault="00E53C39" w:rsidP="001B2C28">
            <w:pPr>
              <w:keepNext/>
              <w:widowControl w:val="0"/>
              <w:spacing w:before="120" w:after="120" w:line="240" w:lineRule="auto"/>
              <w:ind w:firstLine="709"/>
              <w:jc w:val="both"/>
              <w:rPr>
                <w:rFonts w:ascii="Times New Roman" w:eastAsia="Calibri" w:hAnsi="Times New Roman"/>
                <w:lang w:val="uk-UA"/>
              </w:rPr>
            </w:pPr>
            <w:r w:rsidRPr="00AC6A80">
              <w:rPr>
                <w:rFonts w:ascii="Times New Roman" w:eastAsia="Calibri" w:hAnsi="Times New Roman"/>
                <w:color w:val="000000"/>
                <w:lang w:val="uk-UA"/>
              </w:rPr>
              <w:t>для територіальної громади - назва територіальної громади, реквізити суб'єкта(ів) управління об'єктами комунальної власності (для юридичної особи - повне найменування та код за ЄДРПОУ);</w:t>
            </w:r>
          </w:p>
          <w:p w:rsidR="00E53C39" w:rsidRPr="00974843" w:rsidRDefault="00E53C39" w:rsidP="00CA155C">
            <w:pPr>
              <w:keepNext/>
              <w:widowControl w:val="0"/>
              <w:spacing w:before="240" w:after="120" w:line="240" w:lineRule="auto"/>
              <w:ind w:firstLine="737"/>
              <w:jc w:val="both"/>
              <w:rPr>
                <w:rFonts w:ascii="Times New Roman" w:hAnsi="Times New Roman"/>
                <w:b/>
                <w:sz w:val="24"/>
                <w:szCs w:val="24"/>
                <w:u w:val="single"/>
                <w:lang w:val="uk-UA"/>
              </w:rPr>
            </w:pPr>
            <w:r w:rsidRPr="00F87307">
              <w:rPr>
                <w:rFonts w:ascii="Times New Roman" w:hAnsi="Times New Roman"/>
                <w:b/>
                <w:sz w:val="24"/>
                <w:szCs w:val="24"/>
                <w:u w:val="single"/>
                <w:lang w:val="uk-UA"/>
              </w:rPr>
              <w:t>інформацію щодо АРМА (Управителя), надання якої передбачено абзацами одинадцятим, дванадцятим цього пункту, у разі набуття АРМА (Управителем) статусу керуючого рахунком щодо рахунку в цінних паперах власника та прав за цінними паперами, що належать такому власнику у випадках, передбачених законом;</w:t>
            </w:r>
            <w:r>
              <w:rPr>
                <w:rFonts w:ascii="Times New Roman" w:hAnsi="Times New Roman"/>
                <w:b/>
                <w:sz w:val="24"/>
                <w:szCs w:val="24"/>
                <w:u w:val="single"/>
                <w:lang w:val="uk-UA"/>
              </w:rPr>
              <w:t xml:space="preserve"> </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 xml:space="preserve">місцезнаходження (для держави та територіальної громади - місцезнаходження суб'єкта управління об'єктами державної власності або </w:t>
            </w:r>
            <w:r w:rsidRPr="00437FB3">
              <w:rPr>
                <w:rFonts w:ascii="Times New Roman" w:eastAsia="Calibri" w:hAnsi="Times New Roman"/>
                <w:color w:val="000000"/>
                <w:sz w:val="24"/>
                <w:szCs w:val="24"/>
                <w:lang w:val="uk-UA"/>
              </w:rPr>
              <w:lastRenderedPageBreak/>
              <w:t>суб'єкта управління об'єктами комунальної власності) / місце проживання та/або адреса для поштових повідомлень;</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загальну кількість прав на цінні папери, номінальну вартість цінних паперів відповідного випуску, що належать особі;</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загальну кількість належних особі прав на цінні папери відповідного випуску, відносно яких депозитарною установою</w:t>
            </w:r>
            <w:r w:rsidRPr="00437FB3">
              <w:rPr>
                <w:rFonts w:ascii="Times New Roman" w:eastAsia="Calibri" w:hAnsi="Times New Roman"/>
                <w:b/>
                <w:color w:val="000000"/>
                <w:sz w:val="24"/>
                <w:szCs w:val="24"/>
                <w:lang w:val="uk-UA"/>
              </w:rPr>
              <w:t>, номінальним утримувачем</w:t>
            </w:r>
            <w:r w:rsidRPr="00437FB3">
              <w:rPr>
                <w:rFonts w:ascii="Times New Roman" w:eastAsia="Calibri" w:hAnsi="Times New Roman"/>
                <w:color w:val="000000"/>
                <w:sz w:val="24"/>
                <w:szCs w:val="24"/>
                <w:lang w:val="uk-UA"/>
              </w:rPr>
              <w:t xml:space="preserve"> зареєстровано обтяження зобов'язаннями, із зазначенням типу обтяжень;</w:t>
            </w:r>
          </w:p>
          <w:p w:rsidR="00E53C39" w:rsidRPr="00C176AC"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загальну кількість належних особі прав на цінні папери відповідного випуску, відносно яких депозитарною установою</w:t>
            </w:r>
            <w:r w:rsidRPr="00437FB3">
              <w:rPr>
                <w:rFonts w:ascii="Times New Roman" w:eastAsia="Calibri" w:hAnsi="Times New Roman"/>
                <w:b/>
                <w:color w:val="000000"/>
                <w:sz w:val="24"/>
                <w:szCs w:val="24"/>
                <w:lang w:val="uk-UA"/>
              </w:rPr>
              <w:t>, номінальним утримувачем</w:t>
            </w:r>
            <w:r w:rsidRPr="00437FB3">
              <w:rPr>
                <w:rFonts w:ascii="Times New Roman" w:eastAsia="Calibri" w:hAnsi="Times New Roman"/>
                <w:color w:val="000000"/>
                <w:sz w:val="24"/>
                <w:szCs w:val="24"/>
                <w:lang w:val="uk-UA"/>
              </w:rPr>
              <w:t xml:space="preserve"> зареєстровано обмеження прав за </w:t>
            </w:r>
            <w:r w:rsidRPr="00C176AC">
              <w:rPr>
                <w:rFonts w:ascii="Times New Roman" w:eastAsia="Calibri" w:hAnsi="Times New Roman"/>
                <w:color w:val="000000"/>
                <w:sz w:val="24"/>
                <w:szCs w:val="24"/>
                <w:lang w:val="uk-UA"/>
              </w:rPr>
              <w:t>цінними паперами, із зазначенням типу обмежень</w:t>
            </w:r>
            <w:r w:rsidRPr="00C176AC">
              <w:rPr>
                <w:rFonts w:ascii="Times New Roman" w:eastAsia="Calibri" w:hAnsi="Times New Roman"/>
                <w:b/>
                <w:color w:val="000000"/>
                <w:sz w:val="24"/>
                <w:szCs w:val="24"/>
                <w:u w:val="single"/>
                <w:lang w:val="uk-UA"/>
              </w:rPr>
              <w:t>;</w:t>
            </w:r>
          </w:p>
          <w:p w:rsidR="00E53C39" w:rsidRPr="00C176AC" w:rsidRDefault="00E53C39" w:rsidP="001B2C28">
            <w:pPr>
              <w:keepNext/>
              <w:widowControl w:val="0"/>
              <w:spacing w:before="120" w:after="120" w:line="240" w:lineRule="auto"/>
              <w:ind w:firstLine="595"/>
              <w:jc w:val="both"/>
              <w:rPr>
                <w:rFonts w:ascii="Times New Roman" w:eastAsia="Calibri" w:hAnsi="Times New Roman"/>
                <w:sz w:val="24"/>
                <w:szCs w:val="24"/>
                <w:lang w:val="uk-UA"/>
              </w:rPr>
            </w:pPr>
            <w:r w:rsidRPr="00C176AC">
              <w:rPr>
                <w:rFonts w:ascii="Times New Roman" w:hAnsi="Times New Roman"/>
                <w:b/>
                <w:sz w:val="24"/>
                <w:szCs w:val="24"/>
                <w:u w:val="single"/>
                <w:lang w:val="uk-UA"/>
              </w:rPr>
              <w:t xml:space="preserve">загальну кількість </w:t>
            </w:r>
            <w:r w:rsidR="008A1977">
              <w:rPr>
                <w:rFonts w:ascii="Times New Roman" w:hAnsi="Times New Roman"/>
                <w:b/>
                <w:sz w:val="24"/>
                <w:szCs w:val="24"/>
                <w:u w:val="single"/>
                <w:lang w:val="uk-UA"/>
              </w:rPr>
              <w:t>належних особі</w:t>
            </w:r>
            <w:r w:rsidR="008A1977" w:rsidRPr="000749D9">
              <w:rPr>
                <w:rFonts w:ascii="Times New Roman" w:hAnsi="Times New Roman"/>
                <w:b/>
                <w:sz w:val="24"/>
                <w:szCs w:val="24"/>
                <w:u w:val="single"/>
                <w:lang w:val="uk-UA"/>
              </w:rPr>
              <w:t xml:space="preserve"> </w:t>
            </w:r>
            <w:r w:rsidRPr="00C176AC">
              <w:rPr>
                <w:rFonts w:ascii="Times New Roman" w:hAnsi="Times New Roman"/>
                <w:b/>
                <w:sz w:val="24"/>
                <w:szCs w:val="24"/>
                <w:u w:val="single"/>
                <w:lang w:val="uk-UA"/>
              </w:rPr>
              <w:t>прав на цінні папери відповідного випуску, відносно яких АРМА (Управителем) відповідно до закону набуто права за цінними паперами.</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C176AC">
              <w:rPr>
                <w:rFonts w:ascii="Times New Roman" w:eastAsia="Calibri" w:hAnsi="Times New Roman"/>
                <w:color w:val="000000"/>
                <w:sz w:val="24"/>
                <w:szCs w:val="24"/>
                <w:lang w:val="uk-UA"/>
              </w:rPr>
              <w:t>До облікового</w:t>
            </w:r>
            <w:r w:rsidRPr="00437FB3">
              <w:rPr>
                <w:rFonts w:ascii="Times New Roman" w:eastAsia="Calibri" w:hAnsi="Times New Roman"/>
                <w:color w:val="000000"/>
                <w:sz w:val="24"/>
                <w:szCs w:val="24"/>
                <w:lang w:val="uk-UA"/>
              </w:rPr>
              <w:t xml:space="preserve"> реєстру також включається інформація щодо банківського рахунку (за наявності) у </w:t>
            </w:r>
            <w:r w:rsidRPr="00437FB3">
              <w:rPr>
                <w:rFonts w:ascii="Times New Roman" w:eastAsia="Calibri" w:hAnsi="Times New Roman"/>
                <w:color w:val="000000"/>
                <w:sz w:val="24"/>
                <w:szCs w:val="24"/>
                <w:lang w:val="uk-UA"/>
              </w:rPr>
              <w:lastRenderedPageBreak/>
              <w:t>визначених законодавством випадках.</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lang w:val="uk-UA"/>
              </w:rPr>
            </w:pPr>
            <w:r w:rsidRPr="00437FB3">
              <w:rPr>
                <w:rFonts w:ascii="Times New Roman" w:eastAsia="Calibri" w:hAnsi="Times New Roman"/>
                <w:color w:val="000000"/>
                <w:sz w:val="24"/>
                <w:szCs w:val="24"/>
                <w:lang w:val="uk-UA"/>
              </w:rPr>
              <w:t>До реєстру також включається інформація про загальну кількість прав на цінні папери відповідного випуску, що обліковуються на рахунку(ах) у цінних паперах нотаріуса(ів) (у разі наявності).</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236" w:name="974"/>
            <w:r>
              <w:rPr>
                <w:rFonts w:ascii="Times New Roman" w:hAnsi="Times New Roman"/>
                <w:b/>
                <w:sz w:val="24"/>
                <w:szCs w:val="24"/>
                <w:u w:val="single"/>
                <w:lang w:val="uk-UA"/>
              </w:rPr>
              <w:lastRenderedPageBreak/>
              <w:t>Розділ VІ, пункт 15</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15. Центральний депозитарій, депозитарна установа, з якою емітентом або акціонерами (акціонером)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w:t>
            </w:r>
            <w:r w:rsidRPr="00437FB3">
              <w:rPr>
                <w:rFonts w:ascii="Times New Roman" w:eastAsia="Calibri" w:hAnsi="Times New Roman"/>
                <w:color w:val="000000"/>
                <w:sz w:val="24"/>
                <w:szCs w:val="24"/>
                <w:lang w:val="uk-UA"/>
              </w:rPr>
              <w:lastRenderedPageBreak/>
              <w:t>(акціонером), які (який) сукупно є власниками (власником) 10 і більше відсотків голосуючих акцій акціонерного товариства), має право відмовити в узятті до виконання розпорядження на складання реєстру власників іменних цінних паперів, переліку власників іменних цінних паперів, переліку акціонерів тощо або розпорядження про забезпечення повідомлення акціонерів про проведення загальних зборів акціонерного товариства, якщо:</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bookmarkStart w:id="237" w:name="975"/>
            <w:bookmarkEnd w:id="236"/>
            <w:r w:rsidRPr="00437FB3">
              <w:rPr>
                <w:rFonts w:ascii="Times New Roman" w:eastAsia="Calibri" w:hAnsi="Times New Roman"/>
                <w:color w:val="000000"/>
                <w:sz w:val="24"/>
                <w:szCs w:val="24"/>
                <w:lang w:val="uk-UA"/>
              </w:rPr>
              <w:t xml:space="preserve">розпорядження не містить обов'язкових реквізитів, передбачених абзацами </w:t>
            </w:r>
            <w:r w:rsidRPr="00437FB3">
              <w:rPr>
                <w:rFonts w:ascii="Times New Roman" w:eastAsia="Calibri" w:hAnsi="Times New Roman"/>
                <w:b/>
                <w:strike/>
                <w:color w:val="000000"/>
                <w:sz w:val="24"/>
                <w:szCs w:val="24"/>
                <w:lang w:val="uk-UA"/>
              </w:rPr>
              <w:t>другим - шостим</w:t>
            </w:r>
            <w:r w:rsidRPr="00437FB3">
              <w:rPr>
                <w:rFonts w:ascii="Times New Roman" w:eastAsia="Calibri" w:hAnsi="Times New Roman"/>
                <w:color w:val="000000"/>
                <w:sz w:val="24"/>
                <w:szCs w:val="24"/>
                <w:lang w:val="uk-UA"/>
              </w:rPr>
              <w:t xml:space="preserve"> та </w:t>
            </w:r>
            <w:r w:rsidRPr="00437FB3">
              <w:rPr>
                <w:rFonts w:ascii="Times New Roman" w:eastAsia="Calibri" w:hAnsi="Times New Roman"/>
                <w:b/>
                <w:strike/>
                <w:color w:val="000000"/>
                <w:sz w:val="24"/>
                <w:szCs w:val="24"/>
                <w:lang w:val="uk-UA"/>
              </w:rPr>
              <w:t>восьмим</w:t>
            </w:r>
            <w:r w:rsidRPr="00437FB3">
              <w:rPr>
                <w:rFonts w:ascii="Times New Roman" w:eastAsia="Calibri" w:hAnsi="Times New Roman"/>
                <w:color w:val="000000"/>
                <w:sz w:val="24"/>
                <w:szCs w:val="24"/>
                <w:lang w:val="uk-UA"/>
              </w:rPr>
              <w:t xml:space="preserve"> пункту 1 цього розділу;</w:t>
            </w:r>
          </w:p>
          <w:bookmarkEnd w:id="237"/>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p>
        </w:tc>
        <w:tc>
          <w:tcPr>
            <w:tcW w:w="4111" w:type="dxa"/>
          </w:tcPr>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tc>
        <w:tc>
          <w:tcPr>
            <w:tcW w:w="3402" w:type="dxa"/>
          </w:tcPr>
          <w:p w:rsidR="00E53C39" w:rsidRPr="00437FB3" w:rsidRDefault="00E53C39" w:rsidP="001B2C28">
            <w:pPr>
              <w:keepNext/>
              <w:widowControl w:val="0"/>
              <w:spacing w:before="120" w:after="120" w:line="240" w:lineRule="auto"/>
              <w:jc w:val="both"/>
              <w:rPr>
                <w:rFonts w:ascii="Times New Roman" w:eastAsia="Calibri" w:hAnsi="Times New Roman"/>
                <w:color w:val="000000"/>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Pr>
                <w:rFonts w:ascii="Times New Roman" w:hAnsi="Times New Roman"/>
                <w:b/>
                <w:sz w:val="24"/>
                <w:szCs w:val="24"/>
                <w:u w:val="single"/>
                <w:lang w:val="uk-UA"/>
              </w:rPr>
              <w:t>Розділ VІ, пункт 15</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15. Центральний депозитарій, депозитарна установа, з якою емітентом або акціонерами (акціонером) депонентами (депонентом) цієї депозитарної установи, які (який) сукупно є власниками (власником) 10 і більше відсотків голосуючих акцій акціонерного товариства, укладено відповідний договір (договір з емітентом про надання реєстру власників іменних цінних паперів, яким передбачено надання послуг з інформаційного та організаційного забезпечення проведення загальних зборів, або договір з емітентом щодо інформаційного та організаційного забезпечення проведення загальних зборів (у разі відсутності у емітента укладеного з іншою депозитарною установою договору про надання реєстру), або договір щодо інформаційного та організаційного забезпечення проведення загальних зборів емітента з акціонерами </w:t>
            </w:r>
            <w:r w:rsidRPr="00437FB3">
              <w:rPr>
                <w:rFonts w:ascii="Times New Roman" w:eastAsia="Calibri" w:hAnsi="Times New Roman"/>
                <w:color w:val="000000"/>
                <w:sz w:val="24"/>
                <w:szCs w:val="24"/>
                <w:lang w:val="uk-UA"/>
              </w:rPr>
              <w:lastRenderedPageBreak/>
              <w:t>(акціонером), які (який) сукупно є власниками (власником) 10 і більше відсотків голосуючих акцій акціонерного товариства), має право відмовити в узятті до виконання розпорядження на складання реєстру власників іменних цінних паперів, переліку власників іменних цінних паперів, переліку акціонерів тощо або розпорядження про забезпечення повідомлення акціонерів про проведення загальних зборів акціонерного товариства, якщо:</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 xml:space="preserve">розпорядження не містить обов'язкових реквізитів, передбачених абзацами </w:t>
            </w:r>
            <w:r w:rsidRPr="00437FB3">
              <w:rPr>
                <w:rFonts w:ascii="Times New Roman" w:eastAsia="Calibri" w:hAnsi="Times New Roman"/>
                <w:b/>
                <w:color w:val="000000"/>
                <w:sz w:val="24"/>
                <w:szCs w:val="24"/>
                <w:u w:val="single"/>
                <w:lang w:val="uk-UA"/>
              </w:rPr>
              <w:t>тринадцятим</w:t>
            </w:r>
            <w:r w:rsidRPr="00437FB3">
              <w:rPr>
                <w:rFonts w:ascii="Times New Roman" w:eastAsia="Calibri" w:hAnsi="Times New Roman"/>
                <w:color w:val="000000"/>
                <w:sz w:val="24"/>
                <w:szCs w:val="24"/>
                <w:lang w:val="uk-UA"/>
              </w:rPr>
              <w:t xml:space="preserve"> - </w:t>
            </w:r>
            <w:r w:rsidRPr="00437FB3">
              <w:rPr>
                <w:rFonts w:ascii="Times New Roman" w:eastAsia="Calibri" w:hAnsi="Times New Roman"/>
                <w:b/>
                <w:color w:val="000000"/>
                <w:sz w:val="24"/>
                <w:szCs w:val="24"/>
                <w:u w:val="single"/>
                <w:lang w:val="uk-UA"/>
              </w:rPr>
              <w:t>сімн</w:t>
            </w:r>
            <w:r w:rsidR="00F31C80">
              <w:rPr>
                <w:rFonts w:ascii="Times New Roman" w:eastAsia="Calibri" w:hAnsi="Times New Roman"/>
                <w:b/>
                <w:color w:val="000000"/>
                <w:sz w:val="24"/>
                <w:szCs w:val="24"/>
                <w:u w:val="single"/>
                <w:lang w:val="uk-UA"/>
              </w:rPr>
              <w:t>а</w:t>
            </w:r>
            <w:r w:rsidRPr="00437FB3">
              <w:rPr>
                <w:rFonts w:ascii="Times New Roman" w:eastAsia="Calibri" w:hAnsi="Times New Roman"/>
                <w:b/>
                <w:color w:val="000000"/>
                <w:sz w:val="24"/>
                <w:szCs w:val="24"/>
                <w:u w:val="single"/>
                <w:lang w:val="uk-UA"/>
              </w:rPr>
              <w:t>дцятим</w:t>
            </w:r>
            <w:r w:rsidRPr="00437FB3">
              <w:rPr>
                <w:rFonts w:ascii="Times New Roman" w:eastAsia="Calibri" w:hAnsi="Times New Roman"/>
                <w:color w:val="000000"/>
                <w:sz w:val="24"/>
                <w:szCs w:val="24"/>
                <w:lang w:val="uk-UA"/>
              </w:rPr>
              <w:t xml:space="preserve"> та </w:t>
            </w:r>
            <w:r w:rsidRPr="00437FB3">
              <w:rPr>
                <w:rFonts w:ascii="Times New Roman" w:eastAsia="Calibri" w:hAnsi="Times New Roman"/>
                <w:b/>
                <w:color w:val="000000"/>
                <w:sz w:val="24"/>
                <w:szCs w:val="24"/>
                <w:u w:val="single"/>
                <w:lang w:val="uk-UA"/>
              </w:rPr>
              <w:t>дев’ятнадцятим</w:t>
            </w:r>
            <w:r w:rsidRPr="00437FB3">
              <w:rPr>
                <w:rFonts w:ascii="Times New Roman" w:eastAsia="Calibri" w:hAnsi="Times New Roman"/>
                <w:color w:val="000000"/>
                <w:sz w:val="24"/>
                <w:szCs w:val="24"/>
                <w:lang w:val="uk-UA"/>
              </w:rPr>
              <w:t xml:space="preserve"> пункту 1 цього розділу;</w:t>
            </w:r>
          </w:p>
          <w:p w:rsidR="00E53C39" w:rsidRPr="00437FB3"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437FB3">
              <w:rPr>
                <w:rFonts w:ascii="Times New Roman" w:eastAsia="Calibri" w:hAnsi="Times New Roman"/>
                <w:color w:val="000000"/>
                <w:sz w:val="24"/>
                <w:szCs w:val="24"/>
                <w:lang w:val="uk-UA"/>
              </w:rPr>
              <w:t>…</w:t>
            </w:r>
          </w:p>
        </w:tc>
      </w:tr>
      <w:tr w:rsidR="00E53C39" w:rsidRPr="00437FB3" w:rsidTr="007A6674">
        <w:tc>
          <w:tcPr>
            <w:tcW w:w="15890" w:type="dxa"/>
            <w:gridSpan w:val="5"/>
          </w:tcPr>
          <w:p w:rsidR="00E53C39" w:rsidRPr="00437FB3" w:rsidRDefault="00E53C39" w:rsidP="001B2C28">
            <w:pPr>
              <w:keepNext/>
              <w:widowControl w:val="0"/>
              <w:spacing w:before="120" w:after="120" w:line="240" w:lineRule="auto"/>
              <w:jc w:val="center"/>
              <w:rPr>
                <w:rFonts w:ascii="Times New Roman" w:hAnsi="Times New Roman"/>
                <w:b/>
                <w:bCs/>
                <w:sz w:val="24"/>
                <w:szCs w:val="24"/>
                <w:lang w:val="uk-UA" w:eastAsia="uk-UA"/>
              </w:rPr>
            </w:pPr>
            <w:r w:rsidRPr="00437FB3">
              <w:rPr>
                <w:rFonts w:ascii="Times New Roman" w:hAnsi="Times New Roman"/>
                <w:b/>
                <w:bCs/>
                <w:sz w:val="24"/>
                <w:szCs w:val="24"/>
                <w:lang w:val="uk-UA" w:eastAsia="uk-UA"/>
              </w:rPr>
              <w:lastRenderedPageBreak/>
              <w:t>IX. Вимоги до здійснення депозитарної діяльності</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ІХ, пункт 4</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4. Внутрішнє положення про депозитарну діяльність депозитарної установи повинно містити, зокрема:</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9414A0">
              <w:rPr>
                <w:rFonts w:ascii="Times New Roman" w:eastAsia="Calibri" w:hAnsi="Times New Roman"/>
                <w:color w:val="000000"/>
                <w:sz w:val="24"/>
                <w:szCs w:val="24"/>
                <w:lang w:val="uk-UA"/>
              </w:rPr>
              <w:t>організаційно-функціональну схему підрозділів депозитарної установи, яка повинна відобразити завдання, що на них покладені;</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9414A0">
              <w:rPr>
                <w:rFonts w:ascii="Times New Roman" w:eastAsia="Calibri" w:hAnsi="Times New Roman"/>
                <w:color w:val="000000"/>
                <w:sz w:val="24"/>
                <w:szCs w:val="24"/>
                <w:lang w:val="uk-UA"/>
              </w:rPr>
              <w:t>перелік та форми вхідних та вихідних документів;</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9414A0">
              <w:rPr>
                <w:rFonts w:ascii="Times New Roman" w:eastAsia="Calibri" w:hAnsi="Times New Roman"/>
                <w:color w:val="000000"/>
                <w:sz w:val="24"/>
                <w:szCs w:val="24"/>
                <w:lang w:val="uk-UA"/>
              </w:rPr>
              <w:t xml:space="preserve">порядок приймання </w:t>
            </w:r>
            <w:r w:rsidRPr="009414A0">
              <w:rPr>
                <w:rFonts w:ascii="Times New Roman" w:eastAsia="Calibri" w:hAnsi="Times New Roman"/>
                <w:color w:val="000000"/>
                <w:sz w:val="24"/>
                <w:szCs w:val="24"/>
                <w:lang w:val="uk-UA"/>
              </w:rPr>
              <w:lastRenderedPageBreak/>
              <w:t>депонентів;</w:t>
            </w:r>
          </w:p>
          <w:p w:rsidR="006E3B53" w:rsidRDefault="006E3B53"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умови і порядок відкриття та закриття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підстави для відмови у відкритті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порядок оформлення, подання та приймання розпоряджень і документів від депонентів;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підстави для відмови у прийманні розпоряджень до виконання;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порядок надання депонентам виписок, довідок та іншої інформації, а також порядок обміну повідомленнями з депонентами;</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перелік депозитарних операцій, що виконуються депозитарною установою, та загальний порядок їх проведення;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перелік та вартість послуг, що надаються депонентам (якщо це не вказано в окремо затверджених тарифах депозитарної установи), який може містити розмір плати, зокрема, за:</w:t>
            </w: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Default="00E53C39" w:rsidP="001B2C28">
            <w:pPr>
              <w:keepNext/>
              <w:widowControl w:val="0"/>
              <w:spacing w:after="0" w:line="240" w:lineRule="auto"/>
              <w:ind w:firstLine="709"/>
              <w:jc w:val="both"/>
              <w:rPr>
                <w:rFonts w:ascii="Times New Roman" w:eastAsia="Calibri" w:hAnsi="Times New Roman"/>
                <w:color w:val="000000"/>
                <w:sz w:val="24"/>
                <w:szCs w:val="24"/>
                <w:lang w:val="uk-UA"/>
              </w:rPr>
            </w:pPr>
          </w:p>
          <w:p w:rsidR="00E53C39" w:rsidRPr="008E524D" w:rsidRDefault="00E53C39" w:rsidP="001B2C28">
            <w:pPr>
              <w:keepNext/>
              <w:widowControl w:val="0"/>
              <w:spacing w:after="0" w:line="240" w:lineRule="auto"/>
              <w:ind w:firstLine="709"/>
              <w:jc w:val="both"/>
              <w:rPr>
                <w:rFonts w:ascii="Times New Roman" w:eastAsia="Calibri" w:hAnsi="Times New Roman"/>
                <w:sz w:val="24"/>
                <w:szCs w:val="24"/>
                <w:lang w:val="uk-UA"/>
              </w:rPr>
            </w:pPr>
            <w:r w:rsidRPr="008E524D">
              <w:rPr>
                <w:rFonts w:ascii="Times New Roman" w:eastAsia="Calibri" w:hAnsi="Times New Roman"/>
                <w:color w:val="000000"/>
                <w:sz w:val="24"/>
                <w:szCs w:val="24"/>
                <w:lang w:val="uk-UA"/>
              </w:rPr>
              <w:t>відкриття/закриття рахунку в цінних паперах;</w:t>
            </w:r>
          </w:p>
          <w:p w:rsidR="00E53C39" w:rsidRPr="00437FB3" w:rsidRDefault="008E524D" w:rsidP="001B2C28">
            <w:pPr>
              <w:keepNext/>
              <w:widowControl w:val="0"/>
              <w:spacing w:before="120" w:after="120" w:line="240" w:lineRule="auto"/>
              <w:ind w:firstLine="709"/>
              <w:jc w:val="both"/>
              <w:rPr>
                <w:rFonts w:ascii="Times New Roman" w:hAnsi="Times New Roman"/>
                <w:b/>
                <w:sz w:val="24"/>
                <w:szCs w:val="24"/>
                <w:u w:val="single"/>
                <w:lang w:val="uk-UA"/>
              </w:rPr>
            </w:pPr>
            <w:r>
              <w:rPr>
                <w:rFonts w:ascii="Times New Roman" w:eastAsia="Calibri" w:hAnsi="Times New Roman"/>
                <w:color w:val="000000"/>
                <w:lang w:val="uk-UA"/>
              </w:rPr>
              <w:t>…</w:t>
            </w:r>
          </w:p>
        </w:tc>
        <w:tc>
          <w:tcPr>
            <w:tcW w:w="4111" w:type="dxa"/>
          </w:tcPr>
          <w:p w:rsidR="00E53C39" w:rsidRPr="00DE07F6" w:rsidRDefault="00E53C39" w:rsidP="001B2C28">
            <w:pPr>
              <w:keepNext/>
              <w:widowControl w:val="0"/>
              <w:spacing w:before="120" w:after="120" w:line="240" w:lineRule="auto"/>
              <w:jc w:val="both"/>
              <w:rPr>
                <w:rFonts w:ascii="Times New Roman" w:hAnsi="Times New Roman"/>
                <w:b/>
                <w:sz w:val="24"/>
                <w:szCs w:val="24"/>
                <w:u w:val="single"/>
                <w:lang w:val="uk-UA"/>
              </w:rPr>
            </w:pPr>
            <w:r w:rsidRPr="00DE07F6">
              <w:rPr>
                <w:rFonts w:ascii="Times New Roman" w:hAnsi="Times New Roman"/>
                <w:b/>
                <w:sz w:val="24"/>
                <w:szCs w:val="24"/>
                <w:u w:val="single"/>
                <w:lang w:val="uk-UA"/>
              </w:rPr>
              <w:lastRenderedPageBreak/>
              <w:t>Розділ ІХ, пункт 4</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4. Внутрішнє положення про депозитарну діяльність депозитарної установи повинно містити, зокрема:</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9414A0">
              <w:rPr>
                <w:rFonts w:ascii="Times New Roman" w:eastAsia="Calibri" w:hAnsi="Times New Roman"/>
                <w:color w:val="000000"/>
                <w:sz w:val="24"/>
                <w:szCs w:val="24"/>
                <w:lang w:val="uk-UA"/>
              </w:rPr>
              <w:t>організаційно-функціональну схему підрозділів депозитарної установи, яка повинна відобразити завдання, що на них покладені;</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9414A0">
              <w:rPr>
                <w:rFonts w:ascii="Times New Roman" w:eastAsia="Calibri" w:hAnsi="Times New Roman"/>
                <w:color w:val="000000"/>
                <w:sz w:val="24"/>
                <w:szCs w:val="24"/>
                <w:lang w:val="uk-UA"/>
              </w:rPr>
              <w:t>перелік та форми вхідних та вихідних документів;</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 xml:space="preserve">порядок приймання </w:t>
            </w:r>
            <w:r w:rsidRPr="00DE07F6">
              <w:rPr>
                <w:rFonts w:ascii="Times New Roman" w:eastAsia="Calibri" w:hAnsi="Times New Roman"/>
                <w:color w:val="000000"/>
                <w:sz w:val="24"/>
                <w:szCs w:val="24"/>
                <w:lang w:val="uk-UA"/>
              </w:rPr>
              <w:lastRenderedPageBreak/>
              <w:t>депонентів</w:t>
            </w:r>
            <w:r w:rsidRPr="00DE07F6">
              <w:rPr>
                <w:rFonts w:ascii="Times New Roman" w:eastAsia="Calibri" w:hAnsi="Times New Roman"/>
                <w:b/>
                <w:color w:val="000000"/>
                <w:sz w:val="24"/>
                <w:szCs w:val="24"/>
                <w:lang w:val="uk-UA"/>
              </w:rPr>
              <w:t>, номінальних утримувачів</w:t>
            </w:r>
            <w:r w:rsidRPr="00DE07F6">
              <w:rPr>
                <w:rFonts w:ascii="Times New Roman" w:eastAsia="Calibri" w:hAnsi="Times New Roman"/>
                <w:color w:val="000000"/>
                <w:sz w:val="24"/>
                <w:szCs w:val="24"/>
                <w:lang w:val="uk-UA"/>
              </w:rPr>
              <w:t>;</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умови і порядок відкриття та закриття рахунку в цінних паперах;</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підстави для відмови у відкритті рахунку в цінних паперах;</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порядок оформлення, подання та приймання розпоряджень і документів від депонентів</w:t>
            </w:r>
            <w:r w:rsidRPr="00DE07F6">
              <w:rPr>
                <w:rFonts w:ascii="Times New Roman" w:eastAsia="Calibri" w:hAnsi="Times New Roman"/>
                <w:b/>
                <w:color w:val="000000"/>
                <w:sz w:val="24"/>
                <w:szCs w:val="24"/>
                <w:lang w:val="uk-UA"/>
              </w:rPr>
              <w:t>, номінальних утримувачів</w:t>
            </w:r>
            <w:r w:rsidRPr="00DE07F6">
              <w:rPr>
                <w:rFonts w:ascii="Times New Roman" w:eastAsia="Calibri" w:hAnsi="Times New Roman"/>
                <w:color w:val="000000"/>
                <w:sz w:val="24"/>
                <w:szCs w:val="24"/>
                <w:lang w:val="uk-UA"/>
              </w:rPr>
              <w:t>;</w:t>
            </w:r>
          </w:p>
          <w:p w:rsidR="00E53C39" w:rsidRPr="00AB3BBB" w:rsidRDefault="00E53C39" w:rsidP="001B2C28">
            <w:pPr>
              <w:keepNext/>
              <w:widowControl w:val="0"/>
              <w:spacing w:before="120" w:after="120" w:line="240" w:lineRule="auto"/>
              <w:ind w:firstLine="709"/>
              <w:jc w:val="both"/>
              <w:rPr>
                <w:rFonts w:ascii="Times New Roman" w:eastAsia="Calibri" w:hAnsi="Times New Roman"/>
                <w:lang w:val="uk-UA"/>
              </w:rPr>
            </w:pPr>
            <w:r w:rsidRPr="00AB3BBB">
              <w:rPr>
                <w:rFonts w:ascii="Times New Roman" w:eastAsia="Calibri" w:hAnsi="Times New Roman"/>
                <w:color w:val="000000"/>
                <w:lang w:val="uk-UA"/>
              </w:rPr>
              <w:t>підстави для відмови у прийманні розпоряджень до виконання;</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порядок надання депонентам</w:t>
            </w:r>
            <w:r w:rsidRPr="00DE07F6">
              <w:rPr>
                <w:rFonts w:ascii="Times New Roman" w:eastAsia="Calibri" w:hAnsi="Times New Roman"/>
                <w:b/>
                <w:color w:val="000000"/>
                <w:sz w:val="24"/>
                <w:szCs w:val="24"/>
                <w:lang w:val="uk-UA"/>
              </w:rPr>
              <w:t>, номінальним утримувачам</w:t>
            </w:r>
            <w:r w:rsidRPr="00DE07F6">
              <w:rPr>
                <w:rFonts w:ascii="Times New Roman" w:eastAsia="Calibri" w:hAnsi="Times New Roman"/>
                <w:color w:val="000000"/>
                <w:sz w:val="24"/>
                <w:szCs w:val="24"/>
                <w:lang w:val="uk-UA"/>
              </w:rPr>
              <w:t xml:space="preserve"> виписок, довідок та іншої інформації, а також порядок обміну повідомленнями з депонентами</w:t>
            </w:r>
            <w:r w:rsidRPr="00DE07F6">
              <w:rPr>
                <w:rFonts w:ascii="Times New Roman" w:eastAsia="Calibri" w:hAnsi="Times New Roman"/>
                <w:b/>
                <w:color w:val="000000"/>
                <w:sz w:val="24"/>
                <w:szCs w:val="24"/>
                <w:lang w:val="uk-UA"/>
              </w:rPr>
              <w:t>, номінальними утримувачами</w:t>
            </w:r>
            <w:r w:rsidRPr="00DE07F6">
              <w:rPr>
                <w:rFonts w:ascii="Times New Roman" w:eastAsia="Calibri" w:hAnsi="Times New Roman"/>
                <w:color w:val="000000"/>
                <w:sz w:val="24"/>
                <w:szCs w:val="24"/>
                <w:lang w:val="uk-UA"/>
              </w:rPr>
              <w:t>;</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перелік депозитарних операцій, що виконуються депозитарною установою, та загальний порядок їх проведення;</w:t>
            </w:r>
          </w:p>
          <w:p w:rsidR="00E53C39" w:rsidRPr="00DE07F6"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DE07F6">
              <w:rPr>
                <w:rFonts w:ascii="Times New Roman" w:eastAsia="Calibri" w:hAnsi="Times New Roman"/>
                <w:color w:val="000000"/>
                <w:sz w:val="24"/>
                <w:szCs w:val="24"/>
                <w:lang w:val="uk-UA"/>
              </w:rPr>
              <w:t>перелік та вартість послуг, що надаються депонентам</w:t>
            </w:r>
            <w:r w:rsidRPr="00DE07F6">
              <w:rPr>
                <w:rFonts w:ascii="Times New Roman" w:eastAsia="Calibri" w:hAnsi="Times New Roman"/>
                <w:b/>
                <w:color w:val="000000"/>
                <w:sz w:val="24"/>
                <w:szCs w:val="24"/>
                <w:lang w:val="uk-UA"/>
              </w:rPr>
              <w:t xml:space="preserve"> та номінальним утримувачам</w:t>
            </w:r>
            <w:r w:rsidRPr="00DE07F6">
              <w:rPr>
                <w:rFonts w:ascii="Times New Roman" w:eastAsia="Calibri" w:hAnsi="Times New Roman"/>
                <w:color w:val="000000"/>
                <w:sz w:val="24"/>
                <w:szCs w:val="24"/>
                <w:lang w:val="uk-UA"/>
              </w:rPr>
              <w:t xml:space="preserve"> (якщо це не вказано в окремо затверджених тарифах депозитарної установи</w:t>
            </w:r>
            <w:r w:rsidRPr="00DE07F6">
              <w:rPr>
                <w:rFonts w:ascii="Times New Roman" w:eastAsia="Calibri" w:hAnsi="Times New Roman"/>
                <w:b/>
                <w:color w:val="000000"/>
                <w:sz w:val="24"/>
                <w:szCs w:val="24"/>
                <w:lang w:val="uk-UA"/>
              </w:rPr>
              <w:t xml:space="preserve"> або в інших, узгоджених з номінальним утримувачем та пов’язаних з відповідним договором про надання послуг з обслуговування номінального утримувача, документах),</w:t>
            </w:r>
            <w:r w:rsidRPr="00DE07F6">
              <w:rPr>
                <w:rFonts w:ascii="Times New Roman" w:eastAsia="Calibri" w:hAnsi="Times New Roman"/>
                <w:color w:val="000000"/>
                <w:sz w:val="24"/>
                <w:szCs w:val="24"/>
                <w:lang w:val="uk-UA"/>
              </w:rPr>
              <w:t xml:space="preserve"> який може містити </w:t>
            </w:r>
            <w:r w:rsidRPr="00DE07F6">
              <w:rPr>
                <w:rFonts w:ascii="Times New Roman" w:eastAsia="Calibri" w:hAnsi="Times New Roman"/>
                <w:color w:val="000000"/>
                <w:sz w:val="24"/>
                <w:szCs w:val="24"/>
                <w:lang w:val="uk-UA"/>
              </w:rPr>
              <w:lastRenderedPageBreak/>
              <w:t>розмір плати, зокрема, за:</w:t>
            </w:r>
          </w:p>
          <w:p w:rsidR="00E53C39" w:rsidRPr="008E524D"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8E524D">
              <w:rPr>
                <w:rFonts w:ascii="Times New Roman" w:eastAsia="Calibri" w:hAnsi="Times New Roman"/>
                <w:color w:val="000000"/>
                <w:sz w:val="24"/>
                <w:szCs w:val="24"/>
                <w:lang w:val="uk-UA"/>
              </w:rPr>
              <w:t>відкриття/закриття рахунку в цінних паперах;</w:t>
            </w:r>
          </w:p>
          <w:p w:rsidR="00E53C39" w:rsidRPr="00DE07F6" w:rsidRDefault="008E524D" w:rsidP="001B2C28">
            <w:pPr>
              <w:keepNext/>
              <w:widowControl w:val="0"/>
              <w:spacing w:before="120" w:after="120" w:line="240" w:lineRule="auto"/>
              <w:ind w:firstLine="709"/>
              <w:jc w:val="both"/>
              <w:rPr>
                <w:rFonts w:ascii="Times New Roman" w:hAnsi="Times New Roman"/>
                <w:b/>
                <w:sz w:val="24"/>
                <w:szCs w:val="24"/>
                <w:u w:val="single"/>
                <w:lang w:val="uk-UA"/>
              </w:rPr>
            </w:pPr>
            <w:r>
              <w:rPr>
                <w:rFonts w:ascii="Times New Roman" w:eastAsia="Calibri" w:hAnsi="Times New Roman"/>
                <w:color w:val="000000"/>
                <w:sz w:val="20"/>
                <w:szCs w:val="20"/>
                <w:lang w:val="uk-UA"/>
              </w:rPr>
              <w:t>…</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bookmarkStart w:id="238" w:name="1031"/>
            <w:r w:rsidRPr="00437FB3">
              <w:rPr>
                <w:rFonts w:ascii="Times New Roman" w:hAnsi="Times New Roman"/>
                <w:b/>
                <w:sz w:val="24"/>
                <w:szCs w:val="24"/>
                <w:u w:val="single"/>
                <w:lang w:val="uk-UA"/>
              </w:rPr>
              <w:t>Розділ ІХ, пункт 4</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4. Внутрішнє положення про депозитарну діяльність депозитарної установи повинно містити, зокрема:</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39" w:name="1032"/>
            <w:bookmarkEnd w:id="238"/>
            <w:r w:rsidRPr="009414A0">
              <w:rPr>
                <w:rFonts w:ascii="Times New Roman" w:eastAsia="Calibri" w:hAnsi="Times New Roman"/>
                <w:color w:val="000000"/>
                <w:sz w:val="24"/>
                <w:szCs w:val="24"/>
                <w:lang w:val="uk-UA"/>
              </w:rPr>
              <w:t>організаційно-функціональну схему підрозділів депозитарної установи, яка повинна відобразити завдання, що на них покладені;</w:t>
            </w:r>
          </w:p>
          <w:p w:rsidR="00E53C39" w:rsidRPr="009414A0"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0" w:name="1033"/>
            <w:bookmarkEnd w:id="239"/>
            <w:r w:rsidRPr="009414A0">
              <w:rPr>
                <w:rFonts w:ascii="Times New Roman" w:eastAsia="Calibri" w:hAnsi="Times New Roman"/>
                <w:color w:val="000000"/>
                <w:sz w:val="24"/>
                <w:szCs w:val="24"/>
                <w:lang w:val="uk-UA"/>
              </w:rPr>
              <w:t>перелік та форми вхідних та вихідних документів;</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1" w:name="1034"/>
            <w:bookmarkEnd w:id="240"/>
            <w:r w:rsidRPr="00437FB3">
              <w:rPr>
                <w:rFonts w:ascii="Times New Roman" w:eastAsia="Calibri" w:hAnsi="Times New Roman"/>
                <w:color w:val="000000"/>
                <w:sz w:val="24"/>
                <w:szCs w:val="24"/>
                <w:lang w:val="uk-UA"/>
              </w:rPr>
              <w:t>порядок приймання депонентів</w:t>
            </w:r>
            <w:r w:rsidRPr="00437FB3">
              <w:rPr>
                <w:rFonts w:ascii="Times New Roman" w:eastAsia="Calibri" w:hAnsi="Times New Roman"/>
                <w:b/>
                <w:color w:val="000000"/>
                <w:sz w:val="24"/>
                <w:szCs w:val="24"/>
                <w:lang w:val="uk-UA"/>
              </w:rPr>
              <w:t xml:space="preserve">, </w:t>
            </w:r>
            <w:r w:rsidRPr="00437FB3">
              <w:rPr>
                <w:rFonts w:ascii="Times New Roman" w:eastAsia="Calibri" w:hAnsi="Times New Roman"/>
                <w:b/>
                <w:color w:val="000000"/>
                <w:sz w:val="24"/>
                <w:szCs w:val="24"/>
                <w:lang w:val="uk-UA"/>
              </w:rPr>
              <w:lastRenderedPageBreak/>
              <w:t>номінальних утримувачів</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2" w:name="1035"/>
            <w:bookmarkEnd w:id="241"/>
            <w:r w:rsidRPr="00437FB3">
              <w:rPr>
                <w:rFonts w:ascii="Times New Roman" w:eastAsia="Calibri" w:hAnsi="Times New Roman"/>
                <w:color w:val="000000"/>
                <w:sz w:val="24"/>
                <w:szCs w:val="24"/>
                <w:lang w:val="uk-UA"/>
              </w:rPr>
              <w:t>умови і порядок відкриття та закриття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3" w:name="1036"/>
            <w:bookmarkEnd w:id="242"/>
            <w:r w:rsidRPr="00437FB3">
              <w:rPr>
                <w:rFonts w:ascii="Times New Roman" w:eastAsia="Calibri" w:hAnsi="Times New Roman"/>
                <w:color w:val="000000"/>
                <w:sz w:val="24"/>
                <w:szCs w:val="24"/>
                <w:lang w:val="uk-UA"/>
              </w:rPr>
              <w:t>підстави для відмови у відкритті рахунку в цінних паперах;</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4" w:name="1037"/>
            <w:bookmarkEnd w:id="243"/>
            <w:r w:rsidRPr="00437FB3">
              <w:rPr>
                <w:rFonts w:ascii="Times New Roman" w:eastAsia="Calibri" w:hAnsi="Times New Roman"/>
                <w:color w:val="000000"/>
                <w:sz w:val="24"/>
                <w:szCs w:val="24"/>
                <w:lang w:val="uk-UA"/>
              </w:rPr>
              <w:t>порядок оформлення, подання та приймання розпоряджень і документів від депонентів</w:t>
            </w:r>
            <w:r w:rsidRPr="00437FB3">
              <w:rPr>
                <w:rFonts w:ascii="Times New Roman" w:eastAsia="Calibri" w:hAnsi="Times New Roman"/>
                <w:b/>
                <w:color w:val="000000"/>
                <w:sz w:val="24"/>
                <w:szCs w:val="24"/>
                <w:lang w:val="uk-UA"/>
              </w:rPr>
              <w:t>, номінальних утримувачів</w:t>
            </w:r>
            <w:r w:rsidRPr="00437FB3">
              <w:rPr>
                <w:rFonts w:ascii="Times New Roman" w:eastAsia="Calibri" w:hAnsi="Times New Roman"/>
                <w:color w:val="000000"/>
                <w:sz w:val="24"/>
                <w:szCs w:val="24"/>
                <w:lang w:val="uk-UA"/>
              </w:rPr>
              <w:t>;</w:t>
            </w:r>
          </w:p>
          <w:p w:rsidR="00E53C39" w:rsidRPr="00AB3BBB" w:rsidRDefault="00E53C39" w:rsidP="001B2C28">
            <w:pPr>
              <w:keepNext/>
              <w:widowControl w:val="0"/>
              <w:spacing w:before="120" w:after="120" w:line="240" w:lineRule="auto"/>
              <w:ind w:firstLine="709"/>
              <w:jc w:val="both"/>
              <w:rPr>
                <w:rFonts w:ascii="Times New Roman" w:eastAsia="Calibri" w:hAnsi="Times New Roman"/>
                <w:lang w:val="uk-UA"/>
              </w:rPr>
            </w:pPr>
            <w:bookmarkStart w:id="245" w:name="1038"/>
            <w:bookmarkEnd w:id="244"/>
            <w:r w:rsidRPr="00AB3BBB">
              <w:rPr>
                <w:rFonts w:ascii="Times New Roman" w:eastAsia="Calibri" w:hAnsi="Times New Roman"/>
                <w:color w:val="000000"/>
                <w:lang w:val="uk-UA"/>
              </w:rPr>
              <w:t>підстави для відмови у прийманні розпоряджень до виконання;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6" w:name="1039"/>
            <w:bookmarkEnd w:id="245"/>
            <w:r w:rsidRPr="00437FB3">
              <w:rPr>
                <w:rFonts w:ascii="Times New Roman" w:eastAsia="Calibri" w:hAnsi="Times New Roman"/>
                <w:color w:val="000000"/>
                <w:sz w:val="24"/>
                <w:szCs w:val="24"/>
                <w:lang w:val="uk-UA"/>
              </w:rPr>
              <w:t>порядок надання депонентам</w:t>
            </w:r>
            <w:r w:rsidRPr="00437FB3">
              <w:rPr>
                <w:rFonts w:ascii="Times New Roman" w:eastAsia="Calibri" w:hAnsi="Times New Roman"/>
                <w:b/>
                <w:color w:val="000000"/>
                <w:sz w:val="24"/>
                <w:szCs w:val="24"/>
                <w:lang w:val="uk-UA"/>
              </w:rPr>
              <w:t>, номінальним утримувачам</w:t>
            </w:r>
            <w:r w:rsidRPr="00437FB3">
              <w:rPr>
                <w:rFonts w:ascii="Times New Roman" w:eastAsia="Calibri" w:hAnsi="Times New Roman"/>
                <w:color w:val="000000"/>
                <w:sz w:val="24"/>
                <w:szCs w:val="24"/>
                <w:lang w:val="uk-UA"/>
              </w:rPr>
              <w:t xml:space="preserve"> виписок, довідок та іншої інформації, а також порядок обміну повідомленнями з депонентами</w:t>
            </w:r>
            <w:r w:rsidRPr="00437FB3">
              <w:rPr>
                <w:rFonts w:ascii="Times New Roman" w:eastAsia="Calibri" w:hAnsi="Times New Roman"/>
                <w:b/>
                <w:color w:val="000000"/>
                <w:sz w:val="24"/>
                <w:szCs w:val="24"/>
                <w:lang w:val="uk-UA"/>
              </w:rPr>
              <w:t>, номінальними утримувачами</w:t>
            </w:r>
            <w:r w:rsidRPr="00437FB3">
              <w:rPr>
                <w:rFonts w:ascii="Times New Roman" w:eastAsia="Calibri" w:hAnsi="Times New Roman"/>
                <w:color w:val="000000"/>
                <w:sz w:val="24"/>
                <w:szCs w:val="24"/>
                <w:lang w:val="uk-UA"/>
              </w:rPr>
              <w:t>;</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7" w:name="1040"/>
            <w:bookmarkEnd w:id="246"/>
            <w:r w:rsidRPr="00437FB3">
              <w:rPr>
                <w:rFonts w:ascii="Times New Roman" w:eastAsia="Calibri" w:hAnsi="Times New Roman"/>
                <w:color w:val="000000"/>
                <w:sz w:val="24"/>
                <w:szCs w:val="24"/>
                <w:lang w:val="uk-UA"/>
              </w:rPr>
              <w:t>перелік депозитарних операцій, що виконуються депозитарною установою, та загальний порядок їх проведення;</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8" w:name="1041"/>
            <w:bookmarkEnd w:id="247"/>
            <w:r w:rsidRPr="00437FB3">
              <w:rPr>
                <w:rFonts w:ascii="Times New Roman" w:eastAsia="Calibri" w:hAnsi="Times New Roman"/>
                <w:color w:val="000000"/>
                <w:sz w:val="24"/>
                <w:szCs w:val="24"/>
                <w:lang w:val="uk-UA"/>
              </w:rPr>
              <w:t>перелік та вартість послуг, що надаються депонентам</w:t>
            </w:r>
            <w:r w:rsidRPr="00437FB3">
              <w:rPr>
                <w:rFonts w:ascii="Times New Roman" w:eastAsia="Calibri" w:hAnsi="Times New Roman"/>
                <w:b/>
                <w:color w:val="000000"/>
                <w:sz w:val="24"/>
                <w:szCs w:val="24"/>
                <w:lang w:val="uk-UA"/>
              </w:rPr>
              <w:t xml:space="preserve"> та номінальним утримувачам</w:t>
            </w:r>
            <w:r w:rsidRPr="00437FB3">
              <w:rPr>
                <w:rFonts w:ascii="Times New Roman" w:eastAsia="Calibri" w:hAnsi="Times New Roman"/>
                <w:color w:val="000000"/>
                <w:sz w:val="24"/>
                <w:szCs w:val="24"/>
                <w:lang w:val="uk-UA"/>
              </w:rPr>
              <w:t xml:space="preserve"> (якщо це не вказано в окремо затверджених тарифах депозитарної установи</w:t>
            </w:r>
            <w:r w:rsidRPr="00437FB3">
              <w:rPr>
                <w:rFonts w:ascii="Times New Roman" w:eastAsia="Calibri" w:hAnsi="Times New Roman"/>
                <w:b/>
                <w:color w:val="000000"/>
                <w:sz w:val="24"/>
                <w:szCs w:val="24"/>
                <w:lang w:val="uk-UA"/>
              </w:rPr>
              <w:t xml:space="preserve"> або в інших, узгоджених з номінальним утримувачем та пов’язаних з відповідним договором про надання послуг з обслуговування номінального утримувача, документах),</w:t>
            </w:r>
            <w:r w:rsidRPr="00437FB3">
              <w:rPr>
                <w:rFonts w:ascii="Times New Roman" w:eastAsia="Calibri" w:hAnsi="Times New Roman"/>
                <w:color w:val="000000"/>
                <w:sz w:val="24"/>
                <w:szCs w:val="24"/>
                <w:lang w:val="uk-UA"/>
              </w:rPr>
              <w:t xml:space="preserve"> який може містити </w:t>
            </w:r>
            <w:r w:rsidRPr="00437FB3">
              <w:rPr>
                <w:rFonts w:ascii="Times New Roman" w:eastAsia="Calibri" w:hAnsi="Times New Roman"/>
                <w:color w:val="000000"/>
                <w:sz w:val="24"/>
                <w:szCs w:val="24"/>
                <w:lang w:val="uk-UA"/>
              </w:rPr>
              <w:lastRenderedPageBreak/>
              <w:t>розмір плати, зокрема, за:</w:t>
            </w:r>
          </w:p>
          <w:p w:rsidR="00E53C39" w:rsidRPr="008E524D"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49" w:name="1042"/>
            <w:bookmarkEnd w:id="248"/>
            <w:r w:rsidRPr="008E524D">
              <w:rPr>
                <w:rFonts w:ascii="Times New Roman" w:eastAsia="Calibri" w:hAnsi="Times New Roman"/>
                <w:color w:val="000000"/>
                <w:sz w:val="24"/>
                <w:szCs w:val="24"/>
                <w:lang w:val="uk-UA"/>
              </w:rPr>
              <w:t>відкриття/закриття рахунку в цінних паперах;</w:t>
            </w:r>
          </w:p>
          <w:bookmarkEnd w:id="249"/>
          <w:p w:rsidR="00E53C39" w:rsidRPr="00437FB3" w:rsidRDefault="008E524D" w:rsidP="0026395D">
            <w:pPr>
              <w:keepNext/>
              <w:widowControl w:val="0"/>
              <w:spacing w:after="120" w:line="240" w:lineRule="auto"/>
              <w:ind w:firstLine="709"/>
              <w:jc w:val="both"/>
              <w:rPr>
                <w:rFonts w:ascii="Times New Roman" w:hAnsi="Times New Roman"/>
                <w:b/>
                <w:sz w:val="24"/>
                <w:szCs w:val="24"/>
                <w:u w:val="single"/>
                <w:lang w:val="uk-UA"/>
              </w:rPr>
            </w:pPr>
            <w:r>
              <w:rPr>
                <w:rFonts w:ascii="Times New Roman" w:eastAsia="Calibri" w:hAnsi="Times New Roman"/>
                <w:color w:val="000000"/>
                <w:sz w:val="20"/>
                <w:szCs w:val="20"/>
                <w:lang w:val="uk-UA"/>
              </w:rPr>
              <w:t>…</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lastRenderedPageBreak/>
              <w:t>Розділ ІХ, пункт 21</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bookmarkStart w:id="250" w:name="1100"/>
            <w:r w:rsidRPr="00437FB3">
              <w:rPr>
                <w:rFonts w:ascii="Times New Roman" w:eastAsia="Calibri" w:hAnsi="Times New Roman"/>
                <w:color w:val="000000"/>
                <w:sz w:val="24"/>
                <w:szCs w:val="24"/>
                <w:lang w:val="uk-UA"/>
              </w:rPr>
              <w:t xml:space="preserve">21. Депозитарна установа не має права без розпорядження депонента або особи, уповноваженої діяти від його імені, укладати договори щодо цінних паперів, які належать депоненту цінних паперів і права на які </w:t>
            </w:r>
            <w:r w:rsidRPr="00437FB3">
              <w:rPr>
                <w:rFonts w:ascii="Times New Roman" w:eastAsia="Calibri" w:hAnsi="Times New Roman"/>
                <w:b/>
                <w:strike/>
                <w:color w:val="000000"/>
                <w:sz w:val="24"/>
                <w:szCs w:val="24"/>
                <w:lang w:val="uk-UA"/>
              </w:rPr>
              <w:t>зберігаються у</w:t>
            </w:r>
            <w:r w:rsidRPr="00437FB3">
              <w:rPr>
                <w:rFonts w:ascii="Times New Roman" w:eastAsia="Calibri" w:hAnsi="Times New Roman"/>
                <w:color w:val="000000"/>
                <w:sz w:val="24"/>
                <w:szCs w:val="24"/>
                <w:lang w:val="uk-UA"/>
              </w:rPr>
              <w:t xml:space="preserve"> </w:t>
            </w:r>
            <w:r w:rsidRPr="00437FB3">
              <w:rPr>
                <w:rFonts w:ascii="Times New Roman" w:eastAsia="Calibri" w:hAnsi="Times New Roman"/>
                <w:b/>
                <w:strike/>
                <w:color w:val="000000"/>
                <w:sz w:val="24"/>
                <w:szCs w:val="24"/>
                <w:lang w:val="uk-UA"/>
              </w:rPr>
              <w:t>неї</w:t>
            </w:r>
            <w:r w:rsidRPr="00437FB3">
              <w:rPr>
                <w:rFonts w:ascii="Times New Roman" w:eastAsia="Calibri" w:hAnsi="Times New Roman"/>
                <w:color w:val="000000"/>
                <w:sz w:val="24"/>
                <w:szCs w:val="24"/>
                <w:lang w:val="uk-UA"/>
              </w:rPr>
              <w:t xml:space="preserve"> на рахунку у цінних паперах депонента, у власних інтересах чи інтересах третіх осіб.</w:t>
            </w:r>
            <w:bookmarkEnd w:id="250"/>
          </w:p>
        </w:tc>
        <w:tc>
          <w:tcPr>
            <w:tcW w:w="4111" w:type="dxa"/>
          </w:tcPr>
          <w:p w:rsidR="00E53C39" w:rsidRPr="00870086" w:rsidRDefault="00E53C39" w:rsidP="001B2C28">
            <w:pPr>
              <w:keepNext/>
              <w:widowControl w:val="0"/>
              <w:spacing w:before="120" w:after="120" w:line="240" w:lineRule="auto"/>
              <w:jc w:val="both"/>
              <w:rPr>
                <w:rFonts w:ascii="Times New Roman" w:hAnsi="Times New Roman"/>
                <w:b/>
                <w:sz w:val="24"/>
                <w:szCs w:val="24"/>
                <w:u w:val="single"/>
                <w:lang w:val="uk-UA"/>
              </w:rPr>
            </w:pPr>
            <w:r w:rsidRPr="00870086">
              <w:rPr>
                <w:rFonts w:ascii="Times New Roman" w:hAnsi="Times New Roman"/>
                <w:b/>
                <w:sz w:val="24"/>
                <w:szCs w:val="24"/>
                <w:u w:val="single"/>
                <w:lang w:val="uk-UA"/>
              </w:rPr>
              <w:t>Розділ ІХ, пункт 21</w:t>
            </w:r>
          </w:p>
          <w:p w:rsidR="00E53C39" w:rsidRDefault="00E53C39" w:rsidP="001B2C28">
            <w:pPr>
              <w:keepNext/>
              <w:widowControl w:val="0"/>
              <w:spacing w:before="120" w:after="120" w:line="240" w:lineRule="auto"/>
              <w:ind w:firstLine="709"/>
              <w:jc w:val="both"/>
              <w:rPr>
                <w:rFonts w:ascii="Times New Roman" w:eastAsia="Calibri" w:hAnsi="Times New Roman"/>
                <w:color w:val="000000"/>
                <w:sz w:val="24"/>
                <w:szCs w:val="24"/>
                <w:lang w:val="uk-UA"/>
              </w:rPr>
            </w:pPr>
            <w:r w:rsidRPr="00870086">
              <w:rPr>
                <w:rFonts w:ascii="Times New Roman" w:eastAsia="Calibri" w:hAnsi="Times New Roman"/>
                <w:color w:val="000000"/>
                <w:sz w:val="24"/>
                <w:szCs w:val="24"/>
                <w:lang w:val="uk-UA"/>
              </w:rPr>
              <w:t>21. Депозитарна установа не має права без розпорядження депонента</w:t>
            </w:r>
            <w:r w:rsidRPr="00870086">
              <w:rPr>
                <w:rFonts w:ascii="Times New Roman" w:eastAsia="Calibri" w:hAnsi="Times New Roman"/>
                <w:b/>
                <w:color w:val="000000"/>
                <w:sz w:val="24"/>
                <w:szCs w:val="24"/>
                <w:lang w:val="uk-UA"/>
              </w:rPr>
              <w:t xml:space="preserve">, номінального утримувача </w:t>
            </w:r>
            <w:r w:rsidRPr="00870086">
              <w:rPr>
                <w:rFonts w:ascii="Times New Roman" w:eastAsia="Calibri" w:hAnsi="Times New Roman"/>
                <w:color w:val="000000"/>
                <w:sz w:val="24"/>
                <w:szCs w:val="24"/>
                <w:lang w:val="uk-UA"/>
              </w:rPr>
              <w:t xml:space="preserve">або особи, уповноваженої діяти від його імені, укладати договори щодо цінних паперів, права на які </w:t>
            </w:r>
            <w:r w:rsidRPr="00870086">
              <w:rPr>
                <w:rFonts w:ascii="Times New Roman" w:eastAsia="Calibri" w:hAnsi="Times New Roman"/>
                <w:b/>
                <w:color w:val="000000"/>
                <w:sz w:val="24"/>
                <w:szCs w:val="24"/>
                <w:lang w:val="uk-UA"/>
              </w:rPr>
              <w:t>обліковуються</w:t>
            </w:r>
            <w:r w:rsidRPr="00870086">
              <w:rPr>
                <w:rFonts w:ascii="Times New Roman" w:eastAsia="Calibri" w:hAnsi="Times New Roman"/>
                <w:color w:val="000000"/>
                <w:sz w:val="24"/>
                <w:szCs w:val="24"/>
                <w:lang w:val="uk-UA"/>
              </w:rPr>
              <w:t xml:space="preserve"> на рахунку у цінних паперах депонента, </w:t>
            </w:r>
            <w:r w:rsidRPr="00870086">
              <w:rPr>
                <w:rFonts w:ascii="Times New Roman" w:eastAsia="Calibri" w:hAnsi="Times New Roman"/>
                <w:b/>
                <w:color w:val="000000"/>
                <w:sz w:val="24"/>
                <w:szCs w:val="24"/>
                <w:lang w:val="uk-UA"/>
              </w:rPr>
              <w:t>номінального утримувача,</w:t>
            </w:r>
            <w:r w:rsidRPr="00870086">
              <w:rPr>
                <w:rFonts w:ascii="Times New Roman" w:eastAsia="Calibri" w:hAnsi="Times New Roman"/>
                <w:color w:val="000000"/>
                <w:sz w:val="24"/>
                <w:szCs w:val="24"/>
                <w:lang w:val="uk-UA"/>
              </w:rPr>
              <w:t xml:space="preserve"> у власних інтересах чи інтересах третіх осіб.</w:t>
            </w:r>
          </w:p>
          <w:p w:rsidR="00752031" w:rsidRPr="00870086" w:rsidRDefault="00752031" w:rsidP="001B2C28">
            <w:pPr>
              <w:keepNext/>
              <w:widowControl w:val="0"/>
              <w:spacing w:before="120" w:after="120" w:line="240" w:lineRule="auto"/>
              <w:ind w:firstLine="709"/>
              <w:jc w:val="both"/>
              <w:rPr>
                <w:rFonts w:ascii="Times New Roman" w:hAnsi="Times New Roman"/>
                <w:b/>
                <w:sz w:val="24"/>
                <w:szCs w:val="24"/>
                <w:u w:val="single"/>
                <w:lang w:val="uk-UA"/>
              </w:rPr>
            </w:pP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ІХ, пункт 21</w:t>
            </w:r>
          </w:p>
          <w:p w:rsidR="00E53C39" w:rsidRPr="00437FB3"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437FB3">
              <w:rPr>
                <w:rFonts w:ascii="Times New Roman" w:eastAsia="Calibri" w:hAnsi="Times New Roman"/>
                <w:color w:val="000000"/>
                <w:sz w:val="24"/>
                <w:szCs w:val="24"/>
                <w:lang w:val="uk-UA"/>
              </w:rPr>
              <w:t>21. Депозитарна установа не має права без розпорядження депонента</w:t>
            </w:r>
            <w:r w:rsidRPr="00437FB3">
              <w:rPr>
                <w:rFonts w:ascii="Times New Roman" w:eastAsia="Calibri" w:hAnsi="Times New Roman"/>
                <w:b/>
                <w:color w:val="000000"/>
                <w:sz w:val="24"/>
                <w:szCs w:val="24"/>
                <w:lang w:val="uk-UA"/>
              </w:rPr>
              <w:t xml:space="preserve">, номінального утримувача </w:t>
            </w:r>
            <w:r w:rsidRPr="00437FB3">
              <w:rPr>
                <w:rFonts w:ascii="Times New Roman" w:eastAsia="Calibri" w:hAnsi="Times New Roman"/>
                <w:color w:val="000000"/>
                <w:sz w:val="24"/>
                <w:szCs w:val="24"/>
                <w:lang w:val="uk-UA"/>
              </w:rPr>
              <w:t xml:space="preserve">або особи, уповноваженої діяти від його імені, укладати договори щодо цінних паперів, права на які </w:t>
            </w:r>
            <w:r w:rsidRPr="00437FB3">
              <w:rPr>
                <w:rFonts w:ascii="Times New Roman" w:eastAsia="Calibri" w:hAnsi="Times New Roman"/>
                <w:b/>
                <w:color w:val="000000"/>
                <w:sz w:val="24"/>
                <w:szCs w:val="24"/>
                <w:lang w:val="uk-UA"/>
              </w:rPr>
              <w:t>обліковуються</w:t>
            </w:r>
            <w:r w:rsidRPr="00437FB3">
              <w:rPr>
                <w:rFonts w:ascii="Times New Roman" w:eastAsia="Calibri" w:hAnsi="Times New Roman"/>
                <w:color w:val="000000"/>
                <w:sz w:val="24"/>
                <w:szCs w:val="24"/>
                <w:lang w:val="uk-UA"/>
              </w:rPr>
              <w:t xml:space="preserve"> на рахунку у цінних паперах депонента, </w:t>
            </w:r>
            <w:r w:rsidRPr="00437FB3">
              <w:rPr>
                <w:rFonts w:ascii="Times New Roman" w:eastAsia="Calibri" w:hAnsi="Times New Roman"/>
                <w:b/>
                <w:color w:val="000000"/>
                <w:sz w:val="24"/>
                <w:szCs w:val="24"/>
                <w:lang w:val="uk-UA"/>
              </w:rPr>
              <w:t>номінального утримувача,</w:t>
            </w:r>
            <w:r w:rsidRPr="00437FB3">
              <w:rPr>
                <w:rFonts w:ascii="Times New Roman" w:eastAsia="Calibri" w:hAnsi="Times New Roman"/>
                <w:color w:val="000000"/>
                <w:sz w:val="24"/>
                <w:szCs w:val="24"/>
                <w:lang w:val="uk-UA"/>
              </w:rPr>
              <w:t xml:space="preserve"> у власних інтересах чи інтересах третіх осіб.</w:t>
            </w:r>
          </w:p>
        </w:tc>
      </w:tr>
      <w:tr w:rsidR="00E53C39" w:rsidRPr="00437FB3"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ІХ, пункт 23</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23. Депозитарна установа не може:</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bookmarkStart w:id="251" w:name="1102"/>
            <w:r w:rsidRPr="00437FB3">
              <w:rPr>
                <w:rFonts w:ascii="Times New Roman" w:eastAsia="Calibri" w:hAnsi="Times New Roman"/>
                <w:color w:val="000000"/>
                <w:sz w:val="24"/>
                <w:szCs w:val="24"/>
                <w:lang w:val="uk-UA"/>
              </w:rPr>
              <w:t>користуватися послугами іншої депозитарної установи для виконання своїх зобов'язань щодо обліку прав на цінні папери своїх депонентів;</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bookmarkStart w:id="252" w:name="1103"/>
            <w:bookmarkEnd w:id="251"/>
            <w:r w:rsidRPr="002624B1">
              <w:rPr>
                <w:rFonts w:ascii="Times New Roman" w:eastAsia="Calibri" w:hAnsi="Times New Roman"/>
                <w:color w:val="000000"/>
                <w:lang w:val="uk-UA"/>
              </w:rPr>
              <w:t>бути депонентом в іншій депозитарній установі, крім випадків:</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bookmarkStart w:id="253" w:name="1104"/>
            <w:bookmarkEnd w:id="252"/>
            <w:r w:rsidRPr="002624B1">
              <w:rPr>
                <w:rFonts w:ascii="Times New Roman" w:eastAsia="Calibri" w:hAnsi="Times New Roman"/>
                <w:color w:val="000000"/>
                <w:lang w:val="uk-UA"/>
              </w:rPr>
              <w:t>припинення професійної діяльності на фондовому ринку - депозитарної діяльності депозитарної установи;</w:t>
            </w:r>
          </w:p>
          <w:p w:rsidR="00E53C39" w:rsidRPr="003C26E7"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bookmarkStart w:id="254" w:name="1105"/>
            <w:bookmarkEnd w:id="253"/>
            <w:r w:rsidRPr="003C26E7">
              <w:rPr>
                <w:rFonts w:ascii="Times New Roman" w:eastAsia="Calibri" w:hAnsi="Times New Roman"/>
                <w:color w:val="000000"/>
                <w:sz w:val="24"/>
                <w:szCs w:val="24"/>
                <w:lang w:val="uk-UA"/>
              </w:rPr>
              <w:lastRenderedPageBreak/>
              <w:t>наявності заборони відповідно до законодавства списання цінних паперів, прав на цінні папери з рахунку у цінних паперах депонента до моменту зняття такої заборони.</w:t>
            </w:r>
            <w:bookmarkEnd w:id="254"/>
          </w:p>
        </w:tc>
        <w:tc>
          <w:tcPr>
            <w:tcW w:w="4111" w:type="dxa"/>
          </w:tcPr>
          <w:p w:rsidR="00E53C39" w:rsidRPr="00EC2BEC" w:rsidRDefault="00E53C39" w:rsidP="001B2C28">
            <w:pPr>
              <w:keepNext/>
              <w:widowControl w:val="0"/>
              <w:spacing w:before="120" w:after="120" w:line="240" w:lineRule="auto"/>
              <w:jc w:val="both"/>
              <w:rPr>
                <w:rFonts w:ascii="Times New Roman" w:hAnsi="Times New Roman"/>
                <w:b/>
                <w:sz w:val="24"/>
                <w:szCs w:val="24"/>
                <w:u w:val="single"/>
                <w:lang w:val="uk-UA"/>
              </w:rPr>
            </w:pPr>
            <w:r w:rsidRPr="00EC2BEC">
              <w:rPr>
                <w:rFonts w:ascii="Times New Roman" w:hAnsi="Times New Roman"/>
                <w:b/>
                <w:sz w:val="24"/>
                <w:szCs w:val="24"/>
                <w:u w:val="single"/>
                <w:lang w:val="uk-UA"/>
              </w:rPr>
              <w:lastRenderedPageBreak/>
              <w:t>Розділ ІХ, пункт 23</w:t>
            </w:r>
          </w:p>
          <w:p w:rsidR="00E53C39" w:rsidRPr="00EC2BEC"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2BEC">
              <w:rPr>
                <w:rFonts w:ascii="Times New Roman" w:eastAsia="Calibri" w:hAnsi="Times New Roman"/>
                <w:color w:val="000000"/>
                <w:sz w:val="24"/>
                <w:szCs w:val="24"/>
                <w:lang w:val="uk-UA"/>
              </w:rPr>
              <w:t>23. Депозитарна установа не може:</w:t>
            </w:r>
          </w:p>
          <w:p w:rsidR="00E53C39" w:rsidRPr="00EC2BEC"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EC2BEC">
              <w:rPr>
                <w:rFonts w:ascii="Times New Roman" w:eastAsia="Calibri" w:hAnsi="Times New Roman"/>
                <w:color w:val="000000"/>
                <w:sz w:val="24"/>
                <w:szCs w:val="24"/>
                <w:lang w:val="uk-UA"/>
              </w:rPr>
              <w:t>користуватися послугами іншої депозитарної установи для виконання своїх зобов'язань щодо обліку прав на цінні папери своїх депонентів</w:t>
            </w:r>
            <w:r w:rsidRPr="00EC2BEC">
              <w:rPr>
                <w:rFonts w:ascii="Times New Roman" w:eastAsia="Calibri" w:hAnsi="Times New Roman"/>
                <w:b/>
                <w:color w:val="000000"/>
                <w:sz w:val="24"/>
                <w:szCs w:val="24"/>
                <w:lang w:val="uk-UA"/>
              </w:rPr>
              <w:t>, номінальних утримувачів</w:t>
            </w:r>
            <w:r w:rsidRPr="00EC2BEC">
              <w:rPr>
                <w:rFonts w:ascii="Times New Roman" w:eastAsia="Calibri" w:hAnsi="Times New Roman"/>
                <w:color w:val="000000"/>
                <w:sz w:val="24"/>
                <w:szCs w:val="24"/>
                <w:lang w:val="uk-UA"/>
              </w:rPr>
              <w:t>;</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r w:rsidRPr="002624B1">
              <w:rPr>
                <w:rFonts w:ascii="Times New Roman" w:eastAsia="Calibri" w:hAnsi="Times New Roman"/>
                <w:color w:val="000000"/>
                <w:lang w:val="uk-UA"/>
              </w:rPr>
              <w:t>бути депонентом в іншій депозитарній установі, крім випадків:</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r w:rsidRPr="002624B1">
              <w:rPr>
                <w:rFonts w:ascii="Times New Roman" w:eastAsia="Calibri" w:hAnsi="Times New Roman"/>
                <w:color w:val="000000"/>
                <w:lang w:val="uk-UA"/>
              </w:rPr>
              <w:t xml:space="preserve">припинення професійної діяльності на фондовому ринку - депозитарної діяльності депозитарної </w:t>
            </w:r>
            <w:r w:rsidRPr="002624B1">
              <w:rPr>
                <w:rFonts w:ascii="Times New Roman" w:eastAsia="Calibri" w:hAnsi="Times New Roman"/>
                <w:color w:val="000000"/>
                <w:lang w:val="uk-UA"/>
              </w:rPr>
              <w:lastRenderedPageBreak/>
              <w:t>установи;</w:t>
            </w:r>
          </w:p>
          <w:p w:rsidR="00E53C39" w:rsidRPr="007E7BE8"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2624B1">
              <w:rPr>
                <w:rFonts w:ascii="Times New Roman" w:eastAsia="Calibri" w:hAnsi="Times New Roman"/>
                <w:color w:val="000000"/>
                <w:lang w:val="uk-UA"/>
              </w:rPr>
              <w:t>наявності заборони відповідно до законодавства списання цінних паперів, прав на цінні папери з рахунку у цінних паперах депонента до моменту зняття такої заборони.</w:t>
            </w:r>
          </w:p>
        </w:tc>
        <w:tc>
          <w:tcPr>
            <w:tcW w:w="3402" w:type="dxa"/>
          </w:tcPr>
          <w:p w:rsidR="00E53C39" w:rsidRPr="00437FB3" w:rsidRDefault="00E53C39" w:rsidP="001B2C28">
            <w:pPr>
              <w:keepNext/>
              <w:widowControl w:val="0"/>
              <w:spacing w:before="120" w:after="120" w:line="240" w:lineRule="auto"/>
              <w:jc w:val="both"/>
              <w:rPr>
                <w:rFonts w:ascii="Times New Roman" w:hAnsi="Times New Roman"/>
                <w:i/>
                <w:sz w:val="24"/>
                <w:szCs w:val="24"/>
                <w:lang w:val="uk-UA"/>
              </w:rPr>
            </w:pPr>
          </w:p>
        </w:tc>
        <w:tc>
          <w:tcPr>
            <w:tcW w:w="4253"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r w:rsidRPr="00437FB3">
              <w:rPr>
                <w:rFonts w:ascii="Times New Roman" w:hAnsi="Times New Roman"/>
                <w:b/>
                <w:sz w:val="24"/>
                <w:szCs w:val="24"/>
                <w:u w:val="single"/>
                <w:lang w:val="uk-UA"/>
              </w:rPr>
              <w:t>Розділ ІХ, пункт 23</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23. Депозитарна установа не може:</w:t>
            </w:r>
          </w:p>
          <w:p w:rsidR="00E53C39" w:rsidRPr="00437FB3" w:rsidRDefault="00E53C39" w:rsidP="001B2C28">
            <w:pPr>
              <w:keepNext/>
              <w:widowControl w:val="0"/>
              <w:spacing w:before="120" w:after="120" w:line="240" w:lineRule="auto"/>
              <w:ind w:firstLine="709"/>
              <w:jc w:val="both"/>
              <w:rPr>
                <w:rFonts w:ascii="Times New Roman" w:eastAsia="Calibri" w:hAnsi="Times New Roman"/>
                <w:sz w:val="24"/>
                <w:szCs w:val="24"/>
                <w:lang w:val="uk-UA"/>
              </w:rPr>
            </w:pPr>
            <w:r w:rsidRPr="00437FB3">
              <w:rPr>
                <w:rFonts w:ascii="Times New Roman" w:eastAsia="Calibri" w:hAnsi="Times New Roman"/>
                <w:color w:val="000000"/>
                <w:sz w:val="24"/>
                <w:szCs w:val="24"/>
                <w:lang w:val="uk-UA"/>
              </w:rPr>
              <w:t>користуватися послугами іншої депозитарної установи для виконання своїх зобов'язань щодо обліку прав на цінні папери своїх депонентів</w:t>
            </w:r>
            <w:r w:rsidRPr="00437FB3">
              <w:rPr>
                <w:rFonts w:ascii="Times New Roman" w:eastAsia="Calibri" w:hAnsi="Times New Roman"/>
                <w:b/>
                <w:color w:val="000000"/>
                <w:sz w:val="24"/>
                <w:szCs w:val="24"/>
                <w:lang w:val="uk-UA"/>
              </w:rPr>
              <w:t>, номінальних утримувачів</w:t>
            </w:r>
            <w:r w:rsidRPr="00437FB3">
              <w:rPr>
                <w:rFonts w:ascii="Times New Roman" w:eastAsia="Calibri" w:hAnsi="Times New Roman"/>
                <w:color w:val="000000"/>
                <w:sz w:val="24"/>
                <w:szCs w:val="24"/>
                <w:lang w:val="uk-UA"/>
              </w:rPr>
              <w:t>;</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r w:rsidRPr="002624B1">
              <w:rPr>
                <w:rFonts w:ascii="Times New Roman" w:eastAsia="Calibri" w:hAnsi="Times New Roman"/>
                <w:color w:val="000000"/>
                <w:lang w:val="uk-UA"/>
              </w:rPr>
              <w:t>бути депонентом в іншій депозитарній установі, крім випадків:</w:t>
            </w:r>
          </w:p>
          <w:p w:rsidR="00E53C39" w:rsidRPr="002624B1" w:rsidRDefault="00E53C39" w:rsidP="001B2C28">
            <w:pPr>
              <w:keepNext/>
              <w:widowControl w:val="0"/>
              <w:spacing w:before="120" w:after="120" w:line="240" w:lineRule="auto"/>
              <w:ind w:firstLine="709"/>
              <w:jc w:val="both"/>
              <w:rPr>
                <w:rFonts w:ascii="Times New Roman" w:eastAsia="Calibri" w:hAnsi="Times New Roman"/>
                <w:lang w:val="uk-UA"/>
              </w:rPr>
            </w:pPr>
            <w:r w:rsidRPr="002624B1">
              <w:rPr>
                <w:rFonts w:ascii="Times New Roman" w:eastAsia="Calibri" w:hAnsi="Times New Roman"/>
                <w:color w:val="000000"/>
                <w:lang w:val="uk-UA"/>
              </w:rPr>
              <w:t>припинення професійної діяльності на фондовому ринку - депозитарної діяльності депозитарної установи;</w:t>
            </w:r>
          </w:p>
          <w:p w:rsidR="00E53C39" w:rsidRPr="003C26E7" w:rsidRDefault="00E53C39" w:rsidP="001B2C28">
            <w:pPr>
              <w:keepNext/>
              <w:widowControl w:val="0"/>
              <w:spacing w:before="120" w:after="120" w:line="240" w:lineRule="auto"/>
              <w:ind w:firstLine="709"/>
              <w:jc w:val="both"/>
              <w:rPr>
                <w:rFonts w:ascii="Times New Roman" w:hAnsi="Times New Roman"/>
                <w:b/>
                <w:sz w:val="24"/>
                <w:szCs w:val="24"/>
                <w:u w:val="single"/>
                <w:lang w:val="uk-UA"/>
              </w:rPr>
            </w:pPr>
            <w:r w:rsidRPr="003C26E7">
              <w:rPr>
                <w:rFonts w:ascii="Times New Roman" w:eastAsia="Calibri" w:hAnsi="Times New Roman"/>
                <w:color w:val="000000"/>
                <w:sz w:val="24"/>
                <w:szCs w:val="24"/>
                <w:lang w:val="uk-UA"/>
              </w:rPr>
              <w:lastRenderedPageBreak/>
              <w:t>наявності заборони відповідно до законодавства списання цінних паперів, прав на цінні папери з рахунку у цінних паперах депонента до моменту зняття такої заборони.</w:t>
            </w:r>
          </w:p>
        </w:tc>
      </w:tr>
      <w:tr w:rsidR="00E53C39" w:rsidRPr="00D7569D" w:rsidTr="0065198A">
        <w:trPr>
          <w:gridAfter w:val="1"/>
          <w:wAfter w:w="13" w:type="dxa"/>
        </w:trPr>
        <w:tc>
          <w:tcPr>
            <w:tcW w:w="4111" w:type="dxa"/>
          </w:tcPr>
          <w:p w:rsidR="00E53C39" w:rsidRPr="00437FB3" w:rsidRDefault="00E53C39" w:rsidP="001B2C28">
            <w:pPr>
              <w:keepNext/>
              <w:widowControl w:val="0"/>
              <w:spacing w:before="120" w:after="120" w:line="240" w:lineRule="auto"/>
              <w:jc w:val="both"/>
              <w:rPr>
                <w:rFonts w:ascii="Times New Roman" w:hAnsi="Times New Roman"/>
                <w:b/>
                <w:sz w:val="24"/>
                <w:szCs w:val="24"/>
                <w:u w:val="single"/>
                <w:lang w:val="uk-UA"/>
              </w:rPr>
            </w:pPr>
          </w:p>
        </w:tc>
        <w:tc>
          <w:tcPr>
            <w:tcW w:w="4111" w:type="dxa"/>
          </w:tcPr>
          <w:p w:rsidR="00E53C39" w:rsidRPr="00D7569D" w:rsidRDefault="00E53C39"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p>
        </w:tc>
        <w:tc>
          <w:tcPr>
            <w:tcW w:w="3402" w:type="dxa"/>
          </w:tcPr>
          <w:p w:rsidR="00E53C39" w:rsidRPr="00D7569D" w:rsidRDefault="00E53C39" w:rsidP="001B2C28">
            <w:pPr>
              <w:keepNext/>
              <w:widowControl w:val="0"/>
              <w:spacing w:before="120" w:after="120" w:line="240" w:lineRule="auto"/>
              <w:jc w:val="both"/>
              <w:rPr>
                <w:rFonts w:ascii="Times New Roman" w:hAnsi="Times New Roman"/>
                <w:i/>
                <w:sz w:val="24"/>
                <w:szCs w:val="24"/>
                <w:lang w:val="uk-UA"/>
              </w:rPr>
            </w:pPr>
            <w:r w:rsidRPr="00D7569D">
              <w:rPr>
                <w:rFonts w:ascii="Times New Roman" w:hAnsi="Times New Roman"/>
                <w:i/>
                <w:sz w:val="24"/>
                <w:szCs w:val="24"/>
                <w:lang w:val="uk-UA"/>
              </w:rPr>
              <w:t>Положення доповнюється новим розділом Х відповідно до вимог частини 4 статті 25 Закону.</w:t>
            </w:r>
          </w:p>
          <w:p w:rsidR="00E53C39"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sidRPr="00D7569D">
              <w:rPr>
                <w:rFonts w:ascii="Times New Roman" w:hAnsi="Times New Roman"/>
                <w:b/>
                <w:sz w:val="24"/>
                <w:szCs w:val="24"/>
                <w:u w:val="single"/>
                <w:lang w:val="uk-UA" w:eastAsia="uk-UA"/>
              </w:rPr>
              <w:t>Пропозиці</w:t>
            </w:r>
            <w:r>
              <w:rPr>
                <w:rFonts w:ascii="Times New Roman" w:hAnsi="Times New Roman"/>
                <w:b/>
                <w:sz w:val="24"/>
                <w:szCs w:val="24"/>
                <w:u w:val="single"/>
                <w:lang w:val="uk-UA" w:eastAsia="uk-UA"/>
              </w:rPr>
              <w:t>ї ГО «Центр протидії корупції», НБУ</w:t>
            </w:r>
          </w:p>
          <w:p w:rsidR="00E53C39" w:rsidRPr="00D7569D" w:rsidRDefault="00E53C39" w:rsidP="001B2C28">
            <w:pPr>
              <w:keepNext/>
              <w:widowControl w:val="0"/>
              <w:spacing w:before="120" w:after="120" w:line="240" w:lineRule="auto"/>
              <w:jc w:val="both"/>
              <w:rPr>
                <w:rFonts w:ascii="Times New Roman" w:hAnsi="Times New Roman"/>
                <w:b/>
                <w:sz w:val="24"/>
                <w:szCs w:val="24"/>
                <w:u w:val="single"/>
                <w:lang w:val="uk-UA" w:eastAsia="uk-UA"/>
              </w:rPr>
            </w:pPr>
            <w:r w:rsidRPr="007925D7">
              <w:rPr>
                <w:rFonts w:ascii="Times New Roman" w:hAnsi="Times New Roman"/>
                <w:b/>
                <w:i/>
                <w:sz w:val="24"/>
                <w:szCs w:val="24"/>
                <w:u w:val="single"/>
                <w:lang w:val="uk-UA" w:eastAsia="uk-UA"/>
              </w:rPr>
              <w:t>враховано</w:t>
            </w:r>
          </w:p>
          <w:p w:rsidR="00E53C39" w:rsidRPr="007925D7" w:rsidRDefault="00E53C39" w:rsidP="001B2C28">
            <w:pPr>
              <w:keepNext/>
              <w:widowControl w:val="0"/>
              <w:spacing w:line="240" w:lineRule="auto"/>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Центр протидії корупції висловлює свою повагу Національній комісії з цінних паперів та фондового ринку та звертається із проханням розглянути та врахувати пропозиції щодо врегулювання питання розкриття депозитарними установами та номінальним утримувачами цінних паперів інформації про бенефіціарних власників таких паперів на запит правоохоронних органів.</w:t>
            </w:r>
          </w:p>
          <w:p w:rsidR="00E53C39" w:rsidRPr="007925D7" w:rsidRDefault="00E53C39" w:rsidP="001B2C28">
            <w:pPr>
              <w:keepNext/>
              <w:widowControl w:val="0"/>
              <w:spacing w:line="240" w:lineRule="auto"/>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 xml:space="preserve">Наразі жоден із розроблених НКЦПФР проектів нормативно-правових актів не містять положень на виконання положень абзацу </w:t>
            </w:r>
            <w:r w:rsidRPr="007925D7">
              <w:rPr>
                <w:rFonts w:ascii="Times New Roman" w:eastAsia="Calibri" w:hAnsi="Times New Roman"/>
                <w:color w:val="000000"/>
                <w:sz w:val="24"/>
                <w:szCs w:val="24"/>
                <w:lang w:val="uk-UA"/>
              </w:rPr>
              <w:lastRenderedPageBreak/>
              <w:t xml:space="preserve">другого частини 5 статті 25 Закону “Про депозитарну систему України” в редакції Закону України «Про внесення змін до деяких законодавчих актів України щодо сприяння залученню іноземних інвестицій». Вказана норма закону передбачає необхідність визначення Національною комісією строків та обсягів розкриття номінальним утримувачем інформації про кінцевого бенефіціара цінних паперів на запит правоохоронних органів до депозитарної установи, на рахунках якої обліковуються такі цінні папери. </w:t>
            </w:r>
          </w:p>
          <w:p w:rsidR="00E53C39" w:rsidRPr="007925D7" w:rsidRDefault="00E53C39" w:rsidP="001B2C28">
            <w:pPr>
              <w:keepNext/>
              <w:widowControl w:val="0"/>
              <w:spacing w:line="240" w:lineRule="auto"/>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 xml:space="preserve">Пропонуємо Національній комісії розробити відповідні положення в якості змін Положення про  провадження депозитарної діяльності або розробити окремий нормативно-правовий акт. </w:t>
            </w:r>
          </w:p>
          <w:p w:rsidR="00E53C39" w:rsidRPr="007925D7" w:rsidRDefault="00E53C39" w:rsidP="001B2C28">
            <w:pPr>
              <w:keepNext/>
              <w:widowControl w:val="0"/>
              <w:spacing w:line="240" w:lineRule="auto"/>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Пропонуємо врегулювати наступні питання розкриття номінальним утримувачем інформації про кінцевого бенефіціара цінних паперів:</w:t>
            </w:r>
          </w:p>
          <w:p w:rsidR="00E53C39" w:rsidRPr="007925D7" w:rsidRDefault="00E53C39" w:rsidP="001B2C28">
            <w:pPr>
              <w:keepNext/>
              <w:widowControl w:val="0"/>
              <w:spacing w:line="240" w:lineRule="auto"/>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 xml:space="preserve">обов'язкове включення </w:t>
            </w:r>
            <w:r w:rsidRPr="007925D7">
              <w:rPr>
                <w:rFonts w:ascii="Times New Roman" w:eastAsia="Calibri" w:hAnsi="Times New Roman"/>
                <w:color w:val="000000"/>
                <w:sz w:val="24"/>
                <w:szCs w:val="24"/>
                <w:lang w:val="uk-UA"/>
              </w:rPr>
              <w:lastRenderedPageBreak/>
              <w:t>регулярної інформації про бенефіціарного власника цінних паперів, що зберігаються на рахунках номінального утримувача, до системи депозитарного обліку України;</w:t>
            </w:r>
          </w:p>
          <w:p w:rsidR="00E53C39" w:rsidRPr="007925D7" w:rsidRDefault="00E53C39" w:rsidP="001B2C28">
            <w:pPr>
              <w:keepNext/>
              <w:widowControl w:val="0"/>
              <w:spacing w:after="0" w:line="240" w:lineRule="auto"/>
              <w:contextualSpacing/>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 xml:space="preserve">визначити обсяг інформації, який має бути наданий правоохоронним органам номінальним утримувачем через депозитарну установу таким чином, щоб він включав інформацію про ім'я, дату народження, країну громадянства та ідентифікаційний номер фізичної особи - бенефіціарного власника цінних паперів; </w:t>
            </w:r>
          </w:p>
          <w:p w:rsidR="00E53C39" w:rsidRPr="007925D7" w:rsidRDefault="00E53C39" w:rsidP="001B2C28">
            <w:pPr>
              <w:keepNext/>
              <w:widowControl w:val="0"/>
              <w:spacing w:after="0" w:line="240" w:lineRule="auto"/>
              <w:contextualSpacing/>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встановити розумні строки, протягом яких депозитарні установи та номінальні утримувачі повинні надавати інформацію на запит правоохоронних органів;</w:t>
            </w:r>
          </w:p>
          <w:p w:rsidR="00E53C39" w:rsidRPr="007925D7" w:rsidRDefault="00E53C39" w:rsidP="001B2C28">
            <w:pPr>
              <w:keepNext/>
              <w:widowControl w:val="0"/>
              <w:spacing w:after="0" w:line="240" w:lineRule="auto"/>
              <w:contextualSpacing/>
              <w:jc w:val="both"/>
              <w:rPr>
                <w:rFonts w:ascii="Times New Roman" w:eastAsia="Calibri" w:hAnsi="Times New Roman"/>
                <w:color w:val="000000"/>
                <w:sz w:val="24"/>
                <w:szCs w:val="24"/>
                <w:lang w:val="uk-UA"/>
              </w:rPr>
            </w:pPr>
            <w:r w:rsidRPr="007925D7">
              <w:rPr>
                <w:rFonts w:ascii="Times New Roman" w:eastAsia="Calibri" w:hAnsi="Times New Roman"/>
                <w:color w:val="000000"/>
                <w:sz w:val="24"/>
                <w:szCs w:val="24"/>
                <w:lang w:val="uk-UA"/>
              </w:rPr>
              <w:t>встановити обов’язок номінального утримувача надавати депозитарній установі відповідну інформацію в разі наявності запиту правоохоронного органу.</w:t>
            </w:r>
          </w:p>
          <w:p w:rsidR="00E53C39" w:rsidRPr="007925D7" w:rsidRDefault="00E53C39" w:rsidP="001B2C28">
            <w:pPr>
              <w:keepNext/>
              <w:widowControl w:val="0"/>
              <w:spacing w:before="120" w:after="120" w:line="240" w:lineRule="auto"/>
              <w:jc w:val="both"/>
              <w:rPr>
                <w:rFonts w:ascii="Times New Roman" w:hAnsi="Times New Roman"/>
                <w:i/>
                <w:sz w:val="24"/>
                <w:szCs w:val="24"/>
              </w:rPr>
            </w:pPr>
          </w:p>
        </w:tc>
        <w:tc>
          <w:tcPr>
            <w:tcW w:w="4253" w:type="dxa"/>
          </w:tcPr>
          <w:p w:rsidR="00E53C39" w:rsidRPr="00D7569D" w:rsidRDefault="00E53C39" w:rsidP="001B2C28">
            <w:pPr>
              <w:keepNext/>
              <w:widowControl w:val="0"/>
              <w:spacing w:before="120" w:after="120" w:line="240" w:lineRule="auto"/>
              <w:ind w:left="28" w:firstLine="567"/>
              <w:jc w:val="center"/>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lastRenderedPageBreak/>
              <w:t>Розділ X. Порядок та строк надання депозитарними установами інформації, що міститься у системі депозитарного обліку</w:t>
            </w:r>
            <w:bookmarkStart w:id="255" w:name="1060"/>
            <w:bookmarkEnd w:id="255"/>
          </w:p>
          <w:p w:rsidR="002D5052" w:rsidRDefault="002D5052"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p>
          <w:p w:rsidR="00E53C39" w:rsidRPr="00D7569D" w:rsidRDefault="00E53C39"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1. Депозитарні установи надають інформацію, що міститься у системі депозитарного обліку, на письмову вимогу суб’єктів, визначених частиною першою статті 25 Закону.</w:t>
            </w:r>
          </w:p>
          <w:p w:rsidR="002D5052" w:rsidRDefault="002D5052"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bookmarkStart w:id="256" w:name="1064"/>
            <w:bookmarkEnd w:id="256"/>
          </w:p>
          <w:p w:rsidR="00E53C39" w:rsidRPr="00D7569D" w:rsidRDefault="00E53C39"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 xml:space="preserve">2. Інформація про юридичних та фізичних осіб надається суб’єктам, зазначеним у пунктах 2 – 10 частини першої статті 25 Закону, за їх письмовою вимогою, яка оформляється на бланку такого суб'єкта встановленої форми, засвідчена підписом керівника (заступника керівника) такого суб'єкта або його територіального органу, що скріплений гербовою печаткою, та містить передбачені Законом підстави для отримання інформації та посилання на норми закону, відповідно до яких такий </w:t>
            </w:r>
            <w:r w:rsidRPr="00D7569D">
              <w:rPr>
                <w:rFonts w:ascii="Times New Roman" w:eastAsia="Calibri" w:hAnsi="Times New Roman"/>
                <w:b/>
                <w:color w:val="000000"/>
                <w:sz w:val="24"/>
                <w:szCs w:val="24"/>
                <w:u w:val="single"/>
                <w:lang w:val="uk-UA"/>
              </w:rPr>
              <w:lastRenderedPageBreak/>
              <w:t>суб'єкт або його територіальний орган має право на отримання такої інформації. Письмова вимога має визначати обсяг інформації, яка вимагається таким суб’єктом, з урахуванням вимог щодо надання інформації для певного суб’єкта, передбаченої частиною першою статті 25 Закону.</w:t>
            </w:r>
          </w:p>
          <w:p w:rsidR="00C631B1" w:rsidRDefault="00C631B1"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bookmarkStart w:id="257" w:name="1065"/>
            <w:bookmarkStart w:id="258" w:name="1068"/>
            <w:bookmarkStart w:id="259" w:name="969"/>
            <w:bookmarkEnd w:id="257"/>
            <w:bookmarkEnd w:id="258"/>
          </w:p>
          <w:p w:rsidR="00E53C39" w:rsidRPr="00D7569D" w:rsidRDefault="00E53C39"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3. Депозитарна установа у разі отримання від суб'єкта, визначеного частиною першою статті 25 Закону, оформленого відповідно до вимог закону запиту щодо надання інформації, передбаченої частиною першою статті 25 Закону, зобов'язана надати такому суб’єкту відповідну інформацію у строк не більше ніж 14 робочих днів, якщо інший строк не встановлено законодавством. Якщо у запиті такого суб’єкта встановлений відповідно до законодавства інший строк надання депозитарною установою відповідної інформації, то такий запит має містити посилання на норму(и) законодавства, відповідно до якої(их) такий суб'єкт має право на отримання такої інформації у зазначений у запиті строк.</w:t>
            </w:r>
          </w:p>
          <w:p w:rsidR="00C631B1" w:rsidRDefault="00C631B1"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p>
          <w:p w:rsidR="00BF501F" w:rsidRDefault="00BF501F" w:rsidP="00BF501F">
            <w:pPr>
              <w:keepNext/>
              <w:widowControl w:val="0"/>
              <w:spacing w:after="0" w:line="240" w:lineRule="auto"/>
              <w:ind w:left="28" w:firstLine="567"/>
              <w:jc w:val="both"/>
              <w:rPr>
                <w:rFonts w:ascii="Times New Roman" w:eastAsia="Calibri" w:hAnsi="Times New Roman"/>
                <w:b/>
                <w:color w:val="000000"/>
                <w:sz w:val="24"/>
                <w:szCs w:val="24"/>
                <w:u w:val="single"/>
                <w:lang w:val="uk-UA"/>
              </w:rPr>
            </w:pPr>
          </w:p>
          <w:p w:rsidR="00E53C39" w:rsidRPr="00D7569D" w:rsidRDefault="00E53C39"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lastRenderedPageBreak/>
              <w:t>4. Якщо запит стосується надання інформації про власників цінних паперів та/або належних їм цінних паперів, та/або операцій з цінними паперами, права на які обліковуються на рахунку номінального утримувача, депозитарна установа зобов'язана надати відповідному суб’єкту наявну у неї інформацію або інформацію, яка повинна зберігатися у неї відповідно до вимог законодавства, у строк</w:t>
            </w:r>
            <w:bookmarkStart w:id="260" w:name="970"/>
            <w:bookmarkEnd w:id="259"/>
            <w:r w:rsidRPr="00D7569D">
              <w:rPr>
                <w:rFonts w:ascii="Times New Roman" w:eastAsia="Calibri" w:hAnsi="Times New Roman"/>
                <w:b/>
                <w:color w:val="000000"/>
                <w:sz w:val="24"/>
                <w:szCs w:val="24"/>
                <w:u w:val="single"/>
                <w:lang w:val="uk-UA"/>
              </w:rPr>
              <w:t>, встановлений у пункті 3 цього розділу.</w:t>
            </w:r>
          </w:p>
          <w:p w:rsidR="00E53C39" w:rsidRPr="00D7569D" w:rsidRDefault="00E53C39" w:rsidP="001B2C28">
            <w:pPr>
              <w:keepNext/>
              <w:widowControl w:val="0"/>
              <w:shd w:val="clear" w:color="auto" w:fill="FFFFFF"/>
              <w:spacing w:before="120" w:after="120" w:line="240" w:lineRule="auto"/>
              <w:ind w:left="28" w:firstLine="720"/>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 xml:space="preserve">Якщо зазначений запит стосується інформації щодо клієнтів номінального утримувача, клієнтів клієнта номінального утримувача, депозитарна установа з метою одержання запитуваної інформації зобов'язана протягом наступного робочого дня після отримання такого запиту повідомити про це номінального утримувача та надати йому копію запиту. </w:t>
            </w:r>
          </w:p>
          <w:p w:rsidR="00E53C39" w:rsidRPr="00D7569D" w:rsidRDefault="00E53C39" w:rsidP="001B2C28">
            <w:pPr>
              <w:keepNext/>
              <w:widowControl w:val="0"/>
              <w:shd w:val="clear" w:color="auto" w:fill="FFFFFF"/>
              <w:spacing w:before="120" w:after="120" w:line="240" w:lineRule="auto"/>
              <w:ind w:left="28" w:firstLine="720"/>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 xml:space="preserve">Номінальний утримувач на такий запит відповідно до договору про надання послуг з обслуговування рахунку в цінних паперах номінального утримувача у строк не більше ніж 10 робочих днів з дня отримання від депозитарної установи копії запиту, якщо інший </w:t>
            </w:r>
            <w:r w:rsidRPr="00D7569D">
              <w:rPr>
                <w:rFonts w:ascii="Times New Roman" w:eastAsia="Calibri" w:hAnsi="Times New Roman"/>
                <w:b/>
                <w:color w:val="000000"/>
                <w:sz w:val="24"/>
                <w:szCs w:val="24"/>
                <w:u w:val="single"/>
                <w:lang w:val="uk-UA"/>
              </w:rPr>
              <w:lastRenderedPageBreak/>
              <w:t>строк не встановлено у запиті, зобов’язаний надати депозитарній установі запитувану інформацію, включаючи прізвище, ім’я та по батькові (за наявності), дату народження, громадянство, реєстраційний номер облікової картки платника податків (за наявності) кінцевого бенефіціарного власника (контролера) (щодо власників цінних паперів - юридичних осіб).</w:t>
            </w:r>
          </w:p>
          <w:p w:rsidR="00E53C39" w:rsidRPr="00D7569D" w:rsidRDefault="00E53C39" w:rsidP="001B2C28">
            <w:pPr>
              <w:keepNext/>
              <w:widowControl w:val="0"/>
              <w:spacing w:before="120" w:after="120" w:line="240" w:lineRule="auto"/>
              <w:ind w:left="28" w:firstLine="720"/>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Депозитарна установа після отримання інформації від номінального утримувача надає її відповідному суб’єкту на його запит у строк, встановлений у пункті 3 цього розділу.</w:t>
            </w:r>
          </w:p>
          <w:p w:rsidR="00C631B1" w:rsidRDefault="00C631B1" w:rsidP="001B2C28">
            <w:pPr>
              <w:keepNext/>
              <w:widowControl w:val="0"/>
              <w:spacing w:before="120" w:after="120" w:line="240" w:lineRule="auto"/>
              <w:ind w:left="28" w:firstLine="720"/>
              <w:jc w:val="both"/>
              <w:rPr>
                <w:rFonts w:ascii="Times New Roman" w:eastAsia="Calibri" w:hAnsi="Times New Roman"/>
                <w:b/>
                <w:color w:val="000000"/>
                <w:sz w:val="24"/>
                <w:szCs w:val="24"/>
                <w:u w:val="single"/>
                <w:lang w:val="uk-UA"/>
              </w:rPr>
            </w:pPr>
            <w:bookmarkStart w:id="261" w:name="971"/>
            <w:bookmarkEnd w:id="260"/>
          </w:p>
          <w:p w:rsidR="00E53C39" w:rsidRPr="00D7569D" w:rsidRDefault="00E53C39" w:rsidP="001B2C28">
            <w:pPr>
              <w:keepNext/>
              <w:widowControl w:val="0"/>
              <w:spacing w:before="120" w:after="120" w:line="240" w:lineRule="auto"/>
              <w:ind w:left="28" w:firstLine="720"/>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5. У разі невиконання номінальним утримувачем зобов'язання щодо розкриття інформації на відповідний запит суб'єкта, визначеного частиною першою статті 25, щодо власника цінних паперів та/або належних йому цінних паперів, та/або операцій з цінними паперами, права на які обліковуються на рахунку номінального утримувача, депозитарна установа не несе відповідальності за нерозкриття такої інформації.</w:t>
            </w:r>
          </w:p>
          <w:p w:rsidR="00C631B1" w:rsidRDefault="00C631B1" w:rsidP="001B2C28">
            <w:pPr>
              <w:keepNext/>
              <w:widowControl w:val="0"/>
              <w:spacing w:before="120" w:after="120" w:line="240" w:lineRule="auto"/>
              <w:ind w:left="28" w:firstLine="567"/>
              <w:jc w:val="both"/>
              <w:rPr>
                <w:rFonts w:ascii="Times New Roman" w:eastAsia="Calibri" w:hAnsi="Times New Roman"/>
                <w:b/>
                <w:color w:val="000000"/>
                <w:sz w:val="24"/>
                <w:szCs w:val="24"/>
                <w:u w:val="single"/>
                <w:lang w:val="uk-UA"/>
              </w:rPr>
            </w:pPr>
            <w:bookmarkStart w:id="262" w:name="374"/>
            <w:bookmarkEnd w:id="261"/>
          </w:p>
          <w:p w:rsidR="00E53C39" w:rsidRPr="00D7569D" w:rsidRDefault="00E53C39" w:rsidP="001F2A44">
            <w:pPr>
              <w:keepNext/>
              <w:widowControl w:val="0"/>
              <w:spacing w:before="120" w:after="240" w:line="240" w:lineRule="auto"/>
              <w:ind w:left="28" w:firstLine="567"/>
              <w:jc w:val="both"/>
              <w:rPr>
                <w:rFonts w:ascii="Times New Roman" w:eastAsia="Calibri" w:hAnsi="Times New Roman"/>
                <w:b/>
                <w:color w:val="000000"/>
                <w:sz w:val="24"/>
                <w:szCs w:val="24"/>
                <w:u w:val="single"/>
                <w:lang w:val="uk-UA"/>
              </w:rPr>
            </w:pPr>
            <w:r w:rsidRPr="00D7569D">
              <w:rPr>
                <w:rFonts w:ascii="Times New Roman" w:eastAsia="Calibri" w:hAnsi="Times New Roman"/>
                <w:b/>
                <w:color w:val="000000"/>
                <w:sz w:val="24"/>
                <w:szCs w:val="24"/>
                <w:u w:val="single"/>
                <w:lang w:val="uk-UA"/>
              </w:rPr>
              <w:t xml:space="preserve">6. Депозитарна установа не має права подавати будь-яку інформацію про депонентів іншої депозитарної установи, крім подання реєстру власників іменних цінних паперів відповідно до статті 22 Закону та в інших випадках, передбачених </w:t>
            </w:r>
            <w:r>
              <w:rPr>
                <w:rFonts w:ascii="Times New Roman" w:eastAsia="Calibri" w:hAnsi="Times New Roman"/>
                <w:b/>
                <w:color w:val="000000"/>
                <w:sz w:val="24"/>
                <w:szCs w:val="24"/>
                <w:u w:val="single"/>
                <w:lang w:val="uk-UA"/>
              </w:rPr>
              <w:t xml:space="preserve">цим </w:t>
            </w:r>
            <w:r w:rsidRPr="00D7569D">
              <w:rPr>
                <w:rFonts w:ascii="Times New Roman" w:eastAsia="Calibri" w:hAnsi="Times New Roman"/>
                <w:b/>
                <w:color w:val="000000"/>
                <w:sz w:val="24"/>
                <w:szCs w:val="24"/>
                <w:u w:val="single"/>
                <w:lang w:val="uk-UA"/>
              </w:rPr>
              <w:t>Положенням.</w:t>
            </w:r>
            <w:bookmarkEnd w:id="262"/>
          </w:p>
        </w:tc>
      </w:tr>
    </w:tbl>
    <w:p w:rsidR="00FF7951" w:rsidRDefault="00FF7951" w:rsidP="001B2C28">
      <w:pPr>
        <w:keepNext/>
        <w:widowControl w:val="0"/>
        <w:spacing w:after="0" w:line="240" w:lineRule="auto"/>
        <w:ind w:left="1134"/>
        <w:rPr>
          <w:rFonts w:ascii="Times New Roman" w:hAnsi="Times New Roman"/>
          <w:bCs/>
          <w:sz w:val="24"/>
          <w:szCs w:val="24"/>
          <w:lang w:val="uk-UA" w:eastAsia="uk-UA"/>
        </w:rPr>
      </w:pPr>
    </w:p>
    <w:p w:rsidR="001F744F" w:rsidRDefault="001F744F" w:rsidP="001B2C28">
      <w:pPr>
        <w:keepNext/>
        <w:widowControl w:val="0"/>
        <w:spacing w:after="0" w:line="240" w:lineRule="auto"/>
        <w:ind w:left="1134"/>
        <w:rPr>
          <w:rFonts w:ascii="Times New Roman" w:hAnsi="Times New Roman"/>
          <w:bCs/>
          <w:sz w:val="24"/>
          <w:szCs w:val="24"/>
          <w:lang w:val="uk-UA" w:eastAsia="uk-UA"/>
        </w:rPr>
      </w:pPr>
    </w:p>
    <w:p w:rsidR="001F744F" w:rsidRDefault="001F744F" w:rsidP="001B2C28">
      <w:pPr>
        <w:keepNext/>
        <w:widowControl w:val="0"/>
        <w:spacing w:after="0" w:line="240" w:lineRule="auto"/>
        <w:ind w:left="1134"/>
        <w:rPr>
          <w:rFonts w:ascii="Times New Roman" w:hAnsi="Times New Roman"/>
          <w:bCs/>
          <w:sz w:val="24"/>
          <w:szCs w:val="24"/>
          <w:lang w:val="uk-UA" w:eastAsia="uk-UA"/>
        </w:rPr>
      </w:pPr>
    </w:p>
    <w:p w:rsidR="003A3C08" w:rsidRPr="00FF7951" w:rsidRDefault="00D5520D" w:rsidP="001B2C28">
      <w:pPr>
        <w:keepNext/>
        <w:widowControl w:val="0"/>
        <w:spacing w:after="0" w:line="240" w:lineRule="auto"/>
        <w:ind w:left="1134"/>
        <w:rPr>
          <w:rFonts w:ascii="Times New Roman" w:hAnsi="Times New Roman"/>
          <w:b/>
          <w:bCs/>
          <w:sz w:val="24"/>
          <w:szCs w:val="24"/>
          <w:lang w:val="uk-UA" w:eastAsia="uk-UA"/>
        </w:rPr>
      </w:pPr>
      <w:r w:rsidRPr="00D7569D">
        <w:rPr>
          <w:rFonts w:ascii="Times New Roman" w:hAnsi="Times New Roman"/>
          <w:b/>
          <w:bCs/>
          <w:sz w:val="24"/>
          <w:szCs w:val="24"/>
          <w:lang w:val="uk-UA" w:eastAsia="uk-UA"/>
        </w:rPr>
        <w:t xml:space="preserve">Директор департаменту </w:t>
      </w:r>
      <w:r w:rsidR="0016306D" w:rsidRPr="00D7569D">
        <w:rPr>
          <w:rFonts w:ascii="Times New Roman" w:hAnsi="Times New Roman"/>
          <w:b/>
          <w:bCs/>
          <w:sz w:val="24"/>
          <w:szCs w:val="24"/>
          <w:lang w:val="uk-UA" w:eastAsia="uk-UA"/>
        </w:rPr>
        <w:t xml:space="preserve">методології </w:t>
      </w:r>
      <w:r w:rsidRPr="00D7569D">
        <w:rPr>
          <w:rFonts w:ascii="Times New Roman" w:hAnsi="Times New Roman"/>
          <w:b/>
          <w:bCs/>
          <w:sz w:val="24"/>
          <w:szCs w:val="24"/>
          <w:lang w:val="uk-UA" w:eastAsia="uk-UA"/>
        </w:rPr>
        <w:t>регулювання</w:t>
      </w:r>
    </w:p>
    <w:p w:rsidR="006E0799" w:rsidRPr="00437FB3" w:rsidRDefault="00D5520D" w:rsidP="001B2C28">
      <w:pPr>
        <w:keepNext/>
        <w:widowControl w:val="0"/>
        <w:spacing w:after="0" w:line="240" w:lineRule="auto"/>
        <w:ind w:left="1134"/>
        <w:rPr>
          <w:rFonts w:ascii="Times New Roman" w:hAnsi="Times New Roman"/>
          <w:bCs/>
          <w:sz w:val="24"/>
          <w:szCs w:val="24"/>
          <w:lang w:val="uk-UA" w:eastAsia="uk-UA"/>
        </w:rPr>
      </w:pPr>
      <w:r w:rsidRPr="00FF7951">
        <w:rPr>
          <w:rFonts w:ascii="Times New Roman" w:hAnsi="Times New Roman"/>
          <w:b/>
          <w:bCs/>
          <w:sz w:val="24"/>
          <w:szCs w:val="24"/>
          <w:lang w:val="uk-UA" w:eastAsia="uk-UA"/>
        </w:rPr>
        <w:t xml:space="preserve">професійних учасників рику цінних паперів             </w:t>
      </w:r>
      <w:r w:rsidR="00B97DA8" w:rsidRPr="00FF7951">
        <w:rPr>
          <w:rFonts w:ascii="Times New Roman" w:hAnsi="Times New Roman"/>
          <w:b/>
          <w:bCs/>
          <w:sz w:val="24"/>
          <w:szCs w:val="24"/>
          <w:lang w:val="uk-UA" w:eastAsia="uk-UA"/>
        </w:rPr>
        <w:t xml:space="preserve">     </w:t>
      </w:r>
      <w:r w:rsidR="003A3C08" w:rsidRPr="00FF7951">
        <w:rPr>
          <w:rFonts w:ascii="Times New Roman" w:hAnsi="Times New Roman"/>
          <w:b/>
          <w:bCs/>
          <w:sz w:val="24"/>
          <w:szCs w:val="24"/>
          <w:lang w:val="uk-UA" w:eastAsia="uk-UA"/>
        </w:rPr>
        <w:t xml:space="preserve">                                                 </w:t>
      </w:r>
      <w:r w:rsidR="00B97DA8" w:rsidRPr="00FF7951">
        <w:rPr>
          <w:rFonts w:ascii="Times New Roman" w:hAnsi="Times New Roman"/>
          <w:b/>
          <w:bCs/>
          <w:sz w:val="24"/>
          <w:szCs w:val="24"/>
          <w:lang w:val="uk-UA" w:eastAsia="uk-UA"/>
        </w:rPr>
        <w:t xml:space="preserve">                </w:t>
      </w:r>
      <w:r w:rsidRPr="00FF7951">
        <w:rPr>
          <w:rFonts w:ascii="Times New Roman" w:hAnsi="Times New Roman"/>
          <w:b/>
          <w:bCs/>
          <w:sz w:val="24"/>
          <w:szCs w:val="24"/>
          <w:lang w:val="uk-UA" w:eastAsia="uk-UA"/>
        </w:rPr>
        <w:t xml:space="preserve">             І. Курочкіна</w:t>
      </w:r>
    </w:p>
    <w:sectPr w:rsidR="006E0799" w:rsidRPr="00437FB3" w:rsidSect="00CC2177">
      <w:footerReference w:type="default" r:id="rId8"/>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C45" w:rsidRDefault="007E2C45" w:rsidP="00B30A8E">
      <w:pPr>
        <w:spacing w:after="0" w:line="240" w:lineRule="auto"/>
      </w:pPr>
      <w:r>
        <w:separator/>
      </w:r>
    </w:p>
  </w:endnote>
  <w:endnote w:type="continuationSeparator" w:id="0">
    <w:p w:rsidR="007E2C45" w:rsidRDefault="007E2C45" w:rsidP="00B30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EEB" w:rsidRPr="00B30A8E" w:rsidRDefault="00923EEB">
    <w:pPr>
      <w:pStyle w:val="a9"/>
      <w:jc w:val="right"/>
      <w:rPr>
        <w:rFonts w:ascii="Times New Roman" w:hAnsi="Times New Roman"/>
      </w:rPr>
    </w:pPr>
    <w:r w:rsidRPr="00B30A8E">
      <w:rPr>
        <w:rFonts w:ascii="Times New Roman" w:hAnsi="Times New Roman"/>
      </w:rPr>
      <w:fldChar w:fldCharType="begin"/>
    </w:r>
    <w:r w:rsidRPr="00B30A8E">
      <w:rPr>
        <w:rFonts w:ascii="Times New Roman" w:hAnsi="Times New Roman"/>
      </w:rPr>
      <w:instrText>PAGE   \* MERGEFORMAT</w:instrText>
    </w:r>
    <w:r w:rsidRPr="00B30A8E">
      <w:rPr>
        <w:rFonts w:ascii="Times New Roman" w:hAnsi="Times New Roman"/>
      </w:rPr>
      <w:fldChar w:fldCharType="separate"/>
    </w:r>
    <w:r w:rsidR="008F32C4">
      <w:rPr>
        <w:rFonts w:ascii="Times New Roman" w:hAnsi="Times New Roman"/>
        <w:noProof/>
      </w:rPr>
      <w:t>1</w:t>
    </w:r>
    <w:r w:rsidRPr="00B30A8E">
      <w:rPr>
        <w:rFonts w:ascii="Times New Roman" w:hAnsi="Times New Roman"/>
      </w:rPr>
      <w:fldChar w:fldCharType="end"/>
    </w:r>
  </w:p>
  <w:p w:rsidR="00923EEB" w:rsidRPr="00B30A8E" w:rsidRDefault="00923EEB">
    <w:pPr>
      <w:pStyle w:val="a9"/>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C45" w:rsidRDefault="007E2C45" w:rsidP="00B30A8E">
      <w:pPr>
        <w:spacing w:after="0" w:line="240" w:lineRule="auto"/>
      </w:pPr>
      <w:r>
        <w:separator/>
      </w:r>
    </w:p>
  </w:footnote>
  <w:footnote w:type="continuationSeparator" w:id="0">
    <w:p w:rsidR="007E2C45" w:rsidRDefault="007E2C45" w:rsidP="00B30A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97400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FAFE2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943A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76D8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BC0B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B42E6A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9E08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0ED5E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8C4C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C2FE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FE7CCF"/>
    <w:multiLevelType w:val="hybridMultilevel"/>
    <w:tmpl w:val="F782BA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1C61775E"/>
    <w:multiLevelType w:val="hybridMultilevel"/>
    <w:tmpl w:val="DCDECA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327A3E28"/>
    <w:multiLevelType w:val="multilevel"/>
    <w:tmpl w:val="8F8C95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71B6F7A"/>
    <w:multiLevelType w:val="hybridMultilevel"/>
    <w:tmpl w:val="DB46CD0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4" w15:restartNumberingAfterBreak="0">
    <w:nsid w:val="6E003E9A"/>
    <w:multiLevelType w:val="hybridMultilevel"/>
    <w:tmpl w:val="F782BAF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num>
  <w:num w:numId="2">
    <w:abstractNumId w:val="14"/>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5F6F"/>
    <w:rsid w:val="00000556"/>
    <w:rsid w:val="00001E36"/>
    <w:rsid w:val="0000288B"/>
    <w:rsid w:val="0000291B"/>
    <w:rsid w:val="000030EC"/>
    <w:rsid w:val="000036F7"/>
    <w:rsid w:val="00003990"/>
    <w:rsid w:val="000044F6"/>
    <w:rsid w:val="000046F8"/>
    <w:rsid w:val="000065A3"/>
    <w:rsid w:val="00006A3B"/>
    <w:rsid w:val="000071FA"/>
    <w:rsid w:val="000101F4"/>
    <w:rsid w:val="00010EFD"/>
    <w:rsid w:val="00012917"/>
    <w:rsid w:val="00012E67"/>
    <w:rsid w:val="000134F8"/>
    <w:rsid w:val="000137C0"/>
    <w:rsid w:val="00014572"/>
    <w:rsid w:val="000148D5"/>
    <w:rsid w:val="000150DF"/>
    <w:rsid w:val="00015640"/>
    <w:rsid w:val="00015FA0"/>
    <w:rsid w:val="00016389"/>
    <w:rsid w:val="000164AA"/>
    <w:rsid w:val="00016D00"/>
    <w:rsid w:val="00016F7C"/>
    <w:rsid w:val="000171F6"/>
    <w:rsid w:val="000176C3"/>
    <w:rsid w:val="00020645"/>
    <w:rsid w:val="0002112C"/>
    <w:rsid w:val="0002113C"/>
    <w:rsid w:val="00021185"/>
    <w:rsid w:val="00021F29"/>
    <w:rsid w:val="000237B1"/>
    <w:rsid w:val="0002389B"/>
    <w:rsid w:val="00023AF7"/>
    <w:rsid w:val="00023BAA"/>
    <w:rsid w:val="0002455F"/>
    <w:rsid w:val="000250C2"/>
    <w:rsid w:val="00026C7E"/>
    <w:rsid w:val="00026E23"/>
    <w:rsid w:val="00027793"/>
    <w:rsid w:val="00030512"/>
    <w:rsid w:val="0003153A"/>
    <w:rsid w:val="000315D0"/>
    <w:rsid w:val="00031D99"/>
    <w:rsid w:val="0003370E"/>
    <w:rsid w:val="00033C67"/>
    <w:rsid w:val="00033D39"/>
    <w:rsid w:val="00033ED7"/>
    <w:rsid w:val="00034498"/>
    <w:rsid w:val="000344DA"/>
    <w:rsid w:val="000351AC"/>
    <w:rsid w:val="000356CD"/>
    <w:rsid w:val="000363C0"/>
    <w:rsid w:val="0003739A"/>
    <w:rsid w:val="00037A0D"/>
    <w:rsid w:val="00037F53"/>
    <w:rsid w:val="000400FF"/>
    <w:rsid w:val="000401AA"/>
    <w:rsid w:val="00040259"/>
    <w:rsid w:val="00041652"/>
    <w:rsid w:val="00041E00"/>
    <w:rsid w:val="00042035"/>
    <w:rsid w:val="00042B7A"/>
    <w:rsid w:val="0004339A"/>
    <w:rsid w:val="00044005"/>
    <w:rsid w:val="00044F95"/>
    <w:rsid w:val="00046046"/>
    <w:rsid w:val="00046092"/>
    <w:rsid w:val="00046C0A"/>
    <w:rsid w:val="00047C17"/>
    <w:rsid w:val="0005034D"/>
    <w:rsid w:val="00050AD3"/>
    <w:rsid w:val="00051197"/>
    <w:rsid w:val="00051554"/>
    <w:rsid w:val="00051A75"/>
    <w:rsid w:val="00052074"/>
    <w:rsid w:val="000538D3"/>
    <w:rsid w:val="0005404C"/>
    <w:rsid w:val="000546E7"/>
    <w:rsid w:val="00056670"/>
    <w:rsid w:val="00057532"/>
    <w:rsid w:val="00057754"/>
    <w:rsid w:val="00057CA2"/>
    <w:rsid w:val="00057CC3"/>
    <w:rsid w:val="000606D4"/>
    <w:rsid w:val="00061503"/>
    <w:rsid w:val="00061BC9"/>
    <w:rsid w:val="00062093"/>
    <w:rsid w:val="000621AE"/>
    <w:rsid w:val="00062349"/>
    <w:rsid w:val="00062636"/>
    <w:rsid w:val="000629A9"/>
    <w:rsid w:val="000631DC"/>
    <w:rsid w:val="000640B6"/>
    <w:rsid w:val="00064A36"/>
    <w:rsid w:val="00064BD4"/>
    <w:rsid w:val="00065B21"/>
    <w:rsid w:val="00066754"/>
    <w:rsid w:val="00066A52"/>
    <w:rsid w:val="000670C6"/>
    <w:rsid w:val="000703EE"/>
    <w:rsid w:val="000710D8"/>
    <w:rsid w:val="00071232"/>
    <w:rsid w:val="000712F9"/>
    <w:rsid w:val="0007164C"/>
    <w:rsid w:val="00071A97"/>
    <w:rsid w:val="00071B31"/>
    <w:rsid w:val="00071CD6"/>
    <w:rsid w:val="00073B78"/>
    <w:rsid w:val="00073F2B"/>
    <w:rsid w:val="000763D1"/>
    <w:rsid w:val="00076FD7"/>
    <w:rsid w:val="00077BC5"/>
    <w:rsid w:val="00077CF8"/>
    <w:rsid w:val="00080224"/>
    <w:rsid w:val="00080691"/>
    <w:rsid w:val="00081C47"/>
    <w:rsid w:val="00081C4E"/>
    <w:rsid w:val="00082296"/>
    <w:rsid w:val="00083517"/>
    <w:rsid w:val="00085962"/>
    <w:rsid w:val="00085E41"/>
    <w:rsid w:val="0008648A"/>
    <w:rsid w:val="000867CE"/>
    <w:rsid w:val="00090D8A"/>
    <w:rsid w:val="00091B1E"/>
    <w:rsid w:val="00091C62"/>
    <w:rsid w:val="00092A36"/>
    <w:rsid w:val="00092FA2"/>
    <w:rsid w:val="00093080"/>
    <w:rsid w:val="00093352"/>
    <w:rsid w:val="000937A4"/>
    <w:rsid w:val="00093F27"/>
    <w:rsid w:val="0009447F"/>
    <w:rsid w:val="0009451C"/>
    <w:rsid w:val="000946C8"/>
    <w:rsid w:val="00094753"/>
    <w:rsid w:val="0009511F"/>
    <w:rsid w:val="00095E38"/>
    <w:rsid w:val="00096427"/>
    <w:rsid w:val="000968AA"/>
    <w:rsid w:val="00096A00"/>
    <w:rsid w:val="00096DF7"/>
    <w:rsid w:val="000971D6"/>
    <w:rsid w:val="00097FF8"/>
    <w:rsid w:val="000A0618"/>
    <w:rsid w:val="000A06AD"/>
    <w:rsid w:val="000A0BF2"/>
    <w:rsid w:val="000A1F2A"/>
    <w:rsid w:val="000A20D2"/>
    <w:rsid w:val="000A2820"/>
    <w:rsid w:val="000A2E5B"/>
    <w:rsid w:val="000A3C99"/>
    <w:rsid w:val="000A3D5A"/>
    <w:rsid w:val="000A4011"/>
    <w:rsid w:val="000A4E4A"/>
    <w:rsid w:val="000A5122"/>
    <w:rsid w:val="000A5721"/>
    <w:rsid w:val="000A68CC"/>
    <w:rsid w:val="000A69FE"/>
    <w:rsid w:val="000B002D"/>
    <w:rsid w:val="000B089B"/>
    <w:rsid w:val="000B13A5"/>
    <w:rsid w:val="000B156E"/>
    <w:rsid w:val="000B1A95"/>
    <w:rsid w:val="000B2BBA"/>
    <w:rsid w:val="000B3E1F"/>
    <w:rsid w:val="000B43F1"/>
    <w:rsid w:val="000B5416"/>
    <w:rsid w:val="000B6108"/>
    <w:rsid w:val="000B66B6"/>
    <w:rsid w:val="000B7A9C"/>
    <w:rsid w:val="000B7BA4"/>
    <w:rsid w:val="000C02C3"/>
    <w:rsid w:val="000C04D2"/>
    <w:rsid w:val="000C0E63"/>
    <w:rsid w:val="000C137B"/>
    <w:rsid w:val="000C1767"/>
    <w:rsid w:val="000C2350"/>
    <w:rsid w:val="000C2C87"/>
    <w:rsid w:val="000C318A"/>
    <w:rsid w:val="000C3547"/>
    <w:rsid w:val="000C3AC3"/>
    <w:rsid w:val="000C425E"/>
    <w:rsid w:val="000C4498"/>
    <w:rsid w:val="000C5811"/>
    <w:rsid w:val="000C6E57"/>
    <w:rsid w:val="000C717E"/>
    <w:rsid w:val="000C75C4"/>
    <w:rsid w:val="000C79EF"/>
    <w:rsid w:val="000D0B54"/>
    <w:rsid w:val="000D1083"/>
    <w:rsid w:val="000D141D"/>
    <w:rsid w:val="000D1A0C"/>
    <w:rsid w:val="000D1CD0"/>
    <w:rsid w:val="000D2255"/>
    <w:rsid w:val="000D2EE9"/>
    <w:rsid w:val="000D3A21"/>
    <w:rsid w:val="000D3C2A"/>
    <w:rsid w:val="000D3E2A"/>
    <w:rsid w:val="000D3EC0"/>
    <w:rsid w:val="000D446E"/>
    <w:rsid w:val="000D4A00"/>
    <w:rsid w:val="000D4D64"/>
    <w:rsid w:val="000D4E9E"/>
    <w:rsid w:val="000D593F"/>
    <w:rsid w:val="000D59C2"/>
    <w:rsid w:val="000D6730"/>
    <w:rsid w:val="000E0147"/>
    <w:rsid w:val="000E0C68"/>
    <w:rsid w:val="000E0E9C"/>
    <w:rsid w:val="000E13C4"/>
    <w:rsid w:val="000E1931"/>
    <w:rsid w:val="000E241B"/>
    <w:rsid w:val="000E26DD"/>
    <w:rsid w:val="000E2740"/>
    <w:rsid w:val="000E2E26"/>
    <w:rsid w:val="000E34C6"/>
    <w:rsid w:val="000E3E07"/>
    <w:rsid w:val="000E3E7D"/>
    <w:rsid w:val="000E4303"/>
    <w:rsid w:val="000E4A0C"/>
    <w:rsid w:val="000E4D78"/>
    <w:rsid w:val="000E4F3C"/>
    <w:rsid w:val="000E5476"/>
    <w:rsid w:val="000E5FF8"/>
    <w:rsid w:val="000E62B7"/>
    <w:rsid w:val="000E78E3"/>
    <w:rsid w:val="000E7953"/>
    <w:rsid w:val="000E7FA5"/>
    <w:rsid w:val="000F0039"/>
    <w:rsid w:val="000F05EE"/>
    <w:rsid w:val="000F0E4C"/>
    <w:rsid w:val="000F28F1"/>
    <w:rsid w:val="000F3C71"/>
    <w:rsid w:val="000F4365"/>
    <w:rsid w:val="000F470B"/>
    <w:rsid w:val="000F57AD"/>
    <w:rsid w:val="000F5B03"/>
    <w:rsid w:val="000F5D0B"/>
    <w:rsid w:val="000F630F"/>
    <w:rsid w:val="000F63FD"/>
    <w:rsid w:val="000F6BE3"/>
    <w:rsid w:val="000F6D37"/>
    <w:rsid w:val="000F6D75"/>
    <w:rsid w:val="000F6DBA"/>
    <w:rsid w:val="000F6FFB"/>
    <w:rsid w:val="000F7224"/>
    <w:rsid w:val="000F7B89"/>
    <w:rsid w:val="000F7CAA"/>
    <w:rsid w:val="0010002E"/>
    <w:rsid w:val="0010111C"/>
    <w:rsid w:val="001014A9"/>
    <w:rsid w:val="0010184A"/>
    <w:rsid w:val="001018E0"/>
    <w:rsid w:val="00101E5C"/>
    <w:rsid w:val="00102354"/>
    <w:rsid w:val="00102EEF"/>
    <w:rsid w:val="00103A9E"/>
    <w:rsid w:val="00103E3E"/>
    <w:rsid w:val="00105556"/>
    <w:rsid w:val="00105A40"/>
    <w:rsid w:val="00105D11"/>
    <w:rsid w:val="00106730"/>
    <w:rsid w:val="00107339"/>
    <w:rsid w:val="00107663"/>
    <w:rsid w:val="00107B41"/>
    <w:rsid w:val="00111695"/>
    <w:rsid w:val="00112430"/>
    <w:rsid w:val="001128E8"/>
    <w:rsid w:val="00113313"/>
    <w:rsid w:val="00113AD2"/>
    <w:rsid w:val="00113E52"/>
    <w:rsid w:val="00114055"/>
    <w:rsid w:val="00114ECC"/>
    <w:rsid w:val="00115B6C"/>
    <w:rsid w:val="00115F85"/>
    <w:rsid w:val="00116783"/>
    <w:rsid w:val="00117113"/>
    <w:rsid w:val="001174C3"/>
    <w:rsid w:val="00117AFD"/>
    <w:rsid w:val="001205C7"/>
    <w:rsid w:val="001213FB"/>
    <w:rsid w:val="001215B0"/>
    <w:rsid w:val="00121E90"/>
    <w:rsid w:val="0012264A"/>
    <w:rsid w:val="0012272E"/>
    <w:rsid w:val="00122DCA"/>
    <w:rsid w:val="00124F4C"/>
    <w:rsid w:val="0012527D"/>
    <w:rsid w:val="00125DC3"/>
    <w:rsid w:val="00126287"/>
    <w:rsid w:val="00126462"/>
    <w:rsid w:val="0012671C"/>
    <w:rsid w:val="00126CBD"/>
    <w:rsid w:val="00126E49"/>
    <w:rsid w:val="00127401"/>
    <w:rsid w:val="00127897"/>
    <w:rsid w:val="00127FEC"/>
    <w:rsid w:val="001309C4"/>
    <w:rsid w:val="00130A76"/>
    <w:rsid w:val="0013282B"/>
    <w:rsid w:val="00132ED6"/>
    <w:rsid w:val="00133081"/>
    <w:rsid w:val="00133289"/>
    <w:rsid w:val="001332F4"/>
    <w:rsid w:val="001337B1"/>
    <w:rsid w:val="00134383"/>
    <w:rsid w:val="0013444D"/>
    <w:rsid w:val="001344A4"/>
    <w:rsid w:val="00134B6B"/>
    <w:rsid w:val="00134E59"/>
    <w:rsid w:val="00135DE6"/>
    <w:rsid w:val="0013606C"/>
    <w:rsid w:val="00136851"/>
    <w:rsid w:val="00136A90"/>
    <w:rsid w:val="001407D3"/>
    <w:rsid w:val="00140A9E"/>
    <w:rsid w:val="001410F7"/>
    <w:rsid w:val="00141141"/>
    <w:rsid w:val="001411C7"/>
    <w:rsid w:val="00141AB3"/>
    <w:rsid w:val="00141AD1"/>
    <w:rsid w:val="00141C69"/>
    <w:rsid w:val="001421B5"/>
    <w:rsid w:val="00142373"/>
    <w:rsid w:val="00143A5F"/>
    <w:rsid w:val="00143BD5"/>
    <w:rsid w:val="0014411F"/>
    <w:rsid w:val="00144EA8"/>
    <w:rsid w:val="001456AB"/>
    <w:rsid w:val="00145F3C"/>
    <w:rsid w:val="00147030"/>
    <w:rsid w:val="00147F29"/>
    <w:rsid w:val="00147F49"/>
    <w:rsid w:val="0015006B"/>
    <w:rsid w:val="00150682"/>
    <w:rsid w:val="00150917"/>
    <w:rsid w:val="001514A8"/>
    <w:rsid w:val="00151876"/>
    <w:rsid w:val="001521DC"/>
    <w:rsid w:val="00152724"/>
    <w:rsid w:val="00152BD8"/>
    <w:rsid w:val="00152BEB"/>
    <w:rsid w:val="001531A6"/>
    <w:rsid w:val="001531B8"/>
    <w:rsid w:val="0015412B"/>
    <w:rsid w:val="0015472A"/>
    <w:rsid w:val="00155D9B"/>
    <w:rsid w:val="00155F3A"/>
    <w:rsid w:val="0015697D"/>
    <w:rsid w:val="00157AC4"/>
    <w:rsid w:val="001608D2"/>
    <w:rsid w:val="00160CFD"/>
    <w:rsid w:val="00161339"/>
    <w:rsid w:val="00161A01"/>
    <w:rsid w:val="00161DF4"/>
    <w:rsid w:val="00161DF8"/>
    <w:rsid w:val="0016306D"/>
    <w:rsid w:val="0016387C"/>
    <w:rsid w:val="00163A63"/>
    <w:rsid w:val="0016410E"/>
    <w:rsid w:val="00164453"/>
    <w:rsid w:val="00165130"/>
    <w:rsid w:val="00165F93"/>
    <w:rsid w:val="00166265"/>
    <w:rsid w:val="00166B7D"/>
    <w:rsid w:val="00167278"/>
    <w:rsid w:val="001675AE"/>
    <w:rsid w:val="00167662"/>
    <w:rsid w:val="00167840"/>
    <w:rsid w:val="00167D51"/>
    <w:rsid w:val="0017003A"/>
    <w:rsid w:val="00170BFB"/>
    <w:rsid w:val="001717BB"/>
    <w:rsid w:val="00171CD3"/>
    <w:rsid w:val="0017221E"/>
    <w:rsid w:val="001726F0"/>
    <w:rsid w:val="001731CE"/>
    <w:rsid w:val="001732EB"/>
    <w:rsid w:val="00173350"/>
    <w:rsid w:val="001734E3"/>
    <w:rsid w:val="00173D95"/>
    <w:rsid w:val="0017416F"/>
    <w:rsid w:val="00174298"/>
    <w:rsid w:val="001748A8"/>
    <w:rsid w:val="00176573"/>
    <w:rsid w:val="00176800"/>
    <w:rsid w:val="00176EC3"/>
    <w:rsid w:val="00176F65"/>
    <w:rsid w:val="0017727B"/>
    <w:rsid w:val="00177D0E"/>
    <w:rsid w:val="00180311"/>
    <w:rsid w:val="001812FB"/>
    <w:rsid w:val="00181817"/>
    <w:rsid w:val="00181D14"/>
    <w:rsid w:val="00182B27"/>
    <w:rsid w:val="00182B62"/>
    <w:rsid w:val="0018327E"/>
    <w:rsid w:val="00183583"/>
    <w:rsid w:val="00183601"/>
    <w:rsid w:val="00183808"/>
    <w:rsid w:val="00183A4D"/>
    <w:rsid w:val="00183D9D"/>
    <w:rsid w:val="00184803"/>
    <w:rsid w:val="00184A15"/>
    <w:rsid w:val="00184E1F"/>
    <w:rsid w:val="00184E49"/>
    <w:rsid w:val="00185657"/>
    <w:rsid w:val="00185E3A"/>
    <w:rsid w:val="00186FD9"/>
    <w:rsid w:val="00187288"/>
    <w:rsid w:val="001873FC"/>
    <w:rsid w:val="00190118"/>
    <w:rsid w:val="00190757"/>
    <w:rsid w:val="001908CE"/>
    <w:rsid w:val="00191224"/>
    <w:rsid w:val="00191523"/>
    <w:rsid w:val="00191AE1"/>
    <w:rsid w:val="00192A03"/>
    <w:rsid w:val="00192A20"/>
    <w:rsid w:val="00193B13"/>
    <w:rsid w:val="00193FA5"/>
    <w:rsid w:val="00194992"/>
    <w:rsid w:val="00194E59"/>
    <w:rsid w:val="001951A8"/>
    <w:rsid w:val="0019520E"/>
    <w:rsid w:val="0019529D"/>
    <w:rsid w:val="00195947"/>
    <w:rsid w:val="001960B6"/>
    <w:rsid w:val="001962C9"/>
    <w:rsid w:val="00196540"/>
    <w:rsid w:val="00196576"/>
    <w:rsid w:val="001972B2"/>
    <w:rsid w:val="00197963"/>
    <w:rsid w:val="001A0712"/>
    <w:rsid w:val="001A08D7"/>
    <w:rsid w:val="001A1032"/>
    <w:rsid w:val="001A11A6"/>
    <w:rsid w:val="001A1A05"/>
    <w:rsid w:val="001A1CE2"/>
    <w:rsid w:val="001A2024"/>
    <w:rsid w:val="001A2DA8"/>
    <w:rsid w:val="001A4283"/>
    <w:rsid w:val="001A45F6"/>
    <w:rsid w:val="001A4C21"/>
    <w:rsid w:val="001A537D"/>
    <w:rsid w:val="001A556E"/>
    <w:rsid w:val="001A6700"/>
    <w:rsid w:val="001A6DEB"/>
    <w:rsid w:val="001A6EA9"/>
    <w:rsid w:val="001A74C4"/>
    <w:rsid w:val="001A7D84"/>
    <w:rsid w:val="001B0C5A"/>
    <w:rsid w:val="001B0D7C"/>
    <w:rsid w:val="001B1096"/>
    <w:rsid w:val="001B1C05"/>
    <w:rsid w:val="001B1CB2"/>
    <w:rsid w:val="001B2123"/>
    <w:rsid w:val="001B2C28"/>
    <w:rsid w:val="001B33F5"/>
    <w:rsid w:val="001B3B38"/>
    <w:rsid w:val="001B3ED0"/>
    <w:rsid w:val="001B41A1"/>
    <w:rsid w:val="001B4DF9"/>
    <w:rsid w:val="001B512C"/>
    <w:rsid w:val="001B52CB"/>
    <w:rsid w:val="001B5761"/>
    <w:rsid w:val="001B6DF3"/>
    <w:rsid w:val="001B71B2"/>
    <w:rsid w:val="001C0591"/>
    <w:rsid w:val="001C0628"/>
    <w:rsid w:val="001C0781"/>
    <w:rsid w:val="001C0944"/>
    <w:rsid w:val="001C1E08"/>
    <w:rsid w:val="001C1E80"/>
    <w:rsid w:val="001C23F8"/>
    <w:rsid w:val="001C2460"/>
    <w:rsid w:val="001C2693"/>
    <w:rsid w:val="001C2A8D"/>
    <w:rsid w:val="001C2EDA"/>
    <w:rsid w:val="001C2FE0"/>
    <w:rsid w:val="001C3FA4"/>
    <w:rsid w:val="001C40DA"/>
    <w:rsid w:val="001C4235"/>
    <w:rsid w:val="001C4516"/>
    <w:rsid w:val="001C47AB"/>
    <w:rsid w:val="001C4DF1"/>
    <w:rsid w:val="001C50A1"/>
    <w:rsid w:val="001C5785"/>
    <w:rsid w:val="001C5851"/>
    <w:rsid w:val="001C5B8D"/>
    <w:rsid w:val="001C641B"/>
    <w:rsid w:val="001C691C"/>
    <w:rsid w:val="001C736E"/>
    <w:rsid w:val="001C79FD"/>
    <w:rsid w:val="001D0506"/>
    <w:rsid w:val="001D0610"/>
    <w:rsid w:val="001D114E"/>
    <w:rsid w:val="001D164E"/>
    <w:rsid w:val="001D1754"/>
    <w:rsid w:val="001D1D10"/>
    <w:rsid w:val="001D1FDC"/>
    <w:rsid w:val="001D2172"/>
    <w:rsid w:val="001D26CD"/>
    <w:rsid w:val="001D2B6A"/>
    <w:rsid w:val="001D35E4"/>
    <w:rsid w:val="001D3B0B"/>
    <w:rsid w:val="001D3BC0"/>
    <w:rsid w:val="001D4FC0"/>
    <w:rsid w:val="001D50B4"/>
    <w:rsid w:val="001D59F8"/>
    <w:rsid w:val="001D60B9"/>
    <w:rsid w:val="001D60C3"/>
    <w:rsid w:val="001E04D6"/>
    <w:rsid w:val="001E06F3"/>
    <w:rsid w:val="001E10C9"/>
    <w:rsid w:val="001E110B"/>
    <w:rsid w:val="001E13E7"/>
    <w:rsid w:val="001E140B"/>
    <w:rsid w:val="001E2434"/>
    <w:rsid w:val="001E2453"/>
    <w:rsid w:val="001E246F"/>
    <w:rsid w:val="001E28FC"/>
    <w:rsid w:val="001E2B6B"/>
    <w:rsid w:val="001E338E"/>
    <w:rsid w:val="001E37B8"/>
    <w:rsid w:val="001E38C7"/>
    <w:rsid w:val="001E39C7"/>
    <w:rsid w:val="001E3DCE"/>
    <w:rsid w:val="001E41D3"/>
    <w:rsid w:val="001E4499"/>
    <w:rsid w:val="001E469C"/>
    <w:rsid w:val="001E5E9D"/>
    <w:rsid w:val="001E629B"/>
    <w:rsid w:val="001E650F"/>
    <w:rsid w:val="001F0441"/>
    <w:rsid w:val="001F1225"/>
    <w:rsid w:val="001F1704"/>
    <w:rsid w:val="001F1B1E"/>
    <w:rsid w:val="001F219B"/>
    <w:rsid w:val="001F25EC"/>
    <w:rsid w:val="001F2A44"/>
    <w:rsid w:val="001F2A57"/>
    <w:rsid w:val="001F3FE8"/>
    <w:rsid w:val="001F40BE"/>
    <w:rsid w:val="001F4B4C"/>
    <w:rsid w:val="001F4C3F"/>
    <w:rsid w:val="001F4D16"/>
    <w:rsid w:val="001F5569"/>
    <w:rsid w:val="001F6079"/>
    <w:rsid w:val="001F63A3"/>
    <w:rsid w:val="001F744F"/>
    <w:rsid w:val="001F7698"/>
    <w:rsid w:val="00200086"/>
    <w:rsid w:val="00200589"/>
    <w:rsid w:val="00201029"/>
    <w:rsid w:val="0020106A"/>
    <w:rsid w:val="0020165D"/>
    <w:rsid w:val="00201963"/>
    <w:rsid w:val="00202595"/>
    <w:rsid w:val="002025D1"/>
    <w:rsid w:val="002026B4"/>
    <w:rsid w:val="00202B18"/>
    <w:rsid w:val="00202D5A"/>
    <w:rsid w:val="002033F8"/>
    <w:rsid w:val="002044AA"/>
    <w:rsid w:val="002046B9"/>
    <w:rsid w:val="0020471A"/>
    <w:rsid w:val="002051A7"/>
    <w:rsid w:val="00205406"/>
    <w:rsid w:val="00205506"/>
    <w:rsid w:val="00205584"/>
    <w:rsid w:val="00205E21"/>
    <w:rsid w:val="00206093"/>
    <w:rsid w:val="00207122"/>
    <w:rsid w:val="002075C9"/>
    <w:rsid w:val="00207D78"/>
    <w:rsid w:val="002104ED"/>
    <w:rsid w:val="00210DF0"/>
    <w:rsid w:val="00211486"/>
    <w:rsid w:val="0021195F"/>
    <w:rsid w:val="00211FC4"/>
    <w:rsid w:val="002120F9"/>
    <w:rsid w:val="002129C4"/>
    <w:rsid w:val="00212D3A"/>
    <w:rsid w:val="00213B6E"/>
    <w:rsid w:val="00213B8F"/>
    <w:rsid w:val="00213C90"/>
    <w:rsid w:val="00215041"/>
    <w:rsid w:val="002170E9"/>
    <w:rsid w:val="00217AC9"/>
    <w:rsid w:val="00217D22"/>
    <w:rsid w:val="002200F6"/>
    <w:rsid w:val="002202BB"/>
    <w:rsid w:val="002204FB"/>
    <w:rsid w:val="00220668"/>
    <w:rsid w:val="00220C40"/>
    <w:rsid w:val="00221706"/>
    <w:rsid w:val="00221BC6"/>
    <w:rsid w:val="00222554"/>
    <w:rsid w:val="0022279E"/>
    <w:rsid w:val="00222A85"/>
    <w:rsid w:val="002235EC"/>
    <w:rsid w:val="00224278"/>
    <w:rsid w:val="0022434E"/>
    <w:rsid w:val="0022565D"/>
    <w:rsid w:val="002258EF"/>
    <w:rsid w:val="0022692C"/>
    <w:rsid w:val="00226D94"/>
    <w:rsid w:val="0023074E"/>
    <w:rsid w:val="00230766"/>
    <w:rsid w:val="0023091E"/>
    <w:rsid w:val="00230B16"/>
    <w:rsid w:val="00230C32"/>
    <w:rsid w:val="00232446"/>
    <w:rsid w:val="00233D6B"/>
    <w:rsid w:val="00233FD9"/>
    <w:rsid w:val="002348AA"/>
    <w:rsid w:val="00234BF9"/>
    <w:rsid w:val="00234EF9"/>
    <w:rsid w:val="00234F3C"/>
    <w:rsid w:val="0023544A"/>
    <w:rsid w:val="00236346"/>
    <w:rsid w:val="00236D5B"/>
    <w:rsid w:val="0023740C"/>
    <w:rsid w:val="00237A8D"/>
    <w:rsid w:val="00237C05"/>
    <w:rsid w:val="0024025D"/>
    <w:rsid w:val="00240A27"/>
    <w:rsid w:val="00240DC8"/>
    <w:rsid w:val="0024122E"/>
    <w:rsid w:val="00241256"/>
    <w:rsid w:val="002424D1"/>
    <w:rsid w:val="00242ACA"/>
    <w:rsid w:val="00242C57"/>
    <w:rsid w:val="002432F7"/>
    <w:rsid w:val="00245491"/>
    <w:rsid w:val="002457F0"/>
    <w:rsid w:val="00245A2F"/>
    <w:rsid w:val="00250FAD"/>
    <w:rsid w:val="00251452"/>
    <w:rsid w:val="002521AA"/>
    <w:rsid w:val="00252DCF"/>
    <w:rsid w:val="00252FDD"/>
    <w:rsid w:val="00253630"/>
    <w:rsid w:val="0025384F"/>
    <w:rsid w:val="00254359"/>
    <w:rsid w:val="00254781"/>
    <w:rsid w:val="00254930"/>
    <w:rsid w:val="00255079"/>
    <w:rsid w:val="00255691"/>
    <w:rsid w:val="00255873"/>
    <w:rsid w:val="00255AA6"/>
    <w:rsid w:val="0025640F"/>
    <w:rsid w:val="00257048"/>
    <w:rsid w:val="00257244"/>
    <w:rsid w:val="00260C09"/>
    <w:rsid w:val="00260F97"/>
    <w:rsid w:val="00261035"/>
    <w:rsid w:val="002614DA"/>
    <w:rsid w:val="0026151B"/>
    <w:rsid w:val="00261939"/>
    <w:rsid w:val="002624B1"/>
    <w:rsid w:val="002631F3"/>
    <w:rsid w:val="0026395D"/>
    <w:rsid w:val="00263B00"/>
    <w:rsid w:val="00263F6F"/>
    <w:rsid w:val="00265BC7"/>
    <w:rsid w:val="00265E61"/>
    <w:rsid w:val="0026608E"/>
    <w:rsid w:val="00266566"/>
    <w:rsid w:val="00266E14"/>
    <w:rsid w:val="00267082"/>
    <w:rsid w:val="00267A97"/>
    <w:rsid w:val="00267C0F"/>
    <w:rsid w:val="00270D90"/>
    <w:rsid w:val="00271B8D"/>
    <w:rsid w:val="00271E08"/>
    <w:rsid w:val="002728B2"/>
    <w:rsid w:val="00273619"/>
    <w:rsid w:val="00273696"/>
    <w:rsid w:val="002747FE"/>
    <w:rsid w:val="00274C46"/>
    <w:rsid w:val="002753CF"/>
    <w:rsid w:val="00275DB2"/>
    <w:rsid w:val="002761DE"/>
    <w:rsid w:val="00277F5B"/>
    <w:rsid w:val="0028061C"/>
    <w:rsid w:val="00281BFB"/>
    <w:rsid w:val="00281D38"/>
    <w:rsid w:val="0028280F"/>
    <w:rsid w:val="00282CC4"/>
    <w:rsid w:val="00282DF6"/>
    <w:rsid w:val="002830E3"/>
    <w:rsid w:val="00283391"/>
    <w:rsid w:val="002834CC"/>
    <w:rsid w:val="00283B93"/>
    <w:rsid w:val="00283ED5"/>
    <w:rsid w:val="00285238"/>
    <w:rsid w:val="002859D1"/>
    <w:rsid w:val="00285D82"/>
    <w:rsid w:val="00285EF6"/>
    <w:rsid w:val="00286225"/>
    <w:rsid w:val="00286A52"/>
    <w:rsid w:val="00287149"/>
    <w:rsid w:val="0028734D"/>
    <w:rsid w:val="00287588"/>
    <w:rsid w:val="00287C92"/>
    <w:rsid w:val="002904CE"/>
    <w:rsid w:val="002911E5"/>
    <w:rsid w:val="00291898"/>
    <w:rsid w:val="00292DE6"/>
    <w:rsid w:val="00293468"/>
    <w:rsid w:val="002939E2"/>
    <w:rsid w:val="00294102"/>
    <w:rsid w:val="00294C2C"/>
    <w:rsid w:val="00295915"/>
    <w:rsid w:val="00295B92"/>
    <w:rsid w:val="002964AC"/>
    <w:rsid w:val="00297533"/>
    <w:rsid w:val="002A018E"/>
    <w:rsid w:val="002A0446"/>
    <w:rsid w:val="002A04EF"/>
    <w:rsid w:val="002A07CA"/>
    <w:rsid w:val="002A1D4F"/>
    <w:rsid w:val="002A2C3C"/>
    <w:rsid w:val="002A34C2"/>
    <w:rsid w:val="002A387D"/>
    <w:rsid w:val="002A3A50"/>
    <w:rsid w:val="002A3BCF"/>
    <w:rsid w:val="002A3DFD"/>
    <w:rsid w:val="002A4014"/>
    <w:rsid w:val="002A449D"/>
    <w:rsid w:val="002A5548"/>
    <w:rsid w:val="002A6066"/>
    <w:rsid w:val="002A65D4"/>
    <w:rsid w:val="002A68C5"/>
    <w:rsid w:val="002A7A6A"/>
    <w:rsid w:val="002B05E7"/>
    <w:rsid w:val="002B1446"/>
    <w:rsid w:val="002B1656"/>
    <w:rsid w:val="002B1B62"/>
    <w:rsid w:val="002B211D"/>
    <w:rsid w:val="002B22F2"/>
    <w:rsid w:val="002B25CA"/>
    <w:rsid w:val="002B376A"/>
    <w:rsid w:val="002B3C46"/>
    <w:rsid w:val="002B3C5B"/>
    <w:rsid w:val="002B3EC5"/>
    <w:rsid w:val="002B4152"/>
    <w:rsid w:val="002B45A6"/>
    <w:rsid w:val="002B497D"/>
    <w:rsid w:val="002B5732"/>
    <w:rsid w:val="002B59BB"/>
    <w:rsid w:val="002B622D"/>
    <w:rsid w:val="002B663D"/>
    <w:rsid w:val="002B6ADC"/>
    <w:rsid w:val="002B74E2"/>
    <w:rsid w:val="002C0202"/>
    <w:rsid w:val="002C0FA8"/>
    <w:rsid w:val="002C18DE"/>
    <w:rsid w:val="002C2F8D"/>
    <w:rsid w:val="002C35B4"/>
    <w:rsid w:val="002C381E"/>
    <w:rsid w:val="002C4033"/>
    <w:rsid w:val="002C444C"/>
    <w:rsid w:val="002C594D"/>
    <w:rsid w:val="002C65A8"/>
    <w:rsid w:val="002C66FB"/>
    <w:rsid w:val="002C7109"/>
    <w:rsid w:val="002C7597"/>
    <w:rsid w:val="002D1AA0"/>
    <w:rsid w:val="002D1C0C"/>
    <w:rsid w:val="002D21CC"/>
    <w:rsid w:val="002D29E0"/>
    <w:rsid w:val="002D38A7"/>
    <w:rsid w:val="002D3916"/>
    <w:rsid w:val="002D3932"/>
    <w:rsid w:val="002D446C"/>
    <w:rsid w:val="002D47B8"/>
    <w:rsid w:val="002D4A6B"/>
    <w:rsid w:val="002D4BCC"/>
    <w:rsid w:val="002D4DD5"/>
    <w:rsid w:val="002D5052"/>
    <w:rsid w:val="002D56F4"/>
    <w:rsid w:val="002D5AC8"/>
    <w:rsid w:val="002D661B"/>
    <w:rsid w:val="002D6CE4"/>
    <w:rsid w:val="002D6ED4"/>
    <w:rsid w:val="002D7FB4"/>
    <w:rsid w:val="002E00B1"/>
    <w:rsid w:val="002E03BB"/>
    <w:rsid w:val="002E079D"/>
    <w:rsid w:val="002E0EE7"/>
    <w:rsid w:val="002E1355"/>
    <w:rsid w:val="002E1A06"/>
    <w:rsid w:val="002E2892"/>
    <w:rsid w:val="002E3044"/>
    <w:rsid w:val="002E334C"/>
    <w:rsid w:val="002E42BC"/>
    <w:rsid w:val="002E4DF5"/>
    <w:rsid w:val="002E56F4"/>
    <w:rsid w:val="002E5E2C"/>
    <w:rsid w:val="002E6DD2"/>
    <w:rsid w:val="002E73F6"/>
    <w:rsid w:val="002F0300"/>
    <w:rsid w:val="002F03C7"/>
    <w:rsid w:val="002F1464"/>
    <w:rsid w:val="002F173D"/>
    <w:rsid w:val="002F1912"/>
    <w:rsid w:val="002F1931"/>
    <w:rsid w:val="002F19F1"/>
    <w:rsid w:val="002F22D6"/>
    <w:rsid w:val="002F2ABB"/>
    <w:rsid w:val="002F2E4B"/>
    <w:rsid w:val="002F3D66"/>
    <w:rsid w:val="002F452B"/>
    <w:rsid w:val="002F461C"/>
    <w:rsid w:val="002F4B61"/>
    <w:rsid w:val="002F557E"/>
    <w:rsid w:val="002F55EC"/>
    <w:rsid w:val="002F5B37"/>
    <w:rsid w:val="002F6020"/>
    <w:rsid w:val="002F627F"/>
    <w:rsid w:val="00300674"/>
    <w:rsid w:val="00300ABB"/>
    <w:rsid w:val="00300EE9"/>
    <w:rsid w:val="00301348"/>
    <w:rsid w:val="003020D9"/>
    <w:rsid w:val="00302655"/>
    <w:rsid w:val="0030277A"/>
    <w:rsid w:val="003028F9"/>
    <w:rsid w:val="00302E7B"/>
    <w:rsid w:val="003031BD"/>
    <w:rsid w:val="00303C9E"/>
    <w:rsid w:val="00307D0D"/>
    <w:rsid w:val="003102C4"/>
    <w:rsid w:val="003102EB"/>
    <w:rsid w:val="00310563"/>
    <w:rsid w:val="00310A10"/>
    <w:rsid w:val="003118BA"/>
    <w:rsid w:val="00311B40"/>
    <w:rsid w:val="00311E08"/>
    <w:rsid w:val="003125DD"/>
    <w:rsid w:val="003129C2"/>
    <w:rsid w:val="00312C20"/>
    <w:rsid w:val="00313B31"/>
    <w:rsid w:val="00314343"/>
    <w:rsid w:val="0031443D"/>
    <w:rsid w:val="003150D3"/>
    <w:rsid w:val="0031578D"/>
    <w:rsid w:val="003170A2"/>
    <w:rsid w:val="003170B9"/>
    <w:rsid w:val="0032035B"/>
    <w:rsid w:val="00322164"/>
    <w:rsid w:val="00323011"/>
    <w:rsid w:val="003247B1"/>
    <w:rsid w:val="00324C39"/>
    <w:rsid w:val="00325630"/>
    <w:rsid w:val="0032670B"/>
    <w:rsid w:val="00326A1F"/>
    <w:rsid w:val="00326DCE"/>
    <w:rsid w:val="00327ADE"/>
    <w:rsid w:val="00327F3D"/>
    <w:rsid w:val="003314A9"/>
    <w:rsid w:val="00331653"/>
    <w:rsid w:val="00331801"/>
    <w:rsid w:val="003318BB"/>
    <w:rsid w:val="00331BD3"/>
    <w:rsid w:val="00331DE1"/>
    <w:rsid w:val="00331F76"/>
    <w:rsid w:val="003334C0"/>
    <w:rsid w:val="00333D79"/>
    <w:rsid w:val="00333EA4"/>
    <w:rsid w:val="003348AE"/>
    <w:rsid w:val="00334EEA"/>
    <w:rsid w:val="0033524C"/>
    <w:rsid w:val="003353FC"/>
    <w:rsid w:val="003359DE"/>
    <w:rsid w:val="00335AD9"/>
    <w:rsid w:val="00335FB5"/>
    <w:rsid w:val="00336897"/>
    <w:rsid w:val="0033711A"/>
    <w:rsid w:val="00337A83"/>
    <w:rsid w:val="00337BE1"/>
    <w:rsid w:val="0034131D"/>
    <w:rsid w:val="00341649"/>
    <w:rsid w:val="00341C21"/>
    <w:rsid w:val="00342127"/>
    <w:rsid w:val="003421CB"/>
    <w:rsid w:val="00342213"/>
    <w:rsid w:val="00342A67"/>
    <w:rsid w:val="00342B19"/>
    <w:rsid w:val="00343B08"/>
    <w:rsid w:val="00344E14"/>
    <w:rsid w:val="00345199"/>
    <w:rsid w:val="00345752"/>
    <w:rsid w:val="00346E4E"/>
    <w:rsid w:val="00350728"/>
    <w:rsid w:val="0035145A"/>
    <w:rsid w:val="00351475"/>
    <w:rsid w:val="003515C1"/>
    <w:rsid w:val="003518E6"/>
    <w:rsid w:val="00351F92"/>
    <w:rsid w:val="00352154"/>
    <w:rsid w:val="00352601"/>
    <w:rsid w:val="003529D3"/>
    <w:rsid w:val="00352C95"/>
    <w:rsid w:val="0035324D"/>
    <w:rsid w:val="00353BEB"/>
    <w:rsid w:val="00353C5F"/>
    <w:rsid w:val="00353D90"/>
    <w:rsid w:val="00353F2C"/>
    <w:rsid w:val="0035443B"/>
    <w:rsid w:val="0035450D"/>
    <w:rsid w:val="003545C9"/>
    <w:rsid w:val="00354C2B"/>
    <w:rsid w:val="00354D92"/>
    <w:rsid w:val="00356B2A"/>
    <w:rsid w:val="00357017"/>
    <w:rsid w:val="003571AB"/>
    <w:rsid w:val="003571D0"/>
    <w:rsid w:val="00357ADD"/>
    <w:rsid w:val="00357D43"/>
    <w:rsid w:val="003602AF"/>
    <w:rsid w:val="003604A3"/>
    <w:rsid w:val="00360C0E"/>
    <w:rsid w:val="00361348"/>
    <w:rsid w:val="00361985"/>
    <w:rsid w:val="00362C2D"/>
    <w:rsid w:val="003636B1"/>
    <w:rsid w:val="00364978"/>
    <w:rsid w:val="00365740"/>
    <w:rsid w:val="003658D0"/>
    <w:rsid w:val="00365B93"/>
    <w:rsid w:val="00365FDD"/>
    <w:rsid w:val="00366DE4"/>
    <w:rsid w:val="003670D6"/>
    <w:rsid w:val="003670EF"/>
    <w:rsid w:val="00367DFF"/>
    <w:rsid w:val="0037032E"/>
    <w:rsid w:val="003705F0"/>
    <w:rsid w:val="0037071B"/>
    <w:rsid w:val="00370B89"/>
    <w:rsid w:val="00370C1A"/>
    <w:rsid w:val="003710FB"/>
    <w:rsid w:val="00371AC0"/>
    <w:rsid w:val="003732D2"/>
    <w:rsid w:val="00373735"/>
    <w:rsid w:val="00373DA2"/>
    <w:rsid w:val="00374136"/>
    <w:rsid w:val="00374E5E"/>
    <w:rsid w:val="00376358"/>
    <w:rsid w:val="00376671"/>
    <w:rsid w:val="003767AB"/>
    <w:rsid w:val="00376D8D"/>
    <w:rsid w:val="00376FFF"/>
    <w:rsid w:val="0037743C"/>
    <w:rsid w:val="003776B9"/>
    <w:rsid w:val="00377746"/>
    <w:rsid w:val="00377998"/>
    <w:rsid w:val="003779FC"/>
    <w:rsid w:val="00380451"/>
    <w:rsid w:val="00380613"/>
    <w:rsid w:val="00381911"/>
    <w:rsid w:val="00381C3D"/>
    <w:rsid w:val="00381F64"/>
    <w:rsid w:val="00382265"/>
    <w:rsid w:val="003834B7"/>
    <w:rsid w:val="00383C15"/>
    <w:rsid w:val="00386337"/>
    <w:rsid w:val="00386B13"/>
    <w:rsid w:val="0038790E"/>
    <w:rsid w:val="00387D2A"/>
    <w:rsid w:val="00387F54"/>
    <w:rsid w:val="00390007"/>
    <w:rsid w:val="00390B92"/>
    <w:rsid w:val="00390ED2"/>
    <w:rsid w:val="00390EE3"/>
    <w:rsid w:val="00391247"/>
    <w:rsid w:val="0039158D"/>
    <w:rsid w:val="00391FC1"/>
    <w:rsid w:val="003926F0"/>
    <w:rsid w:val="0039285B"/>
    <w:rsid w:val="00393617"/>
    <w:rsid w:val="003945EB"/>
    <w:rsid w:val="00394D4D"/>
    <w:rsid w:val="00394F40"/>
    <w:rsid w:val="00394F87"/>
    <w:rsid w:val="00395125"/>
    <w:rsid w:val="003953D3"/>
    <w:rsid w:val="00395669"/>
    <w:rsid w:val="003956D8"/>
    <w:rsid w:val="00395D29"/>
    <w:rsid w:val="00396709"/>
    <w:rsid w:val="003A0D5E"/>
    <w:rsid w:val="003A0EB4"/>
    <w:rsid w:val="003A2152"/>
    <w:rsid w:val="003A24A7"/>
    <w:rsid w:val="003A24CA"/>
    <w:rsid w:val="003A2978"/>
    <w:rsid w:val="003A31F9"/>
    <w:rsid w:val="003A3C08"/>
    <w:rsid w:val="003A40BD"/>
    <w:rsid w:val="003A4229"/>
    <w:rsid w:val="003A48AF"/>
    <w:rsid w:val="003A4F03"/>
    <w:rsid w:val="003A5071"/>
    <w:rsid w:val="003A5796"/>
    <w:rsid w:val="003A5E0F"/>
    <w:rsid w:val="003A6628"/>
    <w:rsid w:val="003A691B"/>
    <w:rsid w:val="003A78C0"/>
    <w:rsid w:val="003A7F32"/>
    <w:rsid w:val="003B0448"/>
    <w:rsid w:val="003B0497"/>
    <w:rsid w:val="003B066D"/>
    <w:rsid w:val="003B0726"/>
    <w:rsid w:val="003B11F8"/>
    <w:rsid w:val="003B154B"/>
    <w:rsid w:val="003B161C"/>
    <w:rsid w:val="003B1BC7"/>
    <w:rsid w:val="003B30BD"/>
    <w:rsid w:val="003B3989"/>
    <w:rsid w:val="003B3B02"/>
    <w:rsid w:val="003C0000"/>
    <w:rsid w:val="003C0376"/>
    <w:rsid w:val="003C0391"/>
    <w:rsid w:val="003C091E"/>
    <w:rsid w:val="003C0961"/>
    <w:rsid w:val="003C126E"/>
    <w:rsid w:val="003C16CC"/>
    <w:rsid w:val="003C1802"/>
    <w:rsid w:val="003C1E3B"/>
    <w:rsid w:val="003C237A"/>
    <w:rsid w:val="003C26E7"/>
    <w:rsid w:val="003C2D6C"/>
    <w:rsid w:val="003C30F9"/>
    <w:rsid w:val="003C330E"/>
    <w:rsid w:val="003C46E7"/>
    <w:rsid w:val="003C4884"/>
    <w:rsid w:val="003C4AA4"/>
    <w:rsid w:val="003C4C42"/>
    <w:rsid w:val="003C6CF3"/>
    <w:rsid w:val="003C76DD"/>
    <w:rsid w:val="003D030C"/>
    <w:rsid w:val="003D0884"/>
    <w:rsid w:val="003D0F27"/>
    <w:rsid w:val="003D0FFA"/>
    <w:rsid w:val="003D145A"/>
    <w:rsid w:val="003D183A"/>
    <w:rsid w:val="003D1DB1"/>
    <w:rsid w:val="003D2C47"/>
    <w:rsid w:val="003D3803"/>
    <w:rsid w:val="003D3EC6"/>
    <w:rsid w:val="003D4FB9"/>
    <w:rsid w:val="003D5F82"/>
    <w:rsid w:val="003D5FC5"/>
    <w:rsid w:val="003D614F"/>
    <w:rsid w:val="003D6168"/>
    <w:rsid w:val="003D6469"/>
    <w:rsid w:val="003D6CE2"/>
    <w:rsid w:val="003D6E87"/>
    <w:rsid w:val="003D6F76"/>
    <w:rsid w:val="003E00A2"/>
    <w:rsid w:val="003E0293"/>
    <w:rsid w:val="003E0FE1"/>
    <w:rsid w:val="003E1034"/>
    <w:rsid w:val="003E1447"/>
    <w:rsid w:val="003E1651"/>
    <w:rsid w:val="003E19E2"/>
    <w:rsid w:val="003E1D1E"/>
    <w:rsid w:val="003E1D8A"/>
    <w:rsid w:val="003E20AF"/>
    <w:rsid w:val="003E20F3"/>
    <w:rsid w:val="003E22B6"/>
    <w:rsid w:val="003E2316"/>
    <w:rsid w:val="003E31E5"/>
    <w:rsid w:val="003E33FB"/>
    <w:rsid w:val="003E35EE"/>
    <w:rsid w:val="003E3844"/>
    <w:rsid w:val="003E3B06"/>
    <w:rsid w:val="003E43A6"/>
    <w:rsid w:val="003E465A"/>
    <w:rsid w:val="003E471A"/>
    <w:rsid w:val="003E513A"/>
    <w:rsid w:val="003E5F93"/>
    <w:rsid w:val="003E62D0"/>
    <w:rsid w:val="003E6662"/>
    <w:rsid w:val="003E78D4"/>
    <w:rsid w:val="003E7D6E"/>
    <w:rsid w:val="003E7FA0"/>
    <w:rsid w:val="003E7FDA"/>
    <w:rsid w:val="003F0764"/>
    <w:rsid w:val="003F078F"/>
    <w:rsid w:val="003F1786"/>
    <w:rsid w:val="003F1C55"/>
    <w:rsid w:val="003F1D43"/>
    <w:rsid w:val="003F1F59"/>
    <w:rsid w:val="003F21B4"/>
    <w:rsid w:val="003F21FD"/>
    <w:rsid w:val="003F23C5"/>
    <w:rsid w:val="003F272B"/>
    <w:rsid w:val="003F296F"/>
    <w:rsid w:val="003F3315"/>
    <w:rsid w:val="003F3EE3"/>
    <w:rsid w:val="003F413D"/>
    <w:rsid w:val="003F53FA"/>
    <w:rsid w:val="003F578C"/>
    <w:rsid w:val="003F5B6A"/>
    <w:rsid w:val="003F6521"/>
    <w:rsid w:val="003F6721"/>
    <w:rsid w:val="003F68CE"/>
    <w:rsid w:val="003F69BD"/>
    <w:rsid w:val="003F6A30"/>
    <w:rsid w:val="003F6DC7"/>
    <w:rsid w:val="003F6EE4"/>
    <w:rsid w:val="003F7EEB"/>
    <w:rsid w:val="004004C3"/>
    <w:rsid w:val="004009CD"/>
    <w:rsid w:val="00402265"/>
    <w:rsid w:val="00402CFA"/>
    <w:rsid w:val="00402D8A"/>
    <w:rsid w:val="00403AD6"/>
    <w:rsid w:val="0040471E"/>
    <w:rsid w:val="00404945"/>
    <w:rsid w:val="004062B6"/>
    <w:rsid w:val="00406C91"/>
    <w:rsid w:val="00406FF2"/>
    <w:rsid w:val="00407971"/>
    <w:rsid w:val="00407FF1"/>
    <w:rsid w:val="0041012D"/>
    <w:rsid w:val="00410439"/>
    <w:rsid w:val="004111C5"/>
    <w:rsid w:val="00411463"/>
    <w:rsid w:val="00411533"/>
    <w:rsid w:val="00411DE0"/>
    <w:rsid w:val="004120E6"/>
    <w:rsid w:val="00412429"/>
    <w:rsid w:val="004125FD"/>
    <w:rsid w:val="00412827"/>
    <w:rsid w:val="0041283F"/>
    <w:rsid w:val="0041290C"/>
    <w:rsid w:val="00413093"/>
    <w:rsid w:val="004135E7"/>
    <w:rsid w:val="00413763"/>
    <w:rsid w:val="00413774"/>
    <w:rsid w:val="004142E6"/>
    <w:rsid w:val="00414F4F"/>
    <w:rsid w:val="004154B3"/>
    <w:rsid w:val="00415A10"/>
    <w:rsid w:val="00415B63"/>
    <w:rsid w:val="00415ED1"/>
    <w:rsid w:val="004170E7"/>
    <w:rsid w:val="00417142"/>
    <w:rsid w:val="0041718F"/>
    <w:rsid w:val="004173DA"/>
    <w:rsid w:val="0041745E"/>
    <w:rsid w:val="0041789F"/>
    <w:rsid w:val="00417A35"/>
    <w:rsid w:val="00417AB2"/>
    <w:rsid w:val="00417E13"/>
    <w:rsid w:val="0042059E"/>
    <w:rsid w:val="00420AB9"/>
    <w:rsid w:val="0042195F"/>
    <w:rsid w:val="004219AA"/>
    <w:rsid w:val="00421BF1"/>
    <w:rsid w:val="00422D0A"/>
    <w:rsid w:val="004231D3"/>
    <w:rsid w:val="00423BB7"/>
    <w:rsid w:val="0042412B"/>
    <w:rsid w:val="0042471E"/>
    <w:rsid w:val="004247C9"/>
    <w:rsid w:val="00425015"/>
    <w:rsid w:val="0042575A"/>
    <w:rsid w:val="00425D90"/>
    <w:rsid w:val="00425EFC"/>
    <w:rsid w:val="004260F5"/>
    <w:rsid w:val="004263D7"/>
    <w:rsid w:val="00426505"/>
    <w:rsid w:val="00426DC7"/>
    <w:rsid w:val="00427168"/>
    <w:rsid w:val="004272FE"/>
    <w:rsid w:val="0042770E"/>
    <w:rsid w:val="00427A29"/>
    <w:rsid w:val="00427BE4"/>
    <w:rsid w:val="00427D33"/>
    <w:rsid w:val="00430862"/>
    <w:rsid w:val="00430D5A"/>
    <w:rsid w:val="0043213D"/>
    <w:rsid w:val="00432777"/>
    <w:rsid w:val="00432EFA"/>
    <w:rsid w:val="004335C2"/>
    <w:rsid w:val="004340DB"/>
    <w:rsid w:val="00434975"/>
    <w:rsid w:val="00435925"/>
    <w:rsid w:val="00435AA1"/>
    <w:rsid w:val="00435C16"/>
    <w:rsid w:val="00435D0E"/>
    <w:rsid w:val="00436144"/>
    <w:rsid w:val="004366AC"/>
    <w:rsid w:val="00436951"/>
    <w:rsid w:val="00436A21"/>
    <w:rsid w:val="00436C61"/>
    <w:rsid w:val="00437441"/>
    <w:rsid w:val="00437826"/>
    <w:rsid w:val="00437FB3"/>
    <w:rsid w:val="004400ED"/>
    <w:rsid w:val="00440751"/>
    <w:rsid w:val="00440DFC"/>
    <w:rsid w:val="00441199"/>
    <w:rsid w:val="00441DEA"/>
    <w:rsid w:val="00441FBB"/>
    <w:rsid w:val="00442359"/>
    <w:rsid w:val="004426AF"/>
    <w:rsid w:val="00442A79"/>
    <w:rsid w:val="00442B54"/>
    <w:rsid w:val="00443525"/>
    <w:rsid w:val="00443AAD"/>
    <w:rsid w:val="00443FDC"/>
    <w:rsid w:val="00444236"/>
    <w:rsid w:val="00445A71"/>
    <w:rsid w:val="00445B1D"/>
    <w:rsid w:val="00446C8B"/>
    <w:rsid w:val="00447165"/>
    <w:rsid w:val="004472AB"/>
    <w:rsid w:val="004474BD"/>
    <w:rsid w:val="004476A4"/>
    <w:rsid w:val="00447844"/>
    <w:rsid w:val="00447CD5"/>
    <w:rsid w:val="004502AF"/>
    <w:rsid w:val="004502B9"/>
    <w:rsid w:val="00450990"/>
    <w:rsid w:val="00450B13"/>
    <w:rsid w:val="004511EB"/>
    <w:rsid w:val="00451FE2"/>
    <w:rsid w:val="004521AD"/>
    <w:rsid w:val="00452DC0"/>
    <w:rsid w:val="00453246"/>
    <w:rsid w:val="00453D17"/>
    <w:rsid w:val="00454085"/>
    <w:rsid w:val="00455544"/>
    <w:rsid w:val="00455723"/>
    <w:rsid w:val="0045637F"/>
    <w:rsid w:val="00456485"/>
    <w:rsid w:val="00456575"/>
    <w:rsid w:val="0045658F"/>
    <w:rsid w:val="00457790"/>
    <w:rsid w:val="00457AFE"/>
    <w:rsid w:val="00457B06"/>
    <w:rsid w:val="00460A78"/>
    <w:rsid w:val="0046124A"/>
    <w:rsid w:val="004619CB"/>
    <w:rsid w:val="00461DDE"/>
    <w:rsid w:val="00462419"/>
    <w:rsid w:val="004625AF"/>
    <w:rsid w:val="00463438"/>
    <w:rsid w:val="004637E0"/>
    <w:rsid w:val="00463876"/>
    <w:rsid w:val="00463D38"/>
    <w:rsid w:val="00464578"/>
    <w:rsid w:val="00464C4D"/>
    <w:rsid w:val="00464DC0"/>
    <w:rsid w:val="0046666A"/>
    <w:rsid w:val="00466D0B"/>
    <w:rsid w:val="00467052"/>
    <w:rsid w:val="004678AA"/>
    <w:rsid w:val="0046799D"/>
    <w:rsid w:val="00470404"/>
    <w:rsid w:val="00470832"/>
    <w:rsid w:val="00471DEE"/>
    <w:rsid w:val="00471FB2"/>
    <w:rsid w:val="00472507"/>
    <w:rsid w:val="004730F4"/>
    <w:rsid w:val="004736C2"/>
    <w:rsid w:val="0047384D"/>
    <w:rsid w:val="00474286"/>
    <w:rsid w:val="0047434C"/>
    <w:rsid w:val="00474EA5"/>
    <w:rsid w:val="0047529A"/>
    <w:rsid w:val="004752FF"/>
    <w:rsid w:val="004757E5"/>
    <w:rsid w:val="004758C4"/>
    <w:rsid w:val="00475E86"/>
    <w:rsid w:val="00476363"/>
    <w:rsid w:val="00476C35"/>
    <w:rsid w:val="00476E00"/>
    <w:rsid w:val="00477037"/>
    <w:rsid w:val="00477942"/>
    <w:rsid w:val="00477CA8"/>
    <w:rsid w:val="0048083D"/>
    <w:rsid w:val="00481783"/>
    <w:rsid w:val="00482608"/>
    <w:rsid w:val="0048279C"/>
    <w:rsid w:val="00482C21"/>
    <w:rsid w:val="00482C76"/>
    <w:rsid w:val="00482DC7"/>
    <w:rsid w:val="00483509"/>
    <w:rsid w:val="00483A4B"/>
    <w:rsid w:val="0048453E"/>
    <w:rsid w:val="0048462E"/>
    <w:rsid w:val="00484EBD"/>
    <w:rsid w:val="00485644"/>
    <w:rsid w:val="004875CC"/>
    <w:rsid w:val="00487952"/>
    <w:rsid w:val="00487C2D"/>
    <w:rsid w:val="00487DA9"/>
    <w:rsid w:val="004902DF"/>
    <w:rsid w:val="00490801"/>
    <w:rsid w:val="00491255"/>
    <w:rsid w:val="00491553"/>
    <w:rsid w:val="004917EF"/>
    <w:rsid w:val="0049184E"/>
    <w:rsid w:val="00492847"/>
    <w:rsid w:val="0049329B"/>
    <w:rsid w:val="004937AE"/>
    <w:rsid w:val="00493EA6"/>
    <w:rsid w:val="00494537"/>
    <w:rsid w:val="004958A9"/>
    <w:rsid w:val="00495BA8"/>
    <w:rsid w:val="00495E7F"/>
    <w:rsid w:val="00495EB3"/>
    <w:rsid w:val="00496195"/>
    <w:rsid w:val="004963AB"/>
    <w:rsid w:val="00496D4F"/>
    <w:rsid w:val="0049717A"/>
    <w:rsid w:val="00497A05"/>
    <w:rsid w:val="004A0578"/>
    <w:rsid w:val="004A07B2"/>
    <w:rsid w:val="004A140D"/>
    <w:rsid w:val="004A1644"/>
    <w:rsid w:val="004A37B2"/>
    <w:rsid w:val="004A3D32"/>
    <w:rsid w:val="004A455A"/>
    <w:rsid w:val="004A4A68"/>
    <w:rsid w:val="004A4EEC"/>
    <w:rsid w:val="004A56D3"/>
    <w:rsid w:val="004A58AE"/>
    <w:rsid w:val="004A62D0"/>
    <w:rsid w:val="004A6BF6"/>
    <w:rsid w:val="004A7300"/>
    <w:rsid w:val="004A7760"/>
    <w:rsid w:val="004A7AE8"/>
    <w:rsid w:val="004A7AF5"/>
    <w:rsid w:val="004B0316"/>
    <w:rsid w:val="004B0779"/>
    <w:rsid w:val="004B1EDB"/>
    <w:rsid w:val="004B369B"/>
    <w:rsid w:val="004B3AB8"/>
    <w:rsid w:val="004B53D7"/>
    <w:rsid w:val="004B5B1C"/>
    <w:rsid w:val="004B76FC"/>
    <w:rsid w:val="004B7D5B"/>
    <w:rsid w:val="004C030E"/>
    <w:rsid w:val="004C13CE"/>
    <w:rsid w:val="004C2A8D"/>
    <w:rsid w:val="004C3353"/>
    <w:rsid w:val="004C34FA"/>
    <w:rsid w:val="004C3718"/>
    <w:rsid w:val="004C4128"/>
    <w:rsid w:val="004C42ED"/>
    <w:rsid w:val="004C4495"/>
    <w:rsid w:val="004C4957"/>
    <w:rsid w:val="004C49E9"/>
    <w:rsid w:val="004C5401"/>
    <w:rsid w:val="004C642B"/>
    <w:rsid w:val="004C6C3F"/>
    <w:rsid w:val="004C6D40"/>
    <w:rsid w:val="004C7138"/>
    <w:rsid w:val="004C7533"/>
    <w:rsid w:val="004C7744"/>
    <w:rsid w:val="004D03D0"/>
    <w:rsid w:val="004D091F"/>
    <w:rsid w:val="004D0A35"/>
    <w:rsid w:val="004D0F74"/>
    <w:rsid w:val="004D1519"/>
    <w:rsid w:val="004D241E"/>
    <w:rsid w:val="004D2B85"/>
    <w:rsid w:val="004D2C48"/>
    <w:rsid w:val="004D30AA"/>
    <w:rsid w:val="004D3F51"/>
    <w:rsid w:val="004D454C"/>
    <w:rsid w:val="004D4990"/>
    <w:rsid w:val="004D49EF"/>
    <w:rsid w:val="004D55FD"/>
    <w:rsid w:val="004D5E40"/>
    <w:rsid w:val="004D63E8"/>
    <w:rsid w:val="004D6DEA"/>
    <w:rsid w:val="004D7069"/>
    <w:rsid w:val="004D70B9"/>
    <w:rsid w:val="004D7A6D"/>
    <w:rsid w:val="004D7C96"/>
    <w:rsid w:val="004E06C4"/>
    <w:rsid w:val="004E0853"/>
    <w:rsid w:val="004E14A2"/>
    <w:rsid w:val="004E15AC"/>
    <w:rsid w:val="004E17FE"/>
    <w:rsid w:val="004E1CE6"/>
    <w:rsid w:val="004E1D37"/>
    <w:rsid w:val="004E1DAB"/>
    <w:rsid w:val="004E2F24"/>
    <w:rsid w:val="004E40B2"/>
    <w:rsid w:val="004E4191"/>
    <w:rsid w:val="004E439A"/>
    <w:rsid w:val="004E4723"/>
    <w:rsid w:val="004E4D65"/>
    <w:rsid w:val="004E508F"/>
    <w:rsid w:val="004E5DF8"/>
    <w:rsid w:val="004E603B"/>
    <w:rsid w:val="004E6736"/>
    <w:rsid w:val="004E69BA"/>
    <w:rsid w:val="004E6B5D"/>
    <w:rsid w:val="004E7087"/>
    <w:rsid w:val="004E7642"/>
    <w:rsid w:val="004E7B7D"/>
    <w:rsid w:val="004E7F93"/>
    <w:rsid w:val="004F0917"/>
    <w:rsid w:val="004F0FB7"/>
    <w:rsid w:val="004F1992"/>
    <w:rsid w:val="004F1F04"/>
    <w:rsid w:val="004F3A89"/>
    <w:rsid w:val="004F3D28"/>
    <w:rsid w:val="004F4047"/>
    <w:rsid w:val="004F4417"/>
    <w:rsid w:val="004F4E88"/>
    <w:rsid w:val="004F58B9"/>
    <w:rsid w:val="004F6488"/>
    <w:rsid w:val="004F6681"/>
    <w:rsid w:val="004F6887"/>
    <w:rsid w:val="004F720A"/>
    <w:rsid w:val="004F7281"/>
    <w:rsid w:val="004F7948"/>
    <w:rsid w:val="0050047D"/>
    <w:rsid w:val="00500806"/>
    <w:rsid w:val="00500A7E"/>
    <w:rsid w:val="00501616"/>
    <w:rsid w:val="005016ED"/>
    <w:rsid w:val="00501EF3"/>
    <w:rsid w:val="005027A0"/>
    <w:rsid w:val="005031A5"/>
    <w:rsid w:val="0050385D"/>
    <w:rsid w:val="005046B2"/>
    <w:rsid w:val="00505106"/>
    <w:rsid w:val="00505B8F"/>
    <w:rsid w:val="005069C2"/>
    <w:rsid w:val="00506C5D"/>
    <w:rsid w:val="00506E9B"/>
    <w:rsid w:val="00510063"/>
    <w:rsid w:val="00510D78"/>
    <w:rsid w:val="00511742"/>
    <w:rsid w:val="0051179F"/>
    <w:rsid w:val="00511EEF"/>
    <w:rsid w:val="005122CB"/>
    <w:rsid w:val="00512EE5"/>
    <w:rsid w:val="00513A36"/>
    <w:rsid w:val="00513A4F"/>
    <w:rsid w:val="00513E23"/>
    <w:rsid w:val="0051511C"/>
    <w:rsid w:val="00515B2E"/>
    <w:rsid w:val="005162FC"/>
    <w:rsid w:val="00516A1C"/>
    <w:rsid w:val="00516E97"/>
    <w:rsid w:val="00517E63"/>
    <w:rsid w:val="00520866"/>
    <w:rsid w:val="005209CD"/>
    <w:rsid w:val="00520ED6"/>
    <w:rsid w:val="00521CA4"/>
    <w:rsid w:val="00521F85"/>
    <w:rsid w:val="00522005"/>
    <w:rsid w:val="00524B1B"/>
    <w:rsid w:val="005252BB"/>
    <w:rsid w:val="005263EA"/>
    <w:rsid w:val="0052644D"/>
    <w:rsid w:val="0052793D"/>
    <w:rsid w:val="005279EA"/>
    <w:rsid w:val="00530086"/>
    <w:rsid w:val="005306F5"/>
    <w:rsid w:val="00530F65"/>
    <w:rsid w:val="0053187C"/>
    <w:rsid w:val="00531A3C"/>
    <w:rsid w:val="00531AEF"/>
    <w:rsid w:val="00531F7A"/>
    <w:rsid w:val="005320A4"/>
    <w:rsid w:val="005321E2"/>
    <w:rsid w:val="005324FE"/>
    <w:rsid w:val="00532CA5"/>
    <w:rsid w:val="00532F31"/>
    <w:rsid w:val="00533AA5"/>
    <w:rsid w:val="00533C62"/>
    <w:rsid w:val="005343F5"/>
    <w:rsid w:val="005350B4"/>
    <w:rsid w:val="00535775"/>
    <w:rsid w:val="005358C0"/>
    <w:rsid w:val="00536496"/>
    <w:rsid w:val="00536C0E"/>
    <w:rsid w:val="00537513"/>
    <w:rsid w:val="00537819"/>
    <w:rsid w:val="00537B3E"/>
    <w:rsid w:val="00537B91"/>
    <w:rsid w:val="0054171D"/>
    <w:rsid w:val="00542140"/>
    <w:rsid w:val="005431AB"/>
    <w:rsid w:val="005438A2"/>
    <w:rsid w:val="00544C4E"/>
    <w:rsid w:val="005451E7"/>
    <w:rsid w:val="00545533"/>
    <w:rsid w:val="00545587"/>
    <w:rsid w:val="005457E7"/>
    <w:rsid w:val="0054601D"/>
    <w:rsid w:val="0054608E"/>
    <w:rsid w:val="00547186"/>
    <w:rsid w:val="0054740E"/>
    <w:rsid w:val="00550101"/>
    <w:rsid w:val="005504E7"/>
    <w:rsid w:val="00550D31"/>
    <w:rsid w:val="005510C1"/>
    <w:rsid w:val="0055111F"/>
    <w:rsid w:val="00551157"/>
    <w:rsid w:val="00551774"/>
    <w:rsid w:val="00551C4B"/>
    <w:rsid w:val="00551FE3"/>
    <w:rsid w:val="0055215E"/>
    <w:rsid w:val="00552F69"/>
    <w:rsid w:val="005530B4"/>
    <w:rsid w:val="00553144"/>
    <w:rsid w:val="005532D1"/>
    <w:rsid w:val="005535FE"/>
    <w:rsid w:val="00553D48"/>
    <w:rsid w:val="0055462D"/>
    <w:rsid w:val="00554B1A"/>
    <w:rsid w:val="0055538F"/>
    <w:rsid w:val="005554F2"/>
    <w:rsid w:val="0055589B"/>
    <w:rsid w:val="0055654D"/>
    <w:rsid w:val="00556809"/>
    <w:rsid w:val="005569AC"/>
    <w:rsid w:val="0055797A"/>
    <w:rsid w:val="00557DDC"/>
    <w:rsid w:val="00557E27"/>
    <w:rsid w:val="00557F23"/>
    <w:rsid w:val="00560B0A"/>
    <w:rsid w:val="00561ACE"/>
    <w:rsid w:val="00561E91"/>
    <w:rsid w:val="0056398E"/>
    <w:rsid w:val="00563A88"/>
    <w:rsid w:val="00563B69"/>
    <w:rsid w:val="005645B2"/>
    <w:rsid w:val="005647C4"/>
    <w:rsid w:val="00564CF3"/>
    <w:rsid w:val="00564F4C"/>
    <w:rsid w:val="00565C65"/>
    <w:rsid w:val="0056746F"/>
    <w:rsid w:val="0056750C"/>
    <w:rsid w:val="0056791C"/>
    <w:rsid w:val="00570157"/>
    <w:rsid w:val="00570202"/>
    <w:rsid w:val="0057026B"/>
    <w:rsid w:val="0057090E"/>
    <w:rsid w:val="0057133F"/>
    <w:rsid w:val="0057235D"/>
    <w:rsid w:val="00572601"/>
    <w:rsid w:val="00572729"/>
    <w:rsid w:val="005728A2"/>
    <w:rsid w:val="005728C1"/>
    <w:rsid w:val="005729E3"/>
    <w:rsid w:val="005733D1"/>
    <w:rsid w:val="005736FF"/>
    <w:rsid w:val="005738FC"/>
    <w:rsid w:val="005740E1"/>
    <w:rsid w:val="0057419B"/>
    <w:rsid w:val="0057497E"/>
    <w:rsid w:val="00575A57"/>
    <w:rsid w:val="005773EB"/>
    <w:rsid w:val="00577F45"/>
    <w:rsid w:val="00580671"/>
    <w:rsid w:val="005809AA"/>
    <w:rsid w:val="00581471"/>
    <w:rsid w:val="005817D4"/>
    <w:rsid w:val="005828E8"/>
    <w:rsid w:val="00582AF8"/>
    <w:rsid w:val="00582CE4"/>
    <w:rsid w:val="005831E6"/>
    <w:rsid w:val="005842D3"/>
    <w:rsid w:val="00584BB0"/>
    <w:rsid w:val="00584D52"/>
    <w:rsid w:val="00584FB1"/>
    <w:rsid w:val="00585029"/>
    <w:rsid w:val="00585552"/>
    <w:rsid w:val="00586D3D"/>
    <w:rsid w:val="00587528"/>
    <w:rsid w:val="00590CDA"/>
    <w:rsid w:val="00590D36"/>
    <w:rsid w:val="005910CC"/>
    <w:rsid w:val="005926DF"/>
    <w:rsid w:val="005927A3"/>
    <w:rsid w:val="00593209"/>
    <w:rsid w:val="005935CA"/>
    <w:rsid w:val="00593CEE"/>
    <w:rsid w:val="0059433C"/>
    <w:rsid w:val="00594507"/>
    <w:rsid w:val="00595830"/>
    <w:rsid w:val="005958B6"/>
    <w:rsid w:val="00595C9A"/>
    <w:rsid w:val="00595F9B"/>
    <w:rsid w:val="005960CA"/>
    <w:rsid w:val="0059685A"/>
    <w:rsid w:val="00596AE5"/>
    <w:rsid w:val="00596C5E"/>
    <w:rsid w:val="005A028B"/>
    <w:rsid w:val="005A0791"/>
    <w:rsid w:val="005A155A"/>
    <w:rsid w:val="005A1DB4"/>
    <w:rsid w:val="005A2322"/>
    <w:rsid w:val="005A2333"/>
    <w:rsid w:val="005A2587"/>
    <w:rsid w:val="005A2BE3"/>
    <w:rsid w:val="005A2F9E"/>
    <w:rsid w:val="005A3A53"/>
    <w:rsid w:val="005A42CD"/>
    <w:rsid w:val="005A4393"/>
    <w:rsid w:val="005A4A52"/>
    <w:rsid w:val="005A4C61"/>
    <w:rsid w:val="005A52B1"/>
    <w:rsid w:val="005A55BF"/>
    <w:rsid w:val="005A5A05"/>
    <w:rsid w:val="005A6066"/>
    <w:rsid w:val="005A695A"/>
    <w:rsid w:val="005A718C"/>
    <w:rsid w:val="005A76D8"/>
    <w:rsid w:val="005A771B"/>
    <w:rsid w:val="005A7DFA"/>
    <w:rsid w:val="005A7FE4"/>
    <w:rsid w:val="005B1B0F"/>
    <w:rsid w:val="005B27A6"/>
    <w:rsid w:val="005B2D5F"/>
    <w:rsid w:val="005B2E80"/>
    <w:rsid w:val="005B2F16"/>
    <w:rsid w:val="005B30C3"/>
    <w:rsid w:val="005B3154"/>
    <w:rsid w:val="005B32BC"/>
    <w:rsid w:val="005B32D7"/>
    <w:rsid w:val="005B3671"/>
    <w:rsid w:val="005B3738"/>
    <w:rsid w:val="005B3EA8"/>
    <w:rsid w:val="005B42C4"/>
    <w:rsid w:val="005B44AC"/>
    <w:rsid w:val="005B4866"/>
    <w:rsid w:val="005B4AED"/>
    <w:rsid w:val="005B4F7C"/>
    <w:rsid w:val="005B57FD"/>
    <w:rsid w:val="005B5B83"/>
    <w:rsid w:val="005B5C4C"/>
    <w:rsid w:val="005B5DDD"/>
    <w:rsid w:val="005B6C47"/>
    <w:rsid w:val="005B6D02"/>
    <w:rsid w:val="005B7BDE"/>
    <w:rsid w:val="005C01EC"/>
    <w:rsid w:val="005C1028"/>
    <w:rsid w:val="005C10F5"/>
    <w:rsid w:val="005C13DB"/>
    <w:rsid w:val="005C17E5"/>
    <w:rsid w:val="005C1D2A"/>
    <w:rsid w:val="005C1D62"/>
    <w:rsid w:val="005C2A9B"/>
    <w:rsid w:val="005C2ACC"/>
    <w:rsid w:val="005C2C53"/>
    <w:rsid w:val="005C3338"/>
    <w:rsid w:val="005C389D"/>
    <w:rsid w:val="005C3949"/>
    <w:rsid w:val="005C43EA"/>
    <w:rsid w:val="005C4650"/>
    <w:rsid w:val="005C48F9"/>
    <w:rsid w:val="005C49DD"/>
    <w:rsid w:val="005C4DB1"/>
    <w:rsid w:val="005C4F76"/>
    <w:rsid w:val="005C4FB9"/>
    <w:rsid w:val="005C507F"/>
    <w:rsid w:val="005C51AD"/>
    <w:rsid w:val="005C55A2"/>
    <w:rsid w:val="005C6248"/>
    <w:rsid w:val="005C6658"/>
    <w:rsid w:val="005C66E7"/>
    <w:rsid w:val="005C7291"/>
    <w:rsid w:val="005C73BE"/>
    <w:rsid w:val="005C77D6"/>
    <w:rsid w:val="005D06F5"/>
    <w:rsid w:val="005D259F"/>
    <w:rsid w:val="005D2671"/>
    <w:rsid w:val="005D3043"/>
    <w:rsid w:val="005D3FE7"/>
    <w:rsid w:val="005D4218"/>
    <w:rsid w:val="005D4844"/>
    <w:rsid w:val="005D4A35"/>
    <w:rsid w:val="005D4BBB"/>
    <w:rsid w:val="005D5807"/>
    <w:rsid w:val="005D58CA"/>
    <w:rsid w:val="005D5AD0"/>
    <w:rsid w:val="005D5CE7"/>
    <w:rsid w:val="005D6AD0"/>
    <w:rsid w:val="005D6B7A"/>
    <w:rsid w:val="005E025B"/>
    <w:rsid w:val="005E0979"/>
    <w:rsid w:val="005E0F09"/>
    <w:rsid w:val="005E1B23"/>
    <w:rsid w:val="005E2071"/>
    <w:rsid w:val="005E26A8"/>
    <w:rsid w:val="005E2791"/>
    <w:rsid w:val="005E2861"/>
    <w:rsid w:val="005E3011"/>
    <w:rsid w:val="005E425F"/>
    <w:rsid w:val="005E4529"/>
    <w:rsid w:val="005E4BA3"/>
    <w:rsid w:val="005E5127"/>
    <w:rsid w:val="005E5875"/>
    <w:rsid w:val="005E5F11"/>
    <w:rsid w:val="005E60CE"/>
    <w:rsid w:val="005E72CA"/>
    <w:rsid w:val="005E7A5F"/>
    <w:rsid w:val="005E7D00"/>
    <w:rsid w:val="005F01DD"/>
    <w:rsid w:val="005F0ADD"/>
    <w:rsid w:val="005F0BAD"/>
    <w:rsid w:val="005F21F8"/>
    <w:rsid w:val="005F2517"/>
    <w:rsid w:val="005F2BC0"/>
    <w:rsid w:val="005F2C8D"/>
    <w:rsid w:val="005F2DCE"/>
    <w:rsid w:val="005F310D"/>
    <w:rsid w:val="005F3207"/>
    <w:rsid w:val="005F322C"/>
    <w:rsid w:val="005F36F8"/>
    <w:rsid w:val="005F37CC"/>
    <w:rsid w:val="005F3BDB"/>
    <w:rsid w:val="005F4A62"/>
    <w:rsid w:val="005F4B87"/>
    <w:rsid w:val="005F4CBF"/>
    <w:rsid w:val="005F53B6"/>
    <w:rsid w:val="005F5CAA"/>
    <w:rsid w:val="005F5D10"/>
    <w:rsid w:val="005F663D"/>
    <w:rsid w:val="005F73BC"/>
    <w:rsid w:val="005F767F"/>
    <w:rsid w:val="005F7C9F"/>
    <w:rsid w:val="00600DD1"/>
    <w:rsid w:val="00601BAD"/>
    <w:rsid w:val="00601C96"/>
    <w:rsid w:val="006020E9"/>
    <w:rsid w:val="0060277A"/>
    <w:rsid w:val="00603119"/>
    <w:rsid w:val="00603BDE"/>
    <w:rsid w:val="00605093"/>
    <w:rsid w:val="00605C09"/>
    <w:rsid w:val="00605C34"/>
    <w:rsid w:val="00605CEF"/>
    <w:rsid w:val="00605F10"/>
    <w:rsid w:val="00606037"/>
    <w:rsid w:val="006063A0"/>
    <w:rsid w:val="006065F8"/>
    <w:rsid w:val="00606FF0"/>
    <w:rsid w:val="00610280"/>
    <w:rsid w:val="00610323"/>
    <w:rsid w:val="00610510"/>
    <w:rsid w:val="00611654"/>
    <w:rsid w:val="00611655"/>
    <w:rsid w:val="00612403"/>
    <w:rsid w:val="00612983"/>
    <w:rsid w:val="0061327F"/>
    <w:rsid w:val="00613432"/>
    <w:rsid w:val="00613774"/>
    <w:rsid w:val="006143BB"/>
    <w:rsid w:val="006143D5"/>
    <w:rsid w:val="00614546"/>
    <w:rsid w:val="00615618"/>
    <w:rsid w:val="00615644"/>
    <w:rsid w:val="00616C86"/>
    <w:rsid w:val="006174FC"/>
    <w:rsid w:val="0061755B"/>
    <w:rsid w:val="00620E31"/>
    <w:rsid w:val="0062168C"/>
    <w:rsid w:val="006217E3"/>
    <w:rsid w:val="00621941"/>
    <w:rsid w:val="00621A15"/>
    <w:rsid w:val="00621B6A"/>
    <w:rsid w:val="00622175"/>
    <w:rsid w:val="00622394"/>
    <w:rsid w:val="006229BF"/>
    <w:rsid w:val="00622AA6"/>
    <w:rsid w:val="006232F9"/>
    <w:rsid w:val="0062477D"/>
    <w:rsid w:val="00624C57"/>
    <w:rsid w:val="00624E3F"/>
    <w:rsid w:val="006255FE"/>
    <w:rsid w:val="00625BE8"/>
    <w:rsid w:val="00626285"/>
    <w:rsid w:val="006265DF"/>
    <w:rsid w:val="0062680A"/>
    <w:rsid w:val="00627013"/>
    <w:rsid w:val="00627CEE"/>
    <w:rsid w:val="006303BF"/>
    <w:rsid w:val="0063091B"/>
    <w:rsid w:val="006312BF"/>
    <w:rsid w:val="0063135A"/>
    <w:rsid w:val="006317BC"/>
    <w:rsid w:val="00631BF1"/>
    <w:rsid w:val="00632647"/>
    <w:rsid w:val="00632904"/>
    <w:rsid w:val="00633732"/>
    <w:rsid w:val="006339CF"/>
    <w:rsid w:val="006357A7"/>
    <w:rsid w:val="00635B46"/>
    <w:rsid w:val="0063674B"/>
    <w:rsid w:val="00637399"/>
    <w:rsid w:val="00637B4D"/>
    <w:rsid w:val="0064020C"/>
    <w:rsid w:val="00640723"/>
    <w:rsid w:val="00640AC9"/>
    <w:rsid w:val="00640DBB"/>
    <w:rsid w:val="00640F0C"/>
    <w:rsid w:val="00640FC6"/>
    <w:rsid w:val="00641586"/>
    <w:rsid w:val="006422FD"/>
    <w:rsid w:val="00643874"/>
    <w:rsid w:val="006438F3"/>
    <w:rsid w:val="00643B38"/>
    <w:rsid w:val="00643B83"/>
    <w:rsid w:val="00643B9E"/>
    <w:rsid w:val="00643BE5"/>
    <w:rsid w:val="006447E5"/>
    <w:rsid w:val="00644FE1"/>
    <w:rsid w:val="006456F2"/>
    <w:rsid w:val="0064584B"/>
    <w:rsid w:val="006461BF"/>
    <w:rsid w:val="006464E0"/>
    <w:rsid w:val="0064653F"/>
    <w:rsid w:val="0064667F"/>
    <w:rsid w:val="00646C17"/>
    <w:rsid w:val="00646D84"/>
    <w:rsid w:val="00646F2E"/>
    <w:rsid w:val="00646FCC"/>
    <w:rsid w:val="006473B4"/>
    <w:rsid w:val="0064788A"/>
    <w:rsid w:val="006512C8"/>
    <w:rsid w:val="006512EB"/>
    <w:rsid w:val="0065198A"/>
    <w:rsid w:val="00651D03"/>
    <w:rsid w:val="006524EF"/>
    <w:rsid w:val="00652906"/>
    <w:rsid w:val="006530C3"/>
    <w:rsid w:val="0065315A"/>
    <w:rsid w:val="0065373A"/>
    <w:rsid w:val="00653BD8"/>
    <w:rsid w:val="00654CC8"/>
    <w:rsid w:val="00655E10"/>
    <w:rsid w:val="00657BC7"/>
    <w:rsid w:val="00657D47"/>
    <w:rsid w:val="00657F78"/>
    <w:rsid w:val="006603AE"/>
    <w:rsid w:val="00660486"/>
    <w:rsid w:val="00660A9D"/>
    <w:rsid w:val="006629EA"/>
    <w:rsid w:val="006639B6"/>
    <w:rsid w:val="00663B9E"/>
    <w:rsid w:val="006642F7"/>
    <w:rsid w:val="0066438C"/>
    <w:rsid w:val="006644FE"/>
    <w:rsid w:val="0066476D"/>
    <w:rsid w:val="00664C09"/>
    <w:rsid w:val="00664EF0"/>
    <w:rsid w:val="00665BC8"/>
    <w:rsid w:val="00666169"/>
    <w:rsid w:val="006668EF"/>
    <w:rsid w:val="00666947"/>
    <w:rsid w:val="0066714C"/>
    <w:rsid w:val="00667F95"/>
    <w:rsid w:val="006717D8"/>
    <w:rsid w:val="0067216B"/>
    <w:rsid w:val="00672939"/>
    <w:rsid w:val="00672CF8"/>
    <w:rsid w:val="00673051"/>
    <w:rsid w:val="006735D8"/>
    <w:rsid w:val="006735ED"/>
    <w:rsid w:val="006746D7"/>
    <w:rsid w:val="006746DA"/>
    <w:rsid w:val="00674ADF"/>
    <w:rsid w:val="0067508D"/>
    <w:rsid w:val="00676360"/>
    <w:rsid w:val="00676816"/>
    <w:rsid w:val="00676AFB"/>
    <w:rsid w:val="00676C70"/>
    <w:rsid w:val="006809B7"/>
    <w:rsid w:val="00681230"/>
    <w:rsid w:val="00681D38"/>
    <w:rsid w:val="00682117"/>
    <w:rsid w:val="00682701"/>
    <w:rsid w:val="00682F2D"/>
    <w:rsid w:val="00683516"/>
    <w:rsid w:val="006839F7"/>
    <w:rsid w:val="00684360"/>
    <w:rsid w:val="00684549"/>
    <w:rsid w:val="006847F7"/>
    <w:rsid w:val="00684DA7"/>
    <w:rsid w:val="00685B95"/>
    <w:rsid w:val="006865FF"/>
    <w:rsid w:val="00686DD8"/>
    <w:rsid w:val="00687D8C"/>
    <w:rsid w:val="00687DA5"/>
    <w:rsid w:val="0069024B"/>
    <w:rsid w:val="00690256"/>
    <w:rsid w:val="006913C2"/>
    <w:rsid w:val="00691DF5"/>
    <w:rsid w:val="00692426"/>
    <w:rsid w:val="00692AD0"/>
    <w:rsid w:val="00693E72"/>
    <w:rsid w:val="00694A1D"/>
    <w:rsid w:val="00694B80"/>
    <w:rsid w:val="00694D87"/>
    <w:rsid w:val="006951B3"/>
    <w:rsid w:val="0069587B"/>
    <w:rsid w:val="00695B04"/>
    <w:rsid w:val="0069644E"/>
    <w:rsid w:val="0069645B"/>
    <w:rsid w:val="006A03BD"/>
    <w:rsid w:val="006A04F5"/>
    <w:rsid w:val="006A0C5A"/>
    <w:rsid w:val="006A137A"/>
    <w:rsid w:val="006A13C6"/>
    <w:rsid w:val="006A1A38"/>
    <w:rsid w:val="006A1AC4"/>
    <w:rsid w:val="006A1DE6"/>
    <w:rsid w:val="006A1F7E"/>
    <w:rsid w:val="006A1FD9"/>
    <w:rsid w:val="006A2274"/>
    <w:rsid w:val="006A2E56"/>
    <w:rsid w:val="006A3733"/>
    <w:rsid w:val="006A41ED"/>
    <w:rsid w:val="006A4248"/>
    <w:rsid w:val="006A59EB"/>
    <w:rsid w:val="006A5EB4"/>
    <w:rsid w:val="006A5F13"/>
    <w:rsid w:val="006A62B8"/>
    <w:rsid w:val="006A6474"/>
    <w:rsid w:val="006A685C"/>
    <w:rsid w:val="006A7324"/>
    <w:rsid w:val="006A7C6E"/>
    <w:rsid w:val="006A7F5A"/>
    <w:rsid w:val="006B001B"/>
    <w:rsid w:val="006B035A"/>
    <w:rsid w:val="006B0526"/>
    <w:rsid w:val="006B15BA"/>
    <w:rsid w:val="006B1A31"/>
    <w:rsid w:val="006B230C"/>
    <w:rsid w:val="006B2681"/>
    <w:rsid w:val="006B2AD4"/>
    <w:rsid w:val="006B344E"/>
    <w:rsid w:val="006B406A"/>
    <w:rsid w:val="006B4E49"/>
    <w:rsid w:val="006B602E"/>
    <w:rsid w:val="006B6CFA"/>
    <w:rsid w:val="006B6E44"/>
    <w:rsid w:val="006B7288"/>
    <w:rsid w:val="006B7571"/>
    <w:rsid w:val="006B7799"/>
    <w:rsid w:val="006B7DCC"/>
    <w:rsid w:val="006C14C1"/>
    <w:rsid w:val="006C1ABF"/>
    <w:rsid w:val="006C1AEE"/>
    <w:rsid w:val="006C1B28"/>
    <w:rsid w:val="006C1E08"/>
    <w:rsid w:val="006C217F"/>
    <w:rsid w:val="006C24E2"/>
    <w:rsid w:val="006C2AFC"/>
    <w:rsid w:val="006C3056"/>
    <w:rsid w:val="006C307E"/>
    <w:rsid w:val="006C3573"/>
    <w:rsid w:val="006C3677"/>
    <w:rsid w:val="006C368A"/>
    <w:rsid w:val="006C36A3"/>
    <w:rsid w:val="006C3FEE"/>
    <w:rsid w:val="006C466F"/>
    <w:rsid w:val="006C591E"/>
    <w:rsid w:val="006C5B3A"/>
    <w:rsid w:val="006C5C27"/>
    <w:rsid w:val="006C69AC"/>
    <w:rsid w:val="006C6B61"/>
    <w:rsid w:val="006C6E82"/>
    <w:rsid w:val="006C7072"/>
    <w:rsid w:val="006C7227"/>
    <w:rsid w:val="006C763F"/>
    <w:rsid w:val="006C765D"/>
    <w:rsid w:val="006C7EF4"/>
    <w:rsid w:val="006C7FC0"/>
    <w:rsid w:val="006D0698"/>
    <w:rsid w:val="006D0FD9"/>
    <w:rsid w:val="006D12FF"/>
    <w:rsid w:val="006D2DE8"/>
    <w:rsid w:val="006D2E27"/>
    <w:rsid w:val="006D3157"/>
    <w:rsid w:val="006D3276"/>
    <w:rsid w:val="006D338B"/>
    <w:rsid w:val="006D352D"/>
    <w:rsid w:val="006D37E9"/>
    <w:rsid w:val="006D42D5"/>
    <w:rsid w:val="006D4506"/>
    <w:rsid w:val="006D4B92"/>
    <w:rsid w:val="006D4C5B"/>
    <w:rsid w:val="006D580A"/>
    <w:rsid w:val="006D5A2C"/>
    <w:rsid w:val="006D5EF5"/>
    <w:rsid w:val="006D6621"/>
    <w:rsid w:val="006D6722"/>
    <w:rsid w:val="006D7A08"/>
    <w:rsid w:val="006E06C2"/>
    <w:rsid w:val="006E0799"/>
    <w:rsid w:val="006E1C59"/>
    <w:rsid w:val="006E240D"/>
    <w:rsid w:val="006E2C51"/>
    <w:rsid w:val="006E2D6E"/>
    <w:rsid w:val="006E3156"/>
    <w:rsid w:val="006E31D1"/>
    <w:rsid w:val="006E3B53"/>
    <w:rsid w:val="006E3CA5"/>
    <w:rsid w:val="006E400F"/>
    <w:rsid w:val="006E433A"/>
    <w:rsid w:val="006E4584"/>
    <w:rsid w:val="006E4902"/>
    <w:rsid w:val="006E4978"/>
    <w:rsid w:val="006E49C1"/>
    <w:rsid w:val="006E52F8"/>
    <w:rsid w:val="006E53D4"/>
    <w:rsid w:val="006E6959"/>
    <w:rsid w:val="006E6AAD"/>
    <w:rsid w:val="006F082E"/>
    <w:rsid w:val="006F0A26"/>
    <w:rsid w:val="006F10DA"/>
    <w:rsid w:val="006F2706"/>
    <w:rsid w:val="006F3E88"/>
    <w:rsid w:val="006F3EDB"/>
    <w:rsid w:val="006F55FC"/>
    <w:rsid w:val="006F5EB0"/>
    <w:rsid w:val="006F644F"/>
    <w:rsid w:val="006F6685"/>
    <w:rsid w:val="006F685C"/>
    <w:rsid w:val="006F693C"/>
    <w:rsid w:val="006F781C"/>
    <w:rsid w:val="006F7B6F"/>
    <w:rsid w:val="007001D3"/>
    <w:rsid w:val="00700960"/>
    <w:rsid w:val="00700C20"/>
    <w:rsid w:val="00700C8A"/>
    <w:rsid w:val="0070159A"/>
    <w:rsid w:val="00701CC9"/>
    <w:rsid w:val="00701EBB"/>
    <w:rsid w:val="00702611"/>
    <w:rsid w:val="00703120"/>
    <w:rsid w:val="007034BC"/>
    <w:rsid w:val="00703965"/>
    <w:rsid w:val="00703FB3"/>
    <w:rsid w:val="0070470F"/>
    <w:rsid w:val="007047D0"/>
    <w:rsid w:val="00704800"/>
    <w:rsid w:val="00704B80"/>
    <w:rsid w:val="00704DAC"/>
    <w:rsid w:val="00706B5B"/>
    <w:rsid w:val="00706E93"/>
    <w:rsid w:val="0070795D"/>
    <w:rsid w:val="00707BF8"/>
    <w:rsid w:val="00707DC0"/>
    <w:rsid w:val="00707E9D"/>
    <w:rsid w:val="0071003F"/>
    <w:rsid w:val="00711495"/>
    <w:rsid w:val="007125BB"/>
    <w:rsid w:val="007125F1"/>
    <w:rsid w:val="00712961"/>
    <w:rsid w:val="00713CAD"/>
    <w:rsid w:val="0071446B"/>
    <w:rsid w:val="007148DE"/>
    <w:rsid w:val="00714D01"/>
    <w:rsid w:val="00714E88"/>
    <w:rsid w:val="00715401"/>
    <w:rsid w:val="00715D84"/>
    <w:rsid w:val="00715F36"/>
    <w:rsid w:val="00715F8A"/>
    <w:rsid w:val="0071643B"/>
    <w:rsid w:val="00716492"/>
    <w:rsid w:val="007170DA"/>
    <w:rsid w:val="00717369"/>
    <w:rsid w:val="0072002F"/>
    <w:rsid w:val="0072004C"/>
    <w:rsid w:val="00721A02"/>
    <w:rsid w:val="007225A9"/>
    <w:rsid w:val="0072263E"/>
    <w:rsid w:val="00723F69"/>
    <w:rsid w:val="007247A0"/>
    <w:rsid w:val="00724823"/>
    <w:rsid w:val="00724A58"/>
    <w:rsid w:val="00724BCA"/>
    <w:rsid w:val="00724FDE"/>
    <w:rsid w:val="00725010"/>
    <w:rsid w:val="0072539E"/>
    <w:rsid w:val="00725883"/>
    <w:rsid w:val="00725BC9"/>
    <w:rsid w:val="00725FD9"/>
    <w:rsid w:val="007266C8"/>
    <w:rsid w:val="007272BD"/>
    <w:rsid w:val="00727705"/>
    <w:rsid w:val="00727761"/>
    <w:rsid w:val="007303A7"/>
    <w:rsid w:val="00730C68"/>
    <w:rsid w:val="00730D42"/>
    <w:rsid w:val="007310A2"/>
    <w:rsid w:val="007316AD"/>
    <w:rsid w:val="0073178A"/>
    <w:rsid w:val="00731BD8"/>
    <w:rsid w:val="00731FCC"/>
    <w:rsid w:val="0073232D"/>
    <w:rsid w:val="007328AB"/>
    <w:rsid w:val="00732D2E"/>
    <w:rsid w:val="00733DAF"/>
    <w:rsid w:val="0073467F"/>
    <w:rsid w:val="00734879"/>
    <w:rsid w:val="00734A8E"/>
    <w:rsid w:val="00735045"/>
    <w:rsid w:val="007351C0"/>
    <w:rsid w:val="0073550D"/>
    <w:rsid w:val="00737879"/>
    <w:rsid w:val="00737EA3"/>
    <w:rsid w:val="007401EA"/>
    <w:rsid w:val="0074053A"/>
    <w:rsid w:val="007408A4"/>
    <w:rsid w:val="00740B51"/>
    <w:rsid w:val="007414EA"/>
    <w:rsid w:val="00741B84"/>
    <w:rsid w:val="00741EF3"/>
    <w:rsid w:val="00742237"/>
    <w:rsid w:val="00742707"/>
    <w:rsid w:val="007428E5"/>
    <w:rsid w:val="0074291E"/>
    <w:rsid w:val="00743F71"/>
    <w:rsid w:val="00744E36"/>
    <w:rsid w:val="00745A57"/>
    <w:rsid w:val="00745E72"/>
    <w:rsid w:val="00746141"/>
    <w:rsid w:val="00747DBD"/>
    <w:rsid w:val="00747E80"/>
    <w:rsid w:val="007506C4"/>
    <w:rsid w:val="007507D4"/>
    <w:rsid w:val="00750F13"/>
    <w:rsid w:val="0075109B"/>
    <w:rsid w:val="0075178C"/>
    <w:rsid w:val="0075182D"/>
    <w:rsid w:val="00751EF0"/>
    <w:rsid w:val="00752031"/>
    <w:rsid w:val="00752464"/>
    <w:rsid w:val="0075282B"/>
    <w:rsid w:val="00752859"/>
    <w:rsid w:val="007533BE"/>
    <w:rsid w:val="00753EFD"/>
    <w:rsid w:val="00753FC4"/>
    <w:rsid w:val="0075403D"/>
    <w:rsid w:val="0075404B"/>
    <w:rsid w:val="0075438E"/>
    <w:rsid w:val="0075496C"/>
    <w:rsid w:val="007549EA"/>
    <w:rsid w:val="00754BED"/>
    <w:rsid w:val="00755034"/>
    <w:rsid w:val="00755AA2"/>
    <w:rsid w:val="007563ED"/>
    <w:rsid w:val="00756443"/>
    <w:rsid w:val="00756615"/>
    <w:rsid w:val="00756695"/>
    <w:rsid w:val="007571A8"/>
    <w:rsid w:val="007576D1"/>
    <w:rsid w:val="00757F74"/>
    <w:rsid w:val="007607BE"/>
    <w:rsid w:val="00761472"/>
    <w:rsid w:val="00761618"/>
    <w:rsid w:val="00761ED7"/>
    <w:rsid w:val="00763E38"/>
    <w:rsid w:val="00764116"/>
    <w:rsid w:val="00764117"/>
    <w:rsid w:val="007644A3"/>
    <w:rsid w:val="0076451B"/>
    <w:rsid w:val="00764582"/>
    <w:rsid w:val="00764D57"/>
    <w:rsid w:val="007656F7"/>
    <w:rsid w:val="00765821"/>
    <w:rsid w:val="00765BFC"/>
    <w:rsid w:val="007663DD"/>
    <w:rsid w:val="007666E2"/>
    <w:rsid w:val="007674B8"/>
    <w:rsid w:val="00767763"/>
    <w:rsid w:val="00770500"/>
    <w:rsid w:val="007710BC"/>
    <w:rsid w:val="007718F6"/>
    <w:rsid w:val="00771907"/>
    <w:rsid w:val="00772A30"/>
    <w:rsid w:val="00773189"/>
    <w:rsid w:val="00773807"/>
    <w:rsid w:val="007747B7"/>
    <w:rsid w:val="00774E57"/>
    <w:rsid w:val="00774E7E"/>
    <w:rsid w:val="00774E9C"/>
    <w:rsid w:val="00774F3B"/>
    <w:rsid w:val="00775AE8"/>
    <w:rsid w:val="00776A19"/>
    <w:rsid w:val="00776B93"/>
    <w:rsid w:val="007776A2"/>
    <w:rsid w:val="00777FB7"/>
    <w:rsid w:val="00780176"/>
    <w:rsid w:val="00780B48"/>
    <w:rsid w:val="0078153F"/>
    <w:rsid w:val="0078222D"/>
    <w:rsid w:val="00782BD1"/>
    <w:rsid w:val="00782CF7"/>
    <w:rsid w:val="00782F20"/>
    <w:rsid w:val="0078334E"/>
    <w:rsid w:val="0078403F"/>
    <w:rsid w:val="007846EF"/>
    <w:rsid w:val="00784EFF"/>
    <w:rsid w:val="00784F71"/>
    <w:rsid w:val="007851EE"/>
    <w:rsid w:val="007853C8"/>
    <w:rsid w:val="007853F4"/>
    <w:rsid w:val="00785D5B"/>
    <w:rsid w:val="0078617A"/>
    <w:rsid w:val="00786278"/>
    <w:rsid w:val="00786490"/>
    <w:rsid w:val="00786797"/>
    <w:rsid w:val="00786BB1"/>
    <w:rsid w:val="007873BB"/>
    <w:rsid w:val="00790B6D"/>
    <w:rsid w:val="00790DB3"/>
    <w:rsid w:val="0079251D"/>
    <w:rsid w:val="007925D7"/>
    <w:rsid w:val="00793005"/>
    <w:rsid w:val="00793018"/>
    <w:rsid w:val="00793161"/>
    <w:rsid w:val="00793ADF"/>
    <w:rsid w:val="00793D97"/>
    <w:rsid w:val="00794555"/>
    <w:rsid w:val="007946B5"/>
    <w:rsid w:val="00795885"/>
    <w:rsid w:val="007958B0"/>
    <w:rsid w:val="007958BE"/>
    <w:rsid w:val="007959DC"/>
    <w:rsid w:val="00795B0F"/>
    <w:rsid w:val="00796579"/>
    <w:rsid w:val="007965D6"/>
    <w:rsid w:val="007A0185"/>
    <w:rsid w:val="007A22D8"/>
    <w:rsid w:val="007A28DF"/>
    <w:rsid w:val="007A2D08"/>
    <w:rsid w:val="007A311F"/>
    <w:rsid w:val="007A3322"/>
    <w:rsid w:val="007A3468"/>
    <w:rsid w:val="007A356A"/>
    <w:rsid w:val="007A3786"/>
    <w:rsid w:val="007A44E4"/>
    <w:rsid w:val="007A44F3"/>
    <w:rsid w:val="007A4BBF"/>
    <w:rsid w:val="007A5239"/>
    <w:rsid w:val="007A55D1"/>
    <w:rsid w:val="007A6542"/>
    <w:rsid w:val="007A6674"/>
    <w:rsid w:val="007A6F1E"/>
    <w:rsid w:val="007A6F26"/>
    <w:rsid w:val="007A72CB"/>
    <w:rsid w:val="007A76F9"/>
    <w:rsid w:val="007B0A2E"/>
    <w:rsid w:val="007B2B67"/>
    <w:rsid w:val="007B3C82"/>
    <w:rsid w:val="007B413F"/>
    <w:rsid w:val="007B41DA"/>
    <w:rsid w:val="007B41ED"/>
    <w:rsid w:val="007B431E"/>
    <w:rsid w:val="007B4356"/>
    <w:rsid w:val="007B43EE"/>
    <w:rsid w:val="007B48FD"/>
    <w:rsid w:val="007B4EED"/>
    <w:rsid w:val="007C00FE"/>
    <w:rsid w:val="007C02FD"/>
    <w:rsid w:val="007C09EC"/>
    <w:rsid w:val="007C0A20"/>
    <w:rsid w:val="007C0D48"/>
    <w:rsid w:val="007C107E"/>
    <w:rsid w:val="007C11D9"/>
    <w:rsid w:val="007C2567"/>
    <w:rsid w:val="007C26CA"/>
    <w:rsid w:val="007C2C3F"/>
    <w:rsid w:val="007C3275"/>
    <w:rsid w:val="007C346A"/>
    <w:rsid w:val="007C383E"/>
    <w:rsid w:val="007C4B05"/>
    <w:rsid w:val="007C4D40"/>
    <w:rsid w:val="007C561A"/>
    <w:rsid w:val="007C5BB3"/>
    <w:rsid w:val="007C60CA"/>
    <w:rsid w:val="007C68B2"/>
    <w:rsid w:val="007C697A"/>
    <w:rsid w:val="007C6ECE"/>
    <w:rsid w:val="007C6F8E"/>
    <w:rsid w:val="007C76BB"/>
    <w:rsid w:val="007D011C"/>
    <w:rsid w:val="007D042E"/>
    <w:rsid w:val="007D0C5F"/>
    <w:rsid w:val="007D1288"/>
    <w:rsid w:val="007D1FB1"/>
    <w:rsid w:val="007D1FE9"/>
    <w:rsid w:val="007D2549"/>
    <w:rsid w:val="007D2663"/>
    <w:rsid w:val="007D30EF"/>
    <w:rsid w:val="007D377E"/>
    <w:rsid w:val="007D3DD8"/>
    <w:rsid w:val="007D40A6"/>
    <w:rsid w:val="007D44CE"/>
    <w:rsid w:val="007D4653"/>
    <w:rsid w:val="007D4693"/>
    <w:rsid w:val="007D55C9"/>
    <w:rsid w:val="007D56A4"/>
    <w:rsid w:val="007D5F1C"/>
    <w:rsid w:val="007D5F46"/>
    <w:rsid w:val="007D60CA"/>
    <w:rsid w:val="007D667C"/>
    <w:rsid w:val="007D7461"/>
    <w:rsid w:val="007D7B30"/>
    <w:rsid w:val="007E11F4"/>
    <w:rsid w:val="007E1E61"/>
    <w:rsid w:val="007E22F4"/>
    <w:rsid w:val="007E2C45"/>
    <w:rsid w:val="007E2F28"/>
    <w:rsid w:val="007E331D"/>
    <w:rsid w:val="007E374E"/>
    <w:rsid w:val="007E3DCC"/>
    <w:rsid w:val="007E45A1"/>
    <w:rsid w:val="007E475D"/>
    <w:rsid w:val="007E4783"/>
    <w:rsid w:val="007E49A8"/>
    <w:rsid w:val="007E5402"/>
    <w:rsid w:val="007E58AC"/>
    <w:rsid w:val="007E5B71"/>
    <w:rsid w:val="007E5E8F"/>
    <w:rsid w:val="007E6339"/>
    <w:rsid w:val="007E710F"/>
    <w:rsid w:val="007E7B64"/>
    <w:rsid w:val="007E7BE8"/>
    <w:rsid w:val="007F0276"/>
    <w:rsid w:val="007F092F"/>
    <w:rsid w:val="007F14CF"/>
    <w:rsid w:val="007F1DE8"/>
    <w:rsid w:val="007F2880"/>
    <w:rsid w:val="007F313D"/>
    <w:rsid w:val="007F3E85"/>
    <w:rsid w:val="007F4729"/>
    <w:rsid w:val="007F4C92"/>
    <w:rsid w:val="007F559C"/>
    <w:rsid w:val="007F55B9"/>
    <w:rsid w:val="007F606D"/>
    <w:rsid w:val="007F6237"/>
    <w:rsid w:val="007F62F5"/>
    <w:rsid w:val="007F63C6"/>
    <w:rsid w:val="007F6D81"/>
    <w:rsid w:val="007F7846"/>
    <w:rsid w:val="008015BD"/>
    <w:rsid w:val="008015CB"/>
    <w:rsid w:val="008023D6"/>
    <w:rsid w:val="00802452"/>
    <w:rsid w:val="0080283C"/>
    <w:rsid w:val="00802D7D"/>
    <w:rsid w:val="00802E27"/>
    <w:rsid w:val="008037B3"/>
    <w:rsid w:val="00803D9E"/>
    <w:rsid w:val="008046D0"/>
    <w:rsid w:val="00804993"/>
    <w:rsid w:val="00804A94"/>
    <w:rsid w:val="00804F15"/>
    <w:rsid w:val="008053C7"/>
    <w:rsid w:val="00805511"/>
    <w:rsid w:val="0080555C"/>
    <w:rsid w:val="008057DC"/>
    <w:rsid w:val="00805806"/>
    <w:rsid w:val="00805DF1"/>
    <w:rsid w:val="0080610C"/>
    <w:rsid w:val="00806966"/>
    <w:rsid w:val="00806AC7"/>
    <w:rsid w:val="00807BF6"/>
    <w:rsid w:val="00811504"/>
    <w:rsid w:val="00811823"/>
    <w:rsid w:val="00812A11"/>
    <w:rsid w:val="00813E7A"/>
    <w:rsid w:val="00813F76"/>
    <w:rsid w:val="00815813"/>
    <w:rsid w:val="00815B30"/>
    <w:rsid w:val="00817033"/>
    <w:rsid w:val="008175BF"/>
    <w:rsid w:val="00817D68"/>
    <w:rsid w:val="00817DC4"/>
    <w:rsid w:val="00820226"/>
    <w:rsid w:val="008208F6"/>
    <w:rsid w:val="008209C2"/>
    <w:rsid w:val="00820B48"/>
    <w:rsid w:val="00820CAA"/>
    <w:rsid w:val="00821CFC"/>
    <w:rsid w:val="00821DA7"/>
    <w:rsid w:val="00822D12"/>
    <w:rsid w:val="008235A5"/>
    <w:rsid w:val="008235C8"/>
    <w:rsid w:val="008238D1"/>
    <w:rsid w:val="008239F3"/>
    <w:rsid w:val="00823B99"/>
    <w:rsid w:val="00824367"/>
    <w:rsid w:val="008247F7"/>
    <w:rsid w:val="00824D1D"/>
    <w:rsid w:val="00826440"/>
    <w:rsid w:val="008266D0"/>
    <w:rsid w:val="00826933"/>
    <w:rsid w:val="00826C0E"/>
    <w:rsid w:val="00827261"/>
    <w:rsid w:val="0082795F"/>
    <w:rsid w:val="00827BC0"/>
    <w:rsid w:val="0083012E"/>
    <w:rsid w:val="00830369"/>
    <w:rsid w:val="00830A1F"/>
    <w:rsid w:val="00831586"/>
    <w:rsid w:val="00831BB1"/>
    <w:rsid w:val="00832583"/>
    <w:rsid w:val="00833480"/>
    <w:rsid w:val="0083413E"/>
    <w:rsid w:val="00834450"/>
    <w:rsid w:val="00834CDE"/>
    <w:rsid w:val="00834D8D"/>
    <w:rsid w:val="00834DE4"/>
    <w:rsid w:val="0083553A"/>
    <w:rsid w:val="00835E1F"/>
    <w:rsid w:val="00835E2A"/>
    <w:rsid w:val="00836240"/>
    <w:rsid w:val="008364B7"/>
    <w:rsid w:val="00836D93"/>
    <w:rsid w:val="0083725F"/>
    <w:rsid w:val="00837834"/>
    <w:rsid w:val="00837F71"/>
    <w:rsid w:val="0084005B"/>
    <w:rsid w:val="00840345"/>
    <w:rsid w:val="0084046E"/>
    <w:rsid w:val="00840B45"/>
    <w:rsid w:val="008419DC"/>
    <w:rsid w:val="00841CAB"/>
    <w:rsid w:val="00841FFB"/>
    <w:rsid w:val="008420D0"/>
    <w:rsid w:val="00842306"/>
    <w:rsid w:val="00842308"/>
    <w:rsid w:val="00842C5E"/>
    <w:rsid w:val="008436F9"/>
    <w:rsid w:val="00843F3D"/>
    <w:rsid w:val="008445CF"/>
    <w:rsid w:val="00844F55"/>
    <w:rsid w:val="00845A53"/>
    <w:rsid w:val="00845F67"/>
    <w:rsid w:val="00846244"/>
    <w:rsid w:val="008468EB"/>
    <w:rsid w:val="00847943"/>
    <w:rsid w:val="00847F56"/>
    <w:rsid w:val="00850B9B"/>
    <w:rsid w:val="00850D6E"/>
    <w:rsid w:val="008510F0"/>
    <w:rsid w:val="008513A9"/>
    <w:rsid w:val="00851462"/>
    <w:rsid w:val="0085165B"/>
    <w:rsid w:val="008516B5"/>
    <w:rsid w:val="00851CE4"/>
    <w:rsid w:val="008520AD"/>
    <w:rsid w:val="008536B3"/>
    <w:rsid w:val="00853CD2"/>
    <w:rsid w:val="008542DD"/>
    <w:rsid w:val="00854C25"/>
    <w:rsid w:val="00855053"/>
    <w:rsid w:val="008557AD"/>
    <w:rsid w:val="00856642"/>
    <w:rsid w:val="008568BE"/>
    <w:rsid w:val="008573E4"/>
    <w:rsid w:val="0086074D"/>
    <w:rsid w:val="008609BA"/>
    <w:rsid w:val="00860A0D"/>
    <w:rsid w:val="00860A8E"/>
    <w:rsid w:val="008616AC"/>
    <w:rsid w:val="008618AC"/>
    <w:rsid w:val="008622F2"/>
    <w:rsid w:val="00862784"/>
    <w:rsid w:val="008638D0"/>
    <w:rsid w:val="00864DA9"/>
    <w:rsid w:val="00865298"/>
    <w:rsid w:val="00865F21"/>
    <w:rsid w:val="00865FF6"/>
    <w:rsid w:val="0086614B"/>
    <w:rsid w:val="008662EF"/>
    <w:rsid w:val="008669E1"/>
    <w:rsid w:val="0086764F"/>
    <w:rsid w:val="0086782C"/>
    <w:rsid w:val="00867840"/>
    <w:rsid w:val="008678AA"/>
    <w:rsid w:val="00870086"/>
    <w:rsid w:val="00870740"/>
    <w:rsid w:val="00870F12"/>
    <w:rsid w:val="00871082"/>
    <w:rsid w:val="0087123F"/>
    <w:rsid w:val="008713AC"/>
    <w:rsid w:val="00871978"/>
    <w:rsid w:val="00871A6D"/>
    <w:rsid w:val="00871F98"/>
    <w:rsid w:val="0087241E"/>
    <w:rsid w:val="008727C4"/>
    <w:rsid w:val="00872C7C"/>
    <w:rsid w:val="00873213"/>
    <w:rsid w:val="0087342B"/>
    <w:rsid w:val="00875593"/>
    <w:rsid w:val="008756DD"/>
    <w:rsid w:val="00877ACA"/>
    <w:rsid w:val="00880F7A"/>
    <w:rsid w:val="008812FF"/>
    <w:rsid w:val="008814B8"/>
    <w:rsid w:val="0088168C"/>
    <w:rsid w:val="00881C9C"/>
    <w:rsid w:val="008824AA"/>
    <w:rsid w:val="0088254B"/>
    <w:rsid w:val="00882FD0"/>
    <w:rsid w:val="00883DD0"/>
    <w:rsid w:val="008845DE"/>
    <w:rsid w:val="00884FDC"/>
    <w:rsid w:val="00885160"/>
    <w:rsid w:val="008857EF"/>
    <w:rsid w:val="008857F3"/>
    <w:rsid w:val="00886665"/>
    <w:rsid w:val="00886758"/>
    <w:rsid w:val="0088676C"/>
    <w:rsid w:val="008867F3"/>
    <w:rsid w:val="008901FF"/>
    <w:rsid w:val="00890450"/>
    <w:rsid w:val="008904DC"/>
    <w:rsid w:val="008909B0"/>
    <w:rsid w:val="00890B59"/>
    <w:rsid w:val="00891192"/>
    <w:rsid w:val="0089127F"/>
    <w:rsid w:val="008933F0"/>
    <w:rsid w:val="008935D9"/>
    <w:rsid w:val="0089362B"/>
    <w:rsid w:val="00894524"/>
    <w:rsid w:val="008949A0"/>
    <w:rsid w:val="00894AFE"/>
    <w:rsid w:val="00895AB0"/>
    <w:rsid w:val="00897277"/>
    <w:rsid w:val="00897428"/>
    <w:rsid w:val="008A01B9"/>
    <w:rsid w:val="008A057C"/>
    <w:rsid w:val="008A0A72"/>
    <w:rsid w:val="008A0B39"/>
    <w:rsid w:val="008A1977"/>
    <w:rsid w:val="008A2620"/>
    <w:rsid w:val="008A267E"/>
    <w:rsid w:val="008A279A"/>
    <w:rsid w:val="008A3038"/>
    <w:rsid w:val="008A3C16"/>
    <w:rsid w:val="008A493A"/>
    <w:rsid w:val="008A4987"/>
    <w:rsid w:val="008A4B48"/>
    <w:rsid w:val="008A517C"/>
    <w:rsid w:val="008A521B"/>
    <w:rsid w:val="008A580F"/>
    <w:rsid w:val="008A6D60"/>
    <w:rsid w:val="008A77AA"/>
    <w:rsid w:val="008A7FD3"/>
    <w:rsid w:val="008B0101"/>
    <w:rsid w:val="008B0370"/>
    <w:rsid w:val="008B06CE"/>
    <w:rsid w:val="008B0F55"/>
    <w:rsid w:val="008B2A44"/>
    <w:rsid w:val="008B2AE1"/>
    <w:rsid w:val="008B3067"/>
    <w:rsid w:val="008B347B"/>
    <w:rsid w:val="008B3881"/>
    <w:rsid w:val="008B3916"/>
    <w:rsid w:val="008B41CD"/>
    <w:rsid w:val="008B44D0"/>
    <w:rsid w:val="008B4597"/>
    <w:rsid w:val="008B4BBB"/>
    <w:rsid w:val="008B58F7"/>
    <w:rsid w:val="008B5F15"/>
    <w:rsid w:val="008B6238"/>
    <w:rsid w:val="008B62B5"/>
    <w:rsid w:val="008B6482"/>
    <w:rsid w:val="008B66EF"/>
    <w:rsid w:val="008B6CB6"/>
    <w:rsid w:val="008B6D7D"/>
    <w:rsid w:val="008B6FF7"/>
    <w:rsid w:val="008B7D1D"/>
    <w:rsid w:val="008C0760"/>
    <w:rsid w:val="008C0C88"/>
    <w:rsid w:val="008C0CC7"/>
    <w:rsid w:val="008C136C"/>
    <w:rsid w:val="008C2527"/>
    <w:rsid w:val="008C386C"/>
    <w:rsid w:val="008C4014"/>
    <w:rsid w:val="008C4972"/>
    <w:rsid w:val="008C4F1E"/>
    <w:rsid w:val="008C4F7F"/>
    <w:rsid w:val="008C52B2"/>
    <w:rsid w:val="008C530E"/>
    <w:rsid w:val="008C59CE"/>
    <w:rsid w:val="008C6A4D"/>
    <w:rsid w:val="008C6D8B"/>
    <w:rsid w:val="008D0375"/>
    <w:rsid w:val="008D04B8"/>
    <w:rsid w:val="008D17C2"/>
    <w:rsid w:val="008D188F"/>
    <w:rsid w:val="008D19D4"/>
    <w:rsid w:val="008D1B27"/>
    <w:rsid w:val="008D1D89"/>
    <w:rsid w:val="008D2012"/>
    <w:rsid w:val="008D20F8"/>
    <w:rsid w:val="008D2EE4"/>
    <w:rsid w:val="008D3720"/>
    <w:rsid w:val="008D372E"/>
    <w:rsid w:val="008D4EAA"/>
    <w:rsid w:val="008D5307"/>
    <w:rsid w:val="008D61A8"/>
    <w:rsid w:val="008D64BD"/>
    <w:rsid w:val="008D6513"/>
    <w:rsid w:val="008D665E"/>
    <w:rsid w:val="008D6EEE"/>
    <w:rsid w:val="008D6F06"/>
    <w:rsid w:val="008D7287"/>
    <w:rsid w:val="008D7601"/>
    <w:rsid w:val="008D7A4F"/>
    <w:rsid w:val="008E0A3F"/>
    <w:rsid w:val="008E0B21"/>
    <w:rsid w:val="008E0E08"/>
    <w:rsid w:val="008E22F8"/>
    <w:rsid w:val="008E367F"/>
    <w:rsid w:val="008E3737"/>
    <w:rsid w:val="008E4057"/>
    <w:rsid w:val="008E5067"/>
    <w:rsid w:val="008E524D"/>
    <w:rsid w:val="008E5B9A"/>
    <w:rsid w:val="008E6271"/>
    <w:rsid w:val="008E6368"/>
    <w:rsid w:val="008E696E"/>
    <w:rsid w:val="008E7693"/>
    <w:rsid w:val="008E7C66"/>
    <w:rsid w:val="008F00EC"/>
    <w:rsid w:val="008F04DB"/>
    <w:rsid w:val="008F2046"/>
    <w:rsid w:val="008F32C4"/>
    <w:rsid w:val="008F3313"/>
    <w:rsid w:val="008F3CC1"/>
    <w:rsid w:val="008F3E95"/>
    <w:rsid w:val="008F4ECD"/>
    <w:rsid w:val="008F6869"/>
    <w:rsid w:val="008F6AA5"/>
    <w:rsid w:val="008F6CF7"/>
    <w:rsid w:val="008F71F1"/>
    <w:rsid w:val="008F7AA8"/>
    <w:rsid w:val="008F7AD6"/>
    <w:rsid w:val="008F7C8B"/>
    <w:rsid w:val="00900ED5"/>
    <w:rsid w:val="009011F2"/>
    <w:rsid w:val="009013A6"/>
    <w:rsid w:val="00901E5D"/>
    <w:rsid w:val="00902582"/>
    <w:rsid w:val="0090308D"/>
    <w:rsid w:val="009030D7"/>
    <w:rsid w:val="009034E9"/>
    <w:rsid w:val="009041F0"/>
    <w:rsid w:val="009047E4"/>
    <w:rsid w:val="00904C67"/>
    <w:rsid w:val="009051B9"/>
    <w:rsid w:val="00905FE6"/>
    <w:rsid w:val="00906861"/>
    <w:rsid w:val="0090792E"/>
    <w:rsid w:val="00907F01"/>
    <w:rsid w:val="009102EE"/>
    <w:rsid w:val="009106A8"/>
    <w:rsid w:val="00910FE2"/>
    <w:rsid w:val="009111CB"/>
    <w:rsid w:val="0091194A"/>
    <w:rsid w:val="00911BBE"/>
    <w:rsid w:val="00911C87"/>
    <w:rsid w:val="00911F1A"/>
    <w:rsid w:val="00912726"/>
    <w:rsid w:val="00913900"/>
    <w:rsid w:val="00913A5F"/>
    <w:rsid w:val="00914042"/>
    <w:rsid w:val="009152B3"/>
    <w:rsid w:val="009160CC"/>
    <w:rsid w:val="0091611F"/>
    <w:rsid w:val="009168C6"/>
    <w:rsid w:val="00916BD8"/>
    <w:rsid w:val="00917443"/>
    <w:rsid w:val="009174F2"/>
    <w:rsid w:val="00917899"/>
    <w:rsid w:val="00917C1A"/>
    <w:rsid w:val="00920275"/>
    <w:rsid w:val="0092034A"/>
    <w:rsid w:val="009225D4"/>
    <w:rsid w:val="0092296B"/>
    <w:rsid w:val="009236A3"/>
    <w:rsid w:val="00923EEB"/>
    <w:rsid w:val="009244D1"/>
    <w:rsid w:val="00924B4F"/>
    <w:rsid w:val="009254F3"/>
    <w:rsid w:val="009256AE"/>
    <w:rsid w:val="0092575C"/>
    <w:rsid w:val="00925D4A"/>
    <w:rsid w:val="00926A08"/>
    <w:rsid w:val="00926EF8"/>
    <w:rsid w:val="009276D1"/>
    <w:rsid w:val="00927AF0"/>
    <w:rsid w:val="0093015F"/>
    <w:rsid w:val="009302B2"/>
    <w:rsid w:val="009317D7"/>
    <w:rsid w:val="0093262F"/>
    <w:rsid w:val="009326D0"/>
    <w:rsid w:val="00932798"/>
    <w:rsid w:val="009328C2"/>
    <w:rsid w:val="00932A02"/>
    <w:rsid w:val="00932E56"/>
    <w:rsid w:val="00932EC3"/>
    <w:rsid w:val="00933071"/>
    <w:rsid w:val="00933949"/>
    <w:rsid w:val="0093398C"/>
    <w:rsid w:val="00933A31"/>
    <w:rsid w:val="00934194"/>
    <w:rsid w:val="00934334"/>
    <w:rsid w:val="009349A1"/>
    <w:rsid w:val="00934DBC"/>
    <w:rsid w:val="00935345"/>
    <w:rsid w:val="00935435"/>
    <w:rsid w:val="00935C72"/>
    <w:rsid w:val="00935F6B"/>
    <w:rsid w:val="0093623D"/>
    <w:rsid w:val="00936AF8"/>
    <w:rsid w:val="00936AFF"/>
    <w:rsid w:val="009370E4"/>
    <w:rsid w:val="009375EF"/>
    <w:rsid w:val="00937927"/>
    <w:rsid w:val="009414A0"/>
    <w:rsid w:val="0094188C"/>
    <w:rsid w:val="00941E29"/>
    <w:rsid w:val="009423F4"/>
    <w:rsid w:val="00942E24"/>
    <w:rsid w:val="00944903"/>
    <w:rsid w:val="00944B96"/>
    <w:rsid w:val="00944C9E"/>
    <w:rsid w:val="00944CCB"/>
    <w:rsid w:val="00944CFA"/>
    <w:rsid w:val="0094571E"/>
    <w:rsid w:val="00946F74"/>
    <w:rsid w:val="00947574"/>
    <w:rsid w:val="00947E8A"/>
    <w:rsid w:val="0095074B"/>
    <w:rsid w:val="009511D1"/>
    <w:rsid w:val="00951F0E"/>
    <w:rsid w:val="0095216A"/>
    <w:rsid w:val="0095268F"/>
    <w:rsid w:val="00952A59"/>
    <w:rsid w:val="009537E8"/>
    <w:rsid w:val="00953C8F"/>
    <w:rsid w:val="0095416A"/>
    <w:rsid w:val="00954829"/>
    <w:rsid w:val="009548DE"/>
    <w:rsid w:val="00954DC2"/>
    <w:rsid w:val="00955149"/>
    <w:rsid w:val="00955336"/>
    <w:rsid w:val="00955341"/>
    <w:rsid w:val="009554BD"/>
    <w:rsid w:val="00955C2C"/>
    <w:rsid w:val="009560E1"/>
    <w:rsid w:val="009566A4"/>
    <w:rsid w:val="00957BBC"/>
    <w:rsid w:val="00961052"/>
    <w:rsid w:val="00961148"/>
    <w:rsid w:val="0096117D"/>
    <w:rsid w:val="009612FC"/>
    <w:rsid w:val="0096138C"/>
    <w:rsid w:val="00961458"/>
    <w:rsid w:val="0096155F"/>
    <w:rsid w:val="00961845"/>
    <w:rsid w:val="00961893"/>
    <w:rsid w:val="00961C92"/>
    <w:rsid w:val="009621E8"/>
    <w:rsid w:val="009623A3"/>
    <w:rsid w:val="009623C7"/>
    <w:rsid w:val="00962C7E"/>
    <w:rsid w:val="00962EC0"/>
    <w:rsid w:val="0096304F"/>
    <w:rsid w:val="00963128"/>
    <w:rsid w:val="00963231"/>
    <w:rsid w:val="0096335A"/>
    <w:rsid w:val="00963649"/>
    <w:rsid w:val="0096376A"/>
    <w:rsid w:val="00964464"/>
    <w:rsid w:val="00964828"/>
    <w:rsid w:val="00965D88"/>
    <w:rsid w:val="00965DE9"/>
    <w:rsid w:val="00966142"/>
    <w:rsid w:val="009661CE"/>
    <w:rsid w:val="0096763F"/>
    <w:rsid w:val="009679E7"/>
    <w:rsid w:val="0097047B"/>
    <w:rsid w:val="00970861"/>
    <w:rsid w:val="00970F55"/>
    <w:rsid w:val="00971AC1"/>
    <w:rsid w:val="00971D95"/>
    <w:rsid w:val="00972265"/>
    <w:rsid w:val="00972544"/>
    <w:rsid w:val="00973150"/>
    <w:rsid w:val="0097328E"/>
    <w:rsid w:val="00974010"/>
    <w:rsid w:val="00976731"/>
    <w:rsid w:val="0097694C"/>
    <w:rsid w:val="00976F30"/>
    <w:rsid w:val="00977FF3"/>
    <w:rsid w:val="0098040D"/>
    <w:rsid w:val="009816F1"/>
    <w:rsid w:val="00982041"/>
    <w:rsid w:val="00982133"/>
    <w:rsid w:val="0098268A"/>
    <w:rsid w:val="0098291C"/>
    <w:rsid w:val="0098394E"/>
    <w:rsid w:val="009841C3"/>
    <w:rsid w:val="00984359"/>
    <w:rsid w:val="00984582"/>
    <w:rsid w:val="00984AE7"/>
    <w:rsid w:val="00984FE5"/>
    <w:rsid w:val="00986139"/>
    <w:rsid w:val="009865FE"/>
    <w:rsid w:val="00987000"/>
    <w:rsid w:val="009872ED"/>
    <w:rsid w:val="00990C02"/>
    <w:rsid w:val="00990EF4"/>
    <w:rsid w:val="009910FD"/>
    <w:rsid w:val="0099112E"/>
    <w:rsid w:val="009912B7"/>
    <w:rsid w:val="009914F4"/>
    <w:rsid w:val="00991FBF"/>
    <w:rsid w:val="00992E25"/>
    <w:rsid w:val="009940AE"/>
    <w:rsid w:val="00995223"/>
    <w:rsid w:val="009952D8"/>
    <w:rsid w:val="009965AF"/>
    <w:rsid w:val="00996C93"/>
    <w:rsid w:val="00996DA7"/>
    <w:rsid w:val="00997214"/>
    <w:rsid w:val="00997685"/>
    <w:rsid w:val="00997CEF"/>
    <w:rsid w:val="009A11B8"/>
    <w:rsid w:val="009A16DD"/>
    <w:rsid w:val="009A21EC"/>
    <w:rsid w:val="009A2202"/>
    <w:rsid w:val="009A2205"/>
    <w:rsid w:val="009A230D"/>
    <w:rsid w:val="009A2A9A"/>
    <w:rsid w:val="009A472E"/>
    <w:rsid w:val="009A5863"/>
    <w:rsid w:val="009A58F6"/>
    <w:rsid w:val="009A5F3B"/>
    <w:rsid w:val="009A667B"/>
    <w:rsid w:val="009A6A28"/>
    <w:rsid w:val="009A6A7B"/>
    <w:rsid w:val="009A6DB9"/>
    <w:rsid w:val="009A75B4"/>
    <w:rsid w:val="009A79F6"/>
    <w:rsid w:val="009A7C88"/>
    <w:rsid w:val="009B057A"/>
    <w:rsid w:val="009B2D1E"/>
    <w:rsid w:val="009B5185"/>
    <w:rsid w:val="009B5CD0"/>
    <w:rsid w:val="009B68F1"/>
    <w:rsid w:val="009B70C2"/>
    <w:rsid w:val="009B76AF"/>
    <w:rsid w:val="009B7B1F"/>
    <w:rsid w:val="009C0BBB"/>
    <w:rsid w:val="009C15CF"/>
    <w:rsid w:val="009C179E"/>
    <w:rsid w:val="009C1E02"/>
    <w:rsid w:val="009C2ABC"/>
    <w:rsid w:val="009C2B53"/>
    <w:rsid w:val="009C38CB"/>
    <w:rsid w:val="009C3AE7"/>
    <w:rsid w:val="009C3BBB"/>
    <w:rsid w:val="009C42EE"/>
    <w:rsid w:val="009C43F7"/>
    <w:rsid w:val="009C48FB"/>
    <w:rsid w:val="009C59A0"/>
    <w:rsid w:val="009C6555"/>
    <w:rsid w:val="009C6A64"/>
    <w:rsid w:val="009C6B08"/>
    <w:rsid w:val="009C6C27"/>
    <w:rsid w:val="009C6DFD"/>
    <w:rsid w:val="009C70F9"/>
    <w:rsid w:val="009C7234"/>
    <w:rsid w:val="009C7452"/>
    <w:rsid w:val="009D01D7"/>
    <w:rsid w:val="009D0762"/>
    <w:rsid w:val="009D0B2C"/>
    <w:rsid w:val="009D0B70"/>
    <w:rsid w:val="009D0F8D"/>
    <w:rsid w:val="009D0FE8"/>
    <w:rsid w:val="009D1051"/>
    <w:rsid w:val="009D1064"/>
    <w:rsid w:val="009D17F9"/>
    <w:rsid w:val="009D24B5"/>
    <w:rsid w:val="009D2826"/>
    <w:rsid w:val="009D29DF"/>
    <w:rsid w:val="009D2DAD"/>
    <w:rsid w:val="009D3BEF"/>
    <w:rsid w:val="009D3C1F"/>
    <w:rsid w:val="009D3D76"/>
    <w:rsid w:val="009D424E"/>
    <w:rsid w:val="009D42DD"/>
    <w:rsid w:val="009D46A2"/>
    <w:rsid w:val="009D6192"/>
    <w:rsid w:val="009D64F1"/>
    <w:rsid w:val="009D6E4B"/>
    <w:rsid w:val="009D7EC4"/>
    <w:rsid w:val="009E0861"/>
    <w:rsid w:val="009E130D"/>
    <w:rsid w:val="009E19BC"/>
    <w:rsid w:val="009E1F42"/>
    <w:rsid w:val="009E255B"/>
    <w:rsid w:val="009E2A2C"/>
    <w:rsid w:val="009E2A3D"/>
    <w:rsid w:val="009E2A43"/>
    <w:rsid w:val="009E34EF"/>
    <w:rsid w:val="009E35DD"/>
    <w:rsid w:val="009E3E7B"/>
    <w:rsid w:val="009E3E89"/>
    <w:rsid w:val="009E449F"/>
    <w:rsid w:val="009E503E"/>
    <w:rsid w:val="009E5D27"/>
    <w:rsid w:val="009E7CF4"/>
    <w:rsid w:val="009E7DDB"/>
    <w:rsid w:val="009F00DC"/>
    <w:rsid w:val="009F11F7"/>
    <w:rsid w:val="009F15A3"/>
    <w:rsid w:val="009F2010"/>
    <w:rsid w:val="009F25A7"/>
    <w:rsid w:val="009F2E2F"/>
    <w:rsid w:val="009F453F"/>
    <w:rsid w:val="009F460C"/>
    <w:rsid w:val="009F4860"/>
    <w:rsid w:val="009F5B1C"/>
    <w:rsid w:val="009F5B47"/>
    <w:rsid w:val="009F5C54"/>
    <w:rsid w:val="009F5F8D"/>
    <w:rsid w:val="009F6F37"/>
    <w:rsid w:val="009F708C"/>
    <w:rsid w:val="009F723B"/>
    <w:rsid w:val="009F780D"/>
    <w:rsid w:val="00A0030C"/>
    <w:rsid w:val="00A003B7"/>
    <w:rsid w:val="00A0055E"/>
    <w:rsid w:val="00A00BCA"/>
    <w:rsid w:val="00A00D59"/>
    <w:rsid w:val="00A01B5B"/>
    <w:rsid w:val="00A01D74"/>
    <w:rsid w:val="00A020A6"/>
    <w:rsid w:val="00A0284F"/>
    <w:rsid w:val="00A03E85"/>
    <w:rsid w:val="00A047C7"/>
    <w:rsid w:val="00A0480C"/>
    <w:rsid w:val="00A05981"/>
    <w:rsid w:val="00A05A64"/>
    <w:rsid w:val="00A05E02"/>
    <w:rsid w:val="00A05F48"/>
    <w:rsid w:val="00A063FC"/>
    <w:rsid w:val="00A07964"/>
    <w:rsid w:val="00A07BB9"/>
    <w:rsid w:val="00A07F59"/>
    <w:rsid w:val="00A10331"/>
    <w:rsid w:val="00A10D16"/>
    <w:rsid w:val="00A10F43"/>
    <w:rsid w:val="00A11586"/>
    <w:rsid w:val="00A11D6E"/>
    <w:rsid w:val="00A123CB"/>
    <w:rsid w:val="00A129FC"/>
    <w:rsid w:val="00A12B66"/>
    <w:rsid w:val="00A12D1A"/>
    <w:rsid w:val="00A130A8"/>
    <w:rsid w:val="00A13CB7"/>
    <w:rsid w:val="00A14413"/>
    <w:rsid w:val="00A14D91"/>
    <w:rsid w:val="00A153D2"/>
    <w:rsid w:val="00A154AE"/>
    <w:rsid w:val="00A15794"/>
    <w:rsid w:val="00A15FAF"/>
    <w:rsid w:val="00A16302"/>
    <w:rsid w:val="00A16BBE"/>
    <w:rsid w:val="00A16C98"/>
    <w:rsid w:val="00A178D9"/>
    <w:rsid w:val="00A17C81"/>
    <w:rsid w:val="00A17E44"/>
    <w:rsid w:val="00A20515"/>
    <w:rsid w:val="00A205A8"/>
    <w:rsid w:val="00A20A6E"/>
    <w:rsid w:val="00A212A6"/>
    <w:rsid w:val="00A21571"/>
    <w:rsid w:val="00A21A66"/>
    <w:rsid w:val="00A22076"/>
    <w:rsid w:val="00A2218E"/>
    <w:rsid w:val="00A22708"/>
    <w:rsid w:val="00A22E44"/>
    <w:rsid w:val="00A2362A"/>
    <w:rsid w:val="00A238ED"/>
    <w:rsid w:val="00A23914"/>
    <w:rsid w:val="00A23B0F"/>
    <w:rsid w:val="00A241B9"/>
    <w:rsid w:val="00A24203"/>
    <w:rsid w:val="00A25634"/>
    <w:rsid w:val="00A2584D"/>
    <w:rsid w:val="00A26A02"/>
    <w:rsid w:val="00A26CD9"/>
    <w:rsid w:val="00A26FE0"/>
    <w:rsid w:val="00A27583"/>
    <w:rsid w:val="00A27E5E"/>
    <w:rsid w:val="00A27F62"/>
    <w:rsid w:val="00A3136C"/>
    <w:rsid w:val="00A3232A"/>
    <w:rsid w:val="00A32E22"/>
    <w:rsid w:val="00A33C7B"/>
    <w:rsid w:val="00A34311"/>
    <w:rsid w:val="00A34654"/>
    <w:rsid w:val="00A34BC9"/>
    <w:rsid w:val="00A3519B"/>
    <w:rsid w:val="00A35D64"/>
    <w:rsid w:val="00A36180"/>
    <w:rsid w:val="00A368F1"/>
    <w:rsid w:val="00A37BF8"/>
    <w:rsid w:val="00A4024D"/>
    <w:rsid w:val="00A40617"/>
    <w:rsid w:val="00A406F7"/>
    <w:rsid w:val="00A40A56"/>
    <w:rsid w:val="00A40DBB"/>
    <w:rsid w:val="00A43AF0"/>
    <w:rsid w:val="00A43E04"/>
    <w:rsid w:val="00A444E6"/>
    <w:rsid w:val="00A449BB"/>
    <w:rsid w:val="00A45086"/>
    <w:rsid w:val="00A455DC"/>
    <w:rsid w:val="00A45F0A"/>
    <w:rsid w:val="00A46038"/>
    <w:rsid w:val="00A463F7"/>
    <w:rsid w:val="00A46534"/>
    <w:rsid w:val="00A4766A"/>
    <w:rsid w:val="00A4785F"/>
    <w:rsid w:val="00A479CA"/>
    <w:rsid w:val="00A47A61"/>
    <w:rsid w:val="00A47D05"/>
    <w:rsid w:val="00A47D94"/>
    <w:rsid w:val="00A50C93"/>
    <w:rsid w:val="00A51639"/>
    <w:rsid w:val="00A51938"/>
    <w:rsid w:val="00A52BF3"/>
    <w:rsid w:val="00A52EAA"/>
    <w:rsid w:val="00A5308F"/>
    <w:rsid w:val="00A53967"/>
    <w:rsid w:val="00A53AED"/>
    <w:rsid w:val="00A53F4F"/>
    <w:rsid w:val="00A54A7B"/>
    <w:rsid w:val="00A5525A"/>
    <w:rsid w:val="00A5552F"/>
    <w:rsid w:val="00A555FB"/>
    <w:rsid w:val="00A55E93"/>
    <w:rsid w:val="00A5626B"/>
    <w:rsid w:val="00A56500"/>
    <w:rsid w:val="00A57ACF"/>
    <w:rsid w:val="00A6035E"/>
    <w:rsid w:val="00A60716"/>
    <w:rsid w:val="00A61A36"/>
    <w:rsid w:val="00A61BF9"/>
    <w:rsid w:val="00A6235A"/>
    <w:rsid w:val="00A62B01"/>
    <w:rsid w:val="00A62F5F"/>
    <w:rsid w:val="00A6312A"/>
    <w:rsid w:val="00A63DED"/>
    <w:rsid w:val="00A63F4B"/>
    <w:rsid w:val="00A64325"/>
    <w:rsid w:val="00A64426"/>
    <w:rsid w:val="00A64E19"/>
    <w:rsid w:val="00A6617A"/>
    <w:rsid w:val="00A66F72"/>
    <w:rsid w:val="00A67320"/>
    <w:rsid w:val="00A6738D"/>
    <w:rsid w:val="00A675A5"/>
    <w:rsid w:val="00A700B1"/>
    <w:rsid w:val="00A70105"/>
    <w:rsid w:val="00A701D6"/>
    <w:rsid w:val="00A7072E"/>
    <w:rsid w:val="00A7082A"/>
    <w:rsid w:val="00A70EFC"/>
    <w:rsid w:val="00A7292E"/>
    <w:rsid w:val="00A7370E"/>
    <w:rsid w:val="00A73875"/>
    <w:rsid w:val="00A7487C"/>
    <w:rsid w:val="00A74E8D"/>
    <w:rsid w:val="00A75D32"/>
    <w:rsid w:val="00A75F4C"/>
    <w:rsid w:val="00A76B1E"/>
    <w:rsid w:val="00A76D0D"/>
    <w:rsid w:val="00A76E91"/>
    <w:rsid w:val="00A772CA"/>
    <w:rsid w:val="00A773EC"/>
    <w:rsid w:val="00A77EA1"/>
    <w:rsid w:val="00A80087"/>
    <w:rsid w:val="00A8091B"/>
    <w:rsid w:val="00A8134F"/>
    <w:rsid w:val="00A8272A"/>
    <w:rsid w:val="00A82917"/>
    <w:rsid w:val="00A83036"/>
    <w:rsid w:val="00A8414C"/>
    <w:rsid w:val="00A856AB"/>
    <w:rsid w:val="00A863DF"/>
    <w:rsid w:val="00A86739"/>
    <w:rsid w:val="00A86970"/>
    <w:rsid w:val="00A87AA4"/>
    <w:rsid w:val="00A87B8D"/>
    <w:rsid w:val="00A87F4F"/>
    <w:rsid w:val="00A87FB7"/>
    <w:rsid w:val="00A907A2"/>
    <w:rsid w:val="00A919DA"/>
    <w:rsid w:val="00A92497"/>
    <w:rsid w:val="00A92608"/>
    <w:rsid w:val="00A929A2"/>
    <w:rsid w:val="00A92BB3"/>
    <w:rsid w:val="00A93113"/>
    <w:rsid w:val="00A93452"/>
    <w:rsid w:val="00A93852"/>
    <w:rsid w:val="00A94CA7"/>
    <w:rsid w:val="00A958C2"/>
    <w:rsid w:val="00A95B74"/>
    <w:rsid w:val="00A95BBF"/>
    <w:rsid w:val="00A95DAA"/>
    <w:rsid w:val="00A960F2"/>
    <w:rsid w:val="00A9610D"/>
    <w:rsid w:val="00A966AC"/>
    <w:rsid w:val="00A96FFE"/>
    <w:rsid w:val="00A976F6"/>
    <w:rsid w:val="00A9771B"/>
    <w:rsid w:val="00A97755"/>
    <w:rsid w:val="00A977EC"/>
    <w:rsid w:val="00A97FB8"/>
    <w:rsid w:val="00AA17DB"/>
    <w:rsid w:val="00AA2398"/>
    <w:rsid w:val="00AA369A"/>
    <w:rsid w:val="00AA41AF"/>
    <w:rsid w:val="00AA42CD"/>
    <w:rsid w:val="00AA467F"/>
    <w:rsid w:val="00AA4C9E"/>
    <w:rsid w:val="00AA51D7"/>
    <w:rsid w:val="00AA67A0"/>
    <w:rsid w:val="00AA67D6"/>
    <w:rsid w:val="00AA686C"/>
    <w:rsid w:val="00AB00CD"/>
    <w:rsid w:val="00AB0145"/>
    <w:rsid w:val="00AB06D5"/>
    <w:rsid w:val="00AB1312"/>
    <w:rsid w:val="00AB1572"/>
    <w:rsid w:val="00AB1AF6"/>
    <w:rsid w:val="00AB288E"/>
    <w:rsid w:val="00AB2FBA"/>
    <w:rsid w:val="00AB323A"/>
    <w:rsid w:val="00AB3705"/>
    <w:rsid w:val="00AB3BBB"/>
    <w:rsid w:val="00AB3C6C"/>
    <w:rsid w:val="00AB46ED"/>
    <w:rsid w:val="00AB6A3A"/>
    <w:rsid w:val="00AB6EF7"/>
    <w:rsid w:val="00AB7ACF"/>
    <w:rsid w:val="00AB7E83"/>
    <w:rsid w:val="00AC0259"/>
    <w:rsid w:val="00AC045E"/>
    <w:rsid w:val="00AC0852"/>
    <w:rsid w:val="00AC0F39"/>
    <w:rsid w:val="00AC13B9"/>
    <w:rsid w:val="00AC1DFB"/>
    <w:rsid w:val="00AC1E19"/>
    <w:rsid w:val="00AC1E50"/>
    <w:rsid w:val="00AC2440"/>
    <w:rsid w:val="00AC2638"/>
    <w:rsid w:val="00AC2834"/>
    <w:rsid w:val="00AC2A94"/>
    <w:rsid w:val="00AC3737"/>
    <w:rsid w:val="00AC537E"/>
    <w:rsid w:val="00AC5502"/>
    <w:rsid w:val="00AC5D5B"/>
    <w:rsid w:val="00AC645E"/>
    <w:rsid w:val="00AC6505"/>
    <w:rsid w:val="00AC6A80"/>
    <w:rsid w:val="00AC6BAF"/>
    <w:rsid w:val="00AC7311"/>
    <w:rsid w:val="00AC7749"/>
    <w:rsid w:val="00AD0DD3"/>
    <w:rsid w:val="00AD0F17"/>
    <w:rsid w:val="00AD0F80"/>
    <w:rsid w:val="00AD1520"/>
    <w:rsid w:val="00AD2248"/>
    <w:rsid w:val="00AD2470"/>
    <w:rsid w:val="00AD265D"/>
    <w:rsid w:val="00AD2835"/>
    <w:rsid w:val="00AD2892"/>
    <w:rsid w:val="00AD3C31"/>
    <w:rsid w:val="00AD702F"/>
    <w:rsid w:val="00AE04A6"/>
    <w:rsid w:val="00AE07A4"/>
    <w:rsid w:val="00AE095E"/>
    <w:rsid w:val="00AE0F41"/>
    <w:rsid w:val="00AE23DE"/>
    <w:rsid w:val="00AE2593"/>
    <w:rsid w:val="00AE2B0F"/>
    <w:rsid w:val="00AE31A8"/>
    <w:rsid w:val="00AE3B49"/>
    <w:rsid w:val="00AE3C17"/>
    <w:rsid w:val="00AE3E08"/>
    <w:rsid w:val="00AE44E3"/>
    <w:rsid w:val="00AE48E0"/>
    <w:rsid w:val="00AE5900"/>
    <w:rsid w:val="00AE7057"/>
    <w:rsid w:val="00AE7B96"/>
    <w:rsid w:val="00AE7BD1"/>
    <w:rsid w:val="00AE7E03"/>
    <w:rsid w:val="00AF009E"/>
    <w:rsid w:val="00AF0CE1"/>
    <w:rsid w:val="00AF0DF5"/>
    <w:rsid w:val="00AF1563"/>
    <w:rsid w:val="00AF1CE3"/>
    <w:rsid w:val="00AF208A"/>
    <w:rsid w:val="00AF4565"/>
    <w:rsid w:val="00AF4674"/>
    <w:rsid w:val="00AF4792"/>
    <w:rsid w:val="00AF498E"/>
    <w:rsid w:val="00AF49C9"/>
    <w:rsid w:val="00AF4D1E"/>
    <w:rsid w:val="00AF578B"/>
    <w:rsid w:val="00AF600A"/>
    <w:rsid w:val="00AF66FD"/>
    <w:rsid w:val="00AF6B6E"/>
    <w:rsid w:val="00AF742E"/>
    <w:rsid w:val="00AF7F0D"/>
    <w:rsid w:val="00B00403"/>
    <w:rsid w:val="00B0085F"/>
    <w:rsid w:val="00B0098A"/>
    <w:rsid w:val="00B01423"/>
    <w:rsid w:val="00B01680"/>
    <w:rsid w:val="00B02D7C"/>
    <w:rsid w:val="00B0365E"/>
    <w:rsid w:val="00B037C0"/>
    <w:rsid w:val="00B03DA3"/>
    <w:rsid w:val="00B045BF"/>
    <w:rsid w:val="00B04CE0"/>
    <w:rsid w:val="00B05055"/>
    <w:rsid w:val="00B052D6"/>
    <w:rsid w:val="00B057B6"/>
    <w:rsid w:val="00B05B21"/>
    <w:rsid w:val="00B06ACD"/>
    <w:rsid w:val="00B06BA8"/>
    <w:rsid w:val="00B072B0"/>
    <w:rsid w:val="00B07FDB"/>
    <w:rsid w:val="00B1024B"/>
    <w:rsid w:val="00B108C4"/>
    <w:rsid w:val="00B109D7"/>
    <w:rsid w:val="00B10B6C"/>
    <w:rsid w:val="00B116E4"/>
    <w:rsid w:val="00B11856"/>
    <w:rsid w:val="00B11AEC"/>
    <w:rsid w:val="00B11EA5"/>
    <w:rsid w:val="00B1260B"/>
    <w:rsid w:val="00B12911"/>
    <w:rsid w:val="00B12B45"/>
    <w:rsid w:val="00B13610"/>
    <w:rsid w:val="00B140D3"/>
    <w:rsid w:val="00B148AC"/>
    <w:rsid w:val="00B14B50"/>
    <w:rsid w:val="00B14C11"/>
    <w:rsid w:val="00B14D25"/>
    <w:rsid w:val="00B14FBD"/>
    <w:rsid w:val="00B150A5"/>
    <w:rsid w:val="00B150F0"/>
    <w:rsid w:val="00B1580D"/>
    <w:rsid w:val="00B15FA9"/>
    <w:rsid w:val="00B163E0"/>
    <w:rsid w:val="00B16831"/>
    <w:rsid w:val="00B178AE"/>
    <w:rsid w:val="00B17AF4"/>
    <w:rsid w:val="00B17FED"/>
    <w:rsid w:val="00B201FD"/>
    <w:rsid w:val="00B203D0"/>
    <w:rsid w:val="00B20C44"/>
    <w:rsid w:val="00B21467"/>
    <w:rsid w:val="00B22C6C"/>
    <w:rsid w:val="00B2302E"/>
    <w:rsid w:val="00B2332B"/>
    <w:rsid w:val="00B23FAA"/>
    <w:rsid w:val="00B24992"/>
    <w:rsid w:val="00B24FDA"/>
    <w:rsid w:val="00B253A9"/>
    <w:rsid w:val="00B27677"/>
    <w:rsid w:val="00B27918"/>
    <w:rsid w:val="00B27F8C"/>
    <w:rsid w:val="00B30A8E"/>
    <w:rsid w:val="00B30B32"/>
    <w:rsid w:val="00B30F0B"/>
    <w:rsid w:val="00B313C3"/>
    <w:rsid w:val="00B32686"/>
    <w:rsid w:val="00B333D6"/>
    <w:rsid w:val="00B33E40"/>
    <w:rsid w:val="00B34B24"/>
    <w:rsid w:val="00B35C1B"/>
    <w:rsid w:val="00B36838"/>
    <w:rsid w:val="00B37264"/>
    <w:rsid w:val="00B401D3"/>
    <w:rsid w:val="00B4024D"/>
    <w:rsid w:val="00B40561"/>
    <w:rsid w:val="00B41B58"/>
    <w:rsid w:val="00B42B43"/>
    <w:rsid w:val="00B4310B"/>
    <w:rsid w:val="00B4446F"/>
    <w:rsid w:val="00B45056"/>
    <w:rsid w:val="00B4696E"/>
    <w:rsid w:val="00B46A6F"/>
    <w:rsid w:val="00B46B69"/>
    <w:rsid w:val="00B4738C"/>
    <w:rsid w:val="00B47F77"/>
    <w:rsid w:val="00B5001B"/>
    <w:rsid w:val="00B50932"/>
    <w:rsid w:val="00B50B25"/>
    <w:rsid w:val="00B50B66"/>
    <w:rsid w:val="00B50C6E"/>
    <w:rsid w:val="00B5258B"/>
    <w:rsid w:val="00B52CE4"/>
    <w:rsid w:val="00B52D5A"/>
    <w:rsid w:val="00B52FE1"/>
    <w:rsid w:val="00B53253"/>
    <w:rsid w:val="00B5370A"/>
    <w:rsid w:val="00B542D1"/>
    <w:rsid w:val="00B549E7"/>
    <w:rsid w:val="00B54E0A"/>
    <w:rsid w:val="00B56D98"/>
    <w:rsid w:val="00B57422"/>
    <w:rsid w:val="00B57CC9"/>
    <w:rsid w:val="00B60069"/>
    <w:rsid w:val="00B6035A"/>
    <w:rsid w:val="00B60539"/>
    <w:rsid w:val="00B60E3F"/>
    <w:rsid w:val="00B60F48"/>
    <w:rsid w:val="00B60F5F"/>
    <w:rsid w:val="00B61EF2"/>
    <w:rsid w:val="00B6225C"/>
    <w:rsid w:val="00B62823"/>
    <w:rsid w:val="00B62A01"/>
    <w:rsid w:val="00B63930"/>
    <w:rsid w:val="00B645D3"/>
    <w:rsid w:val="00B64E3E"/>
    <w:rsid w:val="00B64F4B"/>
    <w:rsid w:val="00B6508E"/>
    <w:rsid w:val="00B65A98"/>
    <w:rsid w:val="00B66363"/>
    <w:rsid w:val="00B664AE"/>
    <w:rsid w:val="00B6682F"/>
    <w:rsid w:val="00B67008"/>
    <w:rsid w:val="00B670E4"/>
    <w:rsid w:val="00B675C7"/>
    <w:rsid w:val="00B67723"/>
    <w:rsid w:val="00B701F1"/>
    <w:rsid w:val="00B7023D"/>
    <w:rsid w:val="00B70B96"/>
    <w:rsid w:val="00B711FF"/>
    <w:rsid w:val="00B714B7"/>
    <w:rsid w:val="00B71587"/>
    <w:rsid w:val="00B715A5"/>
    <w:rsid w:val="00B71DEA"/>
    <w:rsid w:val="00B72A60"/>
    <w:rsid w:val="00B72A90"/>
    <w:rsid w:val="00B734F4"/>
    <w:rsid w:val="00B73AB4"/>
    <w:rsid w:val="00B73DE3"/>
    <w:rsid w:val="00B73E40"/>
    <w:rsid w:val="00B7428D"/>
    <w:rsid w:val="00B7457F"/>
    <w:rsid w:val="00B74C01"/>
    <w:rsid w:val="00B74FDC"/>
    <w:rsid w:val="00B75526"/>
    <w:rsid w:val="00B75673"/>
    <w:rsid w:val="00B76507"/>
    <w:rsid w:val="00B7707B"/>
    <w:rsid w:val="00B771C7"/>
    <w:rsid w:val="00B77392"/>
    <w:rsid w:val="00B77474"/>
    <w:rsid w:val="00B774BE"/>
    <w:rsid w:val="00B80423"/>
    <w:rsid w:val="00B80ACC"/>
    <w:rsid w:val="00B816F2"/>
    <w:rsid w:val="00B8189B"/>
    <w:rsid w:val="00B81FAB"/>
    <w:rsid w:val="00B823C6"/>
    <w:rsid w:val="00B823E4"/>
    <w:rsid w:val="00B82B7A"/>
    <w:rsid w:val="00B8373B"/>
    <w:rsid w:val="00B83ACC"/>
    <w:rsid w:val="00B84981"/>
    <w:rsid w:val="00B84B00"/>
    <w:rsid w:val="00B84C5F"/>
    <w:rsid w:val="00B84DB1"/>
    <w:rsid w:val="00B85100"/>
    <w:rsid w:val="00B86C64"/>
    <w:rsid w:val="00B86D36"/>
    <w:rsid w:val="00B91275"/>
    <w:rsid w:val="00B91C52"/>
    <w:rsid w:val="00B91F8D"/>
    <w:rsid w:val="00B922AF"/>
    <w:rsid w:val="00B923A3"/>
    <w:rsid w:val="00B92B1C"/>
    <w:rsid w:val="00B93193"/>
    <w:rsid w:val="00B935DF"/>
    <w:rsid w:val="00B93F54"/>
    <w:rsid w:val="00B950FC"/>
    <w:rsid w:val="00B9542A"/>
    <w:rsid w:val="00B957D4"/>
    <w:rsid w:val="00B95A7C"/>
    <w:rsid w:val="00B95C48"/>
    <w:rsid w:val="00B9685A"/>
    <w:rsid w:val="00B97A9C"/>
    <w:rsid w:val="00B97DA8"/>
    <w:rsid w:val="00BA0B6F"/>
    <w:rsid w:val="00BA110E"/>
    <w:rsid w:val="00BA1A4A"/>
    <w:rsid w:val="00BA1FBB"/>
    <w:rsid w:val="00BA22F0"/>
    <w:rsid w:val="00BA24B0"/>
    <w:rsid w:val="00BA2CAB"/>
    <w:rsid w:val="00BA3444"/>
    <w:rsid w:val="00BA3C26"/>
    <w:rsid w:val="00BA3DBC"/>
    <w:rsid w:val="00BA429E"/>
    <w:rsid w:val="00BA42F4"/>
    <w:rsid w:val="00BA43E3"/>
    <w:rsid w:val="00BA4BF0"/>
    <w:rsid w:val="00BA4D22"/>
    <w:rsid w:val="00BA5049"/>
    <w:rsid w:val="00BA52A0"/>
    <w:rsid w:val="00BA52BB"/>
    <w:rsid w:val="00BA535E"/>
    <w:rsid w:val="00BA59CA"/>
    <w:rsid w:val="00BA5C3C"/>
    <w:rsid w:val="00BA61C2"/>
    <w:rsid w:val="00BA6750"/>
    <w:rsid w:val="00BA6882"/>
    <w:rsid w:val="00BA7400"/>
    <w:rsid w:val="00BA755A"/>
    <w:rsid w:val="00BB029F"/>
    <w:rsid w:val="00BB0D41"/>
    <w:rsid w:val="00BB0DAE"/>
    <w:rsid w:val="00BB12E3"/>
    <w:rsid w:val="00BB32D1"/>
    <w:rsid w:val="00BB3740"/>
    <w:rsid w:val="00BB3D65"/>
    <w:rsid w:val="00BB3FBC"/>
    <w:rsid w:val="00BB459C"/>
    <w:rsid w:val="00BB4C37"/>
    <w:rsid w:val="00BB5FA3"/>
    <w:rsid w:val="00BB6632"/>
    <w:rsid w:val="00BB6C0F"/>
    <w:rsid w:val="00BC00F2"/>
    <w:rsid w:val="00BC0C6D"/>
    <w:rsid w:val="00BC1460"/>
    <w:rsid w:val="00BC19F1"/>
    <w:rsid w:val="00BC1A13"/>
    <w:rsid w:val="00BC1DEA"/>
    <w:rsid w:val="00BC25C7"/>
    <w:rsid w:val="00BC2916"/>
    <w:rsid w:val="00BC29C7"/>
    <w:rsid w:val="00BC376C"/>
    <w:rsid w:val="00BC402A"/>
    <w:rsid w:val="00BC45F6"/>
    <w:rsid w:val="00BC47BE"/>
    <w:rsid w:val="00BC4E78"/>
    <w:rsid w:val="00BC5E1B"/>
    <w:rsid w:val="00BC7461"/>
    <w:rsid w:val="00BC78E7"/>
    <w:rsid w:val="00BD03EA"/>
    <w:rsid w:val="00BD048F"/>
    <w:rsid w:val="00BD0B67"/>
    <w:rsid w:val="00BD0CE9"/>
    <w:rsid w:val="00BD0D7F"/>
    <w:rsid w:val="00BD10E7"/>
    <w:rsid w:val="00BD12AE"/>
    <w:rsid w:val="00BD1E46"/>
    <w:rsid w:val="00BD1F80"/>
    <w:rsid w:val="00BD2528"/>
    <w:rsid w:val="00BD2A5A"/>
    <w:rsid w:val="00BD31FC"/>
    <w:rsid w:val="00BD3B6A"/>
    <w:rsid w:val="00BD3CDF"/>
    <w:rsid w:val="00BD4179"/>
    <w:rsid w:val="00BD478A"/>
    <w:rsid w:val="00BD4929"/>
    <w:rsid w:val="00BD4939"/>
    <w:rsid w:val="00BD4B4A"/>
    <w:rsid w:val="00BD4F13"/>
    <w:rsid w:val="00BD4F45"/>
    <w:rsid w:val="00BD5394"/>
    <w:rsid w:val="00BD5425"/>
    <w:rsid w:val="00BD59BE"/>
    <w:rsid w:val="00BD5F20"/>
    <w:rsid w:val="00BD631F"/>
    <w:rsid w:val="00BD66AF"/>
    <w:rsid w:val="00BD6B4C"/>
    <w:rsid w:val="00BD70B1"/>
    <w:rsid w:val="00BD761E"/>
    <w:rsid w:val="00BE064B"/>
    <w:rsid w:val="00BE080C"/>
    <w:rsid w:val="00BE0901"/>
    <w:rsid w:val="00BE0ADD"/>
    <w:rsid w:val="00BE1371"/>
    <w:rsid w:val="00BE1A0D"/>
    <w:rsid w:val="00BE1C21"/>
    <w:rsid w:val="00BE1D29"/>
    <w:rsid w:val="00BE2115"/>
    <w:rsid w:val="00BE2A21"/>
    <w:rsid w:val="00BE2CA4"/>
    <w:rsid w:val="00BE35A1"/>
    <w:rsid w:val="00BE3CA6"/>
    <w:rsid w:val="00BE3CAB"/>
    <w:rsid w:val="00BE3E97"/>
    <w:rsid w:val="00BE4280"/>
    <w:rsid w:val="00BE441F"/>
    <w:rsid w:val="00BE53E0"/>
    <w:rsid w:val="00BE5733"/>
    <w:rsid w:val="00BE575E"/>
    <w:rsid w:val="00BE6987"/>
    <w:rsid w:val="00BE6BE2"/>
    <w:rsid w:val="00BE6F36"/>
    <w:rsid w:val="00BE78B7"/>
    <w:rsid w:val="00BF0202"/>
    <w:rsid w:val="00BF094C"/>
    <w:rsid w:val="00BF098D"/>
    <w:rsid w:val="00BF09A2"/>
    <w:rsid w:val="00BF0B24"/>
    <w:rsid w:val="00BF0E4C"/>
    <w:rsid w:val="00BF13AF"/>
    <w:rsid w:val="00BF166D"/>
    <w:rsid w:val="00BF30DC"/>
    <w:rsid w:val="00BF4B13"/>
    <w:rsid w:val="00BF4D1F"/>
    <w:rsid w:val="00BF501F"/>
    <w:rsid w:val="00BF5077"/>
    <w:rsid w:val="00BF54E4"/>
    <w:rsid w:val="00BF55A8"/>
    <w:rsid w:val="00BF56D5"/>
    <w:rsid w:val="00BF58C6"/>
    <w:rsid w:val="00BF5B28"/>
    <w:rsid w:val="00BF5B75"/>
    <w:rsid w:val="00BF5D06"/>
    <w:rsid w:val="00BF6072"/>
    <w:rsid w:val="00BF62B5"/>
    <w:rsid w:val="00BF783D"/>
    <w:rsid w:val="00BF7A6D"/>
    <w:rsid w:val="00BF7D4D"/>
    <w:rsid w:val="00BF7EF0"/>
    <w:rsid w:val="00BF7F51"/>
    <w:rsid w:val="00C00064"/>
    <w:rsid w:val="00C002B8"/>
    <w:rsid w:val="00C00306"/>
    <w:rsid w:val="00C003AE"/>
    <w:rsid w:val="00C0076D"/>
    <w:rsid w:val="00C007E4"/>
    <w:rsid w:val="00C011C3"/>
    <w:rsid w:val="00C017DD"/>
    <w:rsid w:val="00C01C87"/>
    <w:rsid w:val="00C030D1"/>
    <w:rsid w:val="00C031F4"/>
    <w:rsid w:val="00C03484"/>
    <w:rsid w:val="00C0351C"/>
    <w:rsid w:val="00C03554"/>
    <w:rsid w:val="00C03811"/>
    <w:rsid w:val="00C03C4F"/>
    <w:rsid w:val="00C03E6F"/>
    <w:rsid w:val="00C04038"/>
    <w:rsid w:val="00C047BC"/>
    <w:rsid w:val="00C052F7"/>
    <w:rsid w:val="00C0599E"/>
    <w:rsid w:val="00C063CC"/>
    <w:rsid w:val="00C06CB0"/>
    <w:rsid w:val="00C06FAB"/>
    <w:rsid w:val="00C0701E"/>
    <w:rsid w:val="00C0702D"/>
    <w:rsid w:val="00C073C5"/>
    <w:rsid w:val="00C07408"/>
    <w:rsid w:val="00C07D85"/>
    <w:rsid w:val="00C07E94"/>
    <w:rsid w:val="00C102B4"/>
    <w:rsid w:val="00C10503"/>
    <w:rsid w:val="00C11421"/>
    <w:rsid w:val="00C1142F"/>
    <w:rsid w:val="00C11C1F"/>
    <w:rsid w:val="00C11CEE"/>
    <w:rsid w:val="00C124CD"/>
    <w:rsid w:val="00C125D0"/>
    <w:rsid w:val="00C12992"/>
    <w:rsid w:val="00C12FFF"/>
    <w:rsid w:val="00C1306E"/>
    <w:rsid w:val="00C1308E"/>
    <w:rsid w:val="00C136F4"/>
    <w:rsid w:val="00C14235"/>
    <w:rsid w:val="00C14356"/>
    <w:rsid w:val="00C159D4"/>
    <w:rsid w:val="00C15C24"/>
    <w:rsid w:val="00C16B4A"/>
    <w:rsid w:val="00C171CE"/>
    <w:rsid w:val="00C1727F"/>
    <w:rsid w:val="00C172F4"/>
    <w:rsid w:val="00C176AC"/>
    <w:rsid w:val="00C17FF5"/>
    <w:rsid w:val="00C205BB"/>
    <w:rsid w:val="00C209C7"/>
    <w:rsid w:val="00C20AAE"/>
    <w:rsid w:val="00C20C25"/>
    <w:rsid w:val="00C20D35"/>
    <w:rsid w:val="00C21040"/>
    <w:rsid w:val="00C213D9"/>
    <w:rsid w:val="00C219B9"/>
    <w:rsid w:val="00C2297A"/>
    <w:rsid w:val="00C22C98"/>
    <w:rsid w:val="00C23D1D"/>
    <w:rsid w:val="00C23DEC"/>
    <w:rsid w:val="00C24A7B"/>
    <w:rsid w:val="00C258A7"/>
    <w:rsid w:val="00C25F6D"/>
    <w:rsid w:val="00C25F9E"/>
    <w:rsid w:val="00C26691"/>
    <w:rsid w:val="00C26A0C"/>
    <w:rsid w:val="00C26EF9"/>
    <w:rsid w:val="00C273D3"/>
    <w:rsid w:val="00C275A3"/>
    <w:rsid w:val="00C2793F"/>
    <w:rsid w:val="00C31627"/>
    <w:rsid w:val="00C3187A"/>
    <w:rsid w:val="00C31EF2"/>
    <w:rsid w:val="00C32173"/>
    <w:rsid w:val="00C32DF4"/>
    <w:rsid w:val="00C333B3"/>
    <w:rsid w:val="00C3377C"/>
    <w:rsid w:val="00C33CFB"/>
    <w:rsid w:val="00C34075"/>
    <w:rsid w:val="00C340B4"/>
    <w:rsid w:val="00C346B8"/>
    <w:rsid w:val="00C34B1D"/>
    <w:rsid w:val="00C3513F"/>
    <w:rsid w:val="00C3555C"/>
    <w:rsid w:val="00C35CA9"/>
    <w:rsid w:val="00C35F7F"/>
    <w:rsid w:val="00C36D4E"/>
    <w:rsid w:val="00C3792B"/>
    <w:rsid w:val="00C37CF9"/>
    <w:rsid w:val="00C40044"/>
    <w:rsid w:val="00C40540"/>
    <w:rsid w:val="00C4067E"/>
    <w:rsid w:val="00C4073B"/>
    <w:rsid w:val="00C41750"/>
    <w:rsid w:val="00C42255"/>
    <w:rsid w:val="00C423E6"/>
    <w:rsid w:val="00C42726"/>
    <w:rsid w:val="00C42902"/>
    <w:rsid w:val="00C42AAA"/>
    <w:rsid w:val="00C43C0F"/>
    <w:rsid w:val="00C442A9"/>
    <w:rsid w:val="00C453B2"/>
    <w:rsid w:val="00C4544B"/>
    <w:rsid w:val="00C456C2"/>
    <w:rsid w:val="00C46FC2"/>
    <w:rsid w:val="00C479B3"/>
    <w:rsid w:val="00C50303"/>
    <w:rsid w:val="00C51193"/>
    <w:rsid w:val="00C51560"/>
    <w:rsid w:val="00C52998"/>
    <w:rsid w:val="00C52FFD"/>
    <w:rsid w:val="00C53017"/>
    <w:rsid w:val="00C5328C"/>
    <w:rsid w:val="00C5361A"/>
    <w:rsid w:val="00C536ED"/>
    <w:rsid w:val="00C53895"/>
    <w:rsid w:val="00C538D7"/>
    <w:rsid w:val="00C54617"/>
    <w:rsid w:val="00C548FB"/>
    <w:rsid w:val="00C54C43"/>
    <w:rsid w:val="00C5540B"/>
    <w:rsid w:val="00C5544D"/>
    <w:rsid w:val="00C600F8"/>
    <w:rsid w:val="00C6064E"/>
    <w:rsid w:val="00C60669"/>
    <w:rsid w:val="00C61DE9"/>
    <w:rsid w:val="00C62802"/>
    <w:rsid w:val="00C62CF3"/>
    <w:rsid w:val="00C62EC7"/>
    <w:rsid w:val="00C631B1"/>
    <w:rsid w:val="00C631D9"/>
    <w:rsid w:val="00C63377"/>
    <w:rsid w:val="00C63725"/>
    <w:rsid w:val="00C638C0"/>
    <w:rsid w:val="00C639F3"/>
    <w:rsid w:val="00C65845"/>
    <w:rsid w:val="00C65884"/>
    <w:rsid w:val="00C65AC3"/>
    <w:rsid w:val="00C66996"/>
    <w:rsid w:val="00C66A0D"/>
    <w:rsid w:val="00C678F5"/>
    <w:rsid w:val="00C7140A"/>
    <w:rsid w:val="00C71A8B"/>
    <w:rsid w:val="00C71B1F"/>
    <w:rsid w:val="00C72CA9"/>
    <w:rsid w:val="00C72CDE"/>
    <w:rsid w:val="00C74035"/>
    <w:rsid w:val="00C74A48"/>
    <w:rsid w:val="00C75068"/>
    <w:rsid w:val="00C75DBF"/>
    <w:rsid w:val="00C76F17"/>
    <w:rsid w:val="00C7762E"/>
    <w:rsid w:val="00C77A2E"/>
    <w:rsid w:val="00C77A4D"/>
    <w:rsid w:val="00C77E3A"/>
    <w:rsid w:val="00C801A8"/>
    <w:rsid w:val="00C8126A"/>
    <w:rsid w:val="00C812E4"/>
    <w:rsid w:val="00C81EAA"/>
    <w:rsid w:val="00C82537"/>
    <w:rsid w:val="00C83025"/>
    <w:rsid w:val="00C839B1"/>
    <w:rsid w:val="00C84BEA"/>
    <w:rsid w:val="00C8501E"/>
    <w:rsid w:val="00C85081"/>
    <w:rsid w:val="00C85712"/>
    <w:rsid w:val="00C86363"/>
    <w:rsid w:val="00C8660C"/>
    <w:rsid w:val="00C87407"/>
    <w:rsid w:val="00C87573"/>
    <w:rsid w:val="00C90785"/>
    <w:rsid w:val="00C90829"/>
    <w:rsid w:val="00C90C07"/>
    <w:rsid w:val="00C91868"/>
    <w:rsid w:val="00C91B55"/>
    <w:rsid w:val="00C9233C"/>
    <w:rsid w:val="00C925A6"/>
    <w:rsid w:val="00C92773"/>
    <w:rsid w:val="00C928A2"/>
    <w:rsid w:val="00C92B1A"/>
    <w:rsid w:val="00C92CCA"/>
    <w:rsid w:val="00C92FC6"/>
    <w:rsid w:val="00C930D8"/>
    <w:rsid w:val="00C937A0"/>
    <w:rsid w:val="00C937E0"/>
    <w:rsid w:val="00C93A68"/>
    <w:rsid w:val="00C94AD3"/>
    <w:rsid w:val="00C9554A"/>
    <w:rsid w:val="00C96470"/>
    <w:rsid w:val="00C96475"/>
    <w:rsid w:val="00C96EDC"/>
    <w:rsid w:val="00C970DA"/>
    <w:rsid w:val="00C974BF"/>
    <w:rsid w:val="00C97937"/>
    <w:rsid w:val="00C97D3C"/>
    <w:rsid w:val="00CA09F2"/>
    <w:rsid w:val="00CA0CDE"/>
    <w:rsid w:val="00CA155C"/>
    <w:rsid w:val="00CA26E1"/>
    <w:rsid w:val="00CA39AB"/>
    <w:rsid w:val="00CA457E"/>
    <w:rsid w:val="00CA4A76"/>
    <w:rsid w:val="00CA57DE"/>
    <w:rsid w:val="00CA5944"/>
    <w:rsid w:val="00CA605A"/>
    <w:rsid w:val="00CA6344"/>
    <w:rsid w:val="00CA64AF"/>
    <w:rsid w:val="00CA7168"/>
    <w:rsid w:val="00CA7893"/>
    <w:rsid w:val="00CB044A"/>
    <w:rsid w:val="00CB0720"/>
    <w:rsid w:val="00CB0BFE"/>
    <w:rsid w:val="00CB0E5A"/>
    <w:rsid w:val="00CB1677"/>
    <w:rsid w:val="00CB2451"/>
    <w:rsid w:val="00CB26E3"/>
    <w:rsid w:val="00CB2F13"/>
    <w:rsid w:val="00CB3D51"/>
    <w:rsid w:val="00CB3F44"/>
    <w:rsid w:val="00CB4326"/>
    <w:rsid w:val="00CB435C"/>
    <w:rsid w:val="00CB480B"/>
    <w:rsid w:val="00CB52CF"/>
    <w:rsid w:val="00CB5339"/>
    <w:rsid w:val="00CB5742"/>
    <w:rsid w:val="00CB5CF8"/>
    <w:rsid w:val="00CB5D8C"/>
    <w:rsid w:val="00CB69E6"/>
    <w:rsid w:val="00CB6BB3"/>
    <w:rsid w:val="00CB789D"/>
    <w:rsid w:val="00CB7ABC"/>
    <w:rsid w:val="00CB7B2D"/>
    <w:rsid w:val="00CB7B99"/>
    <w:rsid w:val="00CB7BF3"/>
    <w:rsid w:val="00CB7CE1"/>
    <w:rsid w:val="00CB7F2F"/>
    <w:rsid w:val="00CC03DB"/>
    <w:rsid w:val="00CC04FB"/>
    <w:rsid w:val="00CC093D"/>
    <w:rsid w:val="00CC0BBD"/>
    <w:rsid w:val="00CC1180"/>
    <w:rsid w:val="00CC1697"/>
    <w:rsid w:val="00CC1E68"/>
    <w:rsid w:val="00CC2177"/>
    <w:rsid w:val="00CC3191"/>
    <w:rsid w:val="00CC4698"/>
    <w:rsid w:val="00CC5022"/>
    <w:rsid w:val="00CC5742"/>
    <w:rsid w:val="00CD0AE6"/>
    <w:rsid w:val="00CD0FDD"/>
    <w:rsid w:val="00CD12D7"/>
    <w:rsid w:val="00CD239E"/>
    <w:rsid w:val="00CD27D1"/>
    <w:rsid w:val="00CD2929"/>
    <w:rsid w:val="00CD298A"/>
    <w:rsid w:val="00CD2DF2"/>
    <w:rsid w:val="00CD3010"/>
    <w:rsid w:val="00CD33F6"/>
    <w:rsid w:val="00CD4A8B"/>
    <w:rsid w:val="00CD4CAE"/>
    <w:rsid w:val="00CD4EB9"/>
    <w:rsid w:val="00CD51F3"/>
    <w:rsid w:val="00CD54A3"/>
    <w:rsid w:val="00CD5C9A"/>
    <w:rsid w:val="00CD5D92"/>
    <w:rsid w:val="00CD5F31"/>
    <w:rsid w:val="00CD6A29"/>
    <w:rsid w:val="00CD7A05"/>
    <w:rsid w:val="00CD7CAC"/>
    <w:rsid w:val="00CD7EB5"/>
    <w:rsid w:val="00CE1302"/>
    <w:rsid w:val="00CE1A24"/>
    <w:rsid w:val="00CE20E5"/>
    <w:rsid w:val="00CE2218"/>
    <w:rsid w:val="00CE2D4B"/>
    <w:rsid w:val="00CE3025"/>
    <w:rsid w:val="00CE37B5"/>
    <w:rsid w:val="00CE39CB"/>
    <w:rsid w:val="00CE3B5F"/>
    <w:rsid w:val="00CE3B72"/>
    <w:rsid w:val="00CE3D5F"/>
    <w:rsid w:val="00CE439C"/>
    <w:rsid w:val="00CE43FC"/>
    <w:rsid w:val="00CE4AE0"/>
    <w:rsid w:val="00CE4FFA"/>
    <w:rsid w:val="00CE5B10"/>
    <w:rsid w:val="00CE69CE"/>
    <w:rsid w:val="00CE7B20"/>
    <w:rsid w:val="00CE7D79"/>
    <w:rsid w:val="00CE7FA4"/>
    <w:rsid w:val="00CF044D"/>
    <w:rsid w:val="00CF052A"/>
    <w:rsid w:val="00CF0EC4"/>
    <w:rsid w:val="00CF17FA"/>
    <w:rsid w:val="00CF1A86"/>
    <w:rsid w:val="00CF1F49"/>
    <w:rsid w:val="00CF1FC8"/>
    <w:rsid w:val="00CF25A4"/>
    <w:rsid w:val="00CF25B1"/>
    <w:rsid w:val="00CF3183"/>
    <w:rsid w:val="00CF3275"/>
    <w:rsid w:val="00CF338E"/>
    <w:rsid w:val="00CF3763"/>
    <w:rsid w:val="00CF3DBC"/>
    <w:rsid w:val="00CF3F5F"/>
    <w:rsid w:val="00CF3FBC"/>
    <w:rsid w:val="00CF46DB"/>
    <w:rsid w:val="00CF4967"/>
    <w:rsid w:val="00CF4CEA"/>
    <w:rsid w:val="00CF5677"/>
    <w:rsid w:val="00CF5D04"/>
    <w:rsid w:val="00CF5FA1"/>
    <w:rsid w:val="00CF69EC"/>
    <w:rsid w:val="00CF7B66"/>
    <w:rsid w:val="00CF7F72"/>
    <w:rsid w:val="00D01334"/>
    <w:rsid w:val="00D022D0"/>
    <w:rsid w:val="00D03CF2"/>
    <w:rsid w:val="00D04793"/>
    <w:rsid w:val="00D04EDD"/>
    <w:rsid w:val="00D053E6"/>
    <w:rsid w:val="00D05752"/>
    <w:rsid w:val="00D05B5C"/>
    <w:rsid w:val="00D06CC6"/>
    <w:rsid w:val="00D07194"/>
    <w:rsid w:val="00D071A7"/>
    <w:rsid w:val="00D0778C"/>
    <w:rsid w:val="00D07967"/>
    <w:rsid w:val="00D07A57"/>
    <w:rsid w:val="00D07F57"/>
    <w:rsid w:val="00D1007E"/>
    <w:rsid w:val="00D10153"/>
    <w:rsid w:val="00D10FB5"/>
    <w:rsid w:val="00D1104B"/>
    <w:rsid w:val="00D110A9"/>
    <w:rsid w:val="00D11426"/>
    <w:rsid w:val="00D1188B"/>
    <w:rsid w:val="00D11E89"/>
    <w:rsid w:val="00D130A0"/>
    <w:rsid w:val="00D13EDD"/>
    <w:rsid w:val="00D1406D"/>
    <w:rsid w:val="00D14AC2"/>
    <w:rsid w:val="00D15A4F"/>
    <w:rsid w:val="00D160BD"/>
    <w:rsid w:val="00D16622"/>
    <w:rsid w:val="00D16FC7"/>
    <w:rsid w:val="00D170D9"/>
    <w:rsid w:val="00D1717E"/>
    <w:rsid w:val="00D21A91"/>
    <w:rsid w:val="00D21DD0"/>
    <w:rsid w:val="00D21FA5"/>
    <w:rsid w:val="00D221C3"/>
    <w:rsid w:val="00D2240A"/>
    <w:rsid w:val="00D2265F"/>
    <w:rsid w:val="00D22DB7"/>
    <w:rsid w:val="00D23090"/>
    <w:rsid w:val="00D23FFB"/>
    <w:rsid w:val="00D24488"/>
    <w:rsid w:val="00D25F6F"/>
    <w:rsid w:val="00D27094"/>
    <w:rsid w:val="00D27111"/>
    <w:rsid w:val="00D271F2"/>
    <w:rsid w:val="00D2730B"/>
    <w:rsid w:val="00D27DF6"/>
    <w:rsid w:val="00D30284"/>
    <w:rsid w:val="00D30AA5"/>
    <w:rsid w:val="00D312A3"/>
    <w:rsid w:val="00D31B11"/>
    <w:rsid w:val="00D31D6C"/>
    <w:rsid w:val="00D31FCF"/>
    <w:rsid w:val="00D321DA"/>
    <w:rsid w:val="00D3290A"/>
    <w:rsid w:val="00D3384C"/>
    <w:rsid w:val="00D3420F"/>
    <w:rsid w:val="00D344F8"/>
    <w:rsid w:val="00D34F8F"/>
    <w:rsid w:val="00D356A2"/>
    <w:rsid w:val="00D35D78"/>
    <w:rsid w:val="00D35E38"/>
    <w:rsid w:val="00D36E01"/>
    <w:rsid w:val="00D3759C"/>
    <w:rsid w:val="00D37B78"/>
    <w:rsid w:val="00D37DF9"/>
    <w:rsid w:val="00D4010C"/>
    <w:rsid w:val="00D4099E"/>
    <w:rsid w:val="00D41074"/>
    <w:rsid w:val="00D43B5F"/>
    <w:rsid w:val="00D4460F"/>
    <w:rsid w:val="00D45074"/>
    <w:rsid w:val="00D455E2"/>
    <w:rsid w:val="00D45AD5"/>
    <w:rsid w:val="00D45CD3"/>
    <w:rsid w:val="00D461C4"/>
    <w:rsid w:val="00D46623"/>
    <w:rsid w:val="00D467F9"/>
    <w:rsid w:val="00D46C74"/>
    <w:rsid w:val="00D47EC6"/>
    <w:rsid w:val="00D50B95"/>
    <w:rsid w:val="00D5106B"/>
    <w:rsid w:val="00D513B2"/>
    <w:rsid w:val="00D515B3"/>
    <w:rsid w:val="00D51F17"/>
    <w:rsid w:val="00D5205E"/>
    <w:rsid w:val="00D522FF"/>
    <w:rsid w:val="00D52CC1"/>
    <w:rsid w:val="00D53209"/>
    <w:rsid w:val="00D53583"/>
    <w:rsid w:val="00D5373F"/>
    <w:rsid w:val="00D53CBE"/>
    <w:rsid w:val="00D54F60"/>
    <w:rsid w:val="00D5520D"/>
    <w:rsid w:val="00D57257"/>
    <w:rsid w:val="00D61550"/>
    <w:rsid w:val="00D623E8"/>
    <w:rsid w:val="00D6293C"/>
    <w:rsid w:val="00D632E5"/>
    <w:rsid w:val="00D63577"/>
    <w:rsid w:val="00D63778"/>
    <w:rsid w:val="00D63CE3"/>
    <w:rsid w:val="00D65087"/>
    <w:rsid w:val="00D65C0B"/>
    <w:rsid w:val="00D65CCE"/>
    <w:rsid w:val="00D662E1"/>
    <w:rsid w:val="00D665DB"/>
    <w:rsid w:val="00D668A3"/>
    <w:rsid w:val="00D66B76"/>
    <w:rsid w:val="00D67879"/>
    <w:rsid w:val="00D67DAB"/>
    <w:rsid w:val="00D701D5"/>
    <w:rsid w:val="00D70A4C"/>
    <w:rsid w:val="00D71746"/>
    <w:rsid w:val="00D71BA6"/>
    <w:rsid w:val="00D71BAD"/>
    <w:rsid w:val="00D72312"/>
    <w:rsid w:val="00D72542"/>
    <w:rsid w:val="00D72A1A"/>
    <w:rsid w:val="00D72AB0"/>
    <w:rsid w:val="00D72DC2"/>
    <w:rsid w:val="00D7365B"/>
    <w:rsid w:val="00D73750"/>
    <w:rsid w:val="00D73B60"/>
    <w:rsid w:val="00D73D7F"/>
    <w:rsid w:val="00D741CE"/>
    <w:rsid w:val="00D751AC"/>
    <w:rsid w:val="00D7569D"/>
    <w:rsid w:val="00D75D9C"/>
    <w:rsid w:val="00D7637F"/>
    <w:rsid w:val="00D7681A"/>
    <w:rsid w:val="00D768A4"/>
    <w:rsid w:val="00D7706E"/>
    <w:rsid w:val="00D77A7B"/>
    <w:rsid w:val="00D77EBE"/>
    <w:rsid w:val="00D802F8"/>
    <w:rsid w:val="00D80830"/>
    <w:rsid w:val="00D809AC"/>
    <w:rsid w:val="00D81100"/>
    <w:rsid w:val="00D811B4"/>
    <w:rsid w:val="00D81481"/>
    <w:rsid w:val="00D814B5"/>
    <w:rsid w:val="00D819B3"/>
    <w:rsid w:val="00D82D2D"/>
    <w:rsid w:val="00D83478"/>
    <w:rsid w:val="00D834DC"/>
    <w:rsid w:val="00D83B5A"/>
    <w:rsid w:val="00D84495"/>
    <w:rsid w:val="00D8492F"/>
    <w:rsid w:val="00D8496C"/>
    <w:rsid w:val="00D84CE9"/>
    <w:rsid w:val="00D84D80"/>
    <w:rsid w:val="00D850F4"/>
    <w:rsid w:val="00D85114"/>
    <w:rsid w:val="00D85872"/>
    <w:rsid w:val="00D85CDA"/>
    <w:rsid w:val="00D85EF8"/>
    <w:rsid w:val="00D87159"/>
    <w:rsid w:val="00D87381"/>
    <w:rsid w:val="00D87E5E"/>
    <w:rsid w:val="00D90014"/>
    <w:rsid w:val="00D90142"/>
    <w:rsid w:val="00D90254"/>
    <w:rsid w:val="00D905F1"/>
    <w:rsid w:val="00D90AC5"/>
    <w:rsid w:val="00D90B90"/>
    <w:rsid w:val="00D912A7"/>
    <w:rsid w:val="00D91624"/>
    <w:rsid w:val="00D91669"/>
    <w:rsid w:val="00D926B3"/>
    <w:rsid w:val="00D926E4"/>
    <w:rsid w:val="00D92F83"/>
    <w:rsid w:val="00D939C3"/>
    <w:rsid w:val="00D93DB8"/>
    <w:rsid w:val="00D945FC"/>
    <w:rsid w:val="00D94AC5"/>
    <w:rsid w:val="00D95BE7"/>
    <w:rsid w:val="00D95EBB"/>
    <w:rsid w:val="00D960C4"/>
    <w:rsid w:val="00D96EB5"/>
    <w:rsid w:val="00D9750E"/>
    <w:rsid w:val="00D97A91"/>
    <w:rsid w:val="00DA07E5"/>
    <w:rsid w:val="00DA08E3"/>
    <w:rsid w:val="00DA1295"/>
    <w:rsid w:val="00DA18FA"/>
    <w:rsid w:val="00DA1CD6"/>
    <w:rsid w:val="00DA1EEA"/>
    <w:rsid w:val="00DA24BB"/>
    <w:rsid w:val="00DA27D1"/>
    <w:rsid w:val="00DA30EC"/>
    <w:rsid w:val="00DA353B"/>
    <w:rsid w:val="00DA457B"/>
    <w:rsid w:val="00DA4FA3"/>
    <w:rsid w:val="00DA56DE"/>
    <w:rsid w:val="00DA66E7"/>
    <w:rsid w:val="00DA6ED3"/>
    <w:rsid w:val="00DA70D5"/>
    <w:rsid w:val="00DA718D"/>
    <w:rsid w:val="00DA7563"/>
    <w:rsid w:val="00DA79ED"/>
    <w:rsid w:val="00DB00F2"/>
    <w:rsid w:val="00DB023B"/>
    <w:rsid w:val="00DB1984"/>
    <w:rsid w:val="00DB1B53"/>
    <w:rsid w:val="00DB2733"/>
    <w:rsid w:val="00DB2879"/>
    <w:rsid w:val="00DB2887"/>
    <w:rsid w:val="00DB383A"/>
    <w:rsid w:val="00DB38C5"/>
    <w:rsid w:val="00DB3CA0"/>
    <w:rsid w:val="00DB4317"/>
    <w:rsid w:val="00DB5869"/>
    <w:rsid w:val="00DB64BB"/>
    <w:rsid w:val="00DB6643"/>
    <w:rsid w:val="00DB67D2"/>
    <w:rsid w:val="00DB7234"/>
    <w:rsid w:val="00DB7A28"/>
    <w:rsid w:val="00DB7ADC"/>
    <w:rsid w:val="00DB7F30"/>
    <w:rsid w:val="00DB7FC8"/>
    <w:rsid w:val="00DC0684"/>
    <w:rsid w:val="00DC06F2"/>
    <w:rsid w:val="00DC08A8"/>
    <w:rsid w:val="00DC0940"/>
    <w:rsid w:val="00DC095C"/>
    <w:rsid w:val="00DC0D6F"/>
    <w:rsid w:val="00DC3689"/>
    <w:rsid w:val="00DC38CA"/>
    <w:rsid w:val="00DC3BD7"/>
    <w:rsid w:val="00DC4839"/>
    <w:rsid w:val="00DC4D82"/>
    <w:rsid w:val="00DC56A7"/>
    <w:rsid w:val="00DC668B"/>
    <w:rsid w:val="00DC7821"/>
    <w:rsid w:val="00DD0C79"/>
    <w:rsid w:val="00DD0CF6"/>
    <w:rsid w:val="00DD1375"/>
    <w:rsid w:val="00DD142D"/>
    <w:rsid w:val="00DD1C8D"/>
    <w:rsid w:val="00DD3896"/>
    <w:rsid w:val="00DD3E3C"/>
    <w:rsid w:val="00DD3FB1"/>
    <w:rsid w:val="00DD4CD1"/>
    <w:rsid w:val="00DD558C"/>
    <w:rsid w:val="00DD64EB"/>
    <w:rsid w:val="00DD687E"/>
    <w:rsid w:val="00DD6C66"/>
    <w:rsid w:val="00DD7AD0"/>
    <w:rsid w:val="00DD7B6C"/>
    <w:rsid w:val="00DD7E24"/>
    <w:rsid w:val="00DD7F22"/>
    <w:rsid w:val="00DE008C"/>
    <w:rsid w:val="00DE068D"/>
    <w:rsid w:val="00DE07F6"/>
    <w:rsid w:val="00DE0DBD"/>
    <w:rsid w:val="00DE1D88"/>
    <w:rsid w:val="00DE26D3"/>
    <w:rsid w:val="00DE2729"/>
    <w:rsid w:val="00DE2CA6"/>
    <w:rsid w:val="00DE30D6"/>
    <w:rsid w:val="00DE33B5"/>
    <w:rsid w:val="00DE3425"/>
    <w:rsid w:val="00DE4918"/>
    <w:rsid w:val="00DE4985"/>
    <w:rsid w:val="00DE4C05"/>
    <w:rsid w:val="00DE5128"/>
    <w:rsid w:val="00DE55A6"/>
    <w:rsid w:val="00DE5AA9"/>
    <w:rsid w:val="00DE5DD1"/>
    <w:rsid w:val="00DE5E6B"/>
    <w:rsid w:val="00DE5F6F"/>
    <w:rsid w:val="00DE618C"/>
    <w:rsid w:val="00DE661B"/>
    <w:rsid w:val="00DE7432"/>
    <w:rsid w:val="00DF00F8"/>
    <w:rsid w:val="00DF01D0"/>
    <w:rsid w:val="00DF0464"/>
    <w:rsid w:val="00DF0742"/>
    <w:rsid w:val="00DF1D05"/>
    <w:rsid w:val="00DF2541"/>
    <w:rsid w:val="00DF2A5F"/>
    <w:rsid w:val="00DF2BB2"/>
    <w:rsid w:val="00DF2DD6"/>
    <w:rsid w:val="00DF2E9B"/>
    <w:rsid w:val="00DF316F"/>
    <w:rsid w:val="00DF3FE9"/>
    <w:rsid w:val="00DF428F"/>
    <w:rsid w:val="00DF6140"/>
    <w:rsid w:val="00DF6C47"/>
    <w:rsid w:val="00DF6E0C"/>
    <w:rsid w:val="00DF6E34"/>
    <w:rsid w:val="00DF7961"/>
    <w:rsid w:val="00DF797D"/>
    <w:rsid w:val="00E005F6"/>
    <w:rsid w:val="00E0155A"/>
    <w:rsid w:val="00E01698"/>
    <w:rsid w:val="00E02882"/>
    <w:rsid w:val="00E029BE"/>
    <w:rsid w:val="00E02DD3"/>
    <w:rsid w:val="00E0337E"/>
    <w:rsid w:val="00E033DA"/>
    <w:rsid w:val="00E03739"/>
    <w:rsid w:val="00E03F87"/>
    <w:rsid w:val="00E0491E"/>
    <w:rsid w:val="00E04AAE"/>
    <w:rsid w:val="00E04BCD"/>
    <w:rsid w:val="00E0536D"/>
    <w:rsid w:val="00E05516"/>
    <w:rsid w:val="00E06831"/>
    <w:rsid w:val="00E06B83"/>
    <w:rsid w:val="00E07297"/>
    <w:rsid w:val="00E078DA"/>
    <w:rsid w:val="00E07DBE"/>
    <w:rsid w:val="00E11124"/>
    <w:rsid w:val="00E117C0"/>
    <w:rsid w:val="00E11C15"/>
    <w:rsid w:val="00E11E16"/>
    <w:rsid w:val="00E1223A"/>
    <w:rsid w:val="00E130EF"/>
    <w:rsid w:val="00E13B20"/>
    <w:rsid w:val="00E142BE"/>
    <w:rsid w:val="00E146EE"/>
    <w:rsid w:val="00E1551D"/>
    <w:rsid w:val="00E158F7"/>
    <w:rsid w:val="00E15998"/>
    <w:rsid w:val="00E15AE0"/>
    <w:rsid w:val="00E15F77"/>
    <w:rsid w:val="00E16253"/>
    <w:rsid w:val="00E16601"/>
    <w:rsid w:val="00E16A29"/>
    <w:rsid w:val="00E1729A"/>
    <w:rsid w:val="00E17376"/>
    <w:rsid w:val="00E200E1"/>
    <w:rsid w:val="00E21ED1"/>
    <w:rsid w:val="00E22193"/>
    <w:rsid w:val="00E25316"/>
    <w:rsid w:val="00E2548A"/>
    <w:rsid w:val="00E25883"/>
    <w:rsid w:val="00E25A69"/>
    <w:rsid w:val="00E25D82"/>
    <w:rsid w:val="00E25E94"/>
    <w:rsid w:val="00E265E0"/>
    <w:rsid w:val="00E2673E"/>
    <w:rsid w:val="00E267E0"/>
    <w:rsid w:val="00E27417"/>
    <w:rsid w:val="00E276B2"/>
    <w:rsid w:val="00E27FFD"/>
    <w:rsid w:val="00E302C2"/>
    <w:rsid w:val="00E30579"/>
    <w:rsid w:val="00E313C6"/>
    <w:rsid w:val="00E31A07"/>
    <w:rsid w:val="00E31A58"/>
    <w:rsid w:val="00E31B49"/>
    <w:rsid w:val="00E32361"/>
    <w:rsid w:val="00E32CFA"/>
    <w:rsid w:val="00E32FE5"/>
    <w:rsid w:val="00E33205"/>
    <w:rsid w:val="00E33F0E"/>
    <w:rsid w:val="00E34F89"/>
    <w:rsid w:val="00E35175"/>
    <w:rsid w:val="00E35A43"/>
    <w:rsid w:val="00E35E58"/>
    <w:rsid w:val="00E35EC9"/>
    <w:rsid w:val="00E35F13"/>
    <w:rsid w:val="00E3632F"/>
    <w:rsid w:val="00E36754"/>
    <w:rsid w:val="00E377BF"/>
    <w:rsid w:val="00E40080"/>
    <w:rsid w:val="00E400DD"/>
    <w:rsid w:val="00E403EA"/>
    <w:rsid w:val="00E406BF"/>
    <w:rsid w:val="00E412A7"/>
    <w:rsid w:val="00E41723"/>
    <w:rsid w:val="00E417E5"/>
    <w:rsid w:val="00E42826"/>
    <w:rsid w:val="00E42879"/>
    <w:rsid w:val="00E42A14"/>
    <w:rsid w:val="00E42B27"/>
    <w:rsid w:val="00E42F47"/>
    <w:rsid w:val="00E436BD"/>
    <w:rsid w:val="00E438FC"/>
    <w:rsid w:val="00E44049"/>
    <w:rsid w:val="00E44391"/>
    <w:rsid w:val="00E44913"/>
    <w:rsid w:val="00E449BB"/>
    <w:rsid w:val="00E45476"/>
    <w:rsid w:val="00E4631A"/>
    <w:rsid w:val="00E4632F"/>
    <w:rsid w:val="00E4697D"/>
    <w:rsid w:val="00E46AC3"/>
    <w:rsid w:val="00E47828"/>
    <w:rsid w:val="00E479A3"/>
    <w:rsid w:val="00E479C4"/>
    <w:rsid w:val="00E47E05"/>
    <w:rsid w:val="00E50872"/>
    <w:rsid w:val="00E50D98"/>
    <w:rsid w:val="00E51466"/>
    <w:rsid w:val="00E5198F"/>
    <w:rsid w:val="00E51F4B"/>
    <w:rsid w:val="00E52A3E"/>
    <w:rsid w:val="00E52ADC"/>
    <w:rsid w:val="00E534BE"/>
    <w:rsid w:val="00E53B5C"/>
    <w:rsid w:val="00E53BD1"/>
    <w:rsid w:val="00E53C39"/>
    <w:rsid w:val="00E53ECA"/>
    <w:rsid w:val="00E542D4"/>
    <w:rsid w:val="00E543AC"/>
    <w:rsid w:val="00E548A3"/>
    <w:rsid w:val="00E54E54"/>
    <w:rsid w:val="00E54FC1"/>
    <w:rsid w:val="00E566BB"/>
    <w:rsid w:val="00E574C6"/>
    <w:rsid w:val="00E57A12"/>
    <w:rsid w:val="00E57B33"/>
    <w:rsid w:val="00E57BA4"/>
    <w:rsid w:val="00E6195B"/>
    <w:rsid w:val="00E61C54"/>
    <w:rsid w:val="00E61E29"/>
    <w:rsid w:val="00E627AB"/>
    <w:rsid w:val="00E62A07"/>
    <w:rsid w:val="00E62E39"/>
    <w:rsid w:val="00E62F35"/>
    <w:rsid w:val="00E6413E"/>
    <w:rsid w:val="00E64A9A"/>
    <w:rsid w:val="00E64B5F"/>
    <w:rsid w:val="00E64CED"/>
    <w:rsid w:val="00E652E1"/>
    <w:rsid w:val="00E65331"/>
    <w:rsid w:val="00E65897"/>
    <w:rsid w:val="00E65D6F"/>
    <w:rsid w:val="00E704F0"/>
    <w:rsid w:val="00E7083E"/>
    <w:rsid w:val="00E714B2"/>
    <w:rsid w:val="00E714BC"/>
    <w:rsid w:val="00E71730"/>
    <w:rsid w:val="00E72B4F"/>
    <w:rsid w:val="00E72CBA"/>
    <w:rsid w:val="00E73257"/>
    <w:rsid w:val="00E7388D"/>
    <w:rsid w:val="00E743B5"/>
    <w:rsid w:val="00E7442F"/>
    <w:rsid w:val="00E7496E"/>
    <w:rsid w:val="00E74B46"/>
    <w:rsid w:val="00E760D5"/>
    <w:rsid w:val="00E7631B"/>
    <w:rsid w:val="00E7688C"/>
    <w:rsid w:val="00E76E20"/>
    <w:rsid w:val="00E777D7"/>
    <w:rsid w:val="00E8056A"/>
    <w:rsid w:val="00E829A9"/>
    <w:rsid w:val="00E82CC1"/>
    <w:rsid w:val="00E83A08"/>
    <w:rsid w:val="00E843E3"/>
    <w:rsid w:val="00E845E4"/>
    <w:rsid w:val="00E84E6B"/>
    <w:rsid w:val="00E84F40"/>
    <w:rsid w:val="00E84F6F"/>
    <w:rsid w:val="00E8549D"/>
    <w:rsid w:val="00E86EAD"/>
    <w:rsid w:val="00E870ED"/>
    <w:rsid w:val="00E875CF"/>
    <w:rsid w:val="00E879CC"/>
    <w:rsid w:val="00E90160"/>
    <w:rsid w:val="00E902F8"/>
    <w:rsid w:val="00E90E48"/>
    <w:rsid w:val="00E90ED8"/>
    <w:rsid w:val="00E90FE3"/>
    <w:rsid w:val="00E92BE9"/>
    <w:rsid w:val="00E92CD7"/>
    <w:rsid w:val="00E934A8"/>
    <w:rsid w:val="00E93F9A"/>
    <w:rsid w:val="00E94FDB"/>
    <w:rsid w:val="00E956F3"/>
    <w:rsid w:val="00E95A65"/>
    <w:rsid w:val="00E95F57"/>
    <w:rsid w:val="00EA0505"/>
    <w:rsid w:val="00EA126E"/>
    <w:rsid w:val="00EA1C66"/>
    <w:rsid w:val="00EA2033"/>
    <w:rsid w:val="00EA2336"/>
    <w:rsid w:val="00EA38F5"/>
    <w:rsid w:val="00EA417A"/>
    <w:rsid w:val="00EA43AE"/>
    <w:rsid w:val="00EA46AF"/>
    <w:rsid w:val="00EA4F6C"/>
    <w:rsid w:val="00EA5933"/>
    <w:rsid w:val="00EA6857"/>
    <w:rsid w:val="00EB0516"/>
    <w:rsid w:val="00EB06DE"/>
    <w:rsid w:val="00EB18EC"/>
    <w:rsid w:val="00EB2596"/>
    <w:rsid w:val="00EB277B"/>
    <w:rsid w:val="00EB2F7C"/>
    <w:rsid w:val="00EB3946"/>
    <w:rsid w:val="00EB4114"/>
    <w:rsid w:val="00EB463E"/>
    <w:rsid w:val="00EB4CAB"/>
    <w:rsid w:val="00EB61C8"/>
    <w:rsid w:val="00EB6CFD"/>
    <w:rsid w:val="00EB77A1"/>
    <w:rsid w:val="00EB7BF9"/>
    <w:rsid w:val="00EB7E4D"/>
    <w:rsid w:val="00EB7EA8"/>
    <w:rsid w:val="00EC018A"/>
    <w:rsid w:val="00EC0195"/>
    <w:rsid w:val="00EC0F97"/>
    <w:rsid w:val="00EC1A3A"/>
    <w:rsid w:val="00EC20E0"/>
    <w:rsid w:val="00EC285B"/>
    <w:rsid w:val="00EC28F6"/>
    <w:rsid w:val="00EC2BEC"/>
    <w:rsid w:val="00EC2E48"/>
    <w:rsid w:val="00EC394F"/>
    <w:rsid w:val="00EC3D69"/>
    <w:rsid w:val="00EC3EE7"/>
    <w:rsid w:val="00EC46B8"/>
    <w:rsid w:val="00EC529F"/>
    <w:rsid w:val="00EC5BAC"/>
    <w:rsid w:val="00EC60B6"/>
    <w:rsid w:val="00EC6301"/>
    <w:rsid w:val="00EC7382"/>
    <w:rsid w:val="00EC746D"/>
    <w:rsid w:val="00EC7FD2"/>
    <w:rsid w:val="00ED008A"/>
    <w:rsid w:val="00ED0421"/>
    <w:rsid w:val="00ED0C84"/>
    <w:rsid w:val="00ED1D13"/>
    <w:rsid w:val="00ED231D"/>
    <w:rsid w:val="00ED24D5"/>
    <w:rsid w:val="00ED3798"/>
    <w:rsid w:val="00ED4056"/>
    <w:rsid w:val="00ED4B2E"/>
    <w:rsid w:val="00ED6FA1"/>
    <w:rsid w:val="00ED6FFF"/>
    <w:rsid w:val="00ED71A0"/>
    <w:rsid w:val="00ED72DD"/>
    <w:rsid w:val="00EE070B"/>
    <w:rsid w:val="00EE09EB"/>
    <w:rsid w:val="00EE163E"/>
    <w:rsid w:val="00EE2926"/>
    <w:rsid w:val="00EE2A62"/>
    <w:rsid w:val="00EE2DDC"/>
    <w:rsid w:val="00EE305F"/>
    <w:rsid w:val="00EE34BC"/>
    <w:rsid w:val="00EE3CE9"/>
    <w:rsid w:val="00EE485B"/>
    <w:rsid w:val="00EE4D54"/>
    <w:rsid w:val="00EE4D98"/>
    <w:rsid w:val="00EE511F"/>
    <w:rsid w:val="00EE5670"/>
    <w:rsid w:val="00EE57BF"/>
    <w:rsid w:val="00EE5B4D"/>
    <w:rsid w:val="00EF00D2"/>
    <w:rsid w:val="00EF0881"/>
    <w:rsid w:val="00EF0DDF"/>
    <w:rsid w:val="00EF1744"/>
    <w:rsid w:val="00EF1801"/>
    <w:rsid w:val="00EF1909"/>
    <w:rsid w:val="00EF2F10"/>
    <w:rsid w:val="00EF301F"/>
    <w:rsid w:val="00EF3371"/>
    <w:rsid w:val="00EF35A6"/>
    <w:rsid w:val="00EF3ADD"/>
    <w:rsid w:val="00EF3E1F"/>
    <w:rsid w:val="00EF4B2E"/>
    <w:rsid w:val="00EF5692"/>
    <w:rsid w:val="00EF5CB9"/>
    <w:rsid w:val="00EF65CA"/>
    <w:rsid w:val="00EF6B57"/>
    <w:rsid w:val="00EF6B93"/>
    <w:rsid w:val="00EF72E7"/>
    <w:rsid w:val="00F00035"/>
    <w:rsid w:val="00F0095F"/>
    <w:rsid w:val="00F010E0"/>
    <w:rsid w:val="00F012D9"/>
    <w:rsid w:val="00F01363"/>
    <w:rsid w:val="00F015FB"/>
    <w:rsid w:val="00F02541"/>
    <w:rsid w:val="00F02E53"/>
    <w:rsid w:val="00F041A3"/>
    <w:rsid w:val="00F04521"/>
    <w:rsid w:val="00F045E4"/>
    <w:rsid w:val="00F04729"/>
    <w:rsid w:val="00F052B1"/>
    <w:rsid w:val="00F0635A"/>
    <w:rsid w:val="00F101DB"/>
    <w:rsid w:val="00F10DD1"/>
    <w:rsid w:val="00F11075"/>
    <w:rsid w:val="00F11AB7"/>
    <w:rsid w:val="00F12252"/>
    <w:rsid w:val="00F144FC"/>
    <w:rsid w:val="00F14DB4"/>
    <w:rsid w:val="00F14F78"/>
    <w:rsid w:val="00F15357"/>
    <w:rsid w:val="00F15D71"/>
    <w:rsid w:val="00F15FD1"/>
    <w:rsid w:val="00F16018"/>
    <w:rsid w:val="00F16139"/>
    <w:rsid w:val="00F1689C"/>
    <w:rsid w:val="00F16E4A"/>
    <w:rsid w:val="00F17343"/>
    <w:rsid w:val="00F20026"/>
    <w:rsid w:val="00F204B0"/>
    <w:rsid w:val="00F20EC2"/>
    <w:rsid w:val="00F2201A"/>
    <w:rsid w:val="00F2201E"/>
    <w:rsid w:val="00F22385"/>
    <w:rsid w:val="00F23A23"/>
    <w:rsid w:val="00F23CB3"/>
    <w:rsid w:val="00F23CD7"/>
    <w:rsid w:val="00F24105"/>
    <w:rsid w:val="00F241F1"/>
    <w:rsid w:val="00F24C1C"/>
    <w:rsid w:val="00F2554E"/>
    <w:rsid w:val="00F25A34"/>
    <w:rsid w:val="00F25B45"/>
    <w:rsid w:val="00F26074"/>
    <w:rsid w:val="00F266BB"/>
    <w:rsid w:val="00F26E8D"/>
    <w:rsid w:val="00F2735C"/>
    <w:rsid w:val="00F275B1"/>
    <w:rsid w:val="00F27DE5"/>
    <w:rsid w:val="00F27E97"/>
    <w:rsid w:val="00F30CBF"/>
    <w:rsid w:val="00F30D11"/>
    <w:rsid w:val="00F3104E"/>
    <w:rsid w:val="00F310C1"/>
    <w:rsid w:val="00F31326"/>
    <w:rsid w:val="00F313B3"/>
    <w:rsid w:val="00F31440"/>
    <w:rsid w:val="00F3152D"/>
    <w:rsid w:val="00F315B7"/>
    <w:rsid w:val="00F31C80"/>
    <w:rsid w:val="00F31F74"/>
    <w:rsid w:val="00F32173"/>
    <w:rsid w:val="00F32559"/>
    <w:rsid w:val="00F32BB3"/>
    <w:rsid w:val="00F32E0B"/>
    <w:rsid w:val="00F339CF"/>
    <w:rsid w:val="00F33A38"/>
    <w:rsid w:val="00F34563"/>
    <w:rsid w:val="00F34843"/>
    <w:rsid w:val="00F34EB6"/>
    <w:rsid w:val="00F34EBC"/>
    <w:rsid w:val="00F352E7"/>
    <w:rsid w:val="00F354AC"/>
    <w:rsid w:val="00F355E7"/>
    <w:rsid w:val="00F35BAB"/>
    <w:rsid w:val="00F36007"/>
    <w:rsid w:val="00F3600F"/>
    <w:rsid w:val="00F36592"/>
    <w:rsid w:val="00F36A91"/>
    <w:rsid w:val="00F3712F"/>
    <w:rsid w:val="00F4000F"/>
    <w:rsid w:val="00F40C02"/>
    <w:rsid w:val="00F40D14"/>
    <w:rsid w:val="00F41364"/>
    <w:rsid w:val="00F4180C"/>
    <w:rsid w:val="00F41D14"/>
    <w:rsid w:val="00F42BE2"/>
    <w:rsid w:val="00F4343D"/>
    <w:rsid w:val="00F43D32"/>
    <w:rsid w:val="00F44E0D"/>
    <w:rsid w:val="00F45021"/>
    <w:rsid w:val="00F45349"/>
    <w:rsid w:val="00F467CA"/>
    <w:rsid w:val="00F47E13"/>
    <w:rsid w:val="00F50D1B"/>
    <w:rsid w:val="00F522EB"/>
    <w:rsid w:val="00F526B6"/>
    <w:rsid w:val="00F52704"/>
    <w:rsid w:val="00F5477F"/>
    <w:rsid w:val="00F54793"/>
    <w:rsid w:val="00F54F21"/>
    <w:rsid w:val="00F55978"/>
    <w:rsid w:val="00F56E1B"/>
    <w:rsid w:val="00F5738A"/>
    <w:rsid w:val="00F575E3"/>
    <w:rsid w:val="00F60540"/>
    <w:rsid w:val="00F61A55"/>
    <w:rsid w:val="00F61AFD"/>
    <w:rsid w:val="00F61E2B"/>
    <w:rsid w:val="00F61ED1"/>
    <w:rsid w:val="00F61F8C"/>
    <w:rsid w:val="00F6253F"/>
    <w:rsid w:val="00F62888"/>
    <w:rsid w:val="00F62AD2"/>
    <w:rsid w:val="00F6309C"/>
    <w:rsid w:val="00F6375D"/>
    <w:rsid w:val="00F6489D"/>
    <w:rsid w:val="00F65661"/>
    <w:rsid w:val="00F6619F"/>
    <w:rsid w:val="00F662E5"/>
    <w:rsid w:val="00F66351"/>
    <w:rsid w:val="00F668B4"/>
    <w:rsid w:val="00F66A15"/>
    <w:rsid w:val="00F66AE3"/>
    <w:rsid w:val="00F66C82"/>
    <w:rsid w:val="00F66F8C"/>
    <w:rsid w:val="00F670C5"/>
    <w:rsid w:val="00F674A5"/>
    <w:rsid w:val="00F70439"/>
    <w:rsid w:val="00F70D3F"/>
    <w:rsid w:val="00F712E8"/>
    <w:rsid w:val="00F715F8"/>
    <w:rsid w:val="00F7237E"/>
    <w:rsid w:val="00F72607"/>
    <w:rsid w:val="00F72A09"/>
    <w:rsid w:val="00F72A54"/>
    <w:rsid w:val="00F72B1C"/>
    <w:rsid w:val="00F72D86"/>
    <w:rsid w:val="00F73163"/>
    <w:rsid w:val="00F73502"/>
    <w:rsid w:val="00F7410E"/>
    <w:rsid w:val="00F75F3D"/>
    <w:rsid w:val="00F767AF"/>
    <w:rsid w:val="00F76B0B"/>
    <w:rsid w:val="00F778E8"/>
    <w:rsid w:val="00F77E17"/>
    <w:rsid w:val="00F801FE"/>
    <w:rsid w:val="00F80B2D"/>
    <w:rsid w:val="00F8129E"/>
    <w:rsid w:val="00F818A5"/>
    <w:rsid w:val="00F822DE"/>
    <w:rsid w:val="00F82A59"/>
    <w:rsid w:val="00F85299"/>
    <w:rsid w:val="00F852C2"/>
    <w:rsid w:val="00F87307"/>
    <w:rsid w:val="00F874DC"/>
    <w:rsid w:val="00F87E47"/>
    <w:rsid w:val="00F90FE7"/>
    <w:rsid w:val="00F92081"/>
    <w:rsid w:val="00F92B37"/>
    <w:rsid w:val="00F92DF0"/>
    <w:rsid w:val="00F936BB"/>
    <w:rsid w:val="00F9379D"/>
    <w:rsid w:val="00F95B8E"/>
    <w:rsid w:val="00F95D74"/>
    <w:rsid w:val="00F96A84"/>
    <w:rsid w:val="00F97116"/>
    <w:rsid w:val="00F97634"/>
    <w:rsid w:val="00F97690"/>
    <w:rsid w:val="00F97926"/>
    <w:rsid w:val="00F97EDE"/>
    <w:rsid w:val="00F97F9D"/>
    <w:rsid w:val="00FA117D"/>
    <w:rsid w:val="00FA1509"/>
    <w:rsid w:val="00FA168A"/>
    <w:rsid w:val="00FA2787"/>
    <w:rsid w:val="00FA2D60"/>
    <w:rsid w:val="00FA380D"/>
    <w:rsid w:val="00FA3B96"/>
    <w:rsid w:val="00FA4409"/>
    <w:rsid w:val="00FA4507"/>
    <w:rsid w:val="00FA5DFA"/>
    <w:rsid w:val="00FA61E0"/>
    <w:rsid w:val="00FA66A8"/>
    <w:rsid w:val="00FA670F"/>
    <w:rsid w:val="00FA6848"/>
    <w:rsid w:val="00FA6CE1"/>
    <w:rsid w:val="00FB10D6"/>
    <w:rsid w:val="00FB1DC6"/>
    <w:rsid w:val="00FB2CF6"/>
    <w:rsid w:val="00FB310B"/>
    <w:rsid w:val="00FB3371"/>
    <w:rsid w:val="00FB3C3B"/>
    <w:rsid w:val="00FB40C6"/>
    <w:rsid w:val="00FB4162"/>
    <w:rsid w:val="00FB4335"/>
    <w:rsid w:val="00FB5082"/>
    <w:rsid w:val="00FB5D47"/>
    <w:rsid w:val="00FB61B8"/>
    <w:rsid w:val="00FB6472"/>
    <w:rsid w:val="00FB667B"/>
    <w:rsid w:val="00FB6BE7"/>
    <w:rsid w:val="00FB6C35"/>
    <w:rsid w:val="00FB6DED"/>
    <w:rsid w:val="00FB701A"/>
    <w:rsid w:val="00FC00D1"/>
    <w:rsid w:val="00FC0C20"/>
    <w:rsid w:val="00FC0EF9"/>
    <w:rsid w:val="00FC10BD"/>
    <w:rsid w:val="00FC239A"/>
    <w:rsid w:val="00FC2E58"/>
    <w:rsid w:val="00FC325B"/>
    <w:rsid w:val="00FC3807"/>
    <w:rsid w:val="00FC38A9"/>
    <w:rsid w:val="00FC4576"/>
    <w:rsid w:val="00FC4D70"/>
    <w:rsid w:val="00FC5772"/>
    <w:rsid w:val="00FC57BD"/>
    <w:rsid w:val="00FC5B3B"/>
    <w:rsid w:val="00FC5DA9"/>
    <w:rsid w:val="00FC5F99"/>
    <w:rsid w:val="00FC68B2"/>
    <w:rsid w:val="00FC6A59"/>
    <w:rsid w:val="00FC6FE9"/>
    <w:rsid w:val="00FC723B"/>
    <w:rsid w:val="00FC76B8"/>
    <w:rsid w:val="00FD000D"/>
    <w:rsid w:val="00FD0037"/>
    <w:rsid w:val="00FD0199"/>
    <w:rsid w:val="00FD1224"/>
    <w:rsid w:val="00FD2DCA"/>
    <w:rsid w:val="00FD2FCF"/>
    <w:rsid w:val="00FD306A"/>
    <w:rsid w:val="00FD334A"/>
    <w:rsid w:val="00FD384A"/>
    <w:rsid w:val="00FD3ACC"/>
    <w:rsid w:val="00FD5FD9"/>
    <w:rsid w:val="00FD60E6"/>
    <w:rsid w:val="00FD647C"/>
    <w:rsid w:val="00FD6B7D"/>
    <w:rsid w:val="00FD6CCE"/>
    <w:rsid w:val="00FD7CD6"/>
    <w:rsid w:val="00FD7FD7"/>
    <w:rsid w:val="00FE000F"/>
    <w:rsid w:val="00FE102C"/>
    <w:rsid w:val="00FE195E"/>
    <w:rsid w:val="00FE24CE"/>
    <w:rsid w:val="00FE2915"/>
    <w:rsid w:val="00FE294D"/>
    <w:rsid w:val="00FE2C09"/>
    <w:rsid w:val="00FE3153"/>
    <w:rsid w:val="00FE33E0"/>
    <w:rsid w:val="00FE4D1B"/>
    <w:rsid w:val="00FE4F90"/>
    <w:rsid w:val="00FE515C"/>
    <w:rsid w:val="00FE5AB5"/>
    <w:rsid w:val="00FE61E8"/>
    <w:rsid w:val="00FE66ED"/>
    <w:rsid w:val="00FE6772"/>
    <w:rsid w:val="00FE6782"/>
    <w:rsid w:val="00FE74F2"/>
    <w:rsid w:val="00FE776B"/>
    <w:rsid w:val="00FE7A4A"/>
    <w:rsid w:val="00FE7EE8"/>
    <w:rsid w:val="00FF03B9"/>
    <w:rsid w:val="00FF052C"/>
    <w:rsid w:val="00FF12C2"/>
    <w:rsid w:val="00FF172C"/>
    <w:rsid w:val="00FF1945"/>
    <w:rsid w:val="00FF19D2"/>
    <w:rsid w:val="00FF1C40"/>
    <w:rsid w:val="00FF20FF"/>
    <w:rsid w:val="00FF2188"/>
    <w:rsid w:val="00FF23AF"/>
    <w:rsid w:val="00FF2DE0"/>
    <w:rsid w:val="00FF34A9"/>
    <w:rsid w:val="00FF3614"/>
    <w:rsid w:val="00FF3B74"/>
    <w:rsid w:val="00FF3F2D"/>
    <w:rsid w:val="00FF4217"/>
    <w:rsid w:val="00FF6113"/>
    <w:rsid w:val="00FF77F2"/>
    <w:rsid w:val="00FF7808"/>
    <w:rsid w:val="00FF7951"/>
    <w:rsid w:val="00FF7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65B7E-C4C6-4F33-8DE7-CE8A99E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uiPriority="9"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uiPriority="20"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698"/>
    <w:pPr>
      <w:spacing w:after="200" w:line="276" w:lineRule="auto"/>
    </w:pPr>
    <w:rPr>
      <w:rFonts w:eastAsia="Times New Roman"/>
      <w:sz w:val="22"/>
      <w:szCs w:val="22"/>
      <w:lang w:val="ru-RU"/>
    </w:rPr>
  </w:style>
  <w:style w:type="paragraph" w:styleId="3">
    <w:name w:val="heading 3"/>
    <w:basedOn w:val="a"/>
    <w:link w:val="30"/>
    <w:uiPriority w:val="9"/>
    <w:qFormat/>
    <w:locked/>
    <w:rsid w:val="007959DC"/>
    <w:pPr>
      <w:spacing w:before="100" w:beforeAutospacing="1" w:after="100" w:afterAutospacing="1" w:line="240" w:lineRule="auto"/>
      <w:outlineLvl w:val="2"/>
    </w:pPr>
    <w:rPr>
      <w:rFonts w:ascii="Times New Roman" w:hAnsi="Times New Roman"/>
      <w:b/>
      <w:bCs/>
      <w:sz w:val="27"/>
      <w:szCs w:val="27"/>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CD2DF2"/>
    <w:rPr>
      <w:rFonts w:eastAsia="Times New Roman"/>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804F15"/>
    <w:pPr>
      <w:ind w:left="720"/>
      <w:contextualSpacing/>
    </w:pPr>
  </w:style>
  <w:style w:type="paragraph" w:customStyle="1" w:styleId="rvps2">
    <w:name w:val="rvps2"/>
    <w:basedOn w:val="a"/>
    <w:rsid w:val="00C6064E"/>
    <w:pPr>
      <w:spacing w:before="100" w:beforeAutospacing="1" w:after="100" w:afterAutospacing="1" w:line="240" w:lineRule="auto"/>
    </w:pPr>
    <w:rPr>
      <w:rFonts w:ascii="Times New Roman" w:eastAsia="Calibri" w:hAnsi="Times New Roman"/>
      <w:sz w:val="24"/>
      <w:szCs w:val="24"/>
      <w:lang w:eastAsia="ru-RU"/>
    </w:rPr>
  </w:style>
  <w:style w:type="character" w:styleId="a4">
    <w:name w:val="Hyperlink"/>
    <w:semiHidden/>
    <w:rsid w:val="00C6064E"/>
    <w:rPr>
      <w:rFonts w:cs="Times New Roman"/>
      <w:color w:val="0000FF"/>
      <w:u w:val="single"/>
    </w:rPr>
  </w:style>
  <w:style w:type="character" w:customStyle="1" w:styleId="rvts46">
    <w:name w:val="rvts46"/>
    <w:rsid w:val="005A4393"/>
    <w:rPr>
      <w:rFonts w:cs="Times New Roman"/>
    </w:rPr>
  </w:style>
  <w:style w:type="character" w:customStyle="1" w:styleId="rvts11">
    <w:name w:val="rvts11"/>
    <w:rsid w:val="005A4393"/>
    <w:rPr>
      <w:rFonts w:cs="Times New Roman"/>
    </w:rPr>
  </w:style>
  <w:style w:type="paragraph" w:styleId="a5">
    <w:name w:val="Balloon Text"/>
    <w:basedOn w:val="a"/>
    <w:link w:val="a6"/>
    <w:semiHidden/>
    <w:rsid w:val="00E53B5C"/>
    <w:pPr>
      <w:spacing w:after="0" w:line="240" w:lineRule="auto"/>
    </w:pPr>
    <w:rPr>
      <w:rFonts w:ascii="Tahoma" w:hAnsi="Tahoma" w:cs="Tahoma"/>
      <w:sz w:val="16"/>
      <w:szCs w:val="16"/>
    </w:rPr>
  </w:style>
  <w:style w:type="character" w:customStyle="1" w:styleId="a6">
    <w:name w:val="Текст выноски Знак"/>
    <w:link w:val="a5"/>
    <w:semiHidden/>
    <w:locked/>
    <w:rsid w:val="00E53B5C"/>
    <w:rPr>
      <w:rFonts w:ascii="Tahoma" w:hAnsi="Tahoma" w:cs="Tahoma"/>
      <w:sz w:val="16"/>
      <w:szCs w:val="16"/>
    </w:rPr>
  </w:style>
  <w:style w:type="paragraph" w:styleId="a7">
    <w:name w:val="header"/>
    <w:basedOn w:val="a"/>
    <w:link w:val="a8"/>
    <w:rsid w:val="00B30A8E"/>
    <w:pPr>
      <w:tabs>
        <w:tab w:val="center" w:pos="4819"/>
        <w:tab w:val="right" w:pos="9639"/>
      </w:tabs>
      <w:spacing w:after="0" w:line="240" w:lineRule="auto"/>
    </w:pPr>
  </w:style>
  <w:style w:type="character" w:customStyle="1" w:styleId="a8">
    <w:name w:val="Верхний колонтитул Знак"/>
    <w:link w:val="a7"/>
    <w:locked/>
    <w:rsid w:val="00B30A8E"/>
    <w:rPr>
      <w:rFonts w:cs="Times New Roman"/>
    </w:rPr>
  </w:style>
  <w:style w:type="paragraph" w:styleId="a9">
    <w:name w:val="footer"/>
    <w:basedOn w:val="a"/>
    <w:link w:val="aa"/>
    <w:rsid w:val="00B30A8E"/>
    <w:pPr>
      <w:tabs>
        <w:tab w:val="center" w:pos="4819"/>
        <w:tab w:val="right" w:pos="9639"/>
      </w:tabs>
      <w:spacing w:after="0" w:line="240" w:lineRule="auto"/>
    </w:pPr>
  </w:style>
  <w:style w:type="character" w:customStyle="1" w:styleId="aa">
    <w:name w:val="Нижний колонтитул Знак"/>
    <w:link w:val="a9"/>
    <w:locked/>
    <w:rsid w:val="00B30A8E"/>
    <w:rPr>
      <w:rFonts w:cs="Times New Roman"/>
    </w:rPr>
  </w:style>
  <w:style w:type="paragraph" w:styleId="ab">
    <w:name w:val="Normal (Web)"/>
    <w:basedOn w:val="a"/>
    <w:rsid w:val="008D7601"/>
    <w:pPr>
      <w:spacing w:before="100" w:beforeAutospacing="1" w:after="100" w:afterAutospacing="1" w:line="240" w:lineRule="auto"/>
    </w:pPr>
    <w:rPr>
      <w:rFonts w:ascii="Times New Roman" w:hAnsi="Times New Roman"/>
      <w:sz w:val="24"/>
      <w:szCs w:val="24"/>
      <w:lang w:val="uk-UA" w:eastAsia="uk-UA"/>
    </w:rPr>
  </w:style>
  <w:style w:type="character" w:customStyle="1" w:styleId="1">
    <w:name w:val=" Знак Знак1"/>
    <w:semiHidden/>
    <w:rsid w:val="00971D95"/>
    <w:rPr>
      <w:lang w:val="ru-RU" w:eastAsia="ru-RU" w:bidi="ar-SA"/>
    </w:rPr>
  </w:style>
  <w:style w:type="paragraph" w:styleId="ac">
    <w:name w:val="Body Text"/>
    <w:basedOn w:val="a"/>
    <w:rsid w:val="00971D95"/>
    <w:pPr>
      <w:spacing w:after="120" w:line="240" w:lineRule="auto"/>
    </w:pPr>
    <w:rPr>
      <w:rFonts w:ascii="Times New Roman" w:hAnsi="Times New Roman"/>
      <w:sz w:val="20"/>
      <w:szCs w:val="20"/>
      <w:lang w:eastAsia="ru-RU"/>
    </w:rPr>
  </w:style>
  <w:style w:type="character" w:customStyle="1" w:styleId="rvts23">
    <w:name w:val="rvts23"/>
    <w:basedOn w:val="a0"/>
    <w:rsid w:val="00E22193"/>
  </w:style>
  <w:style w:type="character" w:customStyle="1" w:styleId="rvts9">
    <w:name w:val="rvts9"/>
    <w:basedOn w:val="a0"/>
    <w:rsid w:val="00E22193"/>
  </w:style>
  <w:style w:type="paragraph" w:customStyle="1" w:styleId="rvps6">
    <w:name w:val="rvps6"/>
    <w:basedOn w:val="a"/>
    <w:rsid w:val="00E22193"/>
    <w:pPr>
      <w:spacing w:before="100" w:beforeAutospacing="1" w:after="100" w:afterAutospacing="1" w:line="240" w:lineRule="auto"/>
    </w:pPr>
    <w:rPr>
      <w:rFonts w:ascii="Times New Roman" w:hAnsi="Times New Roman"/>
      <w:sz w:val="24"/>
      <w:szCs w:val="24"/>
      <w:lang w:val="uk-UA" w:eastAsia="uk-UA"/>
    </w:rPr>
  </w:style>
  <w:style w:type="paragraph" w:customStyle="1" w:styleId="StyleZakonu">
    <w:name w:val="StyleZakonu"/>
    <w:basedOn w:val="a"/>
    <w:link w:val="StyleZakonu0"/>
    <w:rsid w:val="00CD239E"/>
    <w:pPr>
      <w:spacing w:after="60" w:line="220" w:lineRule="exact"/>
      <w:ind w:firstLine="284"/>
      <w:jc w:val="both"/>
    </w:pPr>
    <w:rPr>
      <w:rFonts w:ascii="Times New Roman" w:hAnsi="Times New Roman"/>
      <w:sz w:val="20"/>
      <w:szCs w:val="20"/>
      <w:lang w:val="uk-UA" w:eastAsia="ru-RU"/>
    </w:rPr>
  </w:style>
  <w:style w:type="character" w:customStyle="1" w:styleId="StyleZakonu0">
    <w:name w:val="StyleZakonu Знак"/>
    <w:link w:val="StyleZakonu"/>
    <w:locked/>
    <w:rsid w:val="00CD239E"/>
    <w:rPr>
      <w:rFonts w:ascii="Times New Roman" w:eastAsia="Times New Roman" w:hAnsi="Times New Roman"/>
      <w:lang w:eastAsia="ru-RU"/>
    </w:rPr>
  </w:style>
  <w:style w:type="paragraph" w:styleId="HTML">
    <w:name w:val="HTML Preformatted"/>
    <w:basedOn w:val="a"/>
    <w:link w:val="HTML0"/>
    <w:rsid w:val="00520866"/>
    <w:rPr>
      <w:rFonts w:ascii="Courier New" w:hAnsi="Courier New" w:cs="Courier New"/>
      <w:sz w:val="20"/>
      <w:szCs w:val="20"/>
    </w:rPr>
  </w:style>
  <w:style w:type="character" w:customStyle="1" w:styleId="HTML0">
    <w:name w:val="Стандартный HTML Знак"/>
    <w:link w:val="HTML"/>
    <w:rsid w:val="00520866"/>
    <w:rPr>
      <w:rFonts w:ascii="Courier New" w:eastAsia="Times New Roman" w:hAnsi="Courier New" w:cs="Courier New"/>
      <w:lang w:val="ru-RU" w:eastAsia="en-US"/>
    </w:rPr>
  </w:style>
  <w:style w:type="paragraph" w:customStyle="1" w:styleId="mcntmsonormal">
    <w:name w:val="mcntmsonormal"/>
    <w:basedOn w:val="a"/>
    <w:rsid w:val="00353C5F"/>
    <w:pPr>
      <w:spacing w:before="100" w:beforeAutospacing="1" w:after="100" w:afterAutospacing="1" w:line="240" w:lineRule="auto"/>
    </w:pPr>
    <w:rPr>
      <w:rFonts w:ascii="Times New Roman" w:hAnsi="Times New Roman"/>
      <w:sz w:val="24"/>
      <w:szCs w:val="24"/>
      <w:lang w:val="uk-UA" w:eastAsia="uk-UA"/>
    </w:rPr>
  </w:style>
  <w:style w:type="character" w:customStyle="1" w:styleId="30">
    <w:name w:val="Заголовок 3 Знак"/>
    <w:link w:val="3"/>
    <w:uiPriority w:val="9"/>
    <w:rsid w:val="00376D8D"/>
    <w:rPr>
      <w:rFonts w:ascii="Times New Roman" w:eastAsia="Times New Roman" w:hAnsi="Times New Roman"/>
      <w:b/>
      <w:bCs/>
      <w:sz w:val="27"/>
      <w:szCs w:val="27"/>
    </w:rPr>
  </w:style>
  <w:style w:type="character" w:styleId="ad">
    <w:name w:val="Emphasis"/>
    <w:uiPriority w:val="20"/>
    <w:qFormat/>
    <w:locked/>
    <w:rsid w:val="00376D8D"/>
    <w:rPr>
      <w:i/>
      <w:iCs/>
    </w:rPr>
  </w:style>
  <w:style w:type="paragraph" w:customStyle="1" w:styleId="CM4">
    <w:name w:val="CM4"/>
    <w:basedOn w:val="a"/>
    <w:next w:val="a"/>
    <w:rsid w:val="00D356A2"/>
    <w:pPr>
      <w:autoSpaceDE w:val="0"/>
      <w:autoSpaceDN w:val="0"/>
      <w:adjustRightInd w:val="0"/>
      <w:spacing w:after="0" w:line="240" w:lineRule="auto"/>
    </w:pPr>
    <w:rPr>
      <w:rFonts w:ascii="EUAlbertina" w:hAnsi="EUAlbertina"/>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7514163">
      <w:bodyDiv w:val="1"/>
      <w:marLeft w:val="0"/>
      <w:marRight w:val="0"/>
      <w:marTop w:val="0"/>
      <w:marBottom w:val="0"/>
      <w:divBdr>
        <w:top w:val="none" w:sz="0" w:space="0" w:color="auto"/>
        <w:left w:val="none" w:sz="0" w:space="0" w:color="auto"/>
        <w:bottom w:val="none" w:sz="0" w:space="0" w:color="auto"/>
        <w:right w:val="none" w:sz="0" w:space="0" w:color="auto"/>
      </w:divBdr>
    </w:div>
    <w:div w:id="900990872">
      <w:bodyDiv w:val="1"/>
      <w:marLeft w:val="0"/>
      <w:marRight w:val="0"/>
      <w:marTop w:val="0"/>
      <w:marBottom w:val="0"/>
      <w:divBdr>
        <w:top w:val="none" w:sz="0" w:space="0" w:color="auto"/>
        <w:left w:val="none" w:sz="0" w:space="0" w:color="auto"/>
        <w:bottom w:val="none" w:sz="0" w:space="0" w:color="auto"/>
        <w:right w:val="none" w:sz="0" w:space="0" w:color="auto"/>
      </w:divBdr>
    </w:div>
    <w:div w:id="16165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1364-380C-4CB3-944D-E3BD88E2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161</Pages>
  <Words>62357</Words>
  <Characters>355435</Characters>
  <Application>Microsoft Office Word</Application>
  <DocSecurity>0</DocSecurity>
  <Lines>2961</Lines>
  <Paragraphs>833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до Листа № 4202-15/09 від 15</vt:lpstr>
      <vt:lpstr>Додаток до Листа № 4202-15/09 від 15</vt:lpstr>
    </vt:vector>
  </TitlesOfParts>
  <Company>SPecialiST RePack</Company>
  <LinksUpToDate>false</LinksUpToDate>
  <CharactersWithSpaces>416959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до Листа № 4202-15/09 від 15</dc:title>
  <dc:subject/>
  <dc:creator>law7</dc:creator>
  <cp:keywords/>
  <dc:description/>
  <cp:lastModifiedBy>Руслан Кисляк</cp:lastModifiedBy>
  <cp:revision>2</cp:revision>
  <cp:lastPrinted>2018-11-27T09:25:00Z</cp:lastPrinted>
  <dcterms:created xsi:type="dcterms:W3CDTF">2018-12-19T13:50:00Z</dcterms:created>
  <dcterms:modified xsi:type="dcterms:W3CDTF">2018-12-19T13:50:00Z</dcterms:modified>
</cp:coreProperties>
</file>