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CF3" w:rsidRPr="00B27B11" w:rsidRDefault="006E3CF3" w:rsidP="006E3CF3">
      <w:pPr>
        <w:jc w:val="right"/>
        <w:rPr>
          <w:b/>
          <w:bCs/>
          <w:sz w:val="28"/>
          <w:szCs w:val="28"/>
        </w:rPr>
      </w:pPr>
      <w:bookmarkStart w:id="0" w:name="_GoBack"/>
      <w:bookmarkEnd w:id="0"/>
      <w:r w:rsidRPr="00B27B11">
        <w:rPr>
          <w:b/>
          <w:bCs/>
          <w:sz w:val="28"/>
          <w:szCs w:val="28"/>
        </w:rPr>
        <w:t xml:space="preserve">              </w:t>
      </w:r>
    </w:p>
    <w:p w:rsidR="006E3CF3" w:rsidRPr="00B27B11" w:rsidRDefault="006E3CF3" w:rsidP="006E3CF3">
      <w:pPr>
        <w:tabs>
          <w:tab w:val="left" w:pos="0"/>
        </w:tabs>
        <w:jc w:val="center"/>
        <w:rPr>
          <w:b/>
          <w:bCs/>
        </w:rPr>
      </w:pPr>
      <w:r w:rsidRPr="00B27B11">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8pt;height:69.6pt" fillcolor="window">
            <v:imagedata r:id="rId5" o:title=""/>
          </v:shape>
        </w:pict>
      </w:r>
    </w:p>
    <w:p w:rsidR="006E3CF3" w:rsidRPr="00B27B11" w:rsidRDefault="006E3CF3" w:rsidP="006E3CF3">
      <w:pPr>
        <w:jc w:val="center"/>
        <w:rPr>
          <w:sz w:val="16"/>
          <w:szCs w:val="16"/>
        </w:rPr>
      </w:pPr>
    </w:p>
    <w:p w:rsidR="006E3CF3" w:rsidRPr="00B27B11" w:rsidRDefault="006E3CF3" w:rsidP="006E3CF3">
      <w:pPr>
        <w:jc w:val="center"/>
        <w:rPr>
          <w:sz w:val="28"/>
          <w:szCs w:val="28"/>
        </w:rPr>
      </w:pPr>
      <w:r w:rsidRPr="00B27B11">
        <w:rPr>
          <w:sz w:val="28"/>
          <w:szCs w:val="28"/>
        </w:rPr>
        <w:t>НАЦІОНАЛЬНА КОМІСІЯ З ЦІННИХ ПАПЕРІВ</w:t>
      </w:r>
    </w:p>
    <w:p w:rsidR="006E3CF3" w:rsidRPr="00B27B11" w:rsidRDefault="006E3CF3" w:rsidP="006E3CF3">
      <w:pPr>
        <w:pStyle w:val="50"/>
      </w:pPr>
      <w:r w:rsidRPr="00B27B11">
        <w:rPr>
          <w:b w:val="0"/>
          <w:bCs w:val="0"/>
        </w:rPr>
        <w:t xml:space="preserve"> ТА ФОНДОВОГО РИНКУ</w:t>
      </w:r>
    </w:p>
    <w:p w:rsidR="006E3CF3" w:rsidRPr="00B27B11" w:rsidRDefault="006E3CF3" w:rsidP="006E3CF3">
      <w:pPr>
        <w:jc w:val="center"/>
        <w:rPr>
          <w:sz w:val="16"/>
          <w:szCs w:val="16"/>
        </w:rPr>
      </w:pPr>
    </w:p>
    <w:p w:rsidR="006E3CF3" w:rsidRPr="00B27B11" w:rsidRDefault="006E3CF3" w:rsidP="006E3CF3">
      <w:pPr>
        <w:pStyle w:val="10"/>
        <w:rPr>
          <w:b w:val="0"/>
          <w:bCs w:val="0"/>
          <w:sz w:val="28"/>
          <w:szCs w:val="28"/>
        </w:rPr>
      </w:pPr>
      <w:r w:rsidRPr="00B27B11">
        <w:rPr>
          <w:noProof/>
        </w:rPr>
        <w:pict>
          <v:shape id="_x0000_s1027" style="position:absolute;margin-left:42.65pt;margin-top:3.95pt;width:410.35pt;height:7.2pt;z-index:2;mso-position-horizontal:absolute;mso-position-horizontal-relative:text;mso-position-vertical:absolute;mso-position-vertical-relative:text" coordsize="20000,20000" o:allowincell="f" path="m,19861l,,19998,r,19861l,19861r,xe" filled="f">
            <v:path arrowok="t"/>
          </v:shape>
        </w:pict>
      </w:r>
    </w:p>
    <w:p w:rsidR="006E3CF3" w:rsidRPr="00B27B11" w:rsidRDefault="006E3CF3" w:rsidP="006E3CF3">
      <w:pPr>
        <w:pStyle w:val="10"/>
        <w:rPr>
          <w:sz w:val="28"/>
          <w:szCs w:val="28"/>
        </w:rPr>
      </w:pPr>
      <w:r w:rsidRPr="00B27B11">
        <w:rPr>
          <w:sz w:val="28"/>
          <w:szCs w:val="28"/>
        </w:rPr>
        <w:t xml:space="preserve">                                                         Р І Ш Е Н Н Я</w:t>
      </w:r>
    </w:p>
    <w:p w:rsidR="006E3CF3" w:rsidRPr="00B27B11" w:rsidRDefault="006E3CF3" w:rsidP="006E3CF3"/>
    <w:p w:rsidR="006E3CF3" w:rsidRPr="00B27B11" w:rsidRDefault="006E3CF3" w:rsidP="006E3CF3">
      <w:pPr>
        <w:pStyle w:val="HTMLPreformatted"/>
        <w:widowControl w:val="0"/>
        <w:rPr>
          <w:rStyle w:val="HTMLTypewriter"/>
          <w:rFonts w:ascii="Times New Roman" w:hAnsi="Times New Roman"/>
          <w:b/>
          <w:sz w:val="28"/>
          <w:lang w:val="uk-UA"/>
        </w:rPr>
      </w:pPr>
    </w:p>
    <w:p w:rsidR="006E3CF3" w:rsidRPr="00B27B11" w:rsidRDefault="005E23B3" w:rsidP="005E23B3">
      <w:pPr>
        <w:pStyle w:val="HTMLPreformatted"/>
        <w:widowControl w:val="0"/>
        <w:jc w:val="center"/>
        <w:rPr>
          <w:rStyle w:val="HTMLTypewriter"/>
          <w:rFonts w:ascii="Times New Roman" w:hAnsi="Times New Roman"/>
          <w:sz w:val="28"/>
          <w:lang w:val="uk-UA"/>
        </w:rPr>
      </w:pPr>
      <w:r>
        <w:rPr>
          <w:rFonts w:ascii="Times New Roman" w:hAnsi="Times New Roman"/>
          <w:sz w:val="28"/>
          <w:lang w:val="uk-UA"/>
        </w:rPr>
        <w:t>20</w:t>
      </w:r>
      <w:r w:rsidR="006E3CF3" w:rsidRPr="00B27B11">
        <w:rPr>
          <w:rFonts w:ascii="Times New Roman" w:hAnsi="Times New Roman"/>
          <w:sz w:val="28"/>
          <w:lang w:val="uk-UA"/>
        </w:rPr>
        <w:t>.</w:t>
      </w:r>
      <w:r>
        <w:rPr>
          <w:rFonts w:ascii="Times New Roman" w:hAnsi="Times New Roman"/>
          <w:sz w:val="28"/>
          <w:lang w:val="uk-UA"/>
        </w:rPr>
        <w:t>12</w:t>
      </w:r>
      <w:r w:rsidR="006E3CF3" w:rsidRPr="00B27B11">
        <w:rPr>
          <w:rFonts w:ascii="Times New Roman" w:hAnsi="Times New Roman"/>
          <w:sz w:val="28"/>
          <w:lang w:val="uk-UA"/>
        </w:rPr>
        <w:t>.201</w:t>
      </w:r>
      <w:r w:rsidR="00510179">
        <w:rPr>
          <w:rFonts w:ascii="Times New Roman" w:hAnsi="Times New Roman"/>
          <w:sz w:val="28"/>
          <w:lang w:val="uk-UA"/>
        </w:rPr>
        <w:t>8</w:t>
      </w:r>
      <w:r w:rsidR="006E3CF3" w:rsidRPr="00B27B11">
        <w:rPr>
          <w:rFonts w:ascii="Times New Roman" w:hAnsi="Times New Roman"/>
          <w:sz w:val="28"/>
          <w:lang w:val="uk-UA"/>
        </w:rPr>
        <w:tab/>
      </w:r>
      <w:r w:rsidR="006E3CF3" w:rsidRPr="00B27B11">
        <w:rPr>
          <w:rFonts w:ascii="Times New Roman" w:hAnsi="Times New Roman"/>
          <w:sz w:val="28"/>
          <w:lang w:val="uk-UA"/>
        </w:rPr>
        <w:tab/>
      </w:r>
      <w:r w:rsidR="006E3CF3" w:rsidRPr="00B27B11">
        <w:rPr>
          <w:rFonts w:ascii="Times New Roman" w:hAnsi="Times New Roman"/>
          <w:sz w:val="28"/>
          <w:lang w:val="uk-UA"/>
        </w:rPr>
        <w:tab/>
        <w:t xml:space="preserve">         м. Київ</w:t>
      </w:r>
      <w:r w:rsidR="006E3CF3" w:rsidRPr="00B27B11">
        <w:rPr>
          <w:rFonts w:ascii="Times New Roman" w:hAnsi="Times New Roman"/>
          <w:sz w:val="28"/>
          <w:lang w:val="uk-UA"/>
        </w:rPr>
        <w:tab/>
      </w:r>
      <w:r w:rsidR="006E3CF3" w:rsidRPr="00B27B11">
        <w:rPr>
          <w:rFonts w:ascii="Times New Roman" w:hAnsi="Times New Roman"/>
          <w:sz w:val="28"/>
          <w:lang w:val="uk-UA"/>
        </w:rPr>
        <w:tab/>
      </w:r>
      <w:r w:rsidR="006E3CF3" w:rsidRPr="00B27B11">
        <w:rPr>
          <w:rFonts w:ascii="Times New Roman" w:hAnsi="Times New Roman"/>
          <w:sz w:val="28"/>
          <w:lang w:val="uk-UA"/>
        </w:rPr>
        <w:tab/>
      </w:r>
      <w:r w:rsidR="006E3CF3" w:rsidRPr="00B27B11">
        <w:rPr>
          <w:rFonts w:ascii="Times New Roman" w:hAnsi="Times New Roman"/>
          <w:sz w:val="28"/>
          <w:lang w:val="uk-UA"/>
        </w:rPr>
        <w:tab/>
        <w:t xml:space="preserve">№ </w:t>
      </w:r>
      <w:r>
        <w:rPr>
          <w:rFonts w:ascii="Times New Roman" w:hAnsi="Times New Roman"/>
          <w:sz w:val="28"/>
          <w:lang w:val="uk-UA"/>
        </w:rPr>
        <w:t>905</w:t>
      </w:r>
    </w:p>
    <w:p w:rsidR="006E3CF3" w:rsidRPr="00B27B11" w:rsidRDefault="006E3CF3" w:rsidP="006E3CF3">
      <w:pPr>
        <w:pStyle w:val="HTMLPreformatted"/>
        <w:widowControl w:val="0"/>
        <w:rPr>
          <w:rStyle w:val="HTMLTypewriter"/>
          <w:rFonts w:ascii="Times New Roman" w:hAnsi="Times New Roman"/>
          <w:b/>
          <w:sz w:val="28"/>
          <w:lang w:val="uk-UA"/>
        </w:rPr>
      </w:pPr>
      <w:r w:rsidRPr="00B27B11">
        <w:rPr>
          <w:rFonts w:ascii="Times New Roman" w:hAnsi="Times New Roman"/>
          <w:b/>
          <w:noProof/>
          <w:sz w:val="28"/>
          <w:lang w:val="uk-UA" w:eastAsia="uk-UA"/>
        </w:rPr>
        <w:pict>
          <v:shapetype id="_x0000_t202" coordsize="21600,21600" o:spt="202" path="m,l,21600r21600,l21600,xe">
            <v:stroke joinstyle="miter"/>
            <v:path gradientshapeok="t" o:connecttype="rect"/>
          </v:shapetype>
          <v:shape id="_x0000_s1026" type="#_x0000_t202" style="position:absolute;margin-left:-12.85pt;margin-top:7.6pt;width:261pt;height:185pt;z-index:1" stroked="f">
            <v:textbox style="mso-next-textbox:#_x0000_s1026">
              <w:txbxContent>
                <w:p w:rsidR="006E3CF3" w:rsidRPr="00EE09AA" w:rsidRDefault="006E3CF3" w:rsidP="006E3CF3">
                  <w:pPr>
                    <w:pStyle w:val="HTMLPreformatted"/>
                    <w:widowControl w:val="0"/>
                    <w:jc w:val="both"/>
                    <w:rPr>
                      <w:rFonts w:ascii="Times New Roman" w:hAnsi="Times New Roman"/>
                      <w:color w:val="auto"/>
                      <w:sz w:val="28"/>
                      <w:szCs w:val="28"/>
                      <w:lang w:val="uk-UA"/>
                    </w:rPr>
                  </w:pPr>
                </w:p>
                <w:p w:rsidR="006E3CF3" w:rsidRPr="006E3CF3" w:rsidRDefault="006E3CF3" w:rsidP="008E41CF">
                  <w:pPr>
                    <w:ind w:left="142"/>
                    <w:jc w:val="both"/>
                    <w:rPr>
                      <w:sz w:val="28"/>
                      <w:szCs w:val="28"/>
                    </w:rPr>
                  </w:pPr>
                  <w:r w:rsidRPr="006E3CF3">
                    <w:rPr>
                      <w:sz w:val="28"/>
                      <w:szCs w:val="28"/>
                    </w:rPr>
                    <w:t>Про схвалення проекту рішення Національної комісії з цінних паперів та фондового ринку «</w:t>
                  </w:r>
                  <w:r w:rsidR="00C66C47" w:rsidRPr="00C66C47">
                    <w:rPr>
                      <w:sz w:val="28"/>
                      <w:szCs w:val="28"/>
                    </w:rPr>
                    <w:t>Про затвердження Порядку розрахунку кількості голосуючих акцій, що належать фізичній особі або юридичній особі відповідно до фінансових інструментів, передбачених частиною 10 статті 64</w:t>
                  </w:r>
                  <w:r w:rsidR="00C66C47" w:rsidRPr="00C66C47">
                    <w:rPr>
                      <w:sz w:val="28"/>
                      <w:szCs w:val="28"/>
                      <w:vertAlign w:val="superscript"/>
                    </w:rPr>
                    <w:t>1</w:t>
                  </w:r>
                  <w:r w:rsidR="00C66C47" w:rsidRPr="00C66C47">
                    <w:rPr>
                      <w:sz w:val="28"/>
                      <w:szCs w:val="28"/>
                    </w:rPr>
                    <w:t xml:space="preserve"> Закону України «Про акціонерні товариства»</w:t>
                  </w:r>
                </w:p>
              </w:txbxContent>
            </v:textbox>
          </v:shape>
        </w:pict>
      </w:r>
    </w:p>
    <w:p w:rsidR="006E3CF3" w:rsidRPr="00B27B11" w:rsidRDefault="006E3CF3" w:rsidP="006E3CF3">
      <w:pPr>
        <w:pStyle w:val="HTMLPreformatted"/>
        <w:widowControl w:val="0"/>
        <w:rPr>
          <w:lang w:val="uk-UA"/>
        </w:rPr>
      </w:pPr>
    </w:p>
    <w:p w:rsidR="006E3CF3" w:rsidRPr="00B27B11" w:rsidRDefault="006E3CF3" w:rsidP="006E3CF3">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 w:val="left" w:pos="4320"/>
          <w:tab w:val="left" w:pos="5040"/>
        </w:tabs>
        <w:rPr>
          <w:rStyle w:val="HTMLTypewriter"/>
          <w:rFonts w:ascii="Times New Roman" w:hAnsi="Times New Roman"/>
          <w:sz w:val="28"/>
          <w:lang w:val="uk-UA"/>
        </w:rPr>
      </w:pPr>
    </w:p>
    <w:p w:rsidR="006E3CF3" w:rsidRPr="00B27B11" w:rsidRDefault="006E3CF3" w:rsidP="006E3CF3">
      <w:pPr>
        <w:pStyle w:val="HTMLPreformatted"/>
        <w:widowControl w:val="0"/>
        <w:ind w:firstLine="709"/>
        <w:jc w:val="both"/>
        <w:rPr>
          <w:rStyle w:val="HTMLTypewriter"/>
          <w:rFonts w:ascii="Times New Roman" w:hAnsi="Times New Roman"/>
          <w:sz w:val="28"/>
          <w:lang w:val="uk-UA"/>
        </w:rPr>
      </w:pPr>
    </w:p>
    <w:p w:rsidR="006E3CF3" w:rsidRPr="00B27B11" w:rsidRDefault="006E3CF3" w:rsidP="006E3CF3">
      <w:pPr>
        <w:pStyle w:val="HTMLPreformatted"/>
        <w:widowControl w:val="0"/>
        <w:ind w:firstLine="709"/>
        <w:jc w:val="both"/>
        <w:rPr>
          <w:rStyle w:val="HTMLTypewriter"/>
          <w:rFonts w:ascii="Times New Roman" w:hAnsi="Times New Roman"/>
          <w:sz w:val="28"/>
          <w:lang w:val="uk-UA"/>
        </w:rPr>
      </w:pPr>
    </w:p>
    <w:p w:rsidR="006E3CF3" w:rsidRPr="00B27B11" w:rsidRDefault="006E3CF3" w:rsidP="006E3CF3">
      <w:pPr>
        <w:pStyle w:val="HTMLPreformatted"/>
        <w:widowControl w:val="0"/>
        <w:ind w:firstLine="709"/>
        <w:jc w:val="both"/>
        <w:rPr>
          <w:rStyle w:val="HTMLTypewriter"/>
          <w:rFonts w:ascii="Times New Roman" w:hAnsi="Times New Roman"/>
          <w:sz w:val="28"/>
          <w:lang w:val="uk-UA"/>
        </w:rPr>
      </w:pPr>
    </w:p>
    <w:p w:rsidR="006E3CF3" w:rsidRPr="00B27B11" w:rsidRDefault="006E3CF3" w:rsidP="006E3CF3">
      <w:pPr>
        <w:ind w:firstLine="709"/>
        <w:jc w:val="both"/>
        <w:rPr>
          <w:rStyle w:val="HTMLTypewriter"/>
          <w:sz w:val="28"/>
        </w:rPr>
      </w:pPr>
    </w:p>
    <w:p w:rsidR="006E3CF3" w:rsidRPr="00B27B11" w:rsidRDefault="006E3CF3" w:rsidP="006E3CF3">
      <w:pPr>
        <w:ind w:firstLine="709"/>
        <w:jc w:val="both"/>
        <w:rPr>
          <w:rStyle w:val="HTMLTypewriter"/>
          <w:sz w:val="28"/>
        </w:rPr>
      </w:pPr>
    </w:p>
    <w:p w:rsidR="006E3CF3" w:rsidRPr="00B27B11" w:rsidRDefault="006E3CF3" w:rsidP="006E3CF3">
      <w:pPr>
        <w:ind w:right="-286"/>
        <w:rPr>
          <w:rStyle w:val="HTMLTypewriter"/>
          <w:color w:val="FFFFFF"/>
          <w:sz w:val="28"/>
        </w:rPr>
      </w:pPr>
      <w:r w:rsidRPr="00B27B11">
        <w:rPr>
          <w:rStyle w:val="HTMLTypewriter"/>
          <w:color w:val="FFFFFF"/>
          <w:sz w:val="28"/>
        </w:rPr>
        <w:t xml:space="preserve">юстиції України  2014 року за № </w:t>
      </w:r>
    </w:p>
    <w:p w:rsidR="006E3CF3" w:rsidRPr="00B27B11" w:rsidRDefault="006E3CF3" w:rsidP="006E3CF3">
      <w:pPr>
        <w:ind w:firstLine="709"/>
        <w:jc w:val="both"/>
        <w:rPr>
          <w:rStyle w:val="HTMLTypewriter"/>
          <w:color w:val="FFFFFF"/>
          <w:sz w:val="28"/>
        </w:rPr>
      </w:pPr>
    </w:p>
    <w:p w:rsidR="003847B0" w:rsidRDefault="003847B0" w:rsidP="003847B0">
      <w:pPr>
        <w:ind w:firstLine="708"/>
        <w:jc w:val="both"/>
        <w:rPr>
          <w:sz w:val="28"/>
          <w:szCs w:val="28"/>
          <w:lang w:val="ru-RU"/>
        </w:rPr>
      </w:pPr>
    </w:p>
    <w:p w:rsidR="003847B0" w:rsidRDefault="003847B0" w:rsidP="003847B0">
      <w:pPr>
        <w:ind w:firstLine="708"/>
        <w:jc w:val="both"/>
        <w:rPr>
          <w:sz w:val="28"/>
          <w:szCs w:val="28"/>
          <w:lang w:val="ru-RU"/>
        </w:rPr>
      </w:pPr>
    </w:p>
    <w:p w:rsidR="00C66C47" w:rsidRDefault="00C66C47" w:rsidP="003847B0">
      <w:pPr>
        <w:ind w:firstLine="708"/>
        <w:jc w:val="both"/>
        <w:rPr>
          <w:sz w:val="28"/>
          <w:szCs w:val="28"/>
        </w:rPr>
      </w:pPr>
    </w:p>
    <w:p w:rsidR="00C66C47" w:rsidRDefault="00C66C47" w:rsidP="003847B0">
      <w:pPr>
        <w:ind w:firstLine="708"/>
        <w:jc w:val="both"/>
        <w:rPr>
          <w:sz w:val="28"/>
          <w:szCs w:val="28"/>
        </w:rPr>
      </w:pPr>
    </w:p>
    <w:p w:rsidR="003847B0" w:rsidRPr="000D4214" w:rsidRDefault="003847B0" w:rsidP="003847B0">
      <w:pPr>
        <w:ind w:firstLine="708"/>
        <w:jc w:val="both"/>
        <w:rPr>
          <w:sz w:val="28"/>
          <w:szCs w:val="28"/>
          <w:vertAlign w:val="superscript"/>
        </w:rPr>
      </w:pPr>
      <w:r w:rsidRPr="00DF5233">
        <w:rPr>
          <w:sz w:val="28"/>
          <w:szCs w:val="28"/>
        </w:rPr>
        <w:t xml:space="preserve">Відповідно до </w:t>
      </w:r>
      <w:r>
        <w:rPr>
          <w:sz w:val="28"/>
          <w:szCs w:val="28"/>
        </w:rPr>
        <w:t xml:space="preserve">статті 6 </w:t>
      </w:r>
      <w:r w:rsidRPr="00DF5233">
        <w:rPr>
          <w:sz w:val="28"/>
          <w:szCs w:val="28"/>
        </w:rPr>
        <w:t>Закону України «Про державне регулювання ринку цінних паперів в Україні»</w:t>
      </w:r>
    </w:p>
    <w:p w:rsidR="007076B1" w:rsidRDefault="007076B1" w:rsidP="007076B1">
      <w:pPr>
        <w:pStyle w:val="a4"/>
        <w:spacing w:before="0" w:beforeAutospacing="0" w:after="0" w:afterAutospacing="0"/>
        <w:jc w:val="center"/>
        <w:rPr>
          <w:color w:val="000000"/>
          <w:sz w:val="28"/>
          <w:szCs w:val="28"/>
        </w:rPr>
      </w:pPr>
    </w:p>
    <w:p w:rsidR="007076B1" w:rsidRDefault="007076B1" w:rsidP="007076B1">
      <w:pPr>
        <w:pStyle w:val="a4"/>
        <w:spacing w:before="0" w:beforeAutospacing="0" w:after="0" w:afterAutospacing="0"/>
        <w:jc w:val="center"/>
        <w:rPr>
          <w:color w:val="000000"/>
          <w:sz w:val="28"/>
          <w:szCs w:val="28"/>
        </w:rPr>
      </w:pPr>
    </w:p>
    <w:p w:rsidR="006E3CF3" w:rsidRPr="00B27B11" w:rsidRDefault="006E3CF3" w:rsidP="007076B1">
      <w:pPr>
        <w:pStyle w:val="a4"/>
        <w:spacing w:before="0" w:beforeAutospacing="0" w:after="0" w:afterAutospacing="0"/>
        <w:jc w:val="center"/>
        <w:rPr>
          <w:color w:val="000000"/>
          <w:sz w:val="28"/>
          <w:szCs w:val="28"/>
        </w:rPr>
      </w:pPr>
      <w:r w:rsidRPr="00B27B11">
        <w:rPr>
          <w:color w:val="000000"/>
          <w:sz w:val="28"/>
          <w:szCs w:val="28"/>
        </w:rPr>
        <w:t>Національна комісія з цінних паперів та фондового ринку</w:t>
      </w:r>
    </w:p>
    <w:p w:rsidR="007076B1" w:rsidRDefault="007076B1" w:rsidP="007076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Style w:val="HTMLTypewriter"/>
          <w:rFonts w:ascii="Times New Roman" w:hAnsi="Times New Roman"/>
          <w:b/>
          <w:noProof/>
          <w:color w:val="auto"/>
          <w:sz w:val="28"/>
          <w:lang w:val="uk-UA"/>
        </w:rPr>
      </w:pPr>
    </w:p>
    <w:p w:rsidR="007076B1" w:rsidRDefault="007076B1" w:rsidP="007076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Style w:val="HTMLTypewriter"/>
          <w:rFonts w:ascii="Times New Roman" w:hAnsi="Times New Roman"/>
          <w:b/>
          <w:noProof/>
          <w:color w:val="auto"/>
          <w:sz w:val="28"/>
          <w:lang w:val="uk-UA"/>
        </w:rPr>
      </w:pPr>
    </w:p>
    <w:p w:rsidR="006E3CF3" w:rsidRPr="00B27B11" w:rsidRDefault="006E3CF3" w:rsidP="007076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Style w:val="HTMLTypewriter"/>
          <w:rFonts w:ascii="Times New Roman" w:hAnsi="Times New Roman"/>
          <w:b/>
          <w:noProof/>
          <w:color w:val="auto"/>
          <w:sz w:val="28"/>
          <w:lang w:val="uk-UA"/>
        </w:rPr>
      </w:pPr>
      <w:r w:rsidRPr="00B27B11">
        <w:rPr>
          <w:rStyle w:val="HTMLTypewriter"/>
          <w:rFonts w:ascii="Times New Roman" w:hAnsi="Times New Roman"/>
          <w:b/>
          <w:noProof/>
          <w:color w:val="auto"/>
          <w:sz w:val="28"/>
          <w:lang w:val="uk-UA"/>
        </w:rPr>
        <w:t>В И Р І Ш И Л А:</w:t>
      </w:r>
    </w:p>
    <w:p w:rsidR="006E3CF3" w:rsidRPr="00B27B11" w:rsidRDefault="006E3CF3" w:rsidP="006E3C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firstLine="142"/>
        <w:jc w:val="center"/>
        <w:rPr>
          <w:rStyle w:val="HTMLTypewriter"/>
          <w:rFonts w:ascii="Times New Roman" w:hAnsi="Times New Roman"/>
          <w:b/>
          <w:noProof/>
          <w:color w:val="auto"/>
          <w:sz w:val="28"/>
          <w:szCs w:val="28"/>
          <w:lang w:val="uk-UA"/>
        </w:rPr>
      </w:pPr>
    </w:p>
    <w:p w:rsidR="006E3CF3" w:rsidRPr="00C66C47" w:rsidRDefault="006E3CF3" w:rsidP="008E41CF">
      <w:pPr>
        <w:ind w:firstLine="720"/>
        <w:jc w:val="both"/>
        <w:rPr>
          <w:sz w:val="28"/>
          <w:szCs w:val="28"/>
        </w:rPr>
      </w:pPr>
      <w:r w:rsidRPr="003847B0">
        <w:rPr>
          <w:sz w:val="28"/>
          <w:szCs w:val="28"/>
        </w:rPr>
        <w:t>1.</w:t>
      </w:r>
      <w:r w:rsidRPr="003847B0">
        <w:rPr>
          <w:noProof/>
          <w:sz w:val="28"/>
          <w:szCs w:val="28"/>
        </w:rPr>
        <w:t xml:space="preserve"> Схвалити</w:t>
      </w:r>
      <w:r w:rsidRPr="003847B0">
        <w:rPr>
          <w:sz w:val="28"/>
          <w:szCs w:val="28"/>
        </w:rPr>
        <w:t xml:space="preserve"> </w:t>
      </w:r>
      <w:r w:rsidRPr="003847B0">
        <w:rPr>
          <w:noProof/>
          <w:sz w:val="28"/>
          <w:szCs w:val="28"/>
        </w:rPr>
        <w:t xml:space="preserve">проект рішення </w:t>
      </w:r>
      <w:r w:rsidRPr="003847B0">
        <w:rPr>
          <w:sz w:val="28"/>
          <w:szCs w:val="28"/>
        </w:rPr>
        <w:t>Національної комісії з цінних паперів та фондового ринку «</w:t>
      </w:r>
      <w:r w:rsidR="00C66C47" w:rsidRPr="00C66C47">
        <w:rPr>
          <w:sz w:val="28"/>
          <w:szCs w:val="28"/>
        </w:rPr>
        <w:t>Про затвердження Порядку розрахунку кількості голосуючих акцій, що належать фізичній особі або юридичній особі відповідно до фінансових інструментів, передбачених частиною 10 статті 64</w:t>
      </w:r>
      <w:r w:rsidR="00C66C47" w:rsidRPr="00C66C47">
        <w:rPr>
          <w:sz w:val="28"/>
          <w:szCs w:val="28"/>
          <w:vertAlign w:val="superscript"/>
        </w:rPr>
        <w:t>1</w:t>
      </w:r>
      <w:r w:rsidR="00C66C47" w:rsidRPr="00C66C47">
        <w:rPr>
          <w:sz w:val="28"/>
          <w:szCs w:val="28"/>
        </w:rPr>
        <w:t xml:space="preserve"> Закону України «Про акціонерні товариства»</w:t>
      </w:r>
      <w:r w:rsidR="00363B88" w:rsidRPr="00C66C47">
        <w:rPr>
          <w:sz w:val="28"/>
          <w:szCs w:val="28"/>
        </w:rPr>
        <w:t>»</w:t>
      </w:r>
      <w:r w:rsidRPr="00C66C47">
        <w:rPr>
          <w:sz w:val="28"/>
          <w:szCs w:val="28"/>
        </w:rPr>
        <w:t xml:space="preserve"> (далі - Проект) (додається).</w:t>
      </w:r>
    </w:p>
    <w:p w:rsidR="00516210" w:rsidRPr="003847B0" w:rsidRDefault="00516210" w:rsidP="000C1E36">
      <w:pPr>
        <w:pStyle w:val="a3"/>
        <w:ind w:firstLine="720"/>
        <w:rPr>
          <w:szCs w:val="28"/>
        </w:rPr>
      </w:pPr>
    </w:p>
    <w:p w:rsidR="007076B1" w:rsidRDefault="006E3CF3" w:rsidP="00E47444">
      <w:pPr>
        <w:pStyle w:val="a3"/>
        <w:ind w:firstLine="720"/>
        <w:rPr>
          <w:szCs w:val="28"/>
        </w:rPr>
      </w:pPr>
      <w:r w:rsidRPr="003847B0">
        <w:rPr>
          <w:szCs w:val="28"/>
        </w:rPr>
        <w:t xml:space="preserve">2. </w:t>
      </w:r>
      <w:r w:rsidR="006B52A8" w:rsidRPr="003847B0">
        <w:rPr>
          <w:szCs w:val="28"/>
        </w:rPr>
        <w:t>Управлінню</w:t>
      </w:r>
      <w:r w:rsidR="00E47444" w:rsidRPr="003847B0">
        <w:rPr>
          <w:szCs w:val="28"/>
        </w:rPr>
        <w:t xml:space="preserve"> </w:t>
      </w:r>
      <w:r w:rsidR="006B52A8" w:rsidRPr="003847B0">
        <w:rPr>
          <w:szCs w:val="28"/>
        </w:rPr>
        <w:t xml:space="preserve">методології </w:t>
      </w:r>
      <w:r w:rsidR="00E47444" w:rsidRPr="003847B0">
        <w:rPr>
          <w:szCs w:val="28"/>
        </w:rPr>
        <w:t>корпоративного управління та корпоративних фінансів (</w:t>
      </w:r>
      <w:r w:rsidR="006B52A8" w:rsidRPr="003847B0">
        <w:rPr>
          <w:szCs w:val="28"/>
        </w:rPr>
        <w:t>Пересунько</w:t>
      </w:r>
      <w:r w:rsidR="007076B1" w:rsidRPr="007076B1">
        <w:rPr>
          <w:szCs w:val="28"/>
        </w:rPr>
        <w:t xml:space="preserve"> </w:t>
      </w:r>
      <w:r w:rsidR="007076B1" w:rsidRPr="003847B0">
        <w:rPr>
          <w:szCs w:val="28"/>
        </w:rPr>
        <w:t>Д.</w:t>
      </w:r>
      <w:r w:rsidR="00E47444" w:rsidRPr="003847B0">
        <w:rPr>
          <w:szCs w:val="28"/>
        </w:rPr>
        <w:t>)</w:t>
      </w:r>
      <w:r w:rsidRPr="003847B0">
        <w:rPr>
          <w:szCs w:val="28"/>
        </w:rPr>
        <w:t xml:space="preserve"> забезпечити</w:t>
      </w:r>
      <w:r w:rsidR="007076B1">
        <w:rPr>
          <w:szCs w:val="28"/>
        </w:rPr>
        <w:t>:</w:t>
      </w:r>
    </w:p>
    <w:p w:rsidR="006E3CF3" w:rsidRPr="003847B0" w:rsidRDefault="006E3CF3" w:rsidP="00E47444">
      <w:pPr>
        <w:pStyle w:val="a3"/>
        <w:ind w:firstLine="720"/>
        <w:rPr>
          <w:szCs w:val="28"/>
        </w:rPr>
      </w:pPr>
      <w:r w:rsidRPr="003847B0">
        <w:rPr>
          <w:szCs w:val="28"/>
        </w:rPr>
        <w:t>оприлюднення Проекту на офіційному веб-сайті Національної комісії з цінних паперів та фондового ринку.</w:t>
      </w:r>
    </w:p>
    <w:p w:rsidR="00C66C47" w:rsidRDefault="00C66C47" w:rsidP="007076B1">
      <w:pPr>
        <w:ind w:firstLine="720"/>
        <w:jc w:val="both"/>
        <w:rPr>
          <w:sz w:val="28"/>
          <w:szCs w:val="28"/>
        </w:rPr>
      </w:pPr>
    </w:p>
    <w:p w:rsidR="00C66C47" w:rsidRPr="00B27B11" w:rsidRDefault="00C66C47" w:rsidP="00C66C47">
      <w:pPr>
        <w:jc w:val="center"/>
        <w:rPr>
          <w:sz w:val="28"/>
          <w:szCs w:val="28"/>
        </w:rPr>
      </w:pPr>
      <w:r>
        <w:rPr>
          <w:sz w:val="28"/>
          <w:szCs w:val="28"/>
        </w:rPr>
        <w:lastRenderedPageBreak/>
        <w:t>2</w:t>
      </w:r>
    </w:p>
    <w:p w:rsidR="00C66C47" w:rsidRDefault="00C66C47" w:rsidP="007076B1">
      <w:pPr>
        <w:ind w:firstLine="720"/>
        <w:jc w:val="both"/>
        <w:rPr>
          <w:sz w:val="28"/>
          <w:szCs w:val="28"/>
        </w:rPr>
      </w:pPr>
    </w:p>
    <w:p w:rsidR="007076B1" w:rsidRPr="00B27B11" w:rsidRDefault="007076B1" w:rsidP="007076B1">
      <w:pPr>
        <w:ind w:firstLine="720"/>
        <w:jc w:val="both"/>
        <w:rPr>
          <w:sz w:val="28"/>
          <w:szCs w:val="28"/>
        </w:rPr>
      </w:pPr>
      <w:r w:rsidRPr="00B27B11">
        <w:rPr>
          <w:sz w:val="28"/>
          <w:szCs w:val="28"/>
        </w:rPr>
        <w:t>винесення Проекту на засідання Національної комісії з цінних паперів та фондового ринку для затвердження.</w:t>
      </w:r>
    </w:p>
    <w:p w:rsidR="007076B1" w:rsidRDefault="007076B1" w:rsidP="006E3CF3">
      <w:pPr>
        <w:pStyle w:val="a3"/>
        <w:ind w:firstLine="720"/>
        <w:rPr>
          <w:szCs w:val="28"/>
        </w:rPr>
      </w:pPr>
    </w:p>
    <w:p w:rsidR="006E3CF3" w:rsidRPr="003847B0" w:rsidRDefault="006E3CF3" w:rsidP="006E3CF3">
      <w:pPr>
        <w:pStyle w:val="a3"/>
        <w:ind w:firstLine="720"/>
        <w:rPr>
          <w:szCs w:val="28"/>
        </w:rPr>
      </w:pPr>
      <w:r w:rsidRPr="003847B0">
        <w:rPr>
          <w:szCs w:val="28"/>
        </w:rPr>
        <w:t xml:space="preserve">3. </w:t>
      </w:r>
      <w:r w:rsidR="006E5B9D">
        <w:rPr>
          <w:szCs w:val="28"/>
        </w:rPr>
        <w:t>Департаменту</w:t>
      </w:r>
      <w:r w:rsidRPr="003847B0">
        <w:rPr>
          <w:szCs w:val="28"/>
        </w:rPr>
        <w:t xml:space="preserve"> міжнародної співпраці та комунікацій (Юшкевич</w:t>
      </w:r>
      <w:r w:rsidR="007076B1" w:rsidRPr="007076B1">
        <w:rPr>
          <w:szCs w:val="28"/>
        </w:rPr>
        <w:t xml:space="preserve"> </w:t>
      </w:r>
      <w:r w:rsidR="007076B1" w:rsidRPr="003847B0">
        <w:rPr>
          <w:szCs w:val="28"/>
        </w:rPr>
        <w:t>О.</w:t>
      </w:r>
      <w:r w:rsidRPr="003847B0">
        <w:rPr>
          <w:szCs w:val="28"/>
        </w:rPr>
        <w:t>)  забезпечити опублікування повідомлення про оприлюднення Проекту в офіційному друкованому виданні Національної комісії з цінних паперів та фондового ринку.</w:t>
      </w:r>
    </w:p>
    <w:p w:rsidR="006E3CF3" w:rsidRPr="00B27B11" w:rsidRDefault="006E3CF3" w:rsidP="006E3CF3">
      <w:pPr>
        <w:ind w:firstLine="720"/>
        <w:jc w:val="center"/>
        <w:rPr>
          <w:sz w:val="28"/>
          <w:szCs w:val="28"/>
        </w:rPr>
      </w:pPr>
    </w:p>
    <w:p w:rsidR="006E3CF3" w:rsidRPr="00B27B11" w:rsidRDefault="007076B1" w:rsidP="008E41CF">
      <w:pPr>
        <w:ind w:firstLine="720"/>
        <w:jc w:val="both"/>
        <w:rPr>
          <w:sz w:val="28"/>
          <w:szCs w:val="28"/>
        </w:rPr>
      </w:pPr>
      <w:r>
        <w:rPr>
          <w:sz w:val="28"/>
          <w:szCs w:val="28"/>
        </w:rPr>
        <w:t>4</w:t>
      </w:r>
      <w:r w:rsidR="006E3CF3" w:rsidRPr="00B27B11">
        <w:rPr>
          <w:sz w:val="28"/>
          <w:szCs w:val="28"/>
        </w:rPr>
        <w:t xml:space="preserve">. Контроль за виконанням цього рішення покласти на члена Комісії               </w:t>
      </w:r>
      <w:r w:rsidR="008E41CF">
        <w:rPr>
          <w:sz w:val="28"/>
          <w:szCs w:val="28"/>
        </w:rPr>
        <w:t>Лібанова</w:t>
      </w:r>
      <w:r w:rsidRPr="007076B1">
        <w:rPr>
          <w:sz w:val="28"/>
          <w:szCs w:val="28"/>
        </w:rPr>
        <w:t xml:space="preserve"> </w:t>
      </w:r>
      <w:r>
        <w:rPr>
          <w:sz w:val="28"/>
          <w:szCs w:val="28"/>
        </w:rPr>
        <w:t>М.</w:t>
      </w:r>
    </w:p>
    <w:p w:rsidR="006E3CF3" w:rsidRPr="00B27B11" w:rsidRDefault="006E3CF3" w:rsidP="006E3CF3">
      <w:pPr>
        <w:ind w:firstLine="709"/>
        <w:jc w:val="both"/>
        <w:rPr>
          <w:sz w:val="28"/>
          <w:szCs w:val="28"/>
        </w:rPr>
      </w:pPr>
      <w:r w:rsidRPr="00B27B11">
        <w:rPr>
          <w:sz w:val="28"/>
        </w:rPr>
        <w:t xml:space="preserve"> </w:t>
      </w:r>
    </w:p>
    <w:p w:rsidR="006E3CF3" w:rsidRPr="00B27B11" w:rsidRDefault="006E3CF3" w:rsidP="006E3CF3">
      <w:pPr>
        <w:pStyle w:val="3"/>
        <w:rPr>
          <w:noProof/>
          <w:lang w:val="uk-UA"/>
        </w:rPr>
      </w:pPr>
    </w:p>
    <w:p w:rsidR="006E3CF3" w:rsidRPr="00B27B11" w:rsidRDefault="006E3CF3" w:rsidP="006E3CF3">
      <w:pPr>
        <w:rPr>
          <w:noProof/>
        </w:rPr>
      </w:pPr>
    </w:p>
    <w:p w:rsidR="006E3CF3" w:rsidRPr="00B27B11" w:rsidRDefault="006E3CF3" w:rsidP="006E3CF3">
      <w:pPr>
        <w:rPr>
          <w:noProof/>
        </w:rPr>
      </w:pPr>
    </w:p>
    <w:p w:rsidR="006E3CF3" w:rsidRPr="00B27B11" w:rsidRDefault="003847B0" w:rsidP="003847B0">
      <w:pPr>
        <w:pStyle w:val="3"/>
        <w:keepNext w:val="0"/>
        <w:jc w:val="center"/>
        <w:rPr>
          <w:lang w:val="uk-UA"/>
        </w:rPr>
      </w:pPr>
      <w:r>
        <w:rPr>
          <w:noProof/>
          <w:lang w:val="uk-UA"/>
        </w:rPr>
        <w:t>Голова Комісії</w:t>
      </w:r>
      <w:r>
        <w:rPr>
          <w:noProof/>
          <w:lang w:val="uk-UA"/>
        </w:rPr>
        <w:tab/>
      </w:r>
      <w:r>
        <w:rPr>
          <w:noProof/>
          <w:lang w:val="uk-UA"/>
        </w:rPr>
        <w:tab/>
      </w:r>
      <w:r>
        <w:rPr>
          <w:noProof/>
          <w:lang w:val="uk-UA"/>
        </w:rPr>
        <w:tab/>
      </w:r>
      <w:r>
        <w:rPr>
          <w:noProof/>
          <w:lang w:val="uk-UA"/>
        </w:rPr>
        <w:tab/>
      </w:r>
      <w:r>
        <w:rPr>
          <w:noProof/>
          <w:lang w:val="uk-UA"/>
        </w:rPr>
        <w:tab/>
      </w:r>
      <w:r>
        <w:rPr>
          <w:noProof/>
          <w:lang w:val="uk-UA"/>
        </w:rPr>
        <w:tab/>
      </w:r>
      <w:r w:rsidR="006E3CF3" w:rsidRPr="00B27B11">
        <w:rPr>
          <w:noProof/>
          <w:lang w:val="uk-UA"/>
        </w:rPr>
        <w:tab/>
      </w:r>
      <w:r w:rsidR="006E3CF3" w:rsidRPr="00B27B11">
        <w:rPr>
          <w:noProof/>
          <w:lang w:val="uk-UA"/>
        </w:rPr>
        <w:tab/>
      </w:r>
      <w:r w:rsidR="006E3CF3" w:rsidRPr="00B27B11">
        <w:rPr>
          <w:noProof/>
          <w:sz w:val="27"/>
          <w:szCs w:val="27"/>
          <w:lang w:val="uk-UA"/>
        </w:rPr>
        <w:t>Т. Хромаєв</w:t>
      </w:r>
    </w:p>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 w:rsidR="006E3CF3" w:rsidRPr="00B27B11" w:rsidRDefault="006E3CF3" w:rsidP="006E3CF3">
      <w:pPr>
        <w:pStyle w:val="5"/>
        <w:ind w:left="6663"/>
        <w:rPr>
          <w:noProof/>
          <w:szCs w:val="24"/>
          <w:lang w:val="uk-UA"/>
        </w:rPr>
      </w:pPr>
      <w:r w:rsidRPr="00B27B11">
        <w:rPr>
          <w:noProof/>
          <w:szCs w:val="24"/>
          <w:lang w:val="uk-UA"/>
        </w:rPr>
        <w:t>Протокол засідання Комісії</w:t>
      </w:r>
    </w:p>
    <w:p w:rsidR="008E41CF" w:rsidRDefault="006E3CF3" w:rsidP="008E41CF">
      <w:pPr>
        <w:ind w:left="6663"/>
        <w:rPr>
          <w:noProof/>
          <w:sz w:val="24"/>
          <w:szCs w:val="24"/>
        </w:rPr>
      </w:pPr>
      <w:r w:rsidRPr="00B27B11">
        <w:rPr>
          <w:noProof/>
          <w:sz w:val="24"/>
          <w:szCs w:val="24"/>
        </w:rPr>
        <w:t xml:space="preserve">від </w:t>
      </w:r>
      <w:r w:rsidR="009719D7">
        <w:rPr>
          <w:noProof/>
          <w:sz w:val="24"/>
          <w:szCs w:val="24"/>
        </w:rPr>
        <w:t>20</w:t>
      </w:r>
      <w:r w:rsidRPr="00B27B11">
        <w:rPr>
          <w:noProof/>
          <w:sz w:val="24"/>
          <w:szCs w:val="24"/>
        </w:rPr>
        <w:t>.</w:t>
      </w:r>
      <w:r w:rsidR="009719D7">
        <w:rPr>
          <w:noProof/>
          <w:sz w:val="24"/>
          <w:szCs w:val="24"/>
        </w:rPr>
        <w:t>12</w:t>
      </w:r>
      <w:r w:rsidRPr="00B27B11">
        <w:rPr>
          <w:noProof/>
          <w:sz w:val="24"/>
          <w:szCs w:val="24"/>
        </w:rPr>
        <w:t>.201</w:t>
      </w:r>
      <w:r w:rsidR="00395A6B">
        <w:rPr>
          <w:noProof/>
          <w:sz w:val="24"/>
          <w:szCs w:val="24"/>
        </w:rPr>
        <w:t>8</w:t>
      </w:r>
      <w:r w:rsidRPr="00B27B11">
        <w:rPr>
          <w:noProof/>
          <w:sz w:val="24"/>
          <w:szCs w:val="24"/>
        </w:rPr>
        <w:t xml:space="preserve"> № </w:t>
      </w:r>
      <w:r w:rsidR="009719D7">
        <w:rPr>
          <w:noProof/>
          <w:sz w:val="24"/>
          <w:szCs w:val="24"/>
        </w:rPr>
        <w:t>77</w:t>
      </w:r>
    </w:p>
    <w:p w:rsidR="008E41CF" w:rsidRDefault="008E41CF" w:rsidP="008E41CF">
      <w:pPr>
        <w:ind w:left="6663"/>
        <w:rPr>
          <w:noProof/>
          <w:sz w:val="24"/>
          <w:szCs w:val="24"/>
        </w:rPr>
      </w:pPr>
    </w:p>
    <w:p w:rsidR="006E3CF3" w:rsidRPr="00B27B11" w:rsidRDefault="006E3CF3" w:rsidP="008E41CF">
      <w:pPr>
        <w:ind w:left="6663"/>
        <w:rPr>
          <w:noProof/>
          <w:sz w:val="24"/>
          <w:szCs w:val="24"/>
        </w:rPr>
      </w:pPr>
      <w:r w:rsidRPr="00B27B11">
        <w:rPr>
          <w:noProof/>
          <w:sz w:val="24"/>
          <w:szCs w:val="24"/>
        </w:rPr>
        <w:t xml:space="preserve">  </w:t>
      </w:r>
    </w:p>
    <w:p w:rsidR="00B17361" w:rsidRPr="00B27B11" w:rsidRDefault="00B17361" w:rsidP="00B17361">
      <w:pPr>
        <w:jc w:val="right"/>
      </w:pPr>
      <w:r w:rsidRPr="00B27B11">
        <w:rPr>
          <w:b/>
          <w:bCs/>
          <w:sz w:val="28"/>
          <w:szCs w:val="28"/>
        </w:rPr>
        <w:lastRenderedPageBreak/>
        <w:t xml:space="preserve">ПРОЕКТ       </w:t>
      </w:r>
    </w:p>
    <w:p w:rsidR="00B17361" w:rsidRPr="00B27B11" w:rsidRDefault="00B17361" w:rsidP="00B17361">
      <w:pPr>
        <w:tabs>
          <w:tab w:val="left" w:pos="0"/>
        </w:tabs>
        <w:jc w:val="center"/>
        <w:rPr>
          <w:b/>
          <w:bCs/>
        </w:rPr>
      </w:pPr>
      <w:r w:rsidRPr="00B27B11">
        <w:rPr>
          <w:b/>
          <w:bCs/>
        </w:rPr>
        <w:pict>
          <v:shape id="_x0000_i1025" type="#_x0000_t75" style="width:58.8pt;height:69.6pt" fillcolor="window">
            <v:imagedata r:id="rId5" o:title=""/>
          </v:shape>
        </w:pict>
      </w:r>
    </w:p>
    <w:p w:rsidR="00B17361" w:rsidRPr="00B27B11" w:rsidRDefault="00B17361" w:rsidP="00B17361">
      <w:pPr>
        <w:jc w:val="center"/>
        <w:rPr>
          <w:sz w:val="16"/>
          <w:szCs w:val="16"/>
        </w:rPr>
      </w:pPr>
    </w:p>
    <w:p w:rsidR="00B17361" w:rsidRPr="00B27B11" w:rsidRDefault="00B17361" w:rsidP="00B17361">
      <w:pPr>
        <w:jc w:val="center"/>
        <w:rPr>
          <w:sz w:val="28"/>
          <w:szCs w:val="28"/>
        </w:rPr>
      </w:pPr>
      <w:r w:rsidRPr="00B27B11">
        <w:rPr>
          <w:sz w:val="28"/>
          <w:szCs w:val="28"/>
        </w:rPr>
        <w:t>НАЦІОНАЛЬНА КОМІСІЯ З ЦІННИХ ПАПЕРІВ</w:t>
      </w:r>
    </w:p>
    <w:p w:rsidR="00B17361" w:rsidRPr="00B27B11" w:rsidRDefault="00B17361" w:rsidP="00B17361">
      <w:pPr>
        <w:pStyle w:val="50"/>
      </w:pPr>
      <w:r w:rsidRPr="00B27B11">
        <w:rPr>
          <w:b w:val="0"/>
          <w:bCs w:val="0"/>
        </w:rPr>
        <w:t xml:space="preserve"> ТА ФОНДОВОГО РИНКУ</w:t>
      </w:r>
    </w:p>
    <w:p w:rsidR="00B17361" w:rsidRPr="00B27B11" w:rsidRDefault="00B17361" w:rsidP="00B17361">
      <w:pPr>
        <w:jc w:val="center"/>
        <w:rPr>
          <w:sz w:val="16"/>
          <w:szCs w:val="16"/>
        </w:rPr>
      </w:pPr>
    </w:p>
    <w:p w:rsidR="00B17361" w:rsidRPr="00B27B11" w:rsidRDefault="00B17361" w:rsidP="00B17361">
      <w:pPr>
        <w:pStyle w:val="10"/>
        <w:rPr>
          <w:b w:val="0"/>
          <w:bCs w:val="0"/>
          <w:sz w:val="28"/>
          <w:szCs w:val="28"/>
        </w:rPr>
      </w:pPr>
      <w:r w:rsidRPr="00B27B11">
        <w:rPr>
          <w:noProof/>
        </w:rPr>
        <w:pict>
          <v:shape id="_x0000_s1029" style="position:absolute;margin-left:42.65pt;margin-top:3.95pt;width:410.35pt;height:7.2pt;z-index:4;mso-position-horizontal:absolute;mso-position-horizontal-relative:text;mso-position-vertical:absolute;mso-position-vertical-relative:text" coordsize="20000,20000" o:allowincell="f" path="m,19861l,,19998,r,19861l,19861r,xe" filled="f">
            <v:path arrowok="t"/>
          </v:shape>
        </w:pict>
      </w:r>
    </w:p>
    <w:p w:rsidR="00B17361" w:rsidRPr="00B27B11" w:rsidRDefault="00B17361" w:rsidP="00B17361">
      <w:pPr>
        <w:pStyle w:val="10"/>
        <w:rPr>
          <w:sz w:val="28"/>
          <w:szCs w:val="28"/>
        </w:rPr>
      </w:pPr>
      <w:r w:rsidRPr="00B27B11">
        <w:rPr>
          <w:sz w:val="28"/>
          <w:szCs w:val="28"/>
        </w:rPr>
        <w:t xml:space="preserve">                                                         Р І Ш Е Н Н Я</w:t>
      </w:r>
    </w:p>
    <w:p w:rsidR="00B17361" w:rsidRPr="00B27B11" w:rsidRDefault="00B17361" w:rsidP="00B17361"/>
    <w:p w:rsidR="00B17361" w:rsidRPr="00B27B11" w:rsidRDefault="00B17361" w:rsidP="00B17361">
      <w:pPr>
        <w:pStyle w:val="HTMLPreformatted"/>
        <w:widowControl w:val="0"/>
        <w:jc w:val="center"/>
        <w:rPr>
          <w:rStyle w:val="HTMLTypewriter"/>
          <w:rFonts w:ascii="Times New Roman" w:hAnsi="Times New Roman"/>
          <w:b/>
          <w:sz w:val="28"/>
          <w:lang w:val="uk-UA"/>
        </w:rPr>
      </w:pPr>
    </w:p>
    <w:p w:rsidR="00B17361" w:rsidRPr="00B27B11" w:rsidRDefault="00EE094D" w:rsidP="00B17361">
      <w:pPr>
        <w:pStyle w:val="HTMLPreformatted"/>
        <w:widowControl w:val="0"/>
        <w:rPr>
          <w:rStyle w:val="HTMLTypewriter"/>
          <w:rFonts w:ascii="Times New Roman" w:hAnsi="Times New Roman"/>
          <w:sz w:val="28"/>
          <w:lang w:val="uk-UA"/>
        </w:rPr>
      </w:pPr>
      <w:r w:rsidRPr="00B27B11">
        <w:rPr>
          <w:rFonts w:ascii="Times New Roman" w:hAnsi="Times New Roman"/>
          <w:sz w:val="28"/>
          <w:lang w:val="uk-UA"/>
        </w:rPr>
        <w:t>__.__.2018</w:t>
      </w:r>
      <w:r w:rsidR="00B17361" w:rsidRPr="00B27B11">
        <w:rPr>
          <w:rFonts w:ascii="Times New Roman" w:hAnsi="Times New Roman"/>
          <w:sz w:val="28"/>
          <w:lang w:val="uk-UA"/>
        </w:rPr>
        <w:tab/>
      </w:r>
      <w:r w:rsidR="00B17361" w:rsidRPr="00B27B11">
        <w:rPr>
          <w:rFonts w:ascii="Times New Roman" w:hAnsi="Times New Roman"/>
          <w:sz w:val="28"/>
          <w:lang w:val="uk-UA"/>
        </w:rPr>
        <w:tab/>
      </w:r>
      <w:r w:rsidR="00B17361" w:rsidRPr="00B27B11">
        <w:rPr>
          <w:rFonts w:ascii="Times New Roman" w:hAnsi="Times New Roman"/>
          <w:sz w:val="28"/>
          <w:lang w:val="uk-UA"/>
        </w:rPr>
        <w:tab/>
        <w:t xml:space="preserve">         м. Київ</w:t>
      </w:r>
      <w:r w:rsidR="00B17361" w:rsidRPr="00B27B11">
        <w:rPr>
          <w:rFonts w:ascii="Times New Roman" w:hAnsi="Times New Roman"/>
          <w:sz w:val="28"/>
          <w:lang w:val="uk-UA"/>
        </w:rPr>
        <w:tab/>
      </w:r>
      <w:r w:rsidR="00B17361" w:rsidRPr="00B27B11">
        <w:rPr>
          <w:rFonts w:ascii="Times New Roman" w:hAnsi="Times New Roman"/>
          <w:sz w:val="28"/>
          <w:lang w:val="uk-UA"/>
        </w:rPr>
        <w:tab/>
      </w:r>
      <w:r w:rsidR="00B17361" w:rsidRPr="00B27B11">
        <w:rPr>
          <w:rFonts w:ascii="Times New Roman" w:hAnsi="Times New Roman"/>
          <w:sz w:val="28"/>
          <w:lang w:val="uk-UA"/>
        </w:rPr>
        <w:tab/>
      </w:r>
      <w:r w:rsidR="00B17361" w:rsidRPr="00B27B11">
        <w:rPr>
          <w:rFonts w:ascii="Times New Roman" w:hAnsi="Times New Roman"/>
          <w:sz w:val="28"/>
          <w:lang w:val="uk-UA"/>
        </w:rPr>
        <w:tab/>
        <w:t>№  _____</w:t>
      </w:r>
    </w:p>
    <w:p w:rsidR="00B17361" w:rsidRPr="00B27B11" w:rsidRDefault="00B17361" w:rsidP="00B17361">
      <w:pPr>
        <w:pStyle w:val="HTMLPreformatted"/>
        <w:widowControl w:val="0"/>
        <w:rPr>
          <w:rStyle w:val="HTMLTypewriter"/>
          <w:rFonts w:ascii="Times New Roman" w:hAnsi="Times New Roman"/>
          <w:b/>
          <w:sz w:val="28"/>
          <w:lang w:val="uk-UA"/>
        </w:rPr>
      </w:pPr>
      <w:r w:rsidRPr="00B27B11">
        <w:rPr>
          <w:rFonts w:ascii="Times New Roman" w:hAnsi="Times New Roman"/>
          <w:b/>
          <w:noProof/>
          <w:sz w:val="28"/>
          <w:lang w:val="uk-UA" w:eastAsia="uk-UA"/>
        </w:rPr>
        <w:pict>
          <v:shape id="_x0000_s1028" type="#_x0000_t202" style="position:absolute;margin-left:-12.85pt;margin-top:7.6pt;width:219.85pt;height:167pt;z-index:3" stroked="f">
            <v:textbox style="mso-next-textbox:#_x0000_s1028">
              <w:txbxContent>
                <w:p w:rsidR="00B17361" w:rsidRPr="00EE09AA" w:rsidRDefault="00B17361" w:rsidP="00B17361">
                  <w:pPr>
                    <w:pStyle w:val="HTMLPreformatted"/>
                    <w:widowControl w:val="0"/>
                    <w:ind w:left="142"/>
                    <w:jc w:val="both"/>
                    <w:rPr>
                      <w:rFonts w:ascii="Times New Roman" w:hAnsi="Times New Roman"/>
                      <w:color w:val="auto"/>
                      <w:sz w:val="28"/>
                      <w:szCs w:val="28"/>
                      <w:lang w:val="uk-UA"/>
                    </w:rPr>
                  </w:pPr>
                </w:p>
                <w:p w:rsidR="00B17361" w:rsidRPr="00C66C47" w:rsidRDefault="00C66C47" w:rsidP="00D37628">
                  <w:pPr>
                    <w:ind w:left="142"/>
                    <w:jc w:val="both"/>
                    <w:rPr>
                      <w:sz w:val="28"/>
                      <w:szCs w:val="28"/>
                    </w:rPr>
                  </w:pPr>
                  <w:r w:rsidRPr="00C66C47">
                    <w:rPr>
                      <w:sz w:val="28"/>
                      <w:szCs w:val="28"/>
                    </w:rPr>
                    <w:t>Про затвердження Порядку розрахунку кількості голосуючих акцій, що належать фізичній особі або юридичній особі відповідно до фінансових інструментів, передбачених частиною 10 статті 64</w:t>
                  </w:r>
                  <w:r w:rsidRPr="00C66C47">
                    <w:rPr>
                      <w:sz w:val="28"/>
                      <w:szCs w:val="28"/>
                      <w:vertAlign w:val="superscript"/>
                    </w:rPr>
                    <w:t>1</w:t>
                  </w:r>
                  <w:r w:rsidRPr="00C66C47">
                    <w:rPr>
                      <w:sz w:val="28"/>
                      <w:szCs w:val="28"/>
                    </w:rPr>
                    <w:t xml:space="preserve"> Закону України «Про акціонерні товариства»</w:t>
                  </w:r>
                </w:p>
              </w:txbxContent>
            </v:textbox>
          </v:shape>
        </w:pict>
      </w:r>
    </w:p>
    <w:p w:rsidR="00B17361" w:rsidRPr="00B27B11" w:rsidRDefault="00B17361" w:rsidP="00B17361">
      <w:pPr>
        <w:pStyle w:val="HTMLPreformatted"/>
        <w:widowControl w:val="0"/>
        <w:rPr>
          <w:lang w:val="uk-UA"/>
        </w:rPr>
      </w:pPr>
    </w:p>
    <w:p w:rsidR="00B17361" w:rsidRPr="00B27B11" w:rsidRDefault="00B17361" w:rsidP="00B1736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 w:val="left" w:pos="4320"/>
          <w:tab w:val="left" w:pos="5040"/>
        </w:tabs>
        <w:rPr>
          <w:rStyle w:val="HTMLTypewriter"/>
          <w:rFonts w:ascii="Times New Roman" w:hAnsi="Times New Roman"/>
          <w:sz w:val="28"/>
          <w:lang w:val="uk-UA"/>
        </w:rPr>
      </w:pPr>
    </w:p>
    <w:p w:rsidR="00B17361" w:rsidRPr="00B27B11" w:rsidRDefault="00B17361" w:rsidP="00B17361">
      <w:pPr>
        <w:pStyle w:val="HTMLPreformatted"/>
        <w:widowControl w:val="0"/>
        <w:ind w:firstLine="709"/>
        <w:jc w:val="both"/>
        <w:rPr>
          <w:rStyle w:val="HTMLTypewriter"/>
          <w:rFonts w:ascii="Times New Roman" w:hAnsi="Times New Roman"/>
          <w:sz w:val="28"/>
          <w:lang w:val="uk-UA"/>
        </w:rPr>
      </w:pPr>
    </w:p>
    <w:p w:rsidR="00B17361" w:rsidRPr="00B27B11" w:rsidRDefault="00B17361" w:rsidP="00B17361">
      <w:pPr>
        <w:pStyle w:val="HTMLPreformatted"/>
        <w:widowControl w:val="0"/>
        <w:ind w:firstLine="709"/>
        <w:jc w:val="both"/>
        <w:rPr>
          <w:rStyle w:val="HTMLTypewriter"/>
          <w:rFonts w:ascii="Times New Roman" w:hAnsi="Times New Roman"/>
          <w:sz w:val="28"/>
          <w:lang w:val="uk-UA"/>
        </w:rPr>
      </w:pPr>
    </w:p>
    <w:p w:rsidR="00B17361" w:rsidRPr="00B27B11" w:rsidRDefault="00B17361" w:rsidP="00B17361">
      <w:pPr>
        <w:pStyle w:val="HTMLPreformatted"/>
        <w:widowControl w:val="0"/>
        <w:ind w:firstLine="709"/>
        <w:jc w:val="both"/>
        <w:rPr>
          <w:rStyle w:val="HTMLTypewriter"/>
          <w:rFonts w:ascii="Times New Roman" w:hAnsi="Times New Roman"/>
          <w:sz w:val="28"/>
          <w:lang w:val="uk-UA"/>
        </w:rPr>
      </w:pPr>
    </w:p>
    <w:p w:rsidR="00B17361" w:rsidRPr="00B27B11" w:rsidRDefault="00B17361" w:rsidP="00B17361">
      <w:pPr>
        <w:ind w:right="-286"/>
        <w:rPr>
          <w:rStyle w:val="HTMLTypewriter"/>
          <w:color w:val="FFFFFF"/>
          <w:sz w:val="28"/>
        </w:rPr>
      </w:pPr>
      <w:r w:rsidRPr="00B27B11">
        <w:rPr>
          <w:rStyle w:val="HTMLTypewriter"/>
          <w:color w:val="FFFFFF"/>
          <w:sz w:val="28"/>
        </w:rPr>
        <w:t xml:space="preserve">и  2014 року за </w:t>
      </w:r>
    </w:p>
    <w:p w:rsidR="00B17361" w:rsidRPr="00B27B11" w:rsidRDefault="00B17361" w:rsidP="00B17361">
      <w:pPr>
        <w:ind w:right="-286"/>
        <w:jc w:val="right"/>
        <w:rPr>
          <w:color w:val="000000"/>
          <w:szCs w:val="28"/>
        </w:rPr>
      </w:pPr>
    </w:p>
    <w:p w:rsidR="000C17A1" w:rsidRPr="00B27B11" w:rsidRDefault="000C17A1" w:rsidP="006C7956">
      <w:pPr>
        <w:pStyle w:val="a4"/>
        <w:ind w:firstLine="709"/>
        <w:jc w:val="both"/>
        <w:rPr>
          <w:color w:val="000000"/>
          <w:sz w:val="27"/>
          <w:szCs w:val="27"/>
        </w:rPr>
      </w:pPr>
    </w:p>
    <w:p w:rsidR="000C17A1" w:rsidRPr="00D37628" w:rsidRDefault="000C17A1" w:rsidP="006C7956">
      <w:pPr>
        <w:pStyle w:val="a4"/>
        <w:ind w:firstLine="709"/>
        <w:jc w:val="both"/>
        <w:rPr>
          <w:color w:val="000000"/>
          <w:sz w:val="28"/>
          <w:szCs w:val="28"/>
        </w:rPr>
      </w:pPr>
    </w:p>
    <w:p w:rsidR="00D37628" w:rsidRPr="00D37628" w:rsidRDefault="00D37628" w:rsidP="00D37628">
      <w:pPr>
        <w:pStyle w:val="a4"/>
        <w:ind w:firstLine="709"/>
        <w:jc w:val="both"/>
        <w:rPr>
          <w:color w:val="000000"/>
          <w:sz w:val="28"/>
          <w:szCs w:val="28"/>
        </w:rPr>
      </w:pPr>
      <w:r w:rsidRPr="00D37628">
        <w:rPr>
          <w:color w:val="000000"/>
          <w:sz w:val="28"/>
          <w:szCs w:val="28"/>
        </w:rPr>
        <w:t>Відповідно до пункту 13 статті 8 Закону України «Про державне регулювання ринку цінних паперів в Україні» та частини 10 ст</w:t>
      </w:r>
      <w:r w:rsidR="00C66C47">
        <w:rPr>
          <w:color w:val="000000"/>
          <w:sz w:val="28"/>
          <w:szCs w:val="28"/>
        </w:rPr>
        <w:t>атті 64</w:t>
      </w:r>
      <w:r w:rsidRPr="00C66C47">
        <w:rPr>
          <w:color w:val="000000"/>
          <w:sz w:val="28"/>
          <w:szCs w:val="28"/>
          <w:vertAlign w:val="superscript"/>
        </w:rPr>
        <w:t>1</w:t>
      </w:r>
      <w:r w:rsidRPr="00D37628">
        <w:rPr>
          <w:color w:val="000000"/>
          <w:sz w:val="28"/>
          <w:szCs w:val="28"/>
        </w:rPr>
        <w:t xml:space="preserve"> Закону України «</w:t>
      </w:r>
      <w:r w:rsidRPr="00D37628">
        <w:rPr>
          <w:bCs/>
          <w:sz w:val="28"/>
          <w:szCs w:val="28"/>
        </w:rPr>
        <w:t>Про акціонерні товариства</w:t>
      </w:r>
      <w:r w:rsidRPr="00D37628">
        <w:rPr>
          <w:bCs/>
          <w:color w:val="000000"/>
          <w:sz w:val="28"/>
          <w:szCs w:val="28"/>
        </w:rPr>
        <w:t>»</w:t>
      </w:r>
      <w:r w:rsidRPr="00D37628">
        <w:rPr>
          <w:sz w:val="28"/>
          <w:szCs w:val="28"/>
        </w:rPr>
        <w:t xml:space="preserve"> </w:t>
      </w:r>
      <w:r w:rsidRPr="00D37628">
        <w:rPr>
          <w:color w:val="000000"/>
          <w:sz w:val="28"/>
          <w:szCs w:val="28"/>
        </w:rPr>
        <w:t xml:space="preserve"> </w:t>
      </w:r>
    </w:p>
    <w:p w:rsidR="00B17361" w:rsidRPr="00D37628" w:rsidRDefault="00B17361" w:rsidP="000C1E36">
      <w:pPr>
        <w:pStyle w:val="a4"/>
        <w:ind w:firstLine="709"/>
        <w:jc w:val="center"/>
        <w:rPr>
          <w:color w:val="000000"/>
          <w:sz w:val="28"/>
          <w:szCs w:val="28"/>
        </w:rPr>
      </w:pPr>
      <w:r w:rsidRPr="00D37628">
        <w:rPr>
          <w:color w:val="000000"/>
          <w:sz w:val="28"/>
          <w:szCs w:val="28"/>
        </w:rPr>
        <w:t>Національна комісія з цінних паперів та фондового ринку</w:t>
      </w:r>
    </w:p>
    <w:p w:rsidR="00B17361" w:rsidRPr="00B27B11" w:rsidRDefault="00B17361" w:rsidP="00B173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firstLine="142"/>
        <w:jc w:val="center"/>
        <w:rPr>
          <w:rStyle w:val="HTMLTypewriter"/>
          <w:rFonts w:ascii="Times New Roman" w:hAnsi="Times New Roman"/>
          <w:b/>
          <w:noProof/>
          <w:color w:val="auto"/>
          <w:sz w:val="28"/>
          <w:szCs w:val="28"/>
          <w:lang w:val="uk-UA"/>
        </w:rPr>
      </w:pPr>
    </w:p>
    <w:p w:rsidR="00B17361" w:rsidRPr="00B27B11" w:rsidRDefault="00B17361" w:rsidP="00B173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firstLine="142"/>
        <w:jc w:val="center"/>
        <w:rPr>
          <w:rStyle w:val="HTMLTypewriter"/>
          <w:rFonts w:ascii="Times New Roman" w:hAnsi="Times New Roman"/>
          <w:b/>
          <w:noProof/>
          <w:color w:val="auto"/>
          <w:sz w:val="28"/>
          <w:lang w:val="uk-UA"/>
        </w:rPr>
      </w:pPr>
      <w:r w:rsidRPr="00B27B11">
        <w:rPr>
          <w:rStyle w:val="HTMLTypewriter"/>
          <w:rFonts w:ascii="Times New Roman" w:hAnsi="Times New Roman"/>
          <w:b/>
          <w:noProof/>
          <w:color w:val="auto"/>
          <w:sz w:val="28"/>
          <w:lang w:val="uk-UA"/>
        </w:rPr>
        <w:t>В И Р І Ш И Л А:</w:t>
      </w:r>
    </w:p>
    <w:p w:rsidR="00B17361" w:rsidRPr="00B27B11" w:rsidRDefault="00B17361" w:rsidP="00B173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firstLine="142"/>
        <w:jc w:val="center"/>
        <w:rPr>
          <w:rStyle w:val="HTMLTypewriter"/>
          <w:rFonts w:ascii="Times New Roman" w:hAnsi="Times New Roman"/>
          <w:b/>
          <w:noProof/>
          <w:color w:val="auto"/>
          <w:sz w:val="28"/>
          <w:szCs w:val="28"/>
          <w:lang w:val="uk-UA"/>
        </w:rPr>
      </w:pPr>
    </w:p>
    <w:p w:rsidR="001C2EDA" w:rsidRPr="00D37628" w:rsidRDefault="00B17361" w:rsidP="001C2EDA">
      <w:pPr>
        <w:ind w:firstLine="720"/>
        <w:jc w:val="both"/>
        <w:rPr>
          <w:sz w:val="28"/>
          <w:szCs w:val="28"/>
        </w:rPr>
      </w:pPr>
      <w:r w:rsidRPr="00B27B11">
        <w:rPr>
          <w:noProof/>
          <w:sz w:val="28"/>
          <w:szCs w:val="28"/>
        </w:rPr>
        <w:t xml:space="preserve">1. </w:t>
      </w:r>
      <w:r w:rsidR="00B27B11" w:rsidRPr="00C66C47">
        <w:rPr>
          <w:noProof/>
          <w:sz w:val="28"/>
          <w:szCs w:val="28"/>
        </w:rPr>
        <w:t>За</w:t>
      </w:r>
      <w:r w:rsidR="00D54DF4" w:rsidRPr="00C66C47">
        <w:rPr>
          <w:sz w:val="28"/>
          <w:szCs w:val="28"/>
        </w:rPr>
        <w:t>твердити</w:t>
      </w:r>
      <w:r w:rsidR="000C17A1" w:rsidRPr="00C66C47">
        <w:rPr>
          <w:sz w:val="28"/>
          <w:szCs w:val="28"/>
        </w:rPr>
        <w:t xml:space="preserve"> </w:t>
      </w:r>
      <w:r w:rsidR="00C66C47" w:rsidRPr="00C66C47">
        <w:rPr>
          <w:sz w:val="28"/>
          <w:szCs w:val="28"/>
        </w:rPr>
        <w:t>Порядок розрахунку кількості голосуючих акцій, що належать фізичній особі або юридичній особі відповідно до фінансових інструментів, передбачених частиною 10 статті 64</w:t>
      </w:r>
      <w:r w:rsidR="00C66C47" w:rsidRPr="00C66C47">
        <w:rPr>
          <w:sz w:val="28"/>
          <w:szCs w:val="28"/>
          <w:vertAlign w:val="superscript"/>
        </w:rPr>
        <w:t>1</w:t>
      </w:r>
      <w:r w:rsidR="00C66C47" w:rsidRPr="00C66C47">
        <w:rPr>
          <w:sz w:val="28"/>
          <w:szCs w:val="28"/>
        </w:rPr>
        <w:t xml:space="preserve"> Закону України «Про акціонерні товариства»</w:t>
      </w:r>
      <w:r w:rsidR="001C2EDA" w:rsidRPr="00C66C47">
        <w:rPr>
          <w:sz w:val="28"/>
          <w:szCs w:val="28"/>
        </w:rPr>
        <w:t>, що додається.</w:t>
      </w:r>
    </w:p>
    <w:p w:rsidR="000C1E36" w:rsidRPr="00B27B11" w:rsidRDefault="000C1E36" w:rsidP="000C1E36">
      <w:pPr>
        <w:ind w:firstLine="720"/>
        <w:jc w:val="center"/>
        <w:rPr>
          <w:noProof/>
          <w:sz w:val="28"/>
          <w:szCs w:val="28"/>
        </w:rPr>
      </w:pPr>
    </w:p>
    <w:p w:rsidR="007076B1" w:rsidRDefault="00EE094D" w:rsidP="0025607F">
      <w:pPr>
        <w:ind w:firstLine="720"/>
        <w:jc w:val="both"/>
        <w:rPr>
          <w:noProof/>
          <w:sz w:val="28"/>
          <w:szCs w:val="28"/>
        </w:rPr>
      </w:pPr>
      <w:r w:rsidRPr="00B27B11">
        <w:rPr>
          <w:noProof/>
          <w:sz w:val="28"/>
          <w:szCs w:val="28"/>
        </w:rPr>
        <w:t>2</w:t>
      </w:r>
      <w:r w:rsidR="00FE78BC" w:rsidRPr="00B27B11">
        <w:rPr>
          <w:noProof/>
          <w:sz w:val="28"/>
          <w:szCs w:val="28"/>
        </w:rPr>
        <w:t xml:space="preserve">. </w:t>
      </w:r>
      <w:r w:rsidR="006B52A8" w:rsidRPr="006B52A8">
        <w:rPr>
          <w:sz w:val="28"/>
          <w:szCs w:val="28"/>
        </w:rPr>
        <w:t>Управлінню методології корпоративного управління та корпоративних фінансів (Пересунько</w:t>
      </w:r>
      <w:r w:rsidR="007076B1" w:rsidRPr="007076B1">
        <w:rPr>
          <w:sz w:val="28"/>
          <w:szCs w:val="28"/>
        </w:rPr>
        <w:t xml:space="preserve"> </w:t>
      </w:r>
      <w:r w:rsidR="007076B1" w:rsidRPr="006B52A8">
        <w:rPr>
          <w:sz w:val="28"/>
          <w:szCs w:val="28"/>
        </w:rPr>
        <w:t>Д.</w:t>
      </w:r>
      <w:r w:rsidR="006B52A8" w:rsidRPr="006B52A8">
        <w:rPr>
          <w:sz w:val="28"/>
          <w:szCs w:val="28"/>
        </w:rPr>
        <w:t xml:space="preserve">) </w:t>
      </w:r>
      <w:r w:rsidR="00FE78BC" w:rsidRPr="006B52A8">
        <w:rPr>
          <w:noProof/>
          <w:sz w:val="28"/>
          <w:szCs w:val="28"/>
        </w:rPr>
        <w:t>забезпечи</w:t>
      </w:r>
      <w:r w:rsidR="00FE78BC" w:rsidRPr="00B27B11">
        <w:rPr>
          <w:noProof/>
          <w:sz w:val="28"/>
          <w:szCs w:val="28"/>
        </w:rPr>
        <w:t>ти</w:t>
      </w:r>
      <w:r w:rsidR="007076B1">
        <w:rPr>
          <w:noProof/>
          <w:sz w:val="28"/>
          <w:szCs w:val="28"/>
        </w:rPr>
        <w:t>:</w:t>
      </w:r>
    </w:p>
    <w:p w:rsidR="00FE78BC" w:rsidRPr="00B27B11" w:rsidRDefault="00FE78BC" w:rsidP="0025607F">
      <w:pPr>
        <w:ind w:firstLine="720"/>
        <w:jc w:val="both"/>
        <w:rPr>
          <w:noProof/>
          <w:sz w:val="28"/>
          <w:szCs w:val="28"/>
        </w:rPr>
      </w:pPr>
      <w:r w:rsidRPr="00B27B11">
        <w:rPr>
          <w:noProof/>
          <w:sz w:val="28"/>
          <w:szCs w:val="28"/>
        </w:rPr>
        <w:t>подання цього рішення на державну реєстрацію до Міністерства юстиції України.</w:t>
      </w:r>
    </w:p>
    <w:p w:rsidR="001C2EDA" w:rsidRPr="00B27B11" w:rsidRDefault="001C2EDA" w:rsidP="001C2EDA">
      <w:pPr>
        <w:ind w:firstLine="720"/>
        <w:jc w:val="both"/>
        <w:rPr>
          <w:noProof/>
          <w:sz w:val="28"/>
          <w:szCs w:val="28"/>
        </w:rPr>
      </w:pPr>
      <w:r w:rsidRPr="00B27B11">
        <w:rPr>
          <w:noProof/>
          <w:sz w:val="28"/>
          <w:szCs w:val="28"/>
        </w:rPr>
        <w:t>оприлюднення цього рішення на офіційному веб-сайті</w:t>
      </w:r>
      <w:r w:rsidRPr="00B27B11">
        <w:rPr>
          <w:sz w:val="28"/>
          <w:szCs w:val="28"/>
        </w:rPr>
        <w:t xml:space="preserve"> Національної комісії з цінних паперів та фондового ринку.</w:t>
      </w:r>
    </w:p>
    <w:p w:rsidR="00116E9D" w:rsidRPr="00B27B11" w:rsidRDefault="00116E9D" w:rsidP="00FE78BC">
      <w:pPr>
        <w:ind w:firstLine="720"/>
        <w:jc w:val="both"/>
        <w:rPr>
          <w:noProof/>
          <w:sz w:val="28"/>
          <w:szCs w:val="28"/>
        </w:rPr>
      </w:pPr>
    </w:p>
    <w:p w:rsidR="007076B1" w:rsidRDefault="007076B1" w:rsidP="00116E9D">
      <w:pPr>
        <w:jc w:val="center"/>
        <w:rPr>
          <w:noProof/>
          <w:sz w:val="28"/>
          <w:szCs w:val="28"/>
        </w:rPr>
      </w:pPr>
    </w:p>
    <w:p w:rsidR="00116E9D" w:rsidRPr="00B27B11" w:rsidRDefault="00116E9D" w:rsidP="00116E9D">
      <w:pPr>
        <w:jc w:val="center"/>
        <w:rPr>
          <w:noProof/>
          <w:sz w:val="28"/>
          <w:szCs w:val="28"/>
        </w:rPr>
      </w:pPr>
    </w:p>
    <w:p w:rsidR="00FE78BC" w:rsidRPr="00B27B11" w:rsidRDefault="00FE78BC" w:rsidP="00FE78BC">
      <w:pPr>
        <w:ind w:firstLine="720"/>
        <w:jc w:val="both"/>
        <w:rPr>
          <w:sz w:val="28"/>
          <w:szCs w:val="28"/>
        </w:rPr>
      </w:pPr>
    </w:p>
    <w:p w:rsidR="00FE78BC" w:rsidRPr="00B27B11" w:rsidRDefault="007076B1" w:rsidP="00FE78BC">
      <w:pPr>
        <w:ind w:firstLine="720"/>
        <w:jc w:val="both"/>
        <w:rPr>
          <w:sz w:val="28"/>
          <w:szCs w:val="28"/>
        </w:rPr>
      </w:pPr>
      <w:r>
        <w:rPr>
          <w:sz w:val="28"/>
          <w:szCs w:val="28"/>
        </w:rPr>
        <w:t>3</w:t>
      </w:r>
      <w:r w:rsidR="00FE78BC" w:rsidRPr="00B27B11">
        <w:rPr>
          <w:sz w:val="28"/>
          <w:szCs w:val="28"/>
        </w:rPr>
        <w:t xml:space="preserve">. </w:t>
      </w:r>
      <w:r w:rsidR="006E5B9D">
        <w:rPr>
          <w:sz w:val="28"/>
          <w:szCs w:val="28"/>
        </w:rPr>
        <w:t>Департаменту</w:t>
      </w:r>
      <w:r w:rsidR="00FE78BC" w:rsidRPr="00B27B11">
        <w:rPr>
          <w:sz w:val="28"/>
          <w:szCs w:val="28"/>
        </w:rPr>
        <w:t xml:space="preserve"> міжнародної співпраці та комунікацій (</w:t>
      </w:r>
      <w:r w:rsidR="003847B0">
        <w:rPr>
          <w:sz w:val="28"/>
          <w:szCs w:val="28"/>
        </w:rPr>
        <w:t>Юшкевич</w:t>
      </w:r>
      <w:r w:rsidRPr="007076B1">
        <w:rPr>
          <w:sz w:val="28"/>
          <w:szCs w:val="28"/>
        </w:rPr>
        <w:t xml:space="preserve"> </w:t>
      </w:r>
      <w:r w:rsidRPr="00B27B11">
        <w:rPr>
          <w:sz w:val="28"/>
          <w:szCs w:val="28"/>
        </w:rPr>
        <w:t>О.</w:t>
      </w:r>
      <w:r w:rsidR="00FE78BC" w:rsidRPr="00B27B11">
        <w:rPr>
          <w:sz w:val="28"/>
          <w:szCs w:val="28"/>
        </w:rPr>
        <w:t>) забезпечити опублікування цього рішення в офіційному друкованому виданні Національної комісії з цінних паперів та фондового ринку.</w:t>
      </w:r>
    </w:p>
    <w:p w:rsidR="00FE78BC" w:rsidRPr="00B27B11" w:rsidRDefault="00FE78BC" w:rsidP="00FE78BC">
      <w:pPr>
        <w:ind w:firstLine="720"/>
        <w:jc w:val="both"/>
        <w:rPr>
          <w:sz w:val="28"/>
          <w:szCs w:val="28"/>
        </w:rPr>
      </w:pPr>
    </w:p>
    <w:p w:rsidR="00FE78BC" w:rsidRPr="00031E40" w:rsidRDefault="007076B1" w:rsidP="00031E40">
      <w:pPr>
        <w:ind w:firstLine="720"/>
        <w:jc w:val="both"/>
        <w:rPr>
          <w:sz w:val="28"/>
          <w:szCs w:val="28"/>
        </w:rPr>
      </w:pPr>
      <w:r>
        <w:rPr>
          <w:sz w:val="28"/>
          <w:szCs w:val="28"/>
        </w:rPr>
        <w:t>4</w:t>
      </w:r>
      <w:r w:rsidR="00FE78BC" w:rsidRPr="00B27B11">
        <w:rPr>
          <w:sz w:val="28"/>
          <w:szCs w:val="28"/>
        </w:rPr>
        <w:t>. Це рішення набирає чинності з дня</w:t>
      </w:r>
      <w:r w:rsidR="00D54DF4" w:rsidRPr="00B27B11">
        <w:rPr>
          <w:sz w:val="28"/>
          <w:szCs w:val="28"/>
        </w:rPr>
        <w:t>,</w:t>
      </w:r>
      <w:r w:rsidR="00FE78BC" w:rsidRPr="00B27B11">
        <w:rPr>
          <w:sz w:val="28"/>
          <w:szCs w:val="28"/>
        </w:rPr>
        <w:t xml:space="preserve"> </w:t>
      </w:r>
      <w:r w:rsidR="00D54DF4" w:rsidRPr="00B27B11">
        <w:rPr>
          <w:sz w:val="28"/>
          <w:szCs w:val="28"/>
        </w:rPr>
        <w:t xml:space="preserve">наступного за днем </w:t>
      </w:r>
      <w:r w:rsidR="00FE78BC" w:rsidRPr="00B27B11">
        <w:rPr>
          <w:sz w:val="28"/>
          <w:szCs w:val="28"/>
        </w:rPr>
        <w:t>його офіційного опублікування.</w:t>
      </w:r>
    </w:p>
    <w:p w:rsidR="00FE78BC" w:rsidRPr="00B27B11" w:rsidRDefault="00FE78BC" w:rsidP="00FE78BC">
      <w:pPr>
        <w:ind w:firstLine="720"/>
        <w:jc w:val="both"/>
        <w:rPr>
          <w:noProof/>
          <w:sz w:val="28"/>
          <w:szCs w:val="28"/>
        </w:rPr>
      </w:pPr>
    </w:p>
    <w:p w:rsidR="00FE78BC" w:rsidRPr="00B27B11" w:rsidRDefault="007076B1" w:rsidP="00031E40">
      <w:pPr>
        <w:ind w:firstLine="720"/>
        <w:jc w:val="both"/>
        <w:rPr>
          <w:noProof/>
          <w:sz w:val="28"/>
          <w:szCs w:val="28"/>
        </w:rPr>
      </w:pPr>
      <w:r>
        <w:rPr>
          <w:noProof/>
          <w:sz w:val="28"/>
          <w:szCs w:val="28"/>
        </w:rPr>
        <w:t>5</w:t>
      </w:r>
      <w:r w:rsidR="00FE78BC" w:rsidRPr="00B27B11">
        <w:rPr>
          <w:noProof/>
          <w:sz w:val="28"/>
          <w:szCs w:val="28"/>
        </w:rPr>
        <w:t xml:space="preserve">. </w:t>
      </w:r>
      <w:r w:rsidR="00FE78BC" w:rsidRPr="00B27B11">
        <w:rPr>
          <w:sz w:val="28"/>
          <w:szCs w:val="28"/>
        </w:rPr>
        <w:t xml:space="preserve">Контроль за виконанням цього рішення покласти на члена Комісії                     </w:t>
      </w:r>
      <w:r w:rsidR="00031E40">
        <w:rPr>
          <w:sz w:val="28"/>
          <w:szCs w:val="28"/>
        </w:rPr>
        <w:t>Лібанова М</w:t>
      </w:r>
      <w:r w:rsidR="00FE78BC" w:rsidRPr="00B27B11">
        <w:rPr>
          <w:sz w:val="28"/>
          <w:szCs w:val="28"/>
        </w:rPr>
        <w:t>.</w:t>
      </w:r>
    </w:p>
    <w:p w:rsidR="00B17361" w:rsidRPr="00B27B11" w:rsidRDefault="00B17361" w:rsidP="00B17361">
      <w:pPr>
        <w:ind w:firstLine="720"/>
        <w:jc w:val="both"/>
        <w:rPr>
          <w:noProof/>
          <w:sz w:val="28"/>
          <w:szCs w:val="28"/>
        </w:rPr>
      </w:pPr>
    </w:p>
    <w:p w:rsidR="00B17361" w:rsidRPr="00B27B11" w:rsidRDefault="00B17361" w:rsidP="00B17361">
      <w:pPr>
        <w:ind w:firstLine="709"/>
        <w:jc w:val="both"/>
        <w:rPr>
          <w:sz w:val="28"/>
          <w:szCs w:val="28"/>
        </w:rPr>
      </w:pPr>
    </w:p>
    <w:p w:rsidR="00B17361" w:rsidRPr="00B27B11" w:rsidRDefault="00B17361" w:rsidP="00B17361">
      <w:pPr>
        <w:pStyle w:val="3"/>
        <w:rPr>
          <w:noProof/>
          <w:szCs w:val="28"/>
          <w:lang w:val="uk-UA"/>
        </w:rPr>
      </w:pPr>
    </w:p>
    <w:p w:rsidR="00B17361" w:rsidRPr="00B27B11" w:rsidRDefault="00B17361" w:rsidP="00B17361">
      <w:pPr>
        <w:rPr>
          <w:noProof/>
          <w:sz w:val="28"/>
          <w:szCs w:val="28"/>
        </w:rPr>
      </w:pPr>
    </w:p>
    <w:p w:rsidR="00B17361" w:rsidRPr="00B27B11" w:rsidRDefault="00B17361" w:rsidP="00B17361">
      <w:pPr>
        <w:rPr>
          <w:noProof/>
          <w:sz w:val="28"/>
          <w:szCs w:val="28"/>
        </w:rPr>
      </w:pPr>
      <w:r w:rsidRPr="00B27B11">
        <w:rPr>
          <w:noProof/>
          <w:sz w:val="28"/>
          <w:szCs w:val="28"/>
        </w:rPr>
        <w:t xml:space="preserve"> </w:t>
      </w:r>
    </w:p>
    <w:p w:rsidR="00B17361" w:rsidRPr="00B27B11" w:rsidRDefault="00B17361" w:rsidP="00C66C47">
      <w:pPr>
        <w:pStyle w:val="3"/>
        <w:keepNext w:val="0"/>
        <w:jc w:val="center"/>
        <w:rPr>
          <w:szCs w:val="28"/>
          <w:lang w:val="uk-UA"/>
        </w:rPr>
      </w:pPr>
      <w:r w:rsidRPr="00B27B11">
        <w:rPr>
          <w:noProof/>
          <w:szCs w:val="28"/>
          <w:lang w:val="uk-UA"/>
        </w:rPr>
        <w:t>Голова Комісії</w:t>
      </w:r>
      <w:r w:rsidRPr="00B27B11">
        <w:rPr>
          <w:noProof/>
          <w:szCs w:val="28"/>
          <w:lang w:val="uk-UA"/>
        </w:rPr>
        <w:tab/>
      </w:r>
      <w:r w:rsidRPr="00B27B11">
        <w:rPr>
          <w:noProof/>
          <w:szCs w:val="28"/>
          <w:lang w:val="uk-UA"/>
        </w:rPr>
        <w:tab/>
      </w:r>
      <w:r w:rsidRPr="00B27B11">
        <w:rPr>
          <w:noProof/>
          <w:szCs w:val="28"/>
          <w:lang w:val="uk-UA"/>
        </w:rPr>
        <w:tab/>
      </w:r>
      <w:r w:rsidR="00C66C47">
        <w:rPr>
          <w:noProof/>
          <w:szCs w:val="28"/>
          <w:lang w:val="uk-UA"/>
        </w:rPr>
        <w:tab/>
      </w:r>
      <w:r w:rsidR="00C66C47">
        <w:rPr>
          <w:noProof/>
          <w:szCs w:val="28"/>
          <w:lang w:val="uk-UA"/>
        </w:rPr>
        <w:tab/>
      </w:r>
      <w:r w:rsidRPr="00B27B11">
        <w:rPr>
          <w:noProof/>
          <w:szCs w:val="28"/>
          <w:lang w:val="uk-UA"/>
        </w:rPr>
        <w:tab/>
      </w:r>
      <w:r w:rsidRPr="00B27B11">
        <w:rPr>
          <w:noProof/>
          <w:szCs w:val="28"/>
          <w:lang w:val="uk-UA"/>
        </w:rPr>
        <w:tab/>
        <w:t xml:space="preserve"> </w:t>
      </w:r>
      <w:r w:rsidRPr="00B27B11">
        <w:rPr>
          <w:noProof/>
          <w:szCs w:val="28"/>
          <w:lang w:val="uk-UA"/>
        </w:rPr>
        <w:tab/>
      </w:r>
      <w:r w:rsidRPr="00B27B11">
        <w:rPr>
          <w:noProof/>
          <w:szCs w:val="28"/>
          <w:lang w:val="uk-UA"/>
        </w:rPr>
        <w:tab/>
        <w:t>Т. Хромаєв</w:t>
      </w:r>
    </w:p>
    <w:p w:rsidR="00B17361" w:rsidRPr="00B27B11" w:rsidRDefault="00B17361" w:rsidP="00B17361">
      <w:pPr>
        <w:rPr>
          <w:sz w:val="28"/>
          <w:szCs w:val="28"/>
        </w:rPr>
      </w:pPr>
    </w:p>
    <w:p w:rsidR="00B17361" w:rsidRPr="00B27B11" w:rsidRDefault="00B17361" w:rsidP="00B17361"/>
    <w:p w:rsidR="00B17361" w:rsidRPr="00B27B11" w:rsidRDefault="00B17361" w:rsidP="00B17361"/>
    <w:p w:rsidR="00B17361" w:rsidRPr="00B27B11" w:rsidRDefault="00B17361" w:rsidP="00B17361"/>
    <w:p w:rsidR="00C50A10" w:rsidRDefault="00C50A10" w:rsidP="00B17361">
      <w:pPr>
        <w:pStyle w:val="5"/>
        <w:ind w:left="6663"/>
        <w:rPr>
          <w:noProof/>
          <w:szCs w:val="24"/>
          <w:lang w:val="uk-UA"/>
        </w:rPr>
      </w:pPr>
    </w:p>
    <w:p w:rsidR="00C50A10" w:rsidRDefault="00C50A10" w:rsidP="00B17361">
      <w:pPr>
        <w:pStyle w:val="5"/>
        <w:ind w:left="6663"/>
        <w:rPr>
          <w:noProof/>
          <w:szCs w:val="24"/>
          <w:lang w:val="uk-UA"/>
        </w:rPr>
      </w:pPr>
    </w:p>
    <w:p w:rsidR="003847B0" w:rsidRPr="003847B0" w:rsidRDefault="003847B0" w:rsidP="003847B0">
      <w:pPr>
        <w:rPr>
          <w:lang w:val="ru-RU"/>
        </w:rPr>
      </w:pPr>
    </w:p>
    <w:p w:rsidR="00C50A10" w:rsidRDefault="00C50A10" w:rsidP="00B17361">
      <w:pPr>
        <w:pStyle w:val="5"/>
        <w:ind w:left="6663"/>
        <w:rPr>
          <w:noProof/>
          <w:szCs w:val="24"/>
          <w:lang w:val="uk-UA"/>
        </w:rPr>
      </w:pPr>
    </w:p>
    <w:p w:rsidR="00C66C47" w:rsidRDefault="00C66C47" w:rsidP="00C66C47"/>
    <w:p w:rsidR="00C66C47" w:rsidRDefault="00C66C47" w:rsidP="00C66C47"/>
    <w:p w:rsidR="00C66C47" w:rsidRDefault="00C66C47" w:rsidP="00C66C47"/>
    <w:p w:rsidR="00C66C47" w:rsidRDefault="00C66C47" w:rsidP="00C66C47"/>
    <w:p w:rsidR="00C66C47" w:rsidRDefault="00C66C47" w:rsidP="00C66C47"/>
    <w:p w:rsidR="00C66C47" w:rsidRDefault="00C66C47" w:rsidP="00C66C47"/>
    <w:p w:rsidR="00C66C47" w:rsidRDefault="00C66C47" w:rsidP="00C66C47"/>
    <w:p w:rsidR="00C66C47" w:rsidRDefault="00C66C47" w:rsidP="00C66C47"/>
    <w:p w:rsidR="00C66C47" w:rsidRDefault="00C66C47" w:rsidP="00C66C47"/>
    <w:p w:rsidR="00C66C47" w:rsidRDefault="00C66C47" w:rsidP="00C66C47"/>
    <w:p w:rsidR="00C66C47" w:rsidRDefault="00C66C47" w:rsidP="00C66C47"/>
    <w:p w:rsidR="00C66C47" w:rsidRDefault="00C66C47" w:rsidP="00C66C47"/>
    <w:p w:rsidR="00C66C47" w:rsidRDefault="00C66C47" w:rsidP="00C66C47"/>
    <w:p w:rsidR="00C66C47" w:rsidRPr="00C66C47" w:rsidRDefault="00C66C47" w:rsidP="00C66C47"/>
    <w:p w:rsidR="00C50A10" w:rsidRDefault="00C50A10" w:rsidP="00B17361">
      <w:pPr>
        <w:pStyle w:val="5"/>
        <w:ind w:left="6663"/>
        <w:rPr>
          <w:noProof/>
          <w:szCs w:val="24"/>
          <w:lang w:val="uk-UA"/>
        </w:rPr>
      </w:pPr>
    </w:p>
    <w:p w:rsidR="00B17361" w:rsidRPr="00B27B11" w:rsidRDefault="00B17361" w:rsidP="00B17361">
      <w:pPr>
        <w:pStyle w:val="5"/>
        <w:ind w:left="6663"/>
        <w:rPr>
          <w:noProof/>
          <w:szCs w:val="24"/>
          <w:lang w:val="uk-UA"/>
        </w:rPr>
      </w:pPr>
      <w:r w:rsidRPr="00B27B11">
        <w:rPr>
          <w:noProof/>
          <w:szCs w:val="24"/>
          <w:lang w:val="uk-UA"/>
        </w:rPr>
        <w:t>Протокол засідання Комісії</w:t>
      </w:r>
    </w:p>
    <w:p w:rsidR="00124A7F" w:rsidRPr="00363B88" w:rsidRDefault="00B17361" w:rsidP="00116E9D">
      <w:pPr>
        <w:ind w:left="6663"/>
        <w:rPr>
          <w:noProof/>
          <w:sz w:val="24"/>
          <w:szCs w:val="24"/>
        </w:rPr>
      </w:pPr>
      <w:r w:rsidRPr="00363B88">
        <w:rPr>
          <w:noProof/>
          <w:sz w:val="24"/>
          <w:szCs w:val="24"/>
        </w:rPr>
        <w:t>від __.__.201</w:t>
      </w:r>
      <w:r w:rsidR="00116E9D" w:rsidRPr="00363B88">
        <w:rPr>
          <w:noProof/>
          <w:sz w:val="24"/>
          <w:szCs w:val="24"/>
        </w:rPr>
        <w:t>8</w:t>
      </w:r>
      <w:r w:rsidRPr="00363B88">
        <w:rPr>
          <w:noProof/>
          <w:sz w:val="24"/>
          <w:szCs w:val="24"/>
        </w:rPr>
        <w:t xml:space="preserve"> № ___</w:t>
      </w:r>
    </w:p>
    <w:p w:rsidR="00EE094D" w:rsidRDefault="00EE094D" w:rsidP="00EE094D">
      <w:pPr>
        <w:pStyle w:val="1"/>
        <w:rPr>
          <w:b w:val="0"/>
          <w:sz w:val="28"/>
          <w:szCs w:val="28"/>
        </w:rPr>
      </w:pPr>
    </w:p>
    <w:p w:rsidR="00C50A10" w:rsidRDefault="00C50A10" w:rsidP="008E64F8"/>
    <w:p w:rsidR="00DD648E" w:rsidRDefault="00DD648E" w:rsidP="008E64F8"/>
    <w:p w:rsidR="00DD648E" w:rsidRDefault="00DD648E" w:rsidP="008E64F8"/>
    <w:p w:rsidR="00DD648E" w:rsidRDefault="00DD648E" w:rsidP="008E64F8"/>
    <w:p w:rsidR="00DD648E" w:rsidRDefault="00DD648E" w:rsidP="008E64F8"/>
    <w:p w:rsidR="00DD648E" w:rsidRDefault="00DD648E" w:rsidP="008E64F8"/>
    <w:p w:rsidR="00DD648E" w:rsidRDefault="00DD648E" w:rsidP="008E64F8"/>
    <w:p w:rsidR="00DD648E" w:rsidRDefault="00DD648E" w:rsidP="008E64F8"/>
    <w:p w:rsidR="00DD648E" w:rsidRDefault="00DD648E" w:rsidP="008E64F8"/>
    <w:p w:rsidR="00DD648E" w:rsidRDefault="00DD648E" w:rsidP="008E64F8"/>
    <w:p w:rsidR="00DD648E" w:rsidRDefault="00DD648E" w:rsidP="008E64F8"/>
    <w:p w:rsidR="00DD648E" w:rsidRDefault="00DD648E" w:rsidP="008E64F8"/>
    <w:p w:rsidR="00DD648E" w:rsidRDefault="00DD648E" w:rsidP="00DD648E">
      <w:pPr>
        <w:pStyle w:val="1"/>
        <w:spacing w:before="0" w:after="0"/>
        <w:ind w:left="5040"/>
        <w:jc w:val="both"/>
        <w:rPr>
          <w:rFonts w:ascii="Times New Roman" w:hAnsi="Times New Roman" w:cs="Times New Roman"/>
          <w:b w:val="0"/>
          <w:sz w:val="28"/>
          <w:szCs w:val="28"/>
        </w:rPr>
      </w:pPr>
      <w:r>
        <w:rPr>
          <w:rFonts w:ascii="Times New Roman" w:hAnsi="Times New Roman" w:cs="Times New Roman"/>
          <w:b w:val="0"/>
          <w:sz w:val="28"/>
          <w:szCs w:val="28"/>
        </w:rPr>
        <w:lastRenderedPageBreak/>
        <w:t>ЗАТВЕРДЖЕНО</w:t>
      </w:r>
    </w:p>
    <w:p w:rsidR="00DD648E" w:rsidRDefault="00DD648E" w:rsidP="00DD648E">
      <w:pPr>
        <w:ind w:left="5040"/>
        <w:jc w:val="both"/>
        <w:rPr>
          <w:sz w:val="28"/>
          <w:szCs w:val="28"/>
        </w:rPr>
      </w:pPr>
      <w:r>
        <w:rPr>
          <w:sz w:val="28"/>
          <w:szCs w:val="28"/>
        </w:rPr>
        <w:t>Рішення Національної комісії з</w:t>
      </w:r>
    </w:p>
    <w:p w:rsidR="00DD648E" w:rsidRDefault="00DD648E" w:rsidP="00DD648E">
      <w:pPr>
        <w:ind w:left="5040"/>
        <w:jc w:val="both"/>
        <w:rPr>
          <w:sz w:val="28"/>
          <w:szCs w:val="28"/>
        </w:rPr>
      </w:pPr>
      <w:r>
        <w:rPr>
          <w:sz w:val="28"/>
          <w:szCs w:val="28"/>
        </w:rPr>
        <w:t>цінних паперів та фондового ринку</w:t>
      </w:r>
    </w:p>
    <w:p w:rsidR="00DD648E" w:rsidRDefault="00DD648E" w:rsidP="00DD648E">
      <w:pPr>
        <w:ind w:left="5040"/>
        <w:jc w:val="both"/>
        <w:rPr>
          <w:sz w:val="28"/>
          <w:szCs w:val="28"/>
        </w:rPr>
      </w:pPr>
      <w:r>
        <w:rPr>
          <w:sz w:val="28"/>
          <w:szCs w:val="28"/>
        </w:rPr>
        <w:t>__ ______ 2018 року № ___</w:t>
      </w:r>
    </w:p>
    <w:p w:rsidR="00DD648E" w:rsidRDefault="00DD648E" w:rsidP="00DD648E">
      <w:pPr>
        <w:ind w:left="57"/>
        <w:jc w:val="both"/>
        <w:rPr>
          <w:sz w:val="28"/>
          <w:szCs w:val="28"/>
          <w:lang w:eastAsia="ru-RU"/>
        </w:rPr>
      </w:pPr>
    </w:p>
    <w:p w:rsidR="00DD648E" w:rsidRDefault="00DD648E" w:rsidP="00DD648E">
      <w:pPr>
        <w:pStyle w:val="3"/>
        <w:keepNext w:val="0"/>
        <w:widowControl w:val="0"/>
        <w:ind w:left="57"/>
        <w:jc w:val="both"/>
        <w:rPr>
          <w:rStyle w:val="rvts0"/>
          <w:lang w:val="uk-UA"/>
        </w:rPr>
      </w:pPr>
    </w:p>
    <w:p w:rsidR="00DD648E" w:rsidRDefault="00DD648E" w:rsidP="00DD648E">
      <w:pPr>
        <w:ind w:left="57"/>
        <w:jc w:val="both"/>
        <w:rPr>
          <w:sz w:val="28"/>
          <w:lang w:eastAsia="ru-RU"/>
        </w:rPr>
      </w:pPr>
    </w:p>
    <w:p w:rsidR="00DD648E" w:rsidRDefault="00DD648E" w:rsidP="00DD648E">
      <w:pPr>
        <w:ind w:left="57"/>
        <w:jc w:val="both"/>
        <w:rPr>
          <w:sz w:val="28"/>
          <w:szCs w:val="28"/>
          <w:lang w:eastAsia="ru-RU"/>
        </w:rPr>
      </w:pPr>
    </w:p>
    <w:p w:rsidR="00DD648E" w:rsidRDefault="00DD648E" w:rsidP="00DD648E">
      <w:pPr>
        <w:ind w:left="57"/>
        <w:jc w:val="both"/>
        <w:rPr>
          <w:sz w:val="28"/>
          <w:szCs w:val="28"/>
          <w:lang w:eastAsia="ru-RU"/>
        </w:rPr>
      </w:pPr>
    </w:p>
    <w:p w:rsidR="00DD648E" w:rsidRDefault="00DD648E" w:rsidP="00DD648E">
      <w:pPr>
        <w:ind w:left="57"/>
        <w:jc w:val="both"/>
        <w:rPr>
          <w:sz w:val="28"/>
          <w:szCs w:val="28"/>
          <w:lang w:eastAsia="ru-RU"/>
        </w:rPr>
      </w:pPr>
    </w:p>
    <w:p w:rsidR="00DD648E" w:rsidRDefault="00DD648E" w:rsidP="00DD648E">
      <w:pPr>
        <w:ind w:left="57"/>
        <w:jc w:val="both"/>
        <w:rPr>
          <w:sz w:val="28"/>
          <w:szCs w:val="28"/>
          <w:lang w:eastAsia="ru-RU"/>
        </w:rPr>
      </w:pPr>
    </w:p>
    <w:p w:rsidR="00DD648E" w:rsidRDefault="00DD648E" w:rsidP="00DD648E">
      <w:pPr>
        <w:ind w:left="57"/>
        <w:jc w:val="both"/>
        <w:rPr>
          <w:sz w:val="28"/>
          <w:szCs w:val="28"/>
          <w:lang w:eastAsia="ru-RU"/>
        </w:rPr>
      </w:pPr>
    </w:p>
    <w:p w:rsidR="00DD648E" w:rsidRDefault="00DD648E" w:rsidP="00DD648E">
      <w:pPr>
        <w:ind w:left="57"/>
        <w:jc w:val="both"/>
        <w:rPr>
          <w:sz w:val="28"/>
          <w:szCs w:val="28"/>
          <w:lang w:eastAsia="ru-RU"/>
        </w:rPr>
      </w:pPr>
    </w:p>
    <w:p w:rsidR="00DD648E" w:rsidRDefault="00DD648E" w:rsidP="00DD648E">
      <w:pPr>
        <w:ind w:left="57"/>
        <w:jc w:val="both"/>
        <w:rPr>
          <w:sz w:val="28"/>
          <w:szCs w:val="28"/>
          <w:lang w:eastAsia="ru-RU"/>
        </w:rPr>
      </w:pPr>
    </w:p>
    <w:p w:rsidR="00DD648E" w:rsidRDefault="00DD648E" w:rsidP="00DD648E">
      <w:pPr>
        <w:ind w:left="57"/>
        <w:jc w:val="both"/>
        <w:rPr>
          <w:sz w:val="28"/>
          <w:szCs w:val="28"/>
          <w:lang w:eastAsia="ru-RU"/>
        </w:rPr>
      </w:pPr>
    </w:p>
    <w:p w:rsidR="00DD648E" w:rsidRDefault="00DD648E" w:rsidP="00DD648E">
      <w:pPr>
        <w:ind w:left="57"/>
        <w:jc w:val="both"/>
        <w:rPr>
          <w:sz w:val="28"/>
          <w:szCs w:val="28"/>
          <w:lang w:eastAsia="ru-RU"/>
        </w:rPr>
      </w:pPr>
    </w:p>
    <w:p w:rsidR="00DD648E" w:rsidRDefault="00DD648E" w:rsidP="00DD648E">
      <w:pPr>
        <w:ind w:left="57"/>
        <w:jc w:val="both"/>
        <w:rPr>
          <w:sz w:val="28"/>
          <w:szCs w:val="28"/>
          <w:lang w:eastAsia="ru-RU"/>
        </w:rPr>
      </w:pPr>
    </w:p>
    <w:p w:rsidR="00DD648E" w:rsidRDefault="00DD648E" w:rsidP="00DD648E">
      <w:pPr>
        <w:ind w:left="57"/>
        <w:jc w:val="both"/>
        <w:rPr>
          <w:sz w:val="28"/>
          <w:szCs w:val="28"/>
          <w:lang w:eastAsia="ru-RU"/>
        </w:rPr>
      </w:pPr>
    </w:p>
    <w:p w:rsidR="00DD648E" w:rsidRDefault="00DD648E" w:rsidP="00DD648E">
      <w:pPr>
        <w:pStyle w:val="3"/>
        <w:jc w:val="center"/>
        <w:rPr>
          <w:rStyle w:val="rvts0"/>
          <w:lang w:val="uk-UA"/>
        </w:rPr>
      </w:pPr>
      <w:r>
        <w:rPr>
          <w:rStyle w:val="rvts0"/>
          <w:szCs w:val="28"/>
          <w:lang w:val="uk-UA"/>
        </w:rPr>
        <w:t xml:space="preserve">Порядок розрахунку кількості голосуючих акцій </w:t>
      </w:r>
      <w:r>
        <w:rPr>
          <w:szCs w:val="28"/>
          <w:lang w:val="uk-UA"/>
        </w:rPr>
        <w:t>(прав голосу за акціями)</w:t>
      </w:r>
      <w:r>
        <w:rPr>
          <w:rStyle w:val="rvts0"/>
          <w:szCs w:val="28"/>
          <w:lang w:val="uk-UA"/>
        </w:rPr>
        <w:t>, що належать фізичній або юридичній особі відповідно до фінансових інструментів, передбачених частиною 10 статті 64</w:t>
      </w:r>
      <w:r>
        <w:rPr>
          <w:rStyle w:val="rvts0"/>
          <w:szCs w:val="28"/>
          <w:vertAlign w:val="superscript"/>
          <w:lang w:val="uk-UA"/>
        </w:rPr>
        <w:t>1</w:t>
      </w:r>
      <w:r>
        <w:rPr>
          <w:rStyle w:val="rvts0"/>
          <w:szCs w:val="28"/>
          <w:lang w:val="uk-UA"/>
        </w:rPr>
        <w:t xml:space="preserve"> Закону України «Про акціонерні товариства»</w:t>
      </w:r>
    </w:p>
    <w:p w:rsidR="00DD648E" w:rsidRDefault="00DD648E" w:rsidP="00DD648E">
      <w:pPr>
        <w:pStyle w:val="a4"/>
        <w:spacing w:before="0" w:beforeAutospacing="0" w:after="0" w:afterAutospacing="0"/>
        <w:ind w:left="57"/>
        <w:jc w:val="both"/>
        <w:rPr>
          <w:rStyle w:val="rvts0"/>
          <w:szCs w:val="28"/>
        </w:rPr>
      </w:pPr>
      <w:r>
        <w:rPr>
          <w:rStyle w:val="rvts0"/>
          <w:szCs w:val="28"/>
        </w:rPr>
        <w:t xml:space="preserve"> </w:t>
      </w:r>
    </w:p>
    <w:p w:rsidR="00DD648E" w:rsidRDefault="00DD648E" w:rsidP="00DD648E">
      <w:pPr>
        <w:pStyle w:val="a4"/>
        <w:spacing w:before="0" w:beforeAutospacing="0" w:after="0" w:afterAutospacing="0"/>
        <w:ind w:left="57"/>
        <w:jc w:val="both"/>
        <w:rPr>
          <w:sz w:val="28"/>
        </w:rPr>
      </w:pPr>
    </w:p>
    <w:p w:rsidR="00DD648E" w:rsidRDefault="00DD648E" w:rsidP="00DD648E">
      <w:pPr>
        <w:pStyle w:val="3"/>
        <w:ind w:left="57"/>
        <w:jc w:val="center"/>
        <w:rPr>
          <w:szCs w:val="28"/>
          <w:lang w:val="uk-UA"/>
        </w:rPr>
      </w:pPr>
      <w:r>
        <w:rPr>
          <w:szCs w:val="28"/>
        </w:rPr>
        <w:t>I</w:t>
      </w:r>
      <w:r>
        <w:rPr>
          <w:szCs w:val="28"/>
          <w:lang w:val="uk-UA"/>
        </w:rPr>
        <w:t>. Загальні положення</w:t>
      </w:r>
    </w:p>
    <w:p w:rsidR="00DD648E" w:rsidRDefault="00DD648E" w:rsidP="00DD648E">
      <w:pPr>
        <w:pStyle w:val="a4"/>
        <w:spacing w:before="0" w:beforeAutospacing="0" w:after="0" w:afterAutospacing="0"/>
        <w:ind w:left="57"/>
        <w:jc w:val="both"/>
        <w:rPr>
          <w:sz w:val="28"/>
          <w:szCs w:val="28"/>
        </w:rPr>
      </w:pPr>
    </w:p>
    <w:p w:rsidR="00DD648E" w:rsidRDefault="00DD648E" w:rsidP="00DD648E">
      <w:pPr>
        <w:pStyle w:val="a4"/>
        <w:spacing w:before="0" w:beforeAutospacing="0" w:after="0" w:afterAutospacing="0"/>
        <w:ind w:firstLine="540"/>
        <w:jc w:val="both"/>
        <w:rPr>
          <w:rStyle w:val="rvts0"/>
        </w:rPr>
      </w:pPr>
      <w:r>
        <w:rPr>
          <w:sz w:val="28"/>
          <w:szCs w:val="28"/>
        </w:rPr>
        <w:t xml:space="preserve">1. Цей Порядок встановлює </w:t>
      </w:r>
      <w:r>
        <w:rPr>
          <w:rStyle w:val="rvts0"/>
          <w:sz w:val="28"/>
          <w:szCs w:val="28"/>
        </w:rPr>
        <w:t xml:space="preserve">процедуру розрахунку кількості голосуючих акцій </w:t>
      </w:r>
      <w:r>
        <w:rPr>
          <w:sz w:val="28"/>
          <w:szCs w:val="28"/>
        </w:rPr>
        <w:t>(прав голосу за акціями)</w:t>
      </w:r>
      <w:r>
        <w:rPr>
          <w:rStyle w:val="rvts0"/>
          <w:sz w:val="28"/>
          <w:szCs w:val="28"/>
        </w:rPr>
        <w:t xml:space="preserve">, які прямо або опосередковано </w:t>
      </w:r>
      <w:r>
        <w:rPr>
          <w:sz w:val="28"/>
          <w:szCs w:val="28"/>
        </w:rPr>
        <w:t xml:space="preserve">належать фізичній або </w:t>
      </w:r>
      <w:r>
        <w:rPr>
          <w:rStyle w:val="rvts0"/>
          <w:sz w:val="28"/>
          <w:szCs w:val="28"/>
        </w:rPr>
        <w:t>юридичній особі (далі – особа) відповідно до фінансових інструментів, що на дату їх виконання надають своєму власнику право набути голосуючі акції публічного акціонерного товариства (далі – товариство) шляхом їх поставки та фінансових інструментів, які мають подібну економічну природу, але на дату їх виконання не передбачають поставки акцій товариства своєму власнику.</w:t>
      </w:r>
    </w:p>
    <w:p w:rsidR="00DD648E" w:rsidRDefault="00DD648E" w:rsidP="00DD648E">
      <w:pPr>
        <w:pStyle w:val="a4"/>
        <w:spacing w:before="0" w:beforeAutospacing="0" w:after="0" w:afterAutospacing="0"/>
        <w:ind w:firstLine="540"/>
        <w:jc w:val="both"/>
      </w:pPr>
    </w:p>
    <w:p w:rsidR="00DD648E" w:rsidRDefault="00DD648E" w:rsidP="00DD648E">
      <w:pPr>
        <w:pStyle w:val="a4"/>
        <w:spacing w:before="0" w:beforeAutospacing="0" w:after="0" w:afterAutospacing="0"/>
        <w:ind w:firstLine="540"/>
        <w:jc w:val="both"/>
        <w:rPr>
          <w:sz w:val="28"/>
          <w:szCs w:val="28"/>
        </w:rPr>
      </w:pPr>
      <w:r>
        <w:rPr>
          <w:sz w:val="28"/>
          <w:szCs w:val="28"/>
        </w:rPr>
        <w:t xml:space="preserve">2. Орієнтовний (невиключний) перелік фінансових інструментів, що на дату їх виконання надають своєму власнику право набути голосуючі акції  товариства шляхом їх поставки та фінансових інструментів, </w:t>
      </w:r>
      <w:r>
        <w:rPr>
          <w:rStyle w:val="rvts0"/>
          <w:sz w:val="28"/>
          <w:szCs w:val="28"/>
        </w:rPr>
        <w:t>які мають подібну економічну природу, але не передбачають поставки акцій товариства своєму власнику</w:t>
      </w:r>
      <w:r>
        <w:rPr>
          <w:sz w:val="28"/>
          <w:szCs w:val="28"/>
        </w:rPr>
        <w:t xml:space="preserve"> (далі – фінансові інструменти) розміщений на офіційному веб-сайті Національної комісії з цінних паперів та фондового ринку (далі – Комісія). </w:t>
      </w:r>
    </w:p>
    <w:p w:rsidR="00DD648E" w:rsidRDefault="00DD648E" w:rsidP="00DD648E">
      <w:pPr>
        <w:pStyle w:val="a4"/>
        <w:spacing w:before="0" w:beforeAutospacing="0" w:after="0" w:afterAutospacing="0"/>
        <w:ind w:firstLine="540"/>
        <w:jc w:val="both"/>
        <w:rPr>
          <w:sz w:val="28"/>
          <w:szCs w:val="28"/>
        </w:rPr>
      </w:pPr>
    </w:p>
    <w:p w:rsidR="00DD648E" w:rsidRDefault="00DD648E" w:rsidP="00DD648E">
      <w:pPr>
        <w:pStyle w:val="normal"/>
        <w:ind w:firstLine="540"/>
        <w:jc w:val="both"/>
        <w:rPr>
          <w:color w:val="000000"/>
          <w:sz w:val="28"/>
          <w:szCs w:val="28"/>
        </w:rPr>
      </w:pPr>
      <w:r>
        <w:rPr>
          <w:sz w:val="28"/>
          <w:szCs w:val="28"/>
        </w:rPr>
        <w:t>3.</w:t>
      </w:r>
      <w:r>
        <w:rPr>
          <w:rStyle w:val="rvts0"/>
          <w:sz w:val="28"/>
          <w:szCs w:val="28"/>
        </w:rPr>
        <w:t xml:space="preserve"> Під фінансовими інструментами, які на дату їх виконання не передбачають поставки акцій товариства своєму власнику</w:t>
      </w:r>
      <w:r>
        <w:rPr>
          <w:color w:val="000000"/>
          <w:sz w:val="28"/>
          <w:szCs w:val="28"/>
        </w:rPr>
        <w:t xml:space="preserve"> розуміються  фінансові інструменти </w:t>
      </w:r>
      <w:r>
        <w:rPr>
          <w:sz w:val="28"/>
          <w:szCs w:val="28"/>
        </w:rPr>
        <w:t>базовим активом яких є право голосу за акціями</w:t>
      </w:r>
      <w:r>
        <w:rPr>
          <w:color w:val="000000"/>
          <w:sz w:val="28"/>
          <w:szCs w:val="28"/>
        </w:rPr>
        <w:t>.</w:t>
      </w:r>
    </w:p>
    <w:p w:rsidR="00DD648E" w:rsidRDefault="00DD648E" w:rsidP="00DD648E">
      <w:pPr>
        <w:pStyle w:val="a4"/>
        <w:spacing w:before="0" w:beforeAutospacing="0" w:after="0" w:afterAutospacing="0"/>
        <w:ind w:left="57"/>
        <w:jc w:val="both"/>
        <w:rPr>
          <w:sz w:val="28"/>
          <w:szCs w:val="28"/>
        </w:rPr>
      </w:pPr>
    </w:p>
    <w:p w:rsidR="00DD648E" w:rsidRDefault="00DD648E" w:rsidP="00DD648E">
      <w:pPr>
        <w:pStyle w:val="3"/>
        <w:keepNext w:val="0"/>
        <w:widowControl w:val="0"/>
        <w:ind w:left="57"/>
        <w:jc w:val="center"/>
        <w:rPr>
          <w:b w:val="0"/>
          <w:sz w:val="24"/>
          <w:szCs w:val="24"/>
          <w:lang w:val="uk-UA"/>
        </w:rPr>
      </w:pPr>
    </w:p>
    <w:p w:rsidR="00DD648E" w:rsidRDefault="00DD648E" w:rsidP="00DD648E">
      <w:pPr>
        <w:pStyle w:val="3"/>
        <w:keepNext w:val="0"/>
        <w:widowControl w:val="0"/>
        <w:ind w:left="57"/>
        <w:jc w:val="center"/>
        <w:rPr>
          <w:b w:val="0"/>
          <w:sz w:val="24"/>
          <w:szCs w:val="24"/>
          <w:lang w:val="uk-UA"/>
        </w:rPr>
      </w:pPr>
      <w:r>
        <w:rPr>
          <w:b w:val="0"/>
          <w:sz w:val="24"/>
          <w:szCs w:val="24"/>
          <w:lang w:val="uk-UA"/>
        </w:rPr>
        <w:lastRenderedPageBreak/>
        <w:t>2</w:t>
      </w:r>
    </w:p>
    <w:p w:rsidR="00DD648E" w:rsidRDefault="00DD648E" w:rsidP="00DD648E">
      <w:pPr>
        <w:rPr>
          <w:lang w:eastAsia="ru-RU"/>
        </w:rPr>
      </w:pPr>
    </w:p>
    <w:p w:rsidR="00DD648E" w:rsidRDefault="00DD648E" w:rsidP="00DD648E">
      <w:pPr>
        <w:pStyle w:val="3"/>
        <w:keepNext w:val="0"/>
        <w:widowControl w:val="0"/>
        <w:ind w:left="57"/>
        <w:jc w:val="center"/>
        <w:rPr>
          <w:rStyle w:val="rvts0"/>
          <w:szCs w:val="28"/>
          <w:lang w:val="uk-UA"/>
        </w:rPr>
      </w:pPr>
      <w:r>
        <w:rPr>
          <w:szCs w:val="28"/>
        </w:rPr>
        <w:t>II</w:t>
      </w:r>
      <w:r>
        <w:rPr>
          <w:szCs w:val="28"/>
          <w:lang w:val="uk-UA"/>
        </w:rPr>
        <w:t xml:space="preserve">. Порядок </w:t>
      </w:r>
      <w:r>
        <w:rPr>
          <w:rStyle w:val="rvts0"/>
          <w:szCs w:val="28"/>
          <w:lang w:val="uk-UA"/>
        </w:rPr>
        <w:t>розрахунку кількості голосуючих акцій товариства</w:t>
      </w:r>
    </w:p>
    <w:p w:rsidR="00DD648E" w:rsidRDefault="00DD648E" w:rsidP="00DD648E">
      <w:pPr>
        <w:pStyle w:val="3"/>
        <w:keepNext w:val="0"/>
        <w:widowControl w:val="0"/>
        <w:ind w:left="57"/>
        <w:jc w:val="center"/>
      </w:pPr>
      <w:r>
        <w:rPr>
          <w:szCs w:val="28"/>
        </w:rPr>
        <w:t xml:space="preserve">(прав голосу за </w:t>
      </w:r>
      <w:r>
        <w:rPr>
          <w:szCs w:val="28"/>
          <w:lang w:val="uk-UA"/>
        </w:rPr>
        <w:t>акціями</w:t>
      </w:r>
      <w:r>
        <w:rPr>
          <w:szCs w:val="28"/>
        </w:rPr>
        <w:t>)</w:t>
      </w:r>
    </w:p>
    <w:p w:rsidR="00DD648E" w:rsidRDefault="00DD648E" w:rsidP="00DD648E">
      <w:pPr>
        <w:pStyle w:val="rvps2"/>
        <w:spacing w:before="0" w:beforeAutospacing="0" w:after="0" w:afterAutospacing="0"/>
        <w:ind w:left="57"/>
        <w:jc w:val="both"/>
        <w:rPr>
          <w:sz w:val="28"/>
          <w:szCs w:val="28"/>
        </w:rPr>
      </w:pPr>
    </w:p>
    <w:p w:rsidR="00DD648E" w:rsidRDefault="00DD648E" w:rsidP="00DD648E">
      <w:pPr>
        <w:pStyle w:val="rvps2"/>
        <w:spacing w:before="0" w:beforeAutospacing="0" w:after="0" w:afterAutospacing="0"/>
        <w:ind w:firstLine="540"/>
        <w:jc w:val="both"/>
        <w:rPr>
          <w:sz w:val="28"/>
          <w:szCs w:val="28"/>
        </w:rPr>
      </w:pPr>
      <w:r>
        <w:rPr>
          <w:sz w:val="28"/>
          <w:szCs w:val="28"/>
        </w:rPr>
        <w:t xml:space="preserve">1. Розрахунок кількості голосуючих акцій товариства (прав голосу за акціями) відповідно до фінансових інструментів, </w:t>
      </w:r>
      <w:r>
        <w:rPr>
          <w:rStyle w:val="rvts0"/>
          <w:sz w:val="28"/>
          <w:szCs w:val="28"/>
        </w:rPr>
        <w:t xml:space="preserve">здійснюється особою </w:t>
      </w:r>
      <w:r>
        <w:rPr>
          <w:sz w:val="28"/>
          <w:szCs w:val="28"/>
        </w:rPr>
        <w:t>самостійно.</w:t>
      </w:r>
    </w:p>
    <w:p w:rsidR="00DD648E" w:rsidRDefault="00DD648E" w:rsidP="00DD648E">
      <w:pPr>
        <w:pStyle w:val="rvps2"/>
        <w:spacing w:before="0" w:beforeAutospacing="0" w:after="0" w:afterAutospacing="0"/>
        <w:ind w:firstLine="540"/>
        <w:jc w:val="both"/>
        <w:rPr>
          <w:sz w:val="28"/>
          <w:szCs w:val="28"/>
        </w:rPr>
      </w:pPr>
    </w:p>
    <w:p w:rsidR="00DD648E" w:rsidRDefault="00DD648E" w:rsidP="00DD648E">
      <w:pPr>
        <w:pStyle w:val="rvps2"/>
        <w:spacing w:before="0" w:beforeAutospacing="0" w:after="0" w:afterAutospacing="0"/>
        <w:ind w:firstLine="540"/>
        <w:jc w:val="both"/>
        <w:rPr>
          <w:b/>
          <w:sz w:val="28"/>
          <w:szCs w:val="28"/>
          <w:u w:val="single"/>
        </w:rPr>
      </w:pPr>
      <w:r>
        <w:rPr>
          <w:sz w:val="28"/>
          <w:szCs w:val="28"/>
        </w:rPr>
        <w:t>2. Розрахунок кількості голосуючих акцій товариства (прав голосу за акціями), що належать особі відповідно до фінансових інструментів, відбувається з дати набуття права власності на такі фінансові інструменти.</w:t>
      </w:r>
    </w:p>
    <w:p w:rsidR="00DD648E" w:rsidRDefault="00DD648E" w:rsidP="00DD648E">
      <w:pPr>
        <w:pStyle w:val="rvps2"/>
        <w:spacing w:before="0" w:beforeAutospacing="0" w:after="0" w:afterAutospacing="0"/>
        <w:ind w:firstLine="540"/>
        <w:jc w:val="both"/>
        <w:rPr>
          <w:sz w:val="28"/>
          <w:szCs w:val="28"/>
        </w:rPr>
      </w:pPr>
    </w:p>
    <w:p w:rsidR="00DD648E" w:rsidRDefault="00DD648E" w:rsidP="00DD648E">
      <w:pPr>
        <w:pStyle w:val="rvps2"/>
        <w:spacing w:before="0" w:beforeAutospacing="0" w:after="0" w:afterAutospacing="0"/>
        <w:ind w:firstLine="540"/>
        <w:jc w:val="both"/>
        <w:rPr>
          <w:rStyle w:val="rvts0"/>
        </w:rPr>
      </w:pPr>
      <w:r>
        <w:rPr>
          <w:sz w:val="28"/>
          <w:szCs w:val="28"/>
        </w:rPr>
        <w:t>3. Особа може набути голосуючі акції одного товариства (права голосу за акціями одного товариства) відповідно до різних фінансових інструментів.</w:t>
      </w:r>
    </w:p>
    <w:p w:rsidR="00DD648E" w:rsidRDefault="00DD648E" w:rsidP="00DD648E">
      <w:pPr>
        <w:pStyle w:val="rvps2"/>
        <w:spacing w:before="0" w:beforeAutospacing="0" w:after="0" w:afterAutospacing="0"/>
        <w:ind w:firstLine="540"/>
        <w:jc w:val="both"/>
      </w:pPr>
    </w:p>
    <w:p w:rsidR="00DD648E" w:rsidRDefault="00DD648E" w:rsidP="00DD648E">
      <w:pPr>
        <w:pStyle w:val="rvps2"/>
        <w:spacing w:before="0" w:beforeAutospacing="0" w:after="0" w:afterAutospacing="0"/>
        <w:ind w:firstLine="540"/>
        <w:jc w:val="both"/>
        <w:rPr>
          <w:sz w:val="28"/>
          <w:szCs w:val="28"/>
        </w:rPr>
      </w:pPr>
      <w:r>
        <w:rPr>
          <w:sz w:val="28"/>
          <w:szCs w:val="28"/>
        </w:rPr>
        <w:t>4. Розрахунок кількості голосуючих акцій товариства (прав голосу за акціями), що належать особі відповідно до окремого фінансового інструменту здійснюється шляхом множення кількості таких фінансових інструментів на кількість голосуючих акції товариства (прав голосу за акціями) які є базовим активом такого фінансового інструменту.</w:t>
      </w:r>
    </w:p>
    <w:p w:rsidR="00DD648E" w:rsidRDefault="00DD648E" w:rsidP="00DD648E">
      <w:pPr>
        <w:pStyle w:val="rvps2"/>
        <w:spacing w:before="0" w:beforeAutospacing="0" w:after="0" w:afterAutospacing="0"/>
        <w:ind w:firstLine="540"/>
        <w:jc w:val="both"/>
        <w:rPr>
          <w:sz w:val="28"/>
          <w:szCs w:val="28"/>
        </w:rPr>
      </w:pPr>
    </w:p>
    <w:p w:rsidR="00DD648E" w:rsidRDefault="00DD648E" w:rsidP="00DD648E">
      <w:pPr>
        <w:pStyle w:val="rvps2"/>
        <w:spacing w:before="0" w:beforeAutospacing="0" w:after="0" w:afterAutospacing="0"/>
        <w:ind w:firstLine="540"/>
        <w:jc w:val="both"/>
        <w:rPr>
          <w:sz w:val="28"/>
          <w:szCs w:val="28"/>
        </w:rPr>
      </w:pPr>
      <w:r>
        <w:rPr>
          <w:sz w:val="28"/>
          <w:szCs w:val="28"/>
        </w:rPr>
        <w:t>5. При розрахунку підсумкового пакету голосуючих акцій товариства (сумарної кількості голосів за акціями), до кількості голосуючих акції товариства (прав голосу за акціями), які належать особі на правах власності, додається кількість голосуючих акції товариства (прав голосу за акціями), що належать особі відповідно до фінансових інструментів.</w:t>
      </w:r>
    </w:p>
    <w:p w:rsidR="00DD648E" w:rsidRDefault="00DD648E" w:rsidP="00DD648E">
      <w:pPr>
        <w:pStyle w:val="rvps2"/>
        <w:spacing w:before="0" w:beforeAutospacing="0" w:after="0" w:afterAutospacing="0"/>
        <w:ind w:firstLine="540"/>
        <w:jc w:val="both"/>
        <w:rPr>
          <w:rStyle w:val="rvts0"/>
        </w:rPr>
      </w:pPr>
    </w:p>
    <w:p w:rsidR="00DD648E" w:rsidRDefault="00DD648E" w:rsidP="00DD648E">
      <w:pPr>
        <w:pStyle w:val="rvps2"/>
        <w:spacing w:before="0" w:beforeAutospacing="0" w:after="0" w:afterAutospacing="0"/>
        <w:ind w:firstLine="540"/>
        <w:jc w:val="both"/>
      </w:pPr>
      <w:r>
        <w:rPr>
          <w:rStyle w:val="rvts0"/>
          <w:sz w:val="28"/>
          <w:szCs w:val="28"/>
        </w:rPr>
        <w:t xml:space="preserve">6. Особа, яка </w:t>
      </w:r>
      <w:r>
        <w:rPr>
          <w:sz w:val="28"/>
          <w:szCs w:val="28"/>
        </w:rPr>
        <w:t>набуває або відчужує фінансові інструменти, якщо в результаті такого набуття або відчуження підсумковий пакет голосуючих акцій товариства (сумарна кількості голосів за акціями) стане більшим, меншим або дорівнюватиме пороговому значенню у 5, 10, 15, 20, 25, 30, 50, 75, 95 відсотків голосуючих акцій товариства (прав голосу за акціями), повинна повідомити таке товариство про зміну порогового значення підсумкового пакету голосуючих акцій товариства (сумарної кількості голосів за акціями).</w:t>
      </w:r>
    </w:p>
    <w:p w:rsidR="00DD648E" w:rsidRDefault="00DD648E" w:rsidP="00DD648E">
      <w:pPr>
        <w:pStyle w:val="a4"/>
        <w:spacing w:before="0" w:beforeAutospacing="0" w:after="0" w:afterAutospacing="0"/>
        <w:ind w:firstLine="540"/>
        <w:jc w:val="both"/>
        <w:rPr>
          <w:sz w:val="28"/>
          <w:szCs w:val="28"/>
        </w:rPr>
      </w:pPr>
    </w:p>
    <w:p w:rsidR="00DD648E" w:rsidRDefault="00DD648E" w:rsidP="00DD648E">
      <w:pPr>
        <w:pStyle w:val="a4"/>
        <w:spacing w:before="0" w:beforeAutospacing="0" w:after="0" w:afterAutospacing="0"/>
        <w:ind w:firstLine="540"/>
        <w:jc w:val="both"/>
        <w:rPr>
          <w:sz w:val="28"/>
          <w:szCs w:val="28"/>
        </w:rPr>
      </w:pPr>
      <w:r>
        <w:rPr>
          <w:sz w:val="28"/>
          <w:szCs w:val="28"/>
        </w:rPr>
        <w:t xml:space="preserve">7. За результатами розрахунку </w:t>
      </w:r>
      <w:r>
        <w:rPr>
          <w:rStyle w:val="rvts0"/>
          <w:sz w:val="28"/>
          <w:szCs w:val="28"/>
        </w:rPr>
        <w:t xml:space="preserve">підсумкового пакету голосуючих акцій товариства </w:t>
      </w:r>
      <w:r>
        <w:rPr>
          <w:sz w:val="28"/>
          <w:szCs w:val="28"/>
        </w:rPr>
        <w:t xml:space="preserve">(сумарної кількості голосів за акціями) </w:t>
      </w:r>
      <w:r>
        <w:rPr>
          <w:rStyle w:val="rvts0"/>
          <w:sz w:val="28"/>
          <w:szCs w:val="28"/>
        </w:rPr>
        <w:t xml:space="preserve">особа, яка набуває </w:t>
      </w:r>
      <w:r>
        <w:rPr>
          <w:sz w:val="28"/>
          <w:szCs w:val="28"/>
        </w:rPr>
        <w:t>або відчужує</w:t>
      </w:r>
      <w:r>
        <w:rPr>
          <w:rStyle w:val="rvts0"/>
          <w:sz w:val="28"/>
          <w:szCs w:val="28"/>
        </w:rPr>
        <w:t xml:space="preserve"> підсумковий пакет голосуючих акцій товариства </w:t>
      </w:r>
      <w:r>
        <w:rPr>
          <w:sz w:val="28"/>
          <w:szCs w:val="28"/>
        </w:rPr>
        <w:t xml:space="preserve">(сумарну кількість голосів за акціями) </w:t>
      </w:r>
      <w:r>
        <w:rPr>
          <w:rStyle w:val="rvts0"/>
          <w:sz w:val="28"/>
          <w:szCs w:val="28"/>
        </w:rPr>
        <w:t>понад порогові значення,</w:t>
      </w:r>
      <w:r>
        <w:rPr>
          <w:sz w:val="28"/>
          <w:szCs w:val="28"/>
        </w:rPr>
        <w:t xml:space="preserve"> складає повідомлення про набуття або відчуження підсумкового пакету акцій товариства (сумарної кількості голосів за акціями) (далі – Повідомлення), яке надається товариству та одночасно до Комісії у строк відповідно до вимог законодавства.</w:t>
      </w:r>
    </w:p>
    <w:p w:rsidR="00DD648E" w:rsidRDefault="00DD648E" w:rsidP="00DD648E">
      <w:pPr>
        <w:pStyle w:val="a4"/>
        <w:spacing w:before="0" w:beforeAutospacing="0" w:after="0" w:afterAutospacing="0"/>
        <w:ind w:firstLine="540"/>
        <w:jc w:val="both"/>
        <w:rPr>
          <w:sz w:val="28"/>
          <w:szCs w:val="28"/>
        </w:rPr>
      </w:pPr>
    </w:p>
    <w:p w:rsidR="00DD648E" w:rsidRDefault="00DD648E" w:rsidP="00DD648E">
      <w:pPr>
        <w:pStyle w:val="a4"/>
        <w:spacing w:before="0" w:beforeAutospacing="0" w:after="0" w:afterAutospacing="0"/>
        <w:ind w:firstLine="540"/>
        <w:jc w:val="both"/>
        <w:rPr>
          <w:sz w:val="28"/>
          <w:szCs w:val="28"/>
        </w:rPr>
      </w:pPr>
      <w:r>
        <w:rPr>
          <w:sz w:val="28"/>
          <w:szCs w:val="28"/>
        </w:rPr>
        <w:t>8. Повідомлення повинно містити інформацію відповідно до частини четвертої статті 64</w:t>
      </w:r>
      <w:r>
        <w:rPr>
          <w:sz w:val="28"/>
          <w:szCs w:val="28"/>
          <w:vertAlign w:val="superscript"/>
        </w:rPr>
        <w:t>1</w:t>
      </w:r>
      <w:r>
        <w:rPr>
          <w:sz w:val="28"/>
          <w:szCs w:val="28"/>
        </w:rPr>
        <w:t xml:space="preserve"> Закону України «Про акціонерні товариства» та Положення про розкриття  інформації емітентами цінних паперів, затвердженого  рішенням </w:t>
      </w:r>
    </w:p>
    <w:p w:rsidR="00DD648E" w:rsidRDefault="00DD648E" w:rsidP="00DD648E">
      <w:pPr>
        <w:pStyle w:val="a4"/>
        <w:spacing w:before="0" w:beforeAutospacing="0" w:after="0" w:afterAutospacing="0"/>
        <w:ind w:firstLine="540"/>
        <w:jc w:val="center"/>
      </w:pPr>
      <w:r>
        <w:lastRenderedPageBreak/>
        <w:t>3</w:t>
      </w:r>
    </w:p>
    <w:p w:rsidR="00DD648E" w:rsidRDefault="00DD648E" w:rsidP="00DD648E">
      <w:pPr>
        <w:pStyle w:val="a4"/>
        <w:spacing w:before="0" w:beforeAutospacing="0" w:after="0" w:afterAutospacing="0"/>
        <w:ind w:firstLine="540"/>
        <w:jc w:val="center"/>
        <w:rPr>
          <w:sz w:val="28"/>
          <w:szCs w:val="28"/>
        </w:rPr>
      </w:pPr>
    </w:p>
    <w:p w:rsidR="00DD648E" w:rsidRDefault="00DD648E" w:rsidP="00DD648E">
      <w:pPr>
        <w:pStyle w:val="a4"/>
        <w:spacing w:before="0" w:beforeAutospacing="0" w:after="0" w:afterAutospacing="0"/>
        <w:jc w:val="both"/>
        <w:rPr>
          <w:sz w:val="28"/>
          <w:szCs w:val="28"/>
        </w:rPr>
      </w:pPr>
      <w:r>
        <w:rPr>
          <w:sz w:val="28"/>
          <w:szCs w:val="28"/>
        </w:rPr>
        <w:t>Комісії від 03 грудня 2013 року № 2826, зареєстрованого в Міністерстві юстиції України 24 грудня 2013 року за № 2180/24712 (із змінами).</w:t>
      </w:r>
    </w:p>
    <w:p w:rsidR="00DD648E" w:rsidRDefault="00DD648E" w:rsidP="00DD648E">
      <w:pPr>
        <w:pStyle w:val="a4"/>
        <w:spacing w:before="0" w:beforeAutospacing="0" w:after="0" w:afterAutospacing="0"/>
        <w:ind w:firstLine="540"/>
        <w:jc w:val="both"/>
        <w:rPr>
          <w:sz w:val="28"/>
          <w:szCs w:val="28"/>
        </w:rPr>
      </w:pPr>
    </w:p>
    <w:p w:rsidR="00DD648E" w:rsidRDefault="00DD648E" w:rsidP="00DD648E">
      <w:pPr>
        <w:ind w:firstLine="540"/>
        <w:jc w:val="center"/>
        <w:rPr>
          <w:rStyle w:val="rvts0"/>
          <w:b/>
        </w:rPr>
      </w:pPr>
      <w:bookmarkStart w:id="1" w:name="n2297"/>
      <w:bookmarkStart w:id="2" w:name="n2298"/>
      <w:bookmarkStart w:id="3" w:name="n2305"/>
      <w:bookmarkStart w:id="4" w:name="n2313"/>
      <w:bookmarkEnd w:id="1"/>
      <w:bookmarkEnd w:id="2"/>
      <w:bookmarkEnd w:id="3"/>
      <w:bookmarkEnd w:id="4"/>
      <w:r>
        <w:rPr>
          <w:b/>
          <w:sz w:val="28"/>
          <w:szCs w:val="28"/>
        </w:rPr>
        <w:t xml:space="preserve">ІІІ. Державний контроль за розрахунком </w:t>
      </w:r>
      <w:r>
        <w:rPr>
          <w:rStyle w:val="rvts0"/>
          <w:b/>
          <w:sz w:val="28"/>
          <w:szCs w:val="28"/>
        </w:rPr>
        <w:t>кількості</w:t>
      </w:r>
    </w:p>
    <w:p w:rsidR="00DD648E" w:rsidRDefault="00DD648E" w:rsidP="00DD648E">
      <w:pPr>
        <w:ind w:firstLine="540"/>
        <w:jc w:val="center"/>
      </w:pPr>
      <w:r>
        <w:rPr>
          <w:rStyle w:val="rvts0"/>
          <w:b/>
          <w:sz w:val="28"/>
          <w:szCs w:val="28"/>
        </w:rPr>
        <w:t xml:space="preserve">голосуючих акцій товариства </w:t>
      </w:r>
      <w:r>
        <w:rPr>
          <w:b/>
          <w:sz w:val="28"/>
          <w:szCs w:val="28"/>
        </w:rPr>
        <w:t>(прав голосу за акціями)</w:t>
      </w:r>
    </w:p>
    <w:p w:rsidR="00DD648E" w:rsidRDefault="00DD648E" w:rsidP="00DD648E">
      <w:pPr>
        <w:pStyle w:val="3"/>
        <w:ind w:firstLine="540"/>
        <w:jc w:val="both"/>
        <w:rPr>
          <w:b w:val="0"/>
          <w:szCs w:val="28"/>
          <w:lang w:val="uk-UA"/>
        </w:rPr>
      </w:pPr>
    </w:p>
    <w:p w:rsidR="00DD648E" w:rsidRDefault="00DD648E" w:rsidP="00DD648E">
      <w:pPr>
        <w:pStyle w:val="3"/>
        <w:ind w:firstLine="540"/>
        <w:jc w:val="both"/>
        <w:rPr>
          <w:b w:val="0"/>
          <w:szCs w:val="28"/>
          <w:lang w:val="uk-UA"/>
        </w:rPr>
      </w:pPr>
      <w:r>
        <w:rPr>
          <w:b w:val="0"/>
          <w:szCs w:val="28"/>
          <w:lang w:val="uk-UA"/>
        </w:rPr>
        <w:t xml:space="preserve">1. Державний контроль за </w:t>
      </w:r>
      <w:r>
        <w:rPr>
          <w:rStyle w:val="rvts0"/>
          <w:b w:val="0"/>
          <w:szCs w:val="28"/>
          <w:lang w:val="uk-UA"/>
        </w:rPr>
        <w:t xml:space="preserve">розрахунком кількості голосуючих акцій товариства </w:t>
      </w:r>
      <w:r>
        <w:rPr>
          <w:b w:val="0"/>
          <w:szCs w:val="28"/>
        </w:rPr>
        <w:t xml:space="preserve">(прав голосу за </w:t>
      </w:r>
      <w:r>
        <w:rPr>
          <w:b w:val="0"/>
          <w:szCs w:val="28"/>
          <w:lang w:val="uk-UA"/>
        </w:rPr>
        <w:t>акціями</w:t>
      </w:r>
      <w:r>
        <w:rPr>
          <w:b w:val="0"/>
          <w:szCs w:val="28"/>
        </w:rPr>
        <w:t>)</w:t>
      </w:r>
      <w:r>
        <w:rPr>
          <w:rStyle w:val="rvts0"/>
          <w:b w:val="0"/>
          <w:szCs w:val="28"/>
          <w:lang w:val="uk-UA"/>
        </w:rPr>
        <w:t>, що належать особі відповідно до фінансових інструментів, передбачений статтею 64</w:t>
      </w:r>
      <w:r>
        <w:rPr>
          <w:rStyle w:val="rvts0"/>
          <w:b w:val="0"/>
          <w:szCs w:val="28"/>
          <w:vertAlign w:val="superscript"/>
          <w:lang w:val="uk-UA"/>
        </w:rPr>
        <w:t>1</w:t>
      </w:r>
      <w:r>
        <w:rPr>
          <w:rStyle w:val="rvts0"/>
          <w:b w:val="0"/>
          <w:szCs w:val="28"/>
          <w:lang w:val="uk-UA"/>
        </w:rPr>
        <w:t xml:space="preserve"> Закону України «Про акціонерні товариства» </w:t>
      </w:r>
      <w:r>
        <w:rPr>
          <w:b w:val="0"/>
          <w:szCs w:val="28"/>
          <w:lang w:val="uk-UA"/>
        </w:rPr>
        <w:t xml:space="preserve">та поданням </w:t>
      </w:r>
      <w:r>
        <w:rPr>
          <w:rStyle w:val="rvts0"/>
          <w:b w:val="0"/>
          <w:szCs w:val="28"/>
          <w:lang w:val="uk-UA"/>
        </w:rPr>
        <w:t xml:space="preserve">особою, яка набуває </w:t>
      </w:r>
      <w:r>
        <w:rPr>
          <w:b w:val="0"/>
          <w:szCs w:val="28"/>
          <w:lang w:val="uk-UA"/>
        </w:rPr>
        <w:t>або відчужує</w:t>
      </w:r>
      <w:r>
        <w:rPr>
          <w:rStyle w:val="rvts0"/>
          <w:b w:val="0"/>
          <w:szCs w:val="28"/>
          <w:lang w:val="uk-UA"/>
        </w:rPr>
        <w:t xml:space="preserve"> підсумковий пакет голосуючих акцій товариства </w:t>
      </w:r>
      <w:r>
        <w:rPr>
          <w:b w:val="0"/>
          <w:szCs w:val="28"/>
          <w:lang w:val="uk-UA"/>
        </w:rPr>
        <w:t xml:space="preserve">(сумарну кількість голосів за акціями) </w:t>
      </w:r>
      <w:r>
        <w:rPr>
          <w:rStyle w:val="rvts0"/>
          <w:b w:val="0"/>
          <w:szCs w:val="28"/>
          <w:lang w:val="uk-UA"/>
        </w:rPr>
        <w:t>понад порогові значення</w:t>
      </w:r>
      <w:r>
        <w:rPr>
          <w:b w:val="0"/>
          <w:szCs w:val="28"/>
          <w:lang w:val="uk-UA"/>
        </w:rPr>
        <w:t xml:space="preserve"> Повідомлення, здійснює Комісія.  </w:t>
      </w:r>
    </w:p>
    <w:p w:rsidR="00DD648E" w:rsidRDefault="00DD648E" w:rsidP="00DD648E">
      <w:pPr>
        <w:ind w:left="57"/>
        <w:jc w:val="both"/>
        <w:rPr>
          <w:noProof/>
          <w:sz w:val="28"/>
          <w:szCs w:val="28"/>
        </w:rPr>
      </w:pPr>
      <w:bookmarkStart w:id="5" w:name="n2284"/>
      <w:bookmarkStart w:id="6" w:name="n2285"/>
      <w:bookmarkStart w:id="7" w:name="n2296"/>
      <w:bookmarkStart w:id="8" w:name="n2314"/>
      <w:bookmarkStart w:id="9" w:name="n2318"/>
      <w:bookmarkEnd w:id="5"/>
      <w:bookmarkEnd w:id="6"/>
      <w:bookmarkEnd w:id="7"/>
      <w:bookmarkEnd w:id="8"/>
      <w:bookmarkEnd w:id="9"/>
    </w:p>
    <w:p w:rsidR="00DD648E" w:rsidRDefault="00DD648E" w:rsidP="00DD648E">
      <w:pPr>
        <w:ind w:left="57"/>
        <w:jc w:val="both"/>
        <w:rPr>
          <w:noProof/>
          <w:sz w:val="28"/>
          <w:szCs w:val="28"/>
        </w:rPr>
      </w:pPr>
    </w:p>
    <w:p w:rsidR="00DD648E" w:rsidRDefault="00DD648E" w:rsidP="00DD648E">
      <w:pPr>
        <w:ind w:left="57"/>
        <w:jc w:val="both"/>
        <w:rPr>
          <w:noProof/>
          <w:sz w:val="28"/>
          <w:szCs w:val="28"/>
        </w:rPr>
      </w:pPr>
    </w:p>
    <w:p w:rsidR="00DD648E" w:rsidRDefault="00DD648E" w:rsidP="00DD648E">
      <w:pPr>
        <w:ind w:left="540"/>
        <w:jc w:val="both"/>
        <w:rPr>
          <w:b/>
          <w:noProof/>
          <w:sz w:val="28"/>
          <w:szCs w:val="28"/>
        </w:rPr>
      </w:pPr>
      <w:r>
        <w:rPr>
          <w:b/>
          <w:noProof/>
          <w:sz w:val="28"/>
          <w:szCs w:val="28"/>
        </w:rPr>
        <w:t xml:space="preserve">Начальник управління </w:t>
      </w:r>
    </w:p>
    <w:p w:rsidR="00DD648E" w:rsidRDefault="00DD648E" w:rsidP="00DD648E">
      <w:pPr>
        <w:ind w:left="540"/>
        <w:jc w:val="both"/>
        <w:rPr>
          <w:b/>
          <w:sz w:val="28"/>
          <w:szCs w:val="28"/>
        </w:rPr>
      </w:pPr>
      <w:r>
        <w:rPr>
          <w:b/>
          <w:sz w:val="28"/>
          <w:szCs w:val="28"/>
        </w:rPr>
        <w:t xml:space="preserve">методології корпоративного </w:t>
      </w:r>
    </w:p>
    <w:p w:rsidR="00DD648E" w:rsidRDefault="00DD648E" w:rsidP="00DD648E">
      <w:pPr>
        <w:ind w:left="540"/>
        <w:jc w:val="both"/>
        <w:rPr>
          <w:b/>
          <w:noProof/>
          <w:sz w:val="28"/>
          <w:szCs w:val="28"/>
        </w:rPr>
      </w:pPr>
      <w:r>
        <w:rPr>
          <w:b/>
          <w:sz w:val="28"/>
          <w:szCs w:val="28"/>
        </w:rPr>
        <w:t>управління та корпоративних фінансів</w:t>
      </w:r>
      <w:r>
        <w:rPr>
          <w:b/>
          <w:noProof/>
          <w:sz w:val="28"/>
          <w:szCs w:val="28"/>
        </w:rPr>
        <w:tab/>
      </w:r>
      <w:r>
        <w:rPr>
          <w:b/>
          <w:noProof/>
          <w:sz w:val="28"/>
          <w:szCs w:val="28"/>
        </w:rPr>
        <w:tab/>
      </w:r>
      <w:r>
        <w:rPr>
          <w:b/>
          <w:noProof/>
          <w:sz w:val="28"/>
          <w:szCs w:val="28"/>
        </w:rPr>
        <w:tab/>
      </w:r>
      <w:r>
        <w:rPr>
          <w:b/>
          <w:noProof/>
          <w:sz w:val="28"/>
          <w:szCs w:val="28"/>
        </w:rPr>
        <w:tab/>
        <w:t xml:space="preserve">Д. Пересунько </w:t>
      </w:r>
    </w:p>
    <w:p w:rsidR="00DD648E" w:rsidRDefault="00DD648E" w:rsidP="008E64F8"/>
    <w:sectPr w:rsidR="00DD648E" w:rsidSect="004113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0B54"/>
    <w:multiLevelType w:val="singleLevel"/>
    <w:tmpl w:val="83D4E04A"/>
    <w:lvl w:ilvl="0">
      <w:start w:val="1"/>
      <w:numFmt w:val="lowerLetter"/>
      <w:lvlText w:val="(%1)"/>
      <w:legacy w:legacy="1" w:legacySpace="0" w:legacyIndent="288"/>
      <w:lvlJc w:val="left"/>
      <w:rPr>
        <w:rFonts w:ascii="Times New Roman CYR" w:hAnsi="Times New Roman CYR" w:hint="default"/>
      </w:rPr>
    </w:lvl>
  </w:abstractNum>
  <w:abstractNum w:abstractNumId="1" w15:restartNumberingAfterBreak="0">
    <w:nsid w:val="1FD5662D"/>
    <w:multiLevelType w:val="multilevel"/>
    <w:tmpl w:val="544441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67364F"/>
    <w:multiLevelType w:val="singleLevel"/>
    <w:tmpl w:val="971EF26E"/>
    <w:lvl w:ilvl="0">
      <w:start w:val="1"/>
      <w:numFmt w:val="lowerLetter"/>
      <w:lvlText w:val="(%1)"/>
      <w:legacy w:legacy="1" w:legacySpace="0" w:legacyIndent="293"/>
      <w:lvlJc w:val="left"/>
      <w:rPr>
        <w:rFonts w:ascii="Times New Roman CYR" w:hAnsi="Times New Roman CYR" w:hint="default"/>
      </w:rPr>
    </w:lvl>
  </w:abstractNum>
  <w:abstractNum w:abstractNumId="3" w15:restartNumberingAfterBreak="0">
    <w:nsid w:val="3E2E2AAD"/>
    <w:multiLevelType w:val="hybridMultilevel"/>
    <w:tmpl w:val="D096AE40"/>
    <w:lvl w:ilvl="0" w:tplc="223A8EB8">
      <w:start w:val="1"/>
      <w:numFmt w:val="bullet"/>
      <w:lvlText w:val="-"/>
      <w:lvlJc w:val="left"/>
      <w:pPr>
        <w:tabs>
          <w:tab w:val="num" w:pos="0"/>
        </w:tabs>
        <w:ind w:left="0" w:firstLine="0"/>
      </w:pPr>
      <w:rPr>
        <w:rFonts w:ascii="Courier New" w:hAnsi="Courier New"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020F91"/>
    <w:multiLevelType w:val="hybridMultilevel"/>
    <w:tmpl w:val="CC38FCB8"/>
    <w:lvl w:ilvl="0" w:tplc="223A8EB8">
      <w:start w:val="1"/>
      <w:numFmt w:val="bullet"/>
      <w:lvlText w:val="-"/>
      <w:lvlJc w:val="left"/>
      <w:pPr>
        <w:tabs>
          <w:tab w:val="num" w:pos="0"/>
        </w:tabs>
        <w:ind w:left="0" w:firstLine="0"/>
      </w:pPr>
      <w:rPr>
        <w:rFonts w:ascii="Courier New" w:hAnsi="Courier New"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6B0757"/>
    <w:multiLevelType w:val="singleLevel"/>
    <w:tmpl w:val="971EF26E"/>
    <w:lvl w:ilvl="0">
      <w:start w:val="1"/>
      <w:numFmt w:val="lowerLetter"/>
      <w:lvlText w:val="(%1)"/>
      <w:legacy w:legacy="1" w:legacySpace="0" w:legacyIndent="293"/>
      <w:lvlJc w:val="left"/>
      <w:rPr>
        <w:rFonts w:ascii="Times New Roman CYR" w:hAnsi="Times New Roman CYR" w:hint="default"/>
      </w:rPr>
    </w:lvl>
  </w:abstractNum>
  <w:abstractNum w:abstractNumId="6" w15:restartNumberingAfterBreak="0">
    <w:nsid w:val="67A8570A"/>
    <w:multiLevelType w:val="hybridMultilevel"/>
    <w:tmpl w:val="C7A0BBB2"/>
    <w:lvl w:ilvl="0" w:tplc="223A8EB8">
      <w:start w:val="1"/>
      <w:numFmt w:val="bullet"/>
      <w:lvlText w:val="-"/>
      <w:lvlJc w:val="left"/>
      <w:pPr>
        <w:tabs>
          <w:tab w:val="num" w:pos="0"/>
        </w:tabs>
        <w:ind w:left="0" w:firstLine="0"/>
      </w:pPr>
      <w:rPr>
        <w:rFonts w:ascii="Courier New" w:hAnsi="Courier New"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507537"/>
    <w:multiLevelType w:val="hybridMultilevel"/>
    <w:tmpl w:val="15EA11AE"/>
    <w:lvl w:ilvl="0" w:tplc="0422000F">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8" w15:restartNumberingAfterBreak="0">
    <w:nsid w:val="6C746218"/>
    <w:multiLevelType w:val="hybridMultilevel"/>
    <w:tmpl w:val="03ECED6C"/>
    <w:lvl w:ilvl="0" w:tplc="223A8EB8">
      <w:start w:val="1"/>
      <w:numFmt w:val="bullet"/>
      <w:lvlText w:val="-"/>
      <w:lvlJc w:val="left"/>
      <w:pPr>
        <w:tabs>
          <w:tab w:val="num" w:pos="0"/>
        </w:tabs>
        <w:ind w:left="0" w:firstLine="0"/>
      </w:pPr>
      <w:rPr>
        <w:rFonts w:ascii="Courier New" w:hAnsi="Courier New"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F722D0"/>
    <w:multiLevelType w:val="singleLevel"/>
    <w:tmpl w:val="971EF26E"/>
    <w:lvl w:ilvl="0">
      <w:start w:val="1"/>
      <w:numFmt w:val="lowerLetter"/>
      <w:lvlText w:val="(%1)"/>
      <w:legacy w:legacy="1" w:legacySpace="0" w:legacyIndent="293"/>
      <w:lvlJc w:val="left"/>
      <w:rPr>
        <w:rFonts w:ascii="Times New Roman CYR" w:hAnsi="Times New Roman CYR" w:hint="default"/>
      </w:rPr>
    </w:lvl>
  </w:abstractNum>
  <w:num w:numId="1">
    <w:abstractNumId w:val="0"/>
  </w:num>
  <w:num w:numId="2">
    <w:abstractNumId w:val="6"/>
  </w:num>
  <w:num w:numId="3">
    <w:abstractNumId w:val="7"/>
  </w:num>
  <w:num w:numId="4">
    <w:abstractNumId w:val="5"/>
  </w:num>
  <w:num w:numId="5">
    <w:abstractNumId w:val="9"/>
  </w:num>
  <w:num w:numId="6">
    <w:abstractNumId w:val="2"/>
  </w:num>
  <w:num w:numId="7">
    <w:abstractNumId w:val="1"/>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CF3"/>
    <w:rsid w:val="00000741"/>
    <w:rsid w:val="0000199B"/>
    <w:rsid w:val="00026369"/>
    <w:rsid w:val="00031E40"/>
    <w:rsid w:val="00034562"/>
    <w:rsid w:val="00034E95"/>
    <w:rsid w:val="000411B7"/>
    <w:rsid w:val="0004138E"/>
    <w:rsid w:val="000701AA"/>
    <w:rsid w:val="00085B86"/>
    <w:rsid w:val="00092886"/>
    <w:rsid w:val="00092E55"/>
    <w:rsid w:val="000A251D"/>
    <w:rsid w:val="000A36F3"/>
    <w:rsid w:val="000A50F0"/>
    <w:rsid w:val="000C17A1"/>
    <w:rsid w:val="000C1E36"/>
    <w:rsid w:val="000D2F9B"/>
    <w:rsid w:val="000D5D00"/>
    <w:rsid w:val="000E0538"/>
    <w:rsid w:val="000E1A52"/>
    <w:rsid w:val="000E2A52"/>
    <w:rsid w:val="000E2F02"/>
    <w:rsid w:val="000F1374"/>
    <w:rsid w:val="0011121C"/>
    <w:rsid w:val="00113489"/>
    <w:rsid w:val="00115C29"/>
    <w:rsid w:val="00116E9D"/>
    <w:rsid w:val="00122514"/>
    <w:rsid w:val="00124A7F"/>
    <w:rsid w:val="00143423"/>
    <w:rsid w:val="0014356B"/>
    <w:rsid w:val="00146A69"/>
    <w:rsid w:val="0015301A"/>
    <w:rsid w:val="00171243"/>
    <w:rsid w:val="0017174F"/>
    <w:rsid w:val="00193DC6"/>
    <w:rsid w:val="001953BD"/>
    <w:rsid w:val="00197F4D"/>
    <w:rsid w:val="001C2EDA"/>
    <w:rsid w:val="001E236E"/>
    <w:rsid w:val="001E5AEE"/>
    <w:rsid w:val="00211823"/>
    <w:rsid w:val="002156F4"/>
    <w:rsid w:val="002333B0"/>
    <w:rsid w:val="002400D8"/>
    <w:rsid w:val="0024089F"/>
    <w:rsid w:val="0025607F"/>
    <w:rsid w:val="00264405"/>
    <w:rsid w:val="00275285"/>
    <w:rsid w:val="002802B9"/>
    <w:rsid w:val="00293787"/>
    <w:rsid w:val="00297466"/>
    <w:rsid w:val="002A3A6A"/>
    <w:rsid w:val="002A4964"/>
    <w:rsid w:val="002B07E6"/>
    <w:rsid w:val="002B5A42"/>
    <w:rsid w:val="002D1EC2"/>
    <w:rsid w:val="002D4813"/>
    <w:rsid w:val="002E1C82"/>
    <w:rsid w:val="0030498B"/>
    <w:rsid w:val="003243C7"/>
    <w:rsid w:val="00326298"/>
    <w:rsid w:val="0032707F"/>
    <w:rsid w:val="00327BE3"/>
    <w:rsid w:val="0033145A"/>
    <w:rsid w:val="0034392E"/>
    <w:rsid w:val="0034738B"/>
    <w:rsid w:val="003478AF"/>
    <w:rsid w:val="00357585"/>
    <w:rsid w:val="00363B88"/>
    <w:rsid w:val="00380A72"/>
    <w:rsid w:val="003847B0"/>
    <w:rsid w:val="00395A6B"/>
    <w:rsid w:val="003B1BF1"/>
    <w:rsid w:val="003B6440"/>
    <w:rsid w:val="003B6815"/>
    <w:rsid w:val="003E1A67"/>
    <w:rsid w:val="003E7857"/>
    <w:rsid w:val="003F3181"/>
    <w:rsid w:val="0040119D"/>
    <w:rsid w:val="00404C58"/>
    <w:rsid w:val="0041062F"/>
    <w:rsid w:val="004107D8"/>
    <w:rsid w:val="0041137D"/>
    <w:rsid w:val="00417FE8"/>
    <w:rsid w:val="00426BF9"/>
    <w:rsid w:val="00443FDD"/>
    <w:rsid w:val="004559C4"/>
    <w:rsid w:val="00457094"/>
    <w:rsid w:val="00461B54"/>
    <w:rsid w:val="00482EAE"/>
    <w:rsid w:val="0048601B"/>
    <w:rsid w:val="00490F6D"/>
    <w:rsid w:val="0049325A"/>
    <w:rsid w:val="004942F5"/>
    <w:rsid w:val="00494336"/>
    <w:rsid w:val="004A3FD0"/>
    <w:rsid w:val="004A5ACF"/>
    <w:rsid w:val="004A6E7E"/>
    <w:rsid w:val="004B70E8"/>
    <w:rsid w:val="004B77A6"/>
    <w:rsid w:val="004C4DD6"/>
    <w:rsid w:val="004F5DDA"/>
    <w:rsid w:val="00507CC7"/>
    <w:rsid w:val="00510179"/>
    <w:rsid w:val="00516210"/>
    <w:rsid w:val="005203F0"/>
    <w:rsid w:val="005325DA"/>
    <w:rsid w:val="00565F9E"/>
    <w:rsid w:val="005708A9"/>
    <w:rsid w:val="00570A1E"/>
    <w:rsid w:val="00570EBF"/>
    <w:rsid w:val="00576C53"/>
    <w:rsid w:val="0057742D"/>
    <w:rsid w:val="00580E69"/>
    <w:rsid w:val="005857C5"/>
    <w:rsid w:val="005A63A5"/>
    <w:rsid w:val="005D55A1"/>
    <w:rsid w:val="005E23B3"/>
    <w:rsid w:val="005F002B"/>
    <w:rsid w:val="005F37DA"/>
    <w:rsid w:val="00600335"/>
    <w:rsid w:val="00600A91"/>
    <w:rsid w:val="0062003C"/>
    <w:rsid w:val="006209C7"/>
    <w:rsid w:val="006248D5"/>
    <w:rsid w:val="00636769"/>
    <w:rsid w:val="00640F1F"/>
    <w:rsid w:val="00643427"/>
    <w:rsid w:val="00645166"/>
    <w:rsid w:val="00655153"/>
    <w:rsid w:val="00665EA5"/>
    <w:rsid w:val="006A39F6"/>
    <w:rsid w:val="006B4AB1"/>
    <w:rsid w:val="006B52A8"/>
    <w:rsid w:val="006B5EE1"/>
    <w:rsid w:val="006C44F0"/>
    <w:rsid w:val="006C6185"/>
    <w:rsid w:val="006C6526"/>
    <w:rsid w:val="006C7956"/>
    <w:rsid w:val="006D09A0"/>
    <w:rsid w:val="006E3CF3"/>
    <w:rsid w:val="006E5B9D"/>
    <w:rsid w:val="006E7BBD"/>
    <w:rsid w:val="00702DEA"/>
    <w:rsid w:val="007076B1"/>
    <w:rsid w:val="00717D49"/>
    <w:rsid w:val="00723DB4"/>
    <w:rsid w:val="007334AF"/>
    <w:rsid w:val="00740157"/>
    <w:rsid w:val="00740636"/>
    <w:rsid w:val="0075780A"/>
    <w:rsid w:val="00760CEE"/>
    <w:rsid w:val="00761DFF"/>
    <w:rsid w:val="007632F5"/>
    <w:rsid w:val="00775758"/>
    <w:rsid w:val="0077694D"/>
    <w:rsid w:val="007A061C"/>
    <w:rsid w:val="007A41FE"/>
    <w:rsid w:val="007A57FC"/>
    <w:rsid w:val="007A5A0E"/>
    <w:rsid w:val="007A5E43"/>
    <w:rsid w:val="007A7D31"/>
    <w:rsid w:val="007B6D29"/>
    <w:rsid w:val="007C0C97"/>
    <w:rsid w:val="007C6E5E"/>
    <w:rsid w:val="007D69E7"/>
    <w:rsid w:val="007D73AF"/>
    <w:rsid w:val="00801722"/>
    <w:rsid w:val="0080185B"/>
    <w:rsid w:val="0080537C"/>
    <w:rsid w:val="0081136B"/>
    <w:rsid w:val="008143C2"/>
    <w:rsid w:val="00837E05"/>
    <w:rsid w:val="008403B4"/>
    <w:rsid w:val="008535A1"/>
    <w:rsid w:val="0086091F"/>
    <w:rsid w:val="00863BE5"/>
    <w:rsid w:val="008640D8"/>
    <w:rsid w:val="0087102D"/>
    <w:rsid w:val="00871EA1"/>
    <w:rsid w:val="008915C2"/>
    <w:rsid w:val="0089526E"/>
    <w:rsid w:val="008A6BF1"/>
    <w:rsid w:val="008A6FBB"/>
    <w:rsid w:val="008B3FF7"/>
    <w:rsid w:val="008C653E"/>
    <w:rsid w:val="008D58E0"/>
    <w:rsid w:val="008E41CF"/>
    <w:rsid w:val="008E64F8"/>
    <w:rsid w:val="00901486"/>
    <w:rsid w:val="00904E11"/>
    <w:rsid w:val="0091038B"/>
    <w:rsid w:val="00913743"/>
    <w:rsid w:val="009238C7"/>
    <w:rsid w:val="00946FA8"/>
    <w:rsid w:val="009719D7"/>
    <w:rsid w:val="009755D3"/>
    <w:rsid w:val="00981146"/>
    <w:rsid w:val="009916A8"/>
    <w:rsid w:val="00995846"/>
    <w:rsid w:val="009A4945"/>
    <w:rsid w:val="009A5296"/>
    <w:rsid w:val="009A57BD"/>
    <w:rsid w:val="009B471A"/>
    <w:rsid w:val="009C0AE1"/>
    <w:rsid w:val="009C5AF0"/>
    <w:rsid w:val="009E0E47"/>
    <w:rsid w:val="009E184E"/>
    <w:rsid w:val="009E7965"/>
    <w:rsid w:val="009F1EA8"/>
    <w:rsid w:val="009F3DB9"/>
    <w:rsid w:val="009F409F"/>
    <w:rsid w:val="00A04352"/>
    <w:rsid w:val="00A14599"/>
    <w:rsid w:val="00A33B7F"/>
    <w:rsid w:val="00A37414"/>
    <w:rsid w:val="00A40865"/>
    <w:rsid w:val="00A41BE9"/>
    <w:rsid w:val="00A42DA7"/>
    <w:rsid w:val="00A45BCC"/>
    <w:rsid w:val="00A5317E"/>
    <w:rsid w:val="00A556E9"/>
    <w:rsid w:val="00A55C41"/>
    <w:rsid w:val="00A5610B"/>
    <w:rsid w:val="00A65601"/>
    <w:rsid w:val="00A66FEF"/>
    <w:rsid w:val="00A77C77"/>
    <w:rsid w:val="00A77FAA"/>
    <w:rsid w:val="00A85E7C"/>
    <w:rsid w:val="00A874F0"/>
    <w:rsid w:val="00AC09C4"/>
    <w:rsid w:val="00AC5690"/>
    <w:rsid w:val="00AD3558"/>
    <w:rsid w:val="00AD6334"/>
    <w:rsid w:val="00AD64B6"/>
    <w:rsid w:val="00AF72AF"/>
    <w:rsid w:val="00B02512"/>
    <w:rsid w:val="00B17361"/>
    <w:rsid w:val="00B27B11"/>
    <w:rsid w:val="00B311A2"/>
    <w:rsid w:val="00B311AE"/>
    <w:rsid w:val="00B33B2B"/>
    <w:rsid w:val="00B4771F"/>
    <w:rsid w:val="00B66CA5"/>
    <w:rsid w:val="00B72E00"/>
    <w:rsid w:val="00B748CE"/>
    <w:rsid w:val="00B834CB"/>
    <w:rsid w:val="00B8455E"/>
    <w:rsid w:val="00B86C90"/>
    <w:rsid w:val="00B97BDF"/>
    <w:rsid w:val="00BA558B"/>
    <w:rsid w:val="00BB574E"/>
    <w:rsid w:val="00BC0FFA"/>
    <w:rsid w:val="00BC23C5"/>
    <w:rsid w:val="00BD677E"/>
    <w:rsid w:val="00BE3EFC"/>
    <w:rsid w:val="00BE6FC8"/>
    <w:rsid w:val="00C070B1"/>
    <w:rsid w:val="00C17605"/>
    <w:rsid w:val="00C33E32"/>
    <w:rsid w:val="00C34CF1"/>
    <w:rsid w:val="00C36AA6"/>
    <w:rsid w:val="00C36BB0"/>
    <w:rsid w:val="00C50A10"/>
    <w:rsid w:val="00C547A7"/>
    <w:rsid w:val="00C66C47"/>
    <w:rsid w:val="00C72508"/>
    <w:rsid w:val="00C72DFD"/>
    <w:rsid w:val="00C924A1"/>
    <w:rsid w:val="00C95B0E"/>
    <w:rsid w:val="00CA28BC"/>
    <w:rsid w:val="00CA4276"/>
    <w:rsid w:val="00CC3548"/>
    <w:rsid w:val="00CF17D8"/>
    <w:rsid w:val="00D06AAE"/>
    <w:rsid w:val="00D07DDC"/>
    <w:rsid w:val="00D1094E"/>
    <w:rsid w:val="00D10E76"/>
    <w:rsid w:val="00D12848"/>
    <w:rsid w:val="00D37628"/>
    <w:rsid w:val="00D42372"/>
    <w:rsid w:val="00D439EB"/>
    <w:rsid w:val="00D50158"/>
    <w:rsid w:val="00D5136C"/>
    <w:rsid w:val="00D54DF4"/>
    <w:rsid w:val="00D5757B"/>
    <w:rsid w:val="00D60ADA"/>
    <w:rsid w:val="00D70807"/>
    <w:rsid w:val="00D75F3D"/>
    <w:rsid w:val="00D96CAF"/>
    <w:rsid w:val="00DA047E"/>
    <w:rsid w:val="00DA1126"/>
    <w:rsid w:val="00DB7769"/>
    <w:rsid w:val="00DC3639"/>
    <w:rsid w:val="00DC64DD"/>
    <w:rsid w:val="00DD09D0"/>
    <w:rsid w:val="00DD2A78"/>
    <w:rsid w:val="00DD648E"/>
    <w:rsid w:val="00DD68CB"/>
    <w:rsid w:val="00DE6D17"/>
    <w:rsid w:val="00DF7047"/>
    <w:rsid w:val="00E05B9E"/>
    <w:rsid w:val="00E071B0"/>
    <w:rsid w:val="00E208A7"/>
    <w:rsid w:val="00E22F49"/>
    <w:rsid w:val="00E33108"/>
    <w:rsid w:val="00E34C98"/>
    <w:rsid w:val="00E45AEA"/>
    <w:rsid w:val="00E47444"/>
    <w:rsid w:val="00E56C22"/>
    <w:rsid w:val="00E6529B"/>
    <w:rsid w:val="00E83EEB"/>
    <w:rsid w:val="00EA744E"/>
    <w:rsid w:val="00EB1F32"/>
    <w:rsid w:val="00EB2DDD"/>
    <w:rsid w:val="00EC1010"/>
    <w:rsid w:val="00EC2588"/>
    <w:rsid w:val="00EC34FC"/>
    <w:rsid w:val="00EC36EB"/>
    <w:rsid w:val="00EC56C5"/>
    <w:rsid w:val="00EC68CC"/>
    <w:rsid w:val="00ED1DBB"/>
    <w:rsid w:val="00EE094D"/>
    <w:rsid w:val="00EE2626"/>
    <w:rsid w:val="00F032B8"/>
    <w:rsid w:val="00F072E3"/>
    <w:rsid w:val="00F169BB"/>
    <w:rsid w:val="00F3107E"/>
    <w:rsid w:val="00F362E2"/>
    <w:rsid w:val="00F57012"/>
    <w:rsid w:val="00F60CE0"/>
    <w:rsid w:val="00F675B7"/>
    <w:rsid w:val="00F712A0"/>
    <w:rsid w:val="00F7730B"/>
    <w:rsid w:val="00FC5F4F"/>
    <w:rsid w:val="00FD37C6"/>
    <w:rsid w:val="00FE245B"/>
    <w:rsid w:val="00FE78BC"/>
    <w:rsid w:val="00FF0644"/>
    <w:rsid w:val="00FF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20D324A1-4AE0-4961-8C72-89CC147B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CF3"/>
    <w:rPr>
      <w:lang w:val="uk-UA" w:eastAsia="uk-UA"/>
    </w:rPr>
  </w:style>
  <w:style w:type="paragraph" w:styleId="1">
    <w:name w:val="heading 1"/>
    <w:basedOn w:val="a"/>
    <w:next w:val="a"/>
    <w:qFormat/>
    <w:rsid w:val="00EE094D"/>
    <w:pPr>
      <w:keepNext/>
      <w:spacing w:before="240" w:after="60"/>
      <w:outlineLvl w:val="0"/>
    </w:pPr>
    <w:rPr>
      <w:rFonts w:ascii="Arial" w:hAnsi="Arial" w:cs="Arial"/>
      <w:b/>
      <w:bCs/>
      <w:kern w:val="32"/>
      <w:sz w:val="32"/>
      <w:szCs w:val="32"/>
    </w:rPr>
  </w:style>
  <w:style w:type="paragraph" w:styleId="3">
    <w:name w:val="heading 3"/>
    <w:basedOn w:val="a"/>
    <w:next w:val="a"/>
    <w:qFormat/>
    <w:rsid w:val="006E3CF3"/>
    <w:pPr>
      <w:keepNext/>
      <w:outlineLvl w:val="2"/>
    </w:pPr>
    <w:rPr>
      <w:b/>
      <w:sz w:val="28"/>
      <w:lang w:val="ru-RU" w:eastAsia="ru-RU"/>
    </w:rPr>
  </w:style>
  <w:style w:type="paragraph" w:styleId="5">
    <w:name w:val="heading 5"/>
    <w:basedOn w:val="a"/>
    <w:next w:val="a"/>
    <w:qFormat/>
    <w:rsid w:val="006E3CF3"/>
    <w:pPr>
      <w:keepNext/>
      <w:outlineLvl w:val="4"/>
    </w:pPr>
    <w:rPr>
      <w:sz w:val="24"/>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HTMLTypewriter">
    <w:name w:val="HTML Typewriter"/>
    <w:rsid w:val="006E3CF3"/>
    <w:rPr>
      <w:sz w:val="20"/>
    </w:rPr>
  </w:style>
  <w:style w:type="paragraph" w:customStyle="1" w:styleId="HTMLPreformatted">
    <w:name w:val="HTML Preformatted"/>
    <w:basedOn w:val="a"/>
    <w:rsid w:val="006E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ru-RU" w:eastAsia="ru-RU"/>
    </w:rPr>
  </w:style>
  <w:style w:type="paragraph" w:styleId="a3">
    <w:name w:val="Body Text"/>
    <w:basedOn w:val="a"/>
    <w:rsid w:val="006E3CF3"/>
    <w:pPr>
      <w:jc w:val="both"/>
    </w:pPr>
    <w:rPr>
      <w:sz w:val="28"/>
      <w:lang w:eastAsia="ru-RU"/>
    </w:rPr>
  </w:style>
  <w:style w:type="paragraph" w:customStyle="1" w:styleId="10">
    <w:name w:val="заголовок 1"/>
    <w:basedOn w:val="a"/>
    <w:next w:val="a"/>
    <w:rsid w:val="006E3CF3"/>
    <w:pPr>
      <w:keepNext/>
      <w:autoSpaceDE w:val="0"/>
      <w:autoSpaceDN w:val="0"/>
    </w:pPr>
    <w:rPr>
      <w:rFonts w:ascii="Times New Roman CYR" w:hAnsi="Times New Roman CYR" w:cs="Times New Roman CYR"/>
      <w:b/>
      <w:bCs/>
      <w:sz w:val="24"/>
      <w:szCs w:val="24"/>
      <w:lang w:eastAsia="ru-RU"/>
    </w:rPr>
  </w:style>
  <w:style w:type="paragraph" w:customStyle="1" w:styleId="50">
    <w:name w:val="заголовок 5"/>
    <w:basedOn w:val="a"/>
    <w:next w:val="a"/>
    <w:rsid w:val="006E3CF3"/>
    <w:pPr>
      <w:keepNext/>
      <w:jc w:val="center"/>
    </w:pPr>
    <w:rPr>
      <w:b/>
      <w:bCs/>
      <w:sz w:val="28"/>
      <w:szCs w:val="28"/>
    </w:rPr>
  </w:style>
  <w:style w:type="paragraph" w:styleId="a4">
    <w:name w:val="Normal (Web)"/>
    <w:basedOn w:val="a"/>
    <w:rsid w:val="006E3CF3"/>
    <w:pPr>
      <w:spacing w:before="100" w:beforeAutospacing="1" w:after="100" w:afterAutospacing="1"/>
    </w:pPr>
    <w:rPr>
      <w:sz w:val="24"/>
      <w:szCs w:val="24"/>
    </w:rPr>
  </w:style>
  <w:style w:type="character" w:customStyle="1" w:styleId="st">
    <w:name w:val="st"/>
    <w:basedOn w:val="a0"/>
    <w:rsid w:val="00DA047E"/>
  </w:style>
  <w:style w:type="character" w:styleId="a5">
    <w:name w:val="Strong"/>
    <w:qFormat/>
    <w:rsid w:val="00565F9E"/>
    <w:rPr>
      <w:b/>
      <w:bCs/>
    </w:rPr>
  </w:style>
  <w:style w:type="character" w:customStyle="1" w:styleId="rvts0">
    <w:name w:val="rvts0"/>
    <w:basedOn w:val="a0"/>
    <w:rsid w:val="00717D49"/>
  </w:style>
  <w:style w:type="table" w:styleId="a6">
    <w:name w:val="Table Grid"/>
    <w:basedOn w:val="a1"/>
    <w:rsid w:val="00636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4942F5"/>
    <w:pPr>
      <w:spacing w:before="100" w:beforeAutospacing="1" w:after="100" w:afterAutospacing="1"/>
    </w:pPr>
    <w:rPr>
      <w:sz w:val="24"/>
      <w:szCs w:val="24"/>
    </w:rPr>
  </w:style>
  <w:style w:type="paragraph" w:styleId="a7">
    <w:name w:val="Balloon Text"/>
    <w:basedOn w:val="a"/>
    <w:semiHidden/>
    <w:rsid w:val="00BE3EFC"/>
    <w:rPr>
      <w:rFonts w:ascii="Tahoma" w:hAnsi="Tahoma" w:cs="Tahoma"/>
      <w:sz w:val="16"/>
      <w:szCs w:val="16"/>
    </w:rPr>
  </w:style>
  <w:style w:type="character" w:customStyle="1" w:styleId="rvts9">
    <w:name w:val="rvts9"/>
    <w:basedOn w:val="a0"/>
    <w:rsid w:val="00363B88"/>
  </w:style>
  <w:style w:type="character" w:customStyle="1" w:styleId="rvts37">
    <w:name w:val="rvts37"/>
    <w:basedOn w:val="a0"/>
    <w:rsid w:val="00363B88"/>
  </w:style>
  <w:style w:type="character" w:styleId="a8">
    <w:name w:val="Hyperlink"/>
    <w:rsid w:val="000F1374"/>
    <w:rPr>
      <w:color w:val="0000FF"/>
      <w:u w:val="single"/>
    </w:rPr>
  </w:style>
  <w:style w:type="character" w:customStyle="1" w:styleId="rvts46">
    <w:name w:val="rvts46"/>
    <w:basedOn w:val="a0"/>
    <w:rsid w:val="000F1374"/>
  </w:style>
  <w:style w:type="character" w:customStyle="1" w:styleId="rvts11">
    <w:name w:val="rvts11"/>
    <w:basedOn w:val="a0"/>
    <w:rsid w:val="000F1374"/>
  </w:style>
  <w:style w:type="paragraph" w:styleId="HTML">
    <w:name w:val="HTML Preformatted"/>
    <w:basedOn w:val="a"/>
    <w:rsid w:val="00D10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rvps14">
    <w:name w:val="rvps14"/>
    <w:basedOn w:val="a"/>
    <w:rsid w:val="0087102D"/>
    <w:pPr>
      <w:spacing w:before="100" w:beforeAutospacing="1" w:after="100" w:afterAutospacing="1"/>
    </w:pPr>
    <w:rPr>
      <w:sz w:val="24"/>
      <w:szCs w:val="24"/>
    </w:rPr>
  </w:style>
  <w:style w:type="paragraph" w:customStyle="1" w:styleId="normal">
    <w:name w:val="normal"/>
    <w:rsid w:val="00DD648E"/>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12537">
      <w:bodyDiv w:val="1"/>
      <w:marLeft w:val="0"/>
      <w:marRight w:val="0"/>
      <w:marTop w:val="0"/>
      <w:marBottom w:val="0"/>
      <w:divBdr>
        <w:top w:val="none" w:sz="0" w:space="0" w:color="auto"/>
        <w:left w:val="none" w:sz="0" w:space="0" w:color="auto"/>
        <w:bottom w:val="none" w:sz="0" w:space="0" w:color="auto"/>
        <w:right w:val="none" w:sz="0" w:space="0" w:color="auto"/>
      </w:divBdr>
    </w:div>
    <w:div w:id="247815815">
      <w:bodyDiv w:val="1"/>
      <w:marLeft w:val="0"/>
      <w:marRight w:val="0"/>
      <w:marTop w:val="0"/>
      <w:marBottom w:val="0"/>
      <w:divBdr>
        <w:top w:val="none" w:sz="0" w:space="0" w:color="auto"/>
        <w:left w:val="none" w:sz="0" w:space="0" w:color="auto"/>
        <w:bottom w:val="none" w:sz="0" w:space="0" w:color="auto"/>
        <w:right w:val="none" w:sz="0" w:space="0" w:color="auto"/>
      </w:divBdr>
    </w:div>
    <w:div w:id="454567196">
      <w:bodyDiv w:val="1"/>
      <w:marLeft w:val="0"/>
      <w:marRight w:val="0"/>
      <w:marTop w:val="0"/>
      <w:marBottom w:val="0"/>
      <w:divBdr>
        <w:top w:val="none" w:sz="0" w:space="0" w:color="auto"/>
        <w:left w:val="none" w:sz="0" w:space="0" w:color="auto"/>
        <w:bottom w:val="none" w:sz="0" w:space="0" w:color="auto"/>
        <w:right w:val="none" w:sz="0" w:space="0" w:color="auto"/>
      </w:divBdr>
    </w:div>
    <w:div w:id="598753513">
      <w:bodyDiv w:val="1"/>
      <w:marLeft w:val="0"/>
      <w:marRight w:val="0"/>
      <w:marTop w:val="0"/>
      <w:marBottom w:val="0"/>
      <w:divBdr>
        <w:top w:val="none" w:sz="0" w:space="0" w:color="auto"/>
        <w:left w:val="none" w:sz="0" w:space="0" w:color="auto"/>
        <w:bottom w:val="none" w:sz="0" w:space="0" w:color="auto"/>
        <w:right w:val="none" w:sz="0" w:space="0" w:color="auto"/>
      </w:divBdr>
    </w:div>
    <w:div w:id="880367185">
      <w:bodyDiv w:val="1"/>
      <w:marLeft w:val="0"/>
      <w:marRight w:val="0"/>
      <w:marTop w:val="0"/>
      <w:marBottom w:val="0"/>
      <w:divBdr>
        <w:top w:val="none" w:sz="0" w:space="0" w:color="auto"/>
        <w:left w:val="none" w:sz="0" w:space="0" w:color="auto"/>
        <w:bottom w:val="none" w:sz="0" w:space="0" w:color="auto"/>
        <w:right w:val="none" w:sz="0" w:space="0" w:color="auto"/>
      </w:divBdr>
    </w:div>
    <w:div w:id="1123111867">
      <w:bodyDiv w:val="1"/>
      <w:marLeft w:val="0"/>
      <w:marRight w:val="0"/>
      <w:marTop w:val="0"/>
      <w:marBottom w:val="0"/>
      <w:divBdr>
        <w:top w:val="none" w:sz="0" w:space="0" w:color="auto"/>
        <w:left w:val="none" w:sz="0" w:space="0" w:color="auto"/>
        <w:bottom w:val="none" w:sz="0" w:space="0" w:color="auto"/>
        <w:right w:val="none" w:sz="0" w:space="0" w:color="auto"/>
      </w:divBdr>
    </w:div>
    <w:div w:id="1299917916">
      <w:bodyDiv w:val="1"/>
      <w:marLeft w:val="0"/>
      <w:marRight w:val="0"/>
      <w:marTop w:val="0"/>
      <w:marBottom w:val="0"/>
      <w:divBdr>
        <w:top w:val="none" w:sz="0" w:space="0" w:color="auto"/>
        <w:left w:val="none" w:sz="0" w:space="0" w:color="auto"/>
        <w:bottom w:val="none" w:sz="0" w:space="0" w:color="auto"/>
        <w:right w:val="none" w:sz="0" w:space="0" w:color="auto"/>
      </w:divBdr>
    </w:div>
    <w:div w:id="1389114138">
      <w:bodyDiv w:val="1"/>
      <w:marLeft w:val="0"/>
      <w:marRight w:val="0"/>
      <w:marTop w:val="0"/>
      <w:marBottom w:val="0"/>
      <w:divBdr>
        <w:top w:val="none" w:sz="0" w:space="0" w:color="auto"/>
        <w:left w:val="none" w:sz="0" w:space="0" w:color="auto"/>
        <w:bottom w:val="none" w:sz="0" w:space="0" w:color="auto"/>
        <w:right w:val="none" w:sz="0" w:space="0" w:color="auto"/>
      </w:divBdr>
    </w:div>
    <w:div w:id="1418596053">
      <w:bodyDiv w:val="1"/>
      <w:marLeft w:val="0"/>
      <w:marRight w:val="0"/>
      <w:marTop w:val="0"/>
      <w:marBottom w:val="0"/>
      <w:divBdr>
        <w:top w:val="none" w:sz="0" w:space="0" w:color="auto"/>
        <w:left w:val="none" w:sz="0" w:space="0" w:color="auto"/>
        <w:bottom w:val="none" w:sz="0" w:space="0" w:color="auto"/>
        <w:right w:val="none" w:sz="0" w:space="0" w:color="auto"/>
      </w:divBdr>
    </w:div>
    <w:div w:id="1754930757">
      <w:bodyDiv w:val="1"/>
      <w:marLeft w:val="0"/>
      <w:marRight w:val="0"/>
      <w:marTop w:val="0"/>
      <w:marBottom w:val="0"/>
      <w:divBdr>
        <w:top w:val="none" w:sz="0" w:space="0" w:color="auto"/>
        <w:left w:val="none" w:sz="0" w:space="0" w:color="auto"/>
        <w:bottom w:val="none" w:sz="0" w:space="0" w:color="auto"/>
        <w:right w:val="none" w:sz="0" w:space="0" w:color="auto"/>
      </w:divBdr>
    </w:div>
    <w:div w:id="1782450232">
      <w:bodyDiv w:val="1"/>
      <w:marLeft w:val="0"/>
      <w:marRight w:val="0"/>
      <w:marTop w:val="0"/>
      <w:marBottom w:val="0"/>
      <w:divBdr>
        <w:top w:val="none" w:sz="0" w:space="0" w:color="auto"/>
        <w:left w:val="none" w:sz="0" w:space="0" w:color="auto"/>
        <w:bottom w:val="none" w:sz="0" w:space="0" w:color="auto"/>
        <w:right w:val="none" w:sz="0" w:space="0" w:color="auto"/>
      </w:divBdr>
    </w:div>
    <w:div w:id="20063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1171</Words>
  <Characters>6676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SSMSC</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loginova</dc:creator>
  <cp:keywords/>
  <cp:lastModifiedBy>Руслан Кисляк</cp:lastModifiedBy>
  <cp:revision>2</cp:revision>
  <cp:lastPrinted>2018-08-01T06:42:00Z</cp:lastPrinted>
  <dcterms:created xsi:type="dcterms:W3CDTF">2020-01-29T14:29:00Z</dcterms:created>
  <dcterms:modified xsi:type="dcterms:W3CDTF">2020-01-29T14:29:00Z</dcterms:modified>
</cp:coreProperties>
</file>