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E8" w:rsidRDefault="00022FE8" w:rsidP="00022FE8">
      <w:pPr>
        <w:pStyle w:val="normal"/>
        <w:tabs>
          <w:tab w:val="left" w:pos="0"/>
        </w:tabs>
        <w:jc w:val="center"/>
        <w:rPr>
          <w:color w:val="000000"/>
        </w:rPr>
      </w:pPr>
      <w:r w:rsidRPr="0076666E">
        <w:rPr>
          <w:b/>
          <w:noProof/>
          <w:color w:val="000000"/>
          <w:lang w:val="en-US" w:eastAsia="en-US"/>
        </w:rPr>
        <w:drawing>
          <wp:inline distT="0" distB="0" distL="0" distR="0">
            <wp:extent cx="7315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E8" w:rsidRDefault="00022FE8" w:rsidP="00022FE8">
      <w:pPr>
        <w:pStyle w:val="normal"/>
        <w:jc w:val="center"/>
        <w:rPr>
          <w:color w:val="000000"/>
          <w:sz w:val="16"/>
          <w:szCs w:val="16"/>
        </w:rPr>
      </w:pPr>
    </w:p>
    <w:p w:rsidR="00022FE8" w:rsidRDefault="00022FE8" w:rsidP="00022FE8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</w:t>
      </w:r>
    </w:p>
    <w:p w:rsidR="00022FE8" w:rsidRDefault="00022FE8" w:rsidP="00022FE8">
      <w:pPr>
        <w:pStyle w:val="normal"/>
        <w:keepNext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 ФОНДОВОГО РИНКУ</w:t>
      </w:r>
    </w:p>
    <w:p w:rsidR="00022FE8" w:rsidRDefault="00022FE8" w:rsidP="00022FE8">
      <w:pPr>
        <w:pStyle w:val="normal"/>
        <w:keepNext/>
        <w:rPr>
          <w:rFonts w:ascii="Times" w:hAnsi="Times" w:cs="Times"/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38100</wp:posOffset>
            </wp:positionV>
            <wp:extent cx="5220970" cy="1009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E8" w:rsidRDefault="00022FE8" w:rsidP="00022FE8">
      <w:pPr>
        <w:pStyle w:val="normal"/>
        <w:keepNext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Н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Я</w:t>
      </w: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20.12.2018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м. Київ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906</w:t>
      </w: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3318510" cy="1496060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FE8" w:rsidRPr="00437C23" w:rsidRDefault="00022FE8" w:rsidP="00022FE8">
                            <w:pPr>
                              <w:ind w:left="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37C23">
                              <w:rPr>
                                <w:sz w:val="26"/>
                                <w:szCs w:val="26"/>
                              </w:rPr>
                              <w:t xml:space="preserve">Про схвалення проекту рішення Національної комісії з цінних паперів та фондового ринку «Про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схвалення</w:t>
                            </w:r>
                            <w:r w:rsidRPr="00437C23">
                              <w:rPr>
                                <w:sz w:val="26"/>
                                <w:szCs w:val="26"/>
                              </w:rPr>
                              <w:t xml:space="preserve"> Орієнтовного (невиключного) переліку фінансових інструментів, передбачених частиною 10 статті 64</w:t>
                            </w:r>
                            <w:r w:rsidRPr="00437C23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1</w:t>
                            </w:r>
                            <w:r w:rsidRPr="00437C23">
                              <w:rPr>
                                <w:sz w:val="26"/>
                                <w:szCs w:val="26"/>
                              </w:rPr>
                              <w:t xml:space="preserve"> Закону України «Про акціонерні товариства»»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12.8pt;width:261.3pt;height:1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Y1mwIAABY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" stroked="f">
                <v:textbox>
                  <w:txbxContent>
                    <w:p w:rsidR="00022FE8" w:rsidRPr="00437C23" w:rsidRDefault="00022FE8" w:rsidP="00022FE8">
                      <w:pPr>
                        <w:ind w:left="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437C23">
                        <w:rPr>
                          <w:sz w:val="26"/>
                          <w:szCs w:val="26"/>
                        </w:rPr>
                        <w:t xml:space="preserve">Про схвалення проекту рішення Національної комісії з цінних паперів та фондового ринку «Про </w:t>
                      </w:r>
                      <w:r>
                        <w:rPr>
                          <w:sz w:val="26"/>
                          <w:szCs w:val="26"/>
                        </w:rPr>
                        <w:t>схвалення</w:t>
                      </w:r>
                      <w:r w:rsidRPr="00437C23">
                        <w:rPr>
                          <w:sz w:val="26"/>
                          <w:szCs w:val="26"/>
                        </w:rPr>
                        <w:t xml:space="preserve"> Орієнтовного (невиключного) переліку фінансових інструментів, передбачених частиною 10 статті 64</w:t>
                      </w:r>
                      <w:r w:rsidRPr="00437C23">
                        <w:rPr>
                          <w:sz w:val="26"/>
                          <w:szCs w:val="26"/>
                          <w:vertAlign w:val="superscript"/>
                        </w:rPr>
                        <w:t>1</w:t>
                      </w:r>
                      <w:r w:rsidRPr="00437C23">
                        <w:rPr>
                          <w:sz w:val="26"/>
                          <w:szCs w:val="26"/>
                        </w:rPr>
                        <w:t xml:space="preserve"> Закону України «Про акціонерні товариства»»</w:t>
                      </w:r>
                    </w:p>
                  </w:txbxContent>
                </v:textbox>
              </v:shape>
            </w:pict>
          </mc:Fallback>
        </mc:AlternateContent>
      </w: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022FE8" w:rsidRDefault="00022FE8" w:rsidP="00022FE8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ind w:firstLine="709"/>
        <w:jc w:val="both"/>
        <w:rPr>
          <w:color w:val="000000"/>
          <w:sz w:val="28"/>
          <w:szCs w:val="28"/>
        </w:rPr>
      </w:pPr>
    </w:p>
    <w:p w:rsidR="00022FE8" w:rsidRDefault="00022FE8" w:rsidP="00022FE8">
      <w:pPr>
        <w:pStyle w:val="normal"/>
        <w:ind w:right="-286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юстиції України  2014 року за № </w:t>
      </w: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Відповідно до статті 6 Закону України «Про державне регулювання ринку цінних паперів в Україні»</w:t>
      </w:r>
    </w:p>
    <w:p w:rsidR="00022FE8" w:rsidRDefault="00022FE8" w:rsidP="00022FE8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022FE8" w:rsidRPr="00534866" w:rsidRDefault="00022FE8" w:rsidP="00022FE8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022FE8" w:rsidRDefault="00022FE8" w:rsidP="00022FE8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022FE8" w:rsidRPr="00437C23" w:rsidRDefault="00022FE8" w:rsidP="00022FE8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</w:rPr>
      </w:pP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Схвалити проект рішення Національної комісії з цінних паперів та фондового ринку «Про схвалення Орієнтовного (невиключного) переліку фінансових інструментів, передбачених частиною 10 статті 64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товариства»» (далі - Проект) (додається).</w:t>
      </w:r>
    </w:p>
    <w:p w:rsidR="00022FE8" w:rsidRPr="00437C23" w:rsidRDefault="00022FE8" w:rsidP="00022FE8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методології корпоративного управління та корпоративних фінансів (</w:t>
      </w:r>
      <w:proofErr w:type="spellStart"/>
      <w:r>
        <w:rPr>
          <w:color w:val="000000"/>
          <w:sz w:val="28"/>
          <w:szCs w:val="28"/>
        </w:rPr>
        <w:t>Пересунько</w:t>
      </w:r>
      <w:proofErr w:type="spellEnd"/>
      <w:r>
        <w:rPr>
          <w:color w:val="000000"/>
          <w:sz w:val="28"/>
          <w:szCs w:val="28"/>
        </w:rPr>
        <w:t xml:space="preserve"> Д.) забезпечити:</w:t>
      </w: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оприлюднення Проекту на офіційному веб-сайті Національної комісії з цінних паперів та фондового ринку.</w:t>
      </w: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винесення Проекту на засідання Національної комісії з цінних паперів та фондового ринку для затвердження.</w:t>
      </w:r>
    </w:p>
    <w:p w:rsidR="00022FE8" w:rsidRPr="00437C23" w:rsidRDefault="00022FE8" w:rsidP="00022FE8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022FE8" w:rsidRDefault="00022FE8" w:rsidP="00022FE8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Департаменту міжнародної співпраці та комунікацій (Юшкевич О.)  забезпечити опублікування повідомлення про оприлюднення Проекту в офіційному друкованому виданні Національної комісії з цінних паперів та фондового ринку.</w:t>
      </w:r>
    </w:p>
    <w:p w:rsidR="00022FE8" w:rsidRPr="00437C23" w:rsidRDefault="00022FE8" w:rsidP="00022FE8">
      <w:pPr>
        <w:pStyle w:val="normal"/>
        <w:ind w:firstLine="540"/>
        <w:jc w:val="both"/>
        <w:rPr>
          <w:color w:val="000000"/>
          <w:sz w:val="24"/>
          <w:szCs w:val="24"/>
        </w:rPr>
      </w:pPr>
    </w:p>
    <w:p w:rsidR="00022FE8" w:rsidRPr="00437C23" w:rsidRDefault="00022FE8" w:rsidP="00022FE8">
      <w:pPr>
        <w:pStyle w:val="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4. Контроль за виконанням цього рішення покласти на члена Комісії           </w:t>
      </w:r>
      <w:proofErr w:type="spellStart"/>
      <w:r>
        <w:rPr>
          <w:color w:val="000000"/>
          <w:sz w:val="28"/>
          <w:szCs w:val="28"/>
        </w:rPr>
        <w:t>Лібанова</w:t>
      </w:r>
      <w:proofErr w:type="spellEnd"/>
      <w:r>
        <w:rPr>
          <w:color w:val="000000"/>
          <w:sz w:val="28"/>
          <w:szCs w:val="28"/>
        </w:rPr>
        <w:t xml:space="preserve"> М.</w:t>
      </w:r>
    </w:p>
    <w:p w:rsidR="00022FE8" w:rsidRPr="00437C23" w:rsidRDefault="00022FE8" w:rsidP="00022FE8"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022FE8" w:rsidRDefault="00022FE8" w:rsidP="00022FE8"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Комісії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7"/>
          <w:szCs w:val="27"/>
        </w:rPr>
        <w:t xml:space="preserve">Т. </w:t>
      </w:r>
      <w:proofErr w:type="spellStart"/>
      <w:r>
        <w:rPr>
          <w:b/>
          <w:color w:val="000000"/>
          <w:sz w:val="27"/>
          <w:szCs w:val="27"/>
        </w:rPr>
        <w:t>Хромаєв</w:t>
      </w:r>
      <w:proofErr w:type="spellEnd"/>
    </w:p>
    <w:p w:rsidR="00022FE8" w:rsidRPr="00437C23" w:rsidRDefault="00022FE8" w:rsidP="00022FE8">
      <w:pPr>
        <w:pStyle w:val="normal"/>
        <w:widowControl w:val="0"/>
        <w:ind w:left="6662"/>
        <w:rPr>
          <w:color w:val="000000"/>
          <w:sz w:val="16"/>
          <w:szCs w:val="16"/>
        </w:rPr>
      </w:pPr>
    </w:p>
    <w:p w:rsidR="00022FE8" w:rsidRPr="00437C23" w:rsidRDefault="00022FE8" w:rsidP="00022FE8">
      <w:pPr>
        <w:pStyle w:val="normal"/>
        <w:widowControl w:val="0"/>
        <w:ind w:left="6662"/>
        <w:rPr>
          <w:color w:val="000000"/>
          <w:sz w:val="18"/>
          <w:szCs w:val="18"/>
        </w:rPr>
      </w:pPr>
      <w:r w:rsidRPr="00437C23">
        <w:rPr>
          <w:color w:val="000000"/>
          <w:sz w:val="18"/>
          <w:szCs w:val="18"/>
        </w:rPr>
        <w:t>Протокол засідання Комісії</w:t>
      </w:r>
    </w:p>
    <w:p w:rsidR="00022FE8" w:rsidRPr="00437C23" w:rsidRDefault="00022FE8" w:rsidP="00022FE8">
      <w:pPr>
        <w:pStyle w:val="normal"/>
        <w:ind w:left="6663"/>
        <w:rPr>
          <w:color w:val="000000"/>
          <w:sz w:val="18"/>
          <w:szCs w:val="18"/>
        </w:rPr>
      </w:pPr>
      <w:r w:rsidRPr="00437C23">
        <w:rPr>
          <w:color w:val="000000"/>
          <w:sz w:val="18"/>
          <w:szCs w:val="18"/>
        </w:rPr>
        <w:t xml:space="preserve">від </w:t>
      </w:r>
      <w:r>
        <w:rPr>
          <w:color w:val="000000"/>
          <w:sz w:val="18"/>
          <w:szCs w:val="18"/>
        </w:rPr>
        <w:t>20</w:t>
      </w:r>
      <w:r w:rsidRPr="00437C23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12</w:t>
      </w:r>
      <w:r w:rsidRPr="00437C23">
        <w:rPr>
          <w:color w:val="000000"/>
          <w:sz w:val="18"/>
          <w:szCs w:val="18"/>
        </w:rPr>
        <w:t xml:space="preserve">.2018 № </w:t>
      </w:r>
      <w:r>
        <w:rPr>
          <w:color w:val="000000"/>
          <w:sz w:val="18"/>
          <w:szCs w:val="18"/>
        </w:rPr>
        <w:t>77</w:t>
      </w:r>
    </w:p>
    <w:p w:rsidR="00DB37C0" w:rsidRDefault="00DB37C0">
      <w:bookmarkStart w:id="0" w:name="_GoBack"/>
      <w:bookmarkEnd w:id="0"/>
    </w:p>
    <w:sectPr w:rsidR="00DB3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8"/>
    <w:rsid w:val="00022FE8"/>
    <w:rsid w:val="00D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7621-8251-492F-9FA0-A87E2810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2020-01-29T14:39:00Z</dcterms:created>
  <dcterms:modified xsi:type="dcterms:W3CDTF">2020-01-29T14:39:00Z</dcterms:modified>
</cp:coreProperties>
</file>