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A5" w:rsidRDefault="00ED7676" w:rsidP="00ED7676">
      <w:pPr>
        <w:ind w:left="2832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ED7676">
        <w:rPr>
          <w:sz w:val="28"/>
          <w:szCs w:val="28"/>
          <w:lang w:val="ru-RU"/>
        </w:rPr>
        <w:t xml:space="preserve"> </w:t>
      </w:r>
    </w:p>
    <w:p w:rsidR="00ED7676" w:rsidRDefault="00ED7676" w:rsidP="00ED7676">
      <w:pPr>
        <w:ind w:left="2832" w:firstLine="708"/>
        <w:jc w:val="both"/>
        <w:rPr>
          <w:b/>
          <w:sz w:val="28"/>
          <w:szCs w:val="28"/>
        </w:rPr>
      </w:pPr>
      <w:r w:rsidRPr="00ED7676">
        <w:rPr>
          <w:sz w:val="28"/>
          <w:szCs w:val="28"/>
          <w:lang w:val="ru-RU"/>
        </w:rPr>
        <w:t xml:space="preserve"> </w:t>
      </w:r>
      <w:r w:rsidRPr="00447768">
        <w:rPr>
          <w:b/>
          <w:sz w:val="28"/>
          <w:szCs w:val="28"/>
        </w:rPr>
        <w:t xml:space="preserve">ПОВІДОМЛЕННЯ </w:t>
      </w:r>
    </w:p>
    <w:p w:rsidR="00ED7676" w:rsidRDefault="00ED7676" w:rsidP="00ED7676">
      <w:pPr>
        <w:ind w:left="1416" w:firstLine="708"/>
        <w:jc w:val="both"/>
        <w:rPr>
          <w:b/>
          <w:sz w:val="28"/>
          <w:szCs w:val="28"/>
          <w:lang w:val="en-US"/>
        </w:rPr>
      </w:pPr>
      <w:r w:rsidRPr="00447768">
        <w:rPr>
          <w:b/>
          <w:sz w:val="28"/>
          <w:szCs w:val="28"/>
        </w:rPr>
        <w:t>про оприлюднення проекту нормативного акту</w:t>
      </w:r>
    </w:p>
    <w:p w:rsidR="003329A5" w:rsidRDefault="003329A5" w:rsidP="00DB24EC">
      <w:pPr>
        <w:jc w:val="both"/>
        <w:rPr>
          <w:b/>
          <w:sz w:val="28"/>
          <w:szCs w:val="28"/>
        </w:rPr>
      </w:pPr>
    </w:p>
    <w:p w:rsidR="003329A5" w:rsidRPr="003329A5" w:rsidRDefault="003329A5" w:rsidP="00ED7676">
      <w:pPr>
        <w:ind w:left="1416" w:firstLine="708"/>
        <w:jc w:val="both"/>
        <w:rPr>
          <w:b/>
          <w:sz w:val="28"/>
          <w:szCs w:val="28"/>
        </w:rPr>
      </w:pPr>
    </w:p>
    <w:p w:rsidR="00DB24EC" w:rsidRPr="00B225F2" w:rsidRDefault="00DB24EC" w:rsidP="00DB24EC">
      <w:pPr>
        <w:ind w:firstLine="720"/>
        <w:jc w:val="both"/>
        <w:rPr>
          <w:rStyle w:val="c2"/>
          <w:sz w:val="28"/>
          <w:szCs w:val="28"/>
        </w:rPr>
      </w:pPr>
      <w:r w:rsidRPr="00B225F2">
        <w:rPr>
          <w:sz w:val="28"/>
          <w:szCs w:val="28"/>
        </w:rPr>
        <w:t>Проект рішення Національної комісії з цінних паперів та фондового ринку (далі – Комісія) «Про затвердження змін до Правил (умов) здійснення діяльності з торгівлі цінними паперами: брокерської діяльності, дилерської діяльності, андерайтингу, управління цінними паперами» (далі – Проект) розроблено відповідно до пункту 13 статті 8 Закону України «Про державне регулювання ринку цінних паперів в Україні».</w:t>
      </w:r>
    </w:p>
    <w:p w:rsidR="00DB24EC" w:rsidRDefault="00DB24EC" w:rsidP="00DB24EC">
      <w:pPr>
        <w:shd w:val="clear" w:color="auto" w:fill="FFFFFF"/>
        <w:ind w:firstLine="720"/>
        <w:jc w:val="both"/>
        <w:rPr>
          <w:sz w:val="28"/>
          <w:szCs w:val="28"/>
        </w:rPr>
      </w:pPr>
      <w:r w:rsidRPr="00B225F2">
        <w:rPr>
          <w:sz w:val="28"/>
          <w:szCs w:val="28"/>
        </w:rPr>
        <w:t xml:space="preserve">Вищезазначений Проект передбачає внесення змін до Правил (умов) здійснення діяльності з торгівлі цінними паперами, </w:t>
      </w:r>
      <w:r>
        <w:rPr>
          <w:sz w:val="28"/>
          <w:szCs w:val="28"/>
        </w:rPr>
        <w:t>зокрема,</w:t>
      </w:r>
      <w:r w:rsidRPr="00B225F2">
        <w:rPr>
          <w:sz w:val="28"/>
          <w:szCs w:val="28"/>
        </w:rPr>
        <w:t xml:space="preserve"> пов’язаних з прийняттям Закону України  від 16 листопада 2017 року № 2210-VIII «Про внесення змін до деяких законодавчих актів України щодо спрощення ведення бізнесу та залучення інвестицій емітентами цінних паперів»</w:t>
      </w:r>
      <w:r>
        <w:rPr>
          <w:sz w:val="28"/>
          <w:szCs w:val="28"/>
        </w:rPr>
        <w:t xml:space="preserve"> в частині введення поняття кваліфікованого інвестора та номінального утримувача</w:t>
      </w:r>
      <w:r w:rsidR="00732E30">
        <w:rPr>
          <w:sz w:val="28"/>
          <w:szCs w:val="28"/>
        </w:rPr>
        <w:t xml:space="preserve"> (як клієнта торгівця) </w:t>
      </w:r>
      <w:r>
        <w:rPr>
          <w:sz w:val="28"/>
          <w:szCs w:val="28"/>
        </w:rPr>
        <w:t>.</w:t>
      </w:r>
    </w:p>
    <w:p w:rsidR="00DB24EC" w:rsidRDefault="00732E30" w:rsidP="00DB24E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Крім того, до Комісії звернули</w:t>
      </w:r>
      <w:r w:rsidR="00DB24EC">
        <w:rPr>
          <w:sz w:val="28"/>
          <w:szCs w:val="28"/>
        </w:rPr>
        <w:t xml:space="preserve">сь Міністерство фінансів України та державні банки з пропозицією внесення змін до ряду нормативно – правових актів Комісії, в тому числі до </w:t>
      </w:r>
      <w:r w:rsidR="00DB24EC" w:rsidRPr="00B225F2">
        <w:rPr>
          <w:sz w:val="28"/>
          <w:szCs w:val="28"/>
        </w:rPr>
        <w:t>Правил (умов) здійснення діяльності з торгівлі цінними паперами</w:t>
      </w:r>
      <w:r w:rsidR="00DB24EC">
        <w:rPr>
          <w:sz w:val="28"/>
          <w:szCs w:val="28"/>
        </w:rPr>
        <w:t>, з метою популяризації серед населення облігацій внутрішньої державної позики, а також спрощення процедури їх розміщення шляхом проведення аукціонного продажу із залученням первинних дилерів.</w:t>
      </w:r>
      <w:r>
        <w:rPr>
          <w:sz w:val="28"/>
          <w:szCs w:val="28"/>
        </w:rPr>
        <w:t xml:space="preserve"> </w:t>
      </w:r>
    </w:p>
    <w:p w:rsidR="00732E30" w:rsidRPr="00B225F2" w:rsidRDefault="00732E30" w:rsidP="00DB24EC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Також надійшли відповідні пропозиції від </w:t>
      </w:r>
      <w:proofErr w:type="spellStart"/>
      <w:r>
        <w:rPr>
          <w:sz w:val="28"/>
          <w:szCs w:val="28"/>
        </w:rPr>
        <w:t>Саморегулівних</w:t>
      </w:r>
      <w:proofErr w:type="spellEnd"/>
      <w:r>
        <w:rPr>
          <w:sz w:val="28"/>
          <w:szCs w:val="28"/>
        </w:rPr>
        <w:t xml:space="preserve"> організацій професійних учасників фондового ринку (ПАРД, АУФТ) та Національної асоціації банків України. </w:t>
      </w:r>
    </w:p>
    <w:p w:rsidR="00DB24EC" w:rsidRPr="00C60E44" w:rsidRDefault="00DB24EC" w:rsidP="009D2291">
      <w:pPr>
        <w:ind w:firstLine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За результатом опрацювання отриманих пропозицій та проведених спільних </w:t>
      </w:r>
      <w:r w:rsidR="009D2291">
        <w:rPr>
          <w:sz w:val="28"/>
          <w:szCs w:val="28"/>
        </w:rPr>
        <w:t>нара</w:t>
      </w:r>
      <w:r>
        <w:rPr>
          <w:sz w:val="28"/>
          <w:szCs w:val="28"/>
        </w:rPr>
        <w:t>д д</w:t>
      </w:r>
      <w:r w:rsidRPr="009A4138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Pr="009A4138">
        <w:rPr>
          <w:sz w:val="28"/>
          <w:szCs w:val="28"/>
        </w:rPr>
        <w:t xml:space="preserve"> методології регулювання професійних учасників ринку цінних паперів</w:t>
      </w:r>
      <w:r>
        <w:rPr>
          <w:sz w:val="28"/>
          <w:szCs w:val="28"/>
        </w:rPr>
        <w:t xml:space="preserve"> розроблені відповідні зміни до вищезазначених Правил, зокрема, передбачено можливість взаємодії </w:t>
      </w:r>
      <w:r w:rsidR="00732E30">
        <w:rPr>
          <w:sz w:val="28"/>
          <w:szCs w:val="28"/>
        </w:rPr>
        <w:t>торговця</w:t>
      </w:r>
      <w:r>
        <w:rPr>
          <w:sz w:val="28"/>
          <w:szCs w:val="28"/>
        </w:rPr>
        <w:t>, який має ліцензію на здійснення</w:t>
      </w:r>
      <w:r w:rsidR="00732E30">
        <w:rPr>
          <w:sz w:val="28"/>
          <w:szCs w:val="28"/>
        </w:rPr>
        <w:t xml:space="preserve"> депозитарної діяльності</w:t>
      </w:r>
      <w:r>
        <w:rPr>
          <w:sz w:val="28"/>
          <w:szCs w:val="28"/>
        </w:rPr>
        <w:t xml:space="preserve"> депозитарної установи, з клієнтом із застосуванням спеціалізованого програмного продукту, що спрощує для інвестора процедуру купівлі-продажу об</w:t>
      </w:r>
      <w:r w:rsidRPr="00E00EC8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інвестування.  </w:t>
      </w:r>
    </w:p>
    <w:p w:rsidR="007F2D21" w:rsidRPr="007F2D21" w:rsidRDefault="002878BA" w:rsidP="00287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036E">
        <w:rPr>
          <w:sz w:val="28"/>
          <w:szCs w:val="28"/>
          <w:lang w:val="ru-RU"/>
        </w:rPr>
        <w:t xml:space="preserve">     </w:t>
      </w:r>
      <w:r w:rsidR="003B1A64" w:rsidRPr="007F2D21">
        <w:rPr>
          <w:sz w:val="28"/>
          <w:szCs w:val="28"/>
        </w:rPr>
        <w:t xml:space="preserve"> </w:t>
      </w:r>
      <w:r w:rsidR="00A1036E" w:rsidRPr="00A1036E">
        <w:rPr>
          <w:sz w:val="28"/>
          <w:szCs w:val="28"/>
          <w:lang w:val="ru-RU"/>
        </w:rPr>
        <w:t xml:space="preserve">  </w:t>
      </w:r>
      <w:r w:rsidR="009D2291">
        <w:rPr>
          <w:sz w:val="28"/>
          <w:szCs w:val="28"/>
          <w:lang w:val="ru-RU"/>
        </w:rPr>
        <w:t xml:space="preserve"> </w:t>
      </w:r>
      <w:r w:rsidR="003B1A64" w:rsidRPr="007F2D21">
        <w:rPr>
          <w:sz w:val="28"/>
          <w:szCs w:val="28"/>
        </w:rPr>
        <w:t>Пропозиції та зауваження до проекту рішення просимо надсилати поштою на адресу Національної комісії з цінних паперів та фондового ринку: 01010,  м. Київ, вул. Московська, 8, корп. 30 (депа</w:t>
      </w:r>
      <w:r w:rsidR="00732E30">
        <w:rPr>
          <w:sz w:val="28"/>
          <w:szCs w:val="28"/>
        </w:rPr>
        <w:t xml:space="preserve">ртамент методології регулювання </w:t>
      </w:r>
      <w:r w:rsidR="003B1A64" w:rsidRPr="007F2D21">
        <w:rPr>
          <w:sz w:val="28"/>
          <w:szCs w:val="28"/>
        </w:rPr>
        <w:t>професійних учасникі</w:t>
      </w:r>
      <w:r w:rsidR="00B751D2">
        <w:rPr>
          <w:sz w:val="28"/>
          <w:szCs w:val="28"/>
        </w:rPr>
        <w:t>в ринку цінни</w:t>
      </w:r>
      <w:r w:rsidR="00732E30">
        <w:rPr>
          <w:sz w:val="28"/>
          <w:szCs w:val="28"/>
        </w:rPr>
        <w:t>х паперів; e-</w:t>
      </w:r>
      <w:proofErr w:type="spellStart"/>
      <w:r w:rsidR="00732E30">
        <w:rPr>
          <w:sz w:val="28"/>
          <w:szCs w:val="28"/>
        </w:rPr>
        <w:t>mail</w:t>
      </w:r>
      <w:proofErr w:type="spellEnd"/>
      <w:r w:rsidR="00732E30">
        <w:rPr>
          <w:sz w:val="28"/>
          <w:szCs w:val="28"/>
        </w:rPr>
        <w:t xml:space="preserve">: </w:t>
      </w:r>
      <w:hyperlink r:id="rId4" w:history="1">
        <w:r w:rsidR="003B1A64" w:rsidRPr="007F2D21">
          <w:rPr>
            <w:sz w:val="28"/>
            <w:szCs w:val="28"/>
          </w:rPr>
          <w:t>iryna.kurochkina@nssmc.gov.ua</w:t>
        </w:r>
      </w:hyperlink>
      <w:r w:rsidR="003B1A64" w:rsidRPr="007F2D21">
        <w:rPr>
          <w:sz w:val="28"/>
          <w:szCs w:val="28"/>
        </w:rPr>
        <w:t xml:space="preserve">; </w:t>
      </w:r>
      <w:proofErr w:type="spellStart"/>
      <w:r w:rsidR="008A0EFD">
        <w:rPr>
          <w:sz w:val="28"/>
          <w:szCs w:val="28"/>
          <w:lang w:val="en-US"/>
        </w:rPr>
        <w:t>oleg</w:t>
      </w:r>
      <w:proofErr w:type="spellEnd"/>
      <w:r w:rsidR="008A0EFD">
        <w:rPr>
          <w:sz w:val="28"/>
          <w:szCs w:val="28"/>
        </w:rPr>
        <w:t>.</w:t>
      </w:r>
      <w:proofErr w:type="spellStart"/>
      <w:r w:rsidR="008A0EFD">
        <w:rPr>
          <w:sz w:val="28"/>
          <w:szCs w:val="28"/>
          <w:lang w:val="en-US"/>
        </w:rPr>
        <w:t>gorbenko</w:t>
      </w:r>
      <w:proofErr w:type="spellEnd"/>
      <w:r w:rsidR="007F2D21" w:rsidRPr="007F2D21">
        <w:rPr>
          <w:sz w:val="28"/>
          <w:szCs w:val="28"/>
        </w:rPr>
        <w:t>@nssmc.gov.ua)</w:t>
      </w:r>
      <w:r w:rsidR="008A0EFD">
        <w:rPr>
          <w:sz w:val="28"/>
          <w:szCs w:val="28"/>
        </w:rPr>
        <w:t>.</w:t>
      </w:r>
    </w:p>
    <w:p w:rsidR="007F7ACD" w:rsidRPr="00732E30" w:rsidRDefault="007F2D21" w:rsidP="00732E30">
      <w:pPr>
        <w:keepNext/>
        <w:widowControl w:val="0"/>
        <w:jc w:val="both"/>
        <w:rPr>
          <w:sz w:val="28"/>
          <w:szCs w:val="28"/>
        </w:rPr>
      </w:pPr>
      <w:r w:rsidRPr="00732E30">
        <w:rPr>
          <w:sz w:val="28"/>
          <w:szCs w:val="28"/>
        </w:rPr>
        <w:t xml:space="preserve">    </w:t>
      </w:r>
      <w:r w:rsidR="00ED7676" w:rsidRPr="00732E30">
        <w:rPr>
          <w:sz w:val="28"/>
          <w:szCs w:val="28"/>
        </w:rPr>
        <w:t xml:space="preserve"> </w:t>
      </w:r>
      <w:r w:rsidR="00A1036E" w:rsidRPr="00732E30">
        <w:rPr>
          <w:sz w:val="28"/>
          <w:szCs w:val="28"/>
          <w:lang w:val="ru-RU"/>
        </w:rPr>
        <w:t xml:space="preserve">   </w:t>
      </w:r>
      <w:r w:rsidR="009D2291" w:rsidRPr="00732E30">
        <w:rPr>
          <w:sz w:val="28"/>
          <w:szCs w:val="28"/>
          <w:lang w:val="ru-RU"/>
        </w:rPr>
        <w:t xml:space="preserve">  </w:t>
      </w:r>
      <w:r w:rsidR="00ED7676" w:rsidRPr="00732E30">
        <w:rPr>
          <w:sz w:val="28"/>
          <w:szCs w:val="28"/>
        </w:rPr>
        <w:t>Строк, протягом якого приймаються зауваження та пропозиції від фізичних та юридичних осіб, їх об’єднань, становить</w:t>
      </w:r>
      <w:r w:rsidR="00BA57BD">
        <w:rPr>
          <w:sz w:val="28"/>
          <w:szCs w:val="28"/>
        </w:rPr>
        <w:t xml:space="preserve"> 10</w:t>
      </w:r>
      <w:r w:rsidR="00ED7676" w:rsidRPr="00732E30">
        <w:rPr>
          <w:sz w:val="28"/>
          <w:szCs w:val="28"/>
        </w:rPr>
        <w:t xml:space="preserve"> </w:t>
      </w:r>
      <w:r w:rsidR="00732E30" w:rsidRPr="00732E30">
        <w:rPr>
          <w:sz w:val="28"/>
          <w:szCs w:val="28"/>
        </w:rPr>
        <w:t>днів</w:t>
      </w:r>
      <w:r w:rsidR="00ED7676" w:rsidRPr="00732E30">
        <w:rPr>
          <w:sz w:val="28"/>
          <w:szCs w:val="28"/>
        </w:rPr>
        <w:t xml:space="preserve"> з дати оприлюднення проекту рішення.</w:t>
      </w:r>
    </w:p>
    <w:p w:rsidR="00732E30" w:rsidRPr="00732E30" w:rsidRDefault="00732E30" w:rsidP="00732E30">
      <w:pPr>
        <w:keepNext/>
        <w:widowControl w:val="0"/>
        <w:jc w:val="both"/>
        <w:rPr>
          <w:rStyle w:val="a5"/>
          <w:b w:val="0"/>
          <w:bCs w:val="0"/>
          <w:sz w:val="28"/>
          <w:szCs w:val="28"/>
        </w:rPr>
      </w:pPr>
    </w:p>
    <w:p w:rsidR="00ED7676" w:rsidRPr="00ED7676" w:rsidRDefault="00ED7676" w:rsidP="00ED7676">
      <w:pPr>
        <w:pStyle w:val="a3"/>
        <w:jc w:val="both"/>
        <w:rPr>
          <w:sz w:val="28"/>
          <w:szCs w:val="28"/>
        </w:rPr>
      </w:pPr>
      <w:r w:rsidRPr="00ED7676">
        <w:rPr>
          <w:rStyle w:val="a5"/>
          <w:sz w:val="28"/>
          <w:szCs w:val="28"/>
        </w:rPr>
        <w:t>Голова Комісії                                                               </w:t>
      </w:r>
      <w:r w:rsidR="007F7ACD">
        <w:rPr>
          <w:rStyle w:val="a5"/>
          <w:sz w:val="28"/>
          <w:szCs w:val="28"/>
        </w:rPr>
        <w:t xml:space="preserve">           </w:t>
      </w:r>
      <w:r w:rsidRPr="00ED7676">
        <w:rPr>
          <w:rStyle w:val="a5"/>
          <w:sz w:val="28"/>
          <w:szCs w:val="28"/>
        </w:rPr>
        <w:t> </w:t>
      </w:r>
      <w:r w:rsidR="007F7ACD">
        <w:rPr>
          <w:rStyle w:val="a5"/>
          <w:sz w:val="28"/>
          <w:szCs w:val="28"/>
        </w:rPr>
        <w:t xml:space="preserve">     </w:t>
      </w:r>
      <w:r w:rsidRPr="00ED7676">
        <w:rPr>
          <w:rStyle w:val="a5"/>
          <w:sz w:val="28"/>
          <w:szCs w:val="28"/>
        </w:rPr>
        <w:t xml:space="preserve">          Т. </w:t>
      </w:r>
      <w:proofErr w:type="spellStart"/>
      <w:r w:rsidRPr="00ED7676">
        <w:rPr>
          <w:rStyle w:val="a5"/>
          <w:sz w:val="28"/>
          <w:szCs w:val="28"/>
        </w:rPr>
        <w:t>Хромаєв</w:t>
      </w:r>
      <w:proofErr w:type="spellEnd"/>
    </w:p>
    <w:p w:rsidR="00ED7676" w:rsidRPr="00ED7676" w:rsidRDefault="00ED7676" w:rsidP="00ED7676">
      <w:pPr>
        <w:jc w:val="both"/>
        <w:rPr>
          <w:sz w:val="28"/>
          <w:szCs w:val="28"/>
        </w:rPr>
      </w:pPr>
    </w:p>
    <w:sectPr w:rsidR="00ED7676" w:rsidRPr="00ED7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676"/>
    <w:rsid w:val="000416D4"/>
    <w:rsid w:val="001443B4"/>
    <w:rsid w:val="001D68C5"/>
    <w:rsid w:val="002878BA"/>
    <w:rsid w:val="003329A5"/>
    <w:rsid w:val="003B1A64"/>
    <w:rsid w:val="004A4186"/>
    <w:rsid w:val="00732E30"/>
    <w:rsid w:val="007651EE"/>
    <w:rsid w:val="007B0331"/>
    <w:rsid w:val="007F2D21"/>
    <w:rsid w:val="007F7ACD"/>
    <w:rsid w:val="008A0EFD"/>
    <w:rsid w:val="008E43AA"/>
    <w:rsid w:val="009D2291"/>
    <w:rsid w:val="00A1036E"/>
    <w:rsid w:val="00A820BE"/>
    <w:rsid w:val="00AE0E37"/>
    <w:rsid w:val="00B751D2"/>
    <w:rsid w:val="00BA57BD"/>
    <w:rsid w:val="00CE3BCF"/>
    <w:rsid w:val="00CF2307"/>
    <w:rsid w:val="00DB24EC"/>
    <w:rsid w:val="00ED7676"/>
    <w:rsid w:val="00F001A2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FF44-1324-4E5A-BC7F-AF7AF4F7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7676"/>
    <w:pPr>
      <w:spacing w:before="100" w:beforeAutospacing="1" w:after="100" w:afterAutospacing="1"/>
    </w:pPr>
  </w:style>
  <w:style w:type="character" w:styleId="a4">
    <w:name w:val="Hyperlink"/>
    <w:rsid w:val="00ED7676"/>
    <w:rPr>
      <w:color w:val="0000FF"/>
      <w:u w:val="single"/>
    </w:rPr>
  </w:style>
  <w:style w:type="character" w:styleId="a5">
    <w:name w:val="Strong"/>
    <w:qFormat/>
    <w:rsid w:val="00ED7676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D7676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ED7676"/>
  </w:style>
  <w:style w:type="character" w:customStyle="1" w:styleId="rvts23">
    <w:name w:val="rvts23"/>
    <w:basedOn w:val="a0"/>
    <w:rsid w:val="00ED7676"/>
  </w:style>
  <w:style w:type="character" w:customStyle="1" w:styleId="c2">
    <w:name w:val="c2"/>
    <w:basedOn w:val="a0"/>
    <w:rsid w:val="00DB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kurochkina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ПОВІДОМЛЕННЯ </vt:lpstr>
    </vt:vector>
  </TitlesOfParts>
  <Company>SSMSC</Company>
  <LinksUpToDate>false</LinksUpToDate>
  <CharactersWithSpaces>2663</CharactersWithSpaces>
  <SharedDoc>false</SharedDoc>
  <HLinks>
    <vt:vector size="6" baseType="variant"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abondarenko</dc:creator>
  <cp:keywords/>
  <dc:description/>
  <cp:lastModifiedBy>Руслан Кисляк</cp:lastModifiedBy>
  <cp:revision>2</cp:revision>
  <dcterms:created xsi:type="dcterms:W3CDTF">2018-12-12T17:34:00Z</dcterms:created>
  <dcterms:modified xsi:type="dcterms:W3CDTF">2018-12-12T17:34:00Z</dcterms:modified>
</cp:coreProperties>
</file>