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08" w:rsidRPr="00074BC3" w:rsidRDefault="00724508" w:rsidP="00724508">
      <w:pPr>
        <w:pStyle w:val="HTMLPreformatted"/>
        <w:widowControl w:val="0"/>
        <w:jc w:val="center"/>
        <w:rPr>
          <w:rStyle w:val="HTMLTypewriter"/>
          <w:rFonts w:ascii="Times New Roman" w:hAnsi="Times New Roman"/>
          <w:color w:val="auto"/>
          <w:sz w:val="24"/>
          <w:szCs w:val="24"/>
        </w:rPr>
      </w:pPr>
      <w:r w:rsidRPr="00570E50">
        <w:rPr>
          <w:rStyle w:val="HTMLTypewriter"/>
          <w:rFonts w:ascii="Times New Roman" w:hAnsi="Times New Roman"/>
          <w:b/>
          <w:sz w:val="28"/>
        </w:rPr>
        <w:tab/>
      </w:r>
      <w:r w:rsidRPr="00570E50">
        <w:rPr>
          <w:rStyle w:val="HTMLTypewriter"/>
          <w:rFonts w:ascii="Times New Roman" w:hAnsi="Times New Roman"/>
          <w:b/>
          <w:sz w:val="28"/>
        </w:rPr>
        <w:tab/>
      </w:r>
      <w:r w:rsidRPr="00570E50">
        <w:rPr>
          <w:rStyle w:val="HTMLTypewriter"/>
          <w:rFonts w:ascii="Times New Roman" w:hAnsi="Times New Roman"/>
          <w:b/>
          <w:sz w:val="28"/>
        </w:rPr>
        <w:tab/>
      </w:r>
    </w:p>
    <w:p w:rsidR="00724508" w:rsidRPr="004A3D6D" w:rsidRDefault="00724508" w:rsidP="0072450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A1184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80010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08" w:rsidRPr="000567DA" w:rsidRDefault="00724508" w:rsidP="00724508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0567DA">
        <w:rPr>
          <w:b/>
          <w:sz w:val="28"/>
        </w:rPr>
        <w:t>НАЦІОНАЛЬНА КОМІСІЯ З ЦІННИХ ПАПЕРІВ</w:t>
      </w:r>
    </w:p>
    <w:p w:rsidR="00724508" w:rsidRPr="000567DA" w:rsidRDefault="00724508" w:rsidP="007245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567DA">
        <w:rPr>
          <w:rFonts w:ascii="Times New Roman" w:hAnsi="Times New Roman" w:cs="Times New Roman"/>
          <w:sz w:val="28"/>
          <w:szCs w:val="28"/>
        </w:rPr>
        <w:t>ТА ФОНДОВОГО РИНКУ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24508" w:rsidRPr="00217DBC" w:rsidTr="007C0E2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724508" w:rsidRPr="00217DBC" w:rsidRDefault="00724508" w:rsidP="007C0E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:rsidR="00724508" w:rsidRPr="00C25931" w:rsidRDefault="00724508" w:rsidP="00724508">
      <w:pPr>
        <w:pStyle w:val="HTMLPreformatted"/>
        <w:widowControl w:val="0"/>
        <w:rPr>
          <w:rStyle w:val="HTMLTypewriter"/>
          <w:rFonts w:ascii="Times New Roman" w:hAnsi="Times New Roman"/>
          <w:sz w:val="24"/>
          <w:szCs w:val="24"/>
        </w:rPr>
      </w:pPr>
    </w:p>
    <w:p w:rsidR="00724508" w:rsidRPr="00AD798C" w:rsidRDefault="00724508" w:rsidP="00724508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</w:rPr>
      </w:pPr>
      <w:r w:rsidRPr="00AD798C">
        <w:rPr>
          <w:rStyle w:val="HTMLTypewriter"/>
          <w:rFonts w:ascii="Times New Roman" w:hAnsi="Times New Roman"/>
          <w:b/>
          <w:sz w:val="28"/>
        </w:rPr>
        <w:t xml:space="preserve">Р І Ш Е Н </w:t>
      </w:r>
      <w:proofErr w:type="spellStart"/>
      <w:r w:rsidRPr="00AD798C">
        <w:rPr>
          <w:rStyle w:val="HTMLTypewriter"/>
          <w:rFonts w:ascii="Times New Roman" w:hAnsi="Times New Roman"/>
          <w:b/>
          <w:sz w:val="28"/>
        </w:rPr>
        <w:t>Н</w:t>
      </w:r>
      <w:proofErr w:type="spellEnd"/>
      <w:r w:rsidRPr="00AD798C">
        <w:rPr>
          <w:rStyle w:val="HTMLTypewriter"/>
          <w:rFonts w:ascii="Times New Roman" w:hAnsi="Times New Roman"/>
          <w:b/>
          <w:sz w:val="28"/>
        </w:rPr>
        <w:t xml:space="preserve"> Я</w:t>
      </w:r>
    </w:p>
    <w:p w:rsidR="00724508" w:rsidRPr="00C25931" w:rsidRDefault="00724508" w:rsidP="00724508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4"/>
          <w:szCs w:val="24"/>
        </w:rPr>
      </w:pPr>
    </w:p>
    <w:p w:rsidR="00724508" w:rsidRPr="006753F4" w:rsidRDefault="00724508" w:rsidP="00724508">
      <w:pPr>
        <w:pStyle w:val="HTMLPreformatted"/>
        <w:widowControl w:val="0"/>
        <w:spacing w:line="480" w:lineRule="auto"/>
        <w:rPr>
          <w:rStyle w:val="HTMLTypewriter"/>
          <w:rFonts w:ascii="Times New Roman" w:hAnsi="Times New Roman"/>
          <w:sz w:val="28"/>
          <w:szCs w:val="28"/>
        </w:rPr>
      </w:pPr>
      <w:r w:rsidRPr="006753F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16.10</w:t>
      </w:r>
      <w:r w:rsidRPr="006753F4">
        <w:rPr>
          <w:rFonts w:ascii="Times New Roman" w:hAnsi="Times New Roman"/>
          <w:sz w:val="28"/>
          <w:szCs w:val="28"/>
          <w:lang w:val="uk-UA"/>
        </w:rPr>
        <w:t>.2018</w:t>
      </w:r>
      <w:r w:rsidRPr="006753F4">
        <w:rPr>
          <w:rFonts w:ascii="Times New Roman" w:hAnsi="Times New Roman"/>
          <w:sz w:val="28"/>
          <w:szCs w:val="28"/>
          <w:lang w:val="uk-UA"/>
        </w:rPr>
        <w:tab/>
      </w:r>
      <w:r w:rsidRPr="006753F4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753F4">
        <w:rPr>
          <w:rFonts w:ascii="Times New Roman" w:hAnsi="Times New Roman"/>
          <w:sz w:val="28"/>
          <w:szCs w:val="28"/>
          <w:lang w:val="uk-UA"/>
        </w:rPr>
        <w:tab/>
        <w:t xml:space="preserve">   м. Київ</w:t>
      </w:r>
      <w:r w:rsidRPr="006753F4">
        <w:rPr>
          <w:rFonts w:ascii="Times New Roman" w:hAnsi="Times New Roman"/>
          <w:sz w:val="28"/>
          <w:szCs w:val="28"/>
          <w:lang w:val="uk-UA"/>
        </w:rPr>
        <w:tab/>
      </w:r>
      <w:r w:rsidRPr="006753F4">
        <w:rPr>
          <w:rFonts w:ascii="Times New Roman" w:hAnsi="Times New Roman"/>
          <w:sz w:val="28"/>
          <w:szCs w:val="28"/>
          <w:lang w:val="uk-UA"/>
        </w:rPr>
        <w:tab/>
      </w:r>
      <w:r w:rsidRPr="006753F4">
        <w:rPr>
          <w:rFonts w:ascii="Times New Roman" w:hAnsi="Times New Roman"/>
          <w:sz w:val="28"/>
          <w:szCs w:val="28"/>
          <w:lang w:val="uk-UA"/>
        </w:rPr>
        <w:tab/>
      </w:r>
      <w:r w:rsidRPr="006753F4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733</w:t>
      </w:r>
    </w:p>
    <w:p w:rsidR="00724508" w:rsidRDefault="00724508" w:rsidP="00724508">
      <w:pPr>
        <w:pStyle w:val="HTMLPreformatted"/>
        <w:widowControl w:val="0"/>
        <w:spacing w:line="480" w:lineRule="auto"/>
        <w:rPr>
          <w:rStyle w:val="HTMLTypewriter"/>
          <w:rFonts w:ascii="Times New Roman" w:hAnsi="Times New Roman"/>
          <w:b/>
          <w:sz w:val="28"/>
          <w:szCs w:val="28"/>
        </w:rPr>
      </w:pPr>
    </w:p>
    <w:p w:rsidR="00724508" w:rsidRDefault="00724508" w:rsidP="00724508">
      <w:pPr>
        <w:pStyle w:val="HTMLPreformatted"/>
        <w:widowControl w:val="0"/>
        <w:tabs>
          <w:tab w:val="clear" w:pos="3664"/>
          <w:tab w:val="clear" w:pos="5496"/>
          <w:tab w:val="left" w:pos="3686"/>
          <w:tab w:val="left" w:pos="5760"/>
          <w:tab w:val="left" w:pos="5940"/>
        </w:tabs>
        <w:spacing w:line="360" w:lineRule="auto"/>
        <w:ind w:right="4818"/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</w:pPr>
      <w:r w:rsidRPr="006753F4">
        <w:rPr>
          <w:rFonts w:ascii="Times New Roman" w:hAnsi="Times New Roman"/>
          <w:spacing w:val="-4"/>
          <w:sz w:val="28"/>
          <w:szCs w:val="28"/>
          <w:lang w:val="uk-UA"/>
        </w:rPr>
        <w:t>Про</w:t>
      </w:r>
      <w:r w:rsidRPr="006973F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753F4">
        <w:rPr>
          <w:rFonts w:ascii="Times New Roman" w:hAnsi="Times New Roman"/>
          <w:spacing w:val="-4"/>
          <w:sz w:val="28"/>
          <w:szCs w:val="28"/>
          <w:lang w:val="uk-UA"/>
        </w:rPr>
        <w:t>внесення</w:t>
      </w:r>
      <w:r w:rsidRPr="006973FC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753F4">
        <w:rPr>
          <w:rFonts w:ascii="Times New Roman" w:hAnsi="Times New Roman"/>
          <w:spacing w:val="-4"/>
          <w:sz w:val="28"/>
          <w:szCs w:val="28"/>
          <w:lang w:val="uk-UA"/>
        </w:rPr>
        <w:t>змін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д</w:t>
      </w:r>
      <w:r w:rsidRPr="006753F4">
        <w:rPr>
          <w:rFonts w:ascii="Times New Roman" w:hAnsi="Times New Roman"/>
          <w:spacing w:val="-4"/>
          <w:sz w:val="28"/>
          <w:szCs w:val="28"/>
          <w:lang w:val="uk-UA"/>
        </w:rPr>
        <w:t>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753F4">
        <w:rPr>
          <w:rFonts w:ascii="Times New Roman" w:hAnsi="Times New Roman"/>
          <w:spacing w:val="-4"/>
          <w:sz w:val="28"/>
          <w:szCs w:val="28"/>
          <w:lang w:val="uk-UA"/>
        </w:rPr>
        <w:t xml:space="preserve">рішення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Національної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973FC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комісії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973FC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цінних </w:t>
      </w:r>
    </w:p>
    <w:p w:rsidR="00724508" w:rsidRPr="006973FC" w:rsidRDefault="00724508" w:rsidP="00724508">
      <w:pPr>
        <w:pStyle w:val="HTMLPreformatted"/>
        <w:widowControl w:val="0"/>
        <w:tabs>
          <w:tab w:val="clear" w:pos="3664"/>
          <w:tab w:val="clear" w:pos="5496"/>
          <w:tab w:val="left" w:pos="3686"/>
          <w:tab w:val="left" w:pos="5760"/>
          <w:tab w:val="left" w:pos="5940"/>
        </w:tabs>
        <w:spacing w:line="360" w:lineRule="auto"/>
        <w:ind w:right="4818"/>
        <w:rPr>
          <w:rFonts w:ascii="Times New Roman" w:hAnsi="Times New Roman"/>
          <w:spacing w:val="-4"/>
          <w:sz w:val="28"/>
          <w:szCs w:val="28"/>
          <w:lang w:val="uk-UA" w:eastAsia="uk-UA"/>
        </w:rPr>
      </w:pP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паперів</w:t>
      </w:r>
      <w:r w:rsidRPr="006973FC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Pr="006973FC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та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973FC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фондового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973FC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ринку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</w:p>
    <w:p w:rsidR="00724508" w:rsidRPr="006753F4" w:rsidRDefault="00724508" w:rsidP="00724508">
      <w:pPr>
        <w:pStyle w:val="HTMLPreformatted"/>
        <w:widowControl w:val="0"/>
        <w:tabs>
          <w:tab w:val="clear" w:pos="3664"/>
          <w:tab w:val="clear" w:pos="5496"/>
          <w:tab w:val="left" w:pos="3686"/>
          <w:tab w:val="left" w:pos="5760"/>
          <w:tab w:val="left" w:pos="5940"/>
        </w:tabs>
        <w:spacing w:line="360" w:lineRule="auto"/>
        <w:ind w:right="4818"/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</w:pPr>
      <w:r w:rsidRPr="006753F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від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28</w:t>
      </w:r>
      <w:r w:rsidRPr="00A5666B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серпня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>2014</w:t>
      </w:r>
      <w:r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року</w:t>
      </w:r>
      <w:r w:rsidRPr="006973FC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 </w:t>
      </w:r>
      <w:r w:rsidRPr="006753F4">
        <w:rPr>
          <w:rFonts w:ascii="Times New Roman" w:hAnsi="Times New Roman"/>
          <w:bCs/>
          <w:spacing w:val="-4"/>
          <w:sz w:val="28"/>
          <w:szCs w:val="28"/>
          <w:lang w:val="uk-UA" w:eastAsia="uk-UA"/>
        </w:rPr>
        <w:t xml:space="preserve">№ 1120 </w:t>
      </w:r>
    </w:p>
    <w:p w:rsidR="00724508" w:rsidRPr="00FA6428" w:rsidRDefault="00724508" w:rsidP="00724508">
      <w:pPr>
        <w:pStyle w:val="HTMLPreformatted"/>
        <w:widowControl w:val="0"/>
        <w:ind w:left="4248"/>
        <w:rPr>
          <w:rStyle w:val="HTMLTypewriter"/>
          <w:rFonts w:ascii="Times New Roman" w:hAnsi="Times New Roman"/>
          <w:sz w:val="22"/>
          <w:szCs w:val="22"/>
        </w:rPr>
      </w:pPr>
      <w:proofErr w:type="spellStart"/>
      <w:r w:rsidRPr="00FA6428">
        <w:rPr>
          <w:rStyle w:val="HTMLTypewriter"/>
          <w:rFonts w:ascii="Times New Roman" w:hAnsi="Times New Roman"/>
          <w:sz w:val="22"/>
          <w:szCs w:val="22"/>
        </w:rPr>
        <w:t>Зареєстровано</w:t>
      </w:r>
      <w:proofErr w:type="spellEnd"/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 в </w:t>
      </w:r>
      <w:proofErr w:type="spellStart"/>
      <w:r w:rsidRPr="00FA6428">
        <w:rPr>
          <w:rStyle w:val="HTMLTypewriter"/>
          <w:rFonts w:ascii="Times New Roman" w:hAnsi="Times New Roman"/>
          <w:sz w:val="22"/>
          <w:szCs w:val="22"/>
        </w:rPr>
        <w:t>Міністерстві</w:t>
      </w:r>
      <w:proofErr w:type="spellEnd"/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 </w:t>
      </w:r>
      <w:proofErr w:type="spellStart"/>
      <w:r w:rsidRPr="00FA6428">
        <w:rPr>
          <w:rStyle w:val="HTMLTypewriter"/>
          <w:rFonts w:ascii="Times New Roman" w:hAnsi="Times New Roman"/>
          <w:sz w:val="22"/>
          <w:szCs w:val="22"/>
        </w:rPr>
        <w:t>юстиції</w:t>
      </w:r>
      <w:proofErr w:type="spellEnd"/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 </w:t>
      </w:r>
      <w:proofErr w:type="spellStart"/>
      <w:r w:rsidRPr="00FA6428">
        <w:rPr>
          <w:rStyle w:val="HTMLTypewriter"/>
          <w:rFonts w:ascii="Times New Roman" w:hAnsi="Times New Roman"/>
          <w:sz w:val="22"/>
          <w:szCs w:val="22"/>
        </w:rPr>
        <w:t>України</w:t>
      </w:r>
      <w:proofErr w:type="spellEnd"/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 </w:t>
      </w:r>
    </w:p>
    <w:p w:rsidR="00724508" w:rsidRDefault="00724508" w:rsidP="00724508">
      <w:pPr>
        <w:pStyle w:val="HTMLPreformatted"/>
        <w:widowControl w:val="0"/>
        <w:ind w:left="4248"/>
        <w:rPr>
          <w:rStyle w:val="HTMLTypewriter"/>
          <w:rFonts w:ascii="Times New Roman" w:hAnsi="Times New Roman"/>
          <w:sz w:val="28"/>
          <w:szCs w:val="28"/>
        </w:rPr>
      </w:pPr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27 </w:t>
      </w:r>
      <w:proofErr w:type="spellStart"/>
      <w:r w:rsidRPr="00FA6428">
        <w:rPr>
          <w:rStyle w:val="HTMLTypewriter"/>
          <w:rFonts w:ascii="Times New Roman" w:hAnsi="Times New Roman"/>
          <w:sz w:val="22"/>
          <w:szCs w:val="22"/>
        </w:rPr>
        <w:t>грудня</w:t>
      </w:r>
      <w:proofErr w:type="spellEnd"/>
      <w:r w:rsidRPr="00FA6428">
        <w:rPr>
          <w:rStyle w:val="HTMLTypewriter"/>
          <w:rFonts w:ascii="Times New Roman" w:hAnsi="Times New Roman"/>
          <w:sz w:val="22"/>
          <w:szCs w:val="22"/>
        </w:rPr>
        <w:t xml:space="preserve"> 2018 року за № 1487/32939</w:t>
      </w:r>
    </w:p>
    <w:p w:rsidR="00724508" w:rsidRDefault="00724508" w:rsidP="00724508">
      <w:pPr>
        <w:pStyle w:val="HTMLPreformatted"/>
        <w:widowControl w:val="0"/>
        <w:ind w:left="4248"/>
        <w:rPr>
          <w:rStyle w:val="HTMLTypewriter"/>
          <w:rFonts w:ascii="Times New Roman" w:hAnsi="Times New Roman"/>
          <w:sz w:val="28"/>
          <w:szCs w:val="28"/>
        </w:rPr>
      </w:pPr>
    </w:p>
    <w:p w:rsidR="00724508" w:rsidRDefault="00724508" w:rsidP="00724508">
      <w:pPr>
        <w:pStyle w:val="HTMLPreformatted"/>
        <w:widowControl w:val="0"/>
        <w:ind w:left="4248"/>
        <w:rPr>
          <w:rStyle w:val="HTMLTypewriter"/>
          <w:rFonts w:ascii="Times New Roman" w:hAnsi="Times New Roman"/>
          <w:sz w:val="28"/>
          <w:szCs w:val="28"/>
        </w:rPr>
      </w:pPr>
    </w:p>
    <w:p w:rsidR="00724508" w:rsidRPr="006753F4" w:rsidRDefault="00724508" w:rsidP="00724508">
      <w:pPr>
        <w:pStyle w:val="HTMLPreformatted"/>
        <w:widowControl w:val="0"/>
        <w:ind w:left="4248"/>
        <w:rPr>
          <w:rStyle w:val="HTMLTypewriter"/>
          <w:rFonts w:ascii="Times New Roman" w:hAnsi="Times New Roman"/>
          <w:sz w:val="28"/>
          <w:szCs w:val="28"/>
        </w:rPr>
      </w:pPr>
    </w:p>
    <w:p w:rsidR="00724508" w:rsidRDefault="00724508" w:rsidP="00724508">
      <w:pPr>
        <w:spacing w:line="360" w:lineRule="auto"/>
        <w:ind w:firstLine="567"/>
        <w:jc w:val="both"/>
        <w:rPr>
          <w:sz w:val="28"/>
          <w:szCs w:val="28"/>
        </w:rPr>
      </w:pPr>
      <w:r w:rsidRPr="006753F4">
        <w:rPr>
          <w:sz w:val="28"/>
          <w:szCs w:val="28"/>
          <w:bdr w:val="none" w:sz="0" w:space="0" w:color="auto" w:frame="1"/>
        </w:rPr>
        <w:t>Відповідно до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753F4">
        <w:rPr>
          <w:sz w:val="28"/>
          <w:szCs w:val="28"/>
        </w:rPr>
        <w:t>Закону України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753F4">
        <w:rPr>
          <w:sz w:val="28"/>
          <w:szCs w:val="28"/>
          <w:bdr w:val="none" w:sz="0" w:space="0" w:color="auto" w:frame="1"/>
        </w:rPr>
        <w:t>«Про депозитарну систему України», пункту 38 частини другої статті 7, пункту 13 статті 8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753F4">
        <w:rPr>
          <w:sz w:val="28"/>
          <w:szCs w:val="28"/>
        </w:rPr>
        <w:t xml:space="preserve">Закону </w:t>
      </w:r>
      <w:r w:rsidRPr="006753F4">
        <w:rPr>
          <w:sz w:val="28"/>
          <w:szCs w:val="28"/>
        </w:rPr>
        <w:t>України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753F4">
        <w:rPr>
          <w:sz w:val="28"/>
          <w:szCs w:val="28"/>
          <w:bdr w:val="none" w:sz="0" w:space="0" w:color="auto" w:frame="1"/>
        </w:rPr>
        <w:t xml:space="preserve">«Про державне регулювання ринку цінних паперів в Україні», з метою приведення </w:t>
      </w:r>
      <w:r w:rsidRPr="006753F4">
        <w:rPr>
          <w:sz w:val="28"/>
          <w:szCs w:val="28"/>
        </w:rPr>
        <w:t>у відповідність до Закону України «Про електронні довірчі послуги»</w:t>
      </w:r>
      <w:r>
        <w:rPr>
          <w:sz w:val="28"/>
          <w:szCs w:val="28"/>
        </w:rPr>
        <w:t xml:space="preserve"> та </w:t>
      </w:r>
      <w:r w:rsidRPr="006753F4">
        <w:rPr>
          <w:sz w:val="28"/>
          <w:szCs w:val="28"/>
          <w:bdr w:val="none" w:sz="0" w:space="0" w:color="auto" w:frame="1"/>
        </w:rPr>
        <w:t>встановлення загальних правил електронної взаємодії Національної комісії з цінних паперів та фондового ринку та учасників ринку цінних паперів</w:t>
      </w:r>
    </w:p>
    <w:p w:rsidR="00724508" w:rsidRPr="006753F4" w:rsidRDefault="00724508" w:rsidP="00724508">
      <w:pPr>
        <w:spacing w:line="360" w:lineRule="auto"/>
        <w:jc w:val="both"/>
        <w:rPr>
          <w:sz w:val="28"/>
          <w:szCs w:val="28"/>
        </w:rPr>
      </w:pPr>
    </w:p>
    <w:p w:rsidR="00724508" w:rsidRPr="006753F4" w:rsidRDefault="00724508" w:rsidP="00724508">
      <w:pPr>
        <w:pStyle w:val="HTMLPreformatted"/>
        <w:widowControl w:val="0"/>
        <w:spacing w:line="360" w:lineRule="auto"/>
        <w:jc w:val="center"/>
        <w:rPr>
          <w:rStyle w:val="HTMLTypewriter"/>
          <w:rFonts w:ascii="Times New Roman" w:hAnsi="Times New Roman"/>
          <w:sz w:val="28"/>
          <w:szCs w:val="28"/>
        </w:rPr>
      </w:pPr>
      <w:proofErr w:type="spellStart"/>
      <w:r w:rsidRPr="006753F4">
        <w:rPr>
          <w:rStyle w:val="HTMLTypewriter"/>
          <w:rFonts w:ascii="Times New Roman" w:hAnsi="Times New Roman"/>
          <w:sz w:val="28"/>
          <w:szCs w:val="28"/>
        </w:rPr>
        <w:t>Національна</w:t>
      </w:r>
      <w:proofErr w:type="spellEnd"/>
      <w:r w:rsidRPr="006753F4">
        <w:rPr>
          <w:rStyle w:val="HTMLTypewriter"/>
          <w:rFonts w:ascii="Times New Roman" w:hAnsi="Times New Roman"/>
          <w:sz w:val="28"/>
          <w:szCs w:val="28"/>
        </w:rPr>
        <w:t xml:space="preserve"> </w:t>
      </w:r>
      <w:proofErr w:type="spellStart"/>
      <w:r w:rsidRPr="006753F4">
        <w:rPr>
          <w:rStyle w:val="HTMLTypewriter"/>
          <w:rFonts w:ascii="Times New Roman" w:hAnsi="Times New Roman"/>
          <w:sz w:val="28"/>
          <w:szCs w:val="28"/>
        </w:rPr>
        <w:t>комісія</w:t>
      </w:r>
      <w:proofErr w:type="spellEnd"/>
      <w:r w:rsidRPr="006753F4">
        <w:rPr>
          <w:rStyle w:val="HTMLTypewriter"/>
          <w:rFonts w:ascii="Times New Roman" w:hAnsi="Times New Roman"/>
          <w:sz w:val="28"/>
          <w:szCs w:val="28"/>
        </w:rPr>
        <w:t xml:space="preserve"> з </w:t>
      </w:r>
      <w:proofErr w:type="spellStart"/>
      <w:r w:rsidRPr="006753F4">
        <w:rPr>
          <w:rStyle w:val="HTMLTypewriter"/>
          <w:rFonts w:ascii="Times New Roman" w:hAnsi="Times New Roman"/>
          <w:sz w:val="28"/>
          <w:szCs w:val="28"/>
        </w:rPr>
        <w:t>цінних</w:t>
      </w:r>
      <w:proofErr w:type="spellEnd"/>
      <w:r w:rsidRPr="006753F4">
        <w:rPr>
          <w:rStyle w:val="HTMLTypewriter"/>
          <w:rFonts w:ascii="Times New Roman" w:hAnsi="Times New Roman"/>
          <w:sz w:val="28"/>
          <w:szCs w:val="28"/>
        </w:rPr>
        <w:t xml:space="preserve"> </w:t>
      </w:r>
      <w:proofErr w:type="spellStart"/>
      <w:r w:rsidRPr="006753F4">
        <w:rPr>
          <w:rStyle w:val="HTMLTypewriter"/>
          <w:rFonts w:ascii="Times New Roman" w:hAnsi="Times New Roman"/>
          <w:sz w:val="28"/>
          <w:szCs w:val="28"/>
        </w:rPr>
        <w:t>паперів</w:t>
      </w:r>
      <w:proofErr w:type="spellEnd"/>
      <w:r w:rsidRPr="006753F4">
        <w:rPr>
          <w:rStyle w:val="HTMLTypewriter"/>
          <w:rFonts w:ascii="Times New Roman" w:hAnsi="Times New Roman"/>
          <w:sz w:val="28"/>
          <w:szCs w:val="28"/>
        </w:rPr>
        <w:t xml:space="preserve"> та фондового ринку</w:t>
      </w:r>
    </w:p>
    <w:p w:rsidR="00724508" w:rsidRPr="006753F4" w:rsidRDefault="00724508" w:rsidP="00724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right"/>
        <w:rPr>
          <w:rStyle w:val="HTMLTypewriter"/>
          <w:rFonts w:ascii="Times New Roman" w:hAnsi="Times New Roman"/>
          <w:b/>
          <w:color w:val="auto"/>
          <w:sz w:val="28"/>
          <w:szCs w:val="28"/>
        </w:rPr>
      </w:pPr>
    </w:p>
    <w:p w:rsidR="00724508" w:rsidRDefault="00724508" w:rsidP="00724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</w:rPr>
      </w:pPr>
      <w:r w:rsidRPr="006753F4">
        <w:rPr>
          <w:rStyle w:val="HTMLTypewriter"/>
          <w:rFonts w:ascii="Times New Roman" w:hAnsi="Times New Roman"/>
          <w:b/>
          <w:color w:val="auto"/>
          <w:sz w:val="28"/>
          <w:szCs w:val="28"/>
        </w:rPr>
        <w:t>ВИРІШИЛА:</w:t>
      </w:r>
    </w:p>
    <w:p w:rsidR="00724508" w:rsidRPr="006753F4" w:rsidRDefault="00724508" w:rsidP="00724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</w:rPr>
      </w:pPr>
    </w:p>
    <w:p w:rsidR="00724508" w:rsidRDefault="00724508" w:rsidP="0072450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021B4F">
        <w:rPr>
          <w:sz w:val="28"/>
          <w:szCs w:val="28"/>
        </w:rPr>
        <w:lastRenderedPageBreak/>
        <w:t>Унести</w:t>
      </w:r>
      <w:proofErr w:type="spellEnd"/>
      <w:r w:rsidRPr="00021B4F">
        <w:rPr>
          <w:sz w:val="28"/>
          <w:szCs w:val="28"/>
        </w:rPr>
        <w:t xml:space="preserve"> до рішення Національної комісії з цінних паперів та фондового ринку від </w:t>
      </w:r>
      <w:r w:rsidRPr="00021B4F">
        <w:rPr>
          <w:bCs/>
          <w:color w:val="000000"/>
          <w:sz w:val="28"/>
          <w:szCs w:val="28"/>
        </w:rPr>
        <w:t>28 серпня 2014</w:t>
      </w:r>
      <w:r w:rsidRPr="00A73548">
        <w:rPr>
          <w:bCs/>
          <w:color w:val="000000"/>
          <w:sz w:val="28"/>
          <w:szCs w:val="28"/>
        </w:rPr>
        <w:t xml:space="preserve"> </w:t>
      </w:r>
      <w:r w:rsidRPr="00021B4F">
        <w:rPr>
          <w:bCs/>
          <w:color w:val="000000"/>
          <w:sz w:val="28"/>
          <w:szCs w:val="28"/>
        </w:rPr>
        <w:t>року №</w:t>
      </w:r>
      <w:r>
        <w:rPr>
          <w:bCs/>
          <w:color w:val="000000"/>
          <w:sz w:val="28"/>
          <w:szCs w:val="28"/>
        </w:rPr>
        <w:t xml:space="preserve"> </w:t>
      </w:r>
      <w:r w:rsidRPr="00021B4F">
        <w:rPr>
          <w:bCs/>
          <w:color w:val="000000"/>
          <w:sz w:val="28"/>
          <w:szCs w:val="28"/>
        </w:rPr>
        <w:t xml:space="preserve">1120 «Про затвердження Порядку обміну електронними документами </w:t>
      </w:r>
      <w:r w:rsidRPr="00021B4F">
        <w:rPr>
          <w:bCs/>
          <w:sz w:val="28"/>
          <w:szCs w:val="28"/>
        </w:rPr>
        <w:t>Національної комісії з цінних паперів та фондового ринку та Центрального</w:t>
      </w:r>
      <w:r w:rsidRPr="00021B4F">
        <w:rPr>
          <w:bCs/>
          <w:color w:val="000000"/>
          <w:sz w:val="28"/>
          <w:szCs w:val="28"/>
        </w:rPr>
        <w:t xml:space="preserve"> депозитарію цінних паперів», зареєстровано</w:t>
      </w:r>
      <w:r>
        <w:rPr>
          <w:bCs/>
          <w:color w:val="000000"/>
          <w:sz w:val="28"/>
          <w:szCs w:val="28"/>
        </w:rPr>
        <w:t>го</w:t>
      </w:r>
      <w:r w:rsidRPr="00021B4F">
        <w:rPr>
          <w:bCs/>
          <w:color w:val="000000"/>
          <w:sz w:val="28"/>
          <w:szCs w:val="28"/>
        </w:rPr>
        <w:t xml:space="preserve"> в Міністерстві</w:t>
      </w:r>
      <w:r w:rsidRPr="00A73548">
        <w:rPr>
          <w:bCs/>
          <w:color w:val="000000"/>
          <w:sz w:val="28"/>
          <w:szCs w:val="28"/>
        </w:rPr>
        <w:t xml:space="preserve"> </w:t>
      </w:r>
      <w:r w:rsidRPr="00021B4F">
        <w:rPr>
          <w:bCs/>
          <w:color w:val="000000"/>
          <w:sz w:val="28"/>
          <w:szCs w:val="28"/>
        </w:rPr>
        <w:t>юстиції України</w:t>
      </w:r>
      <w:r w:rsidRPr="00A73548">
        <w:rPr>
          <w:bCs/>
          <w:color w:val="000000"/>
          <w:sz w:val="28"/>
          <w:szCs w:val="28"/>
        </w:rPr>
        <w:t xml:space="preserve"> </w:t>
      </w:r>
      <w:r w:rsidRPr="00021B4F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 xml:space="preserve"> вересня </w:t>
      </w:r>
      <w:r w:rsidRPr="00021B4F">
        <w:rPr>
          <w:bCs/>
          <w:color w:val="000000"/>
          <w:sz w:val="28"/>
          <w:szCs w:val="28"/>
        </w:rPr>
        <w:t>2014</w:t>
      </w:r>
      <w:r>
        <w:rPr>
          <w:bCs/>
          <w:color w:val="000000"/>
          <w:sz w:val="28"/>
          <w:szCs w:val="28"/>
        </w:rPr>
        <w:t xml:space="preserve"> року</w:t>
      </w:r>
      <w:r w:rsidRPr="00021B4F">
        <w:rPr>
          <w:bCs/>
          <w:color w:val="000000"/>
          <w:sz w:val="28"/>
          <w:szCs w:val="28"/>
        </w:rPr>
        <w:t xml:space="preserve"> за </w:t>
      </w:r>
      <w:r>
        <w:rPr>
          <w:bCs/>
          <w:color w:val="000000"/>
          <w:sz w:val="28"/>
          <w:szCs w:val="28"/>
        </w:rPr>
        <w:t xml:space="preserve">          </w:t>
      </w:r>
      <w:r w:rsidRPr="00021B4F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Pr="00021B4F">
        <w:rPr>
          <w:bCs/>
          <w:color w:val="000000"/>
          <w:sz w:val="28"/>
          <w:szCs w:val="28"/>
        </w:rPr>
        <w:t>1127/25904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такі</w:t>
      </w:r>
      <w:r w:rsidRPr="00021B4F">
        <w:rPr>
          <w:sz w:val="28"/>
          <w:szCs w:val="28"/>
        </w:rPr>
        <w:t xml:space="preserve"> зміни:</w:t>
      </w:r>
    </w:p>
    <w:p w:rsidR="00724508" w:rsidRPr="00021B4F" w:rsidRDefault="00724508" w:rsidP="00724508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724508" w:rsidRDefault="00724508" w:rsidP="00724508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заголовок</w:t>
      </w:r>
      <w:r w:rsidRPr="00567CA7">
        <w:rPr>
          <w:sz w:val="28"/>
          <w:szCs w:val="28"/>
        </w:rPr>
        <w:t xml:space="preserve"> викласти</w:t>
      </w:r>
      <w:r>
        <w:rPr>
          <w:sz w:val="28"/>
          <w:szCs w:val="28"/>
        </w:rPr>
        <w:t xml:space="preserve"> в такій</w:t>
      </w:r>
      <w:r w:rsidRPr="00567CA7">
        <w:rPr>
          <w:sz w:val="28"/>
          <w:szCs w:val="28"/>
        </w:rPr>
        <w:t xml:space="preserve"> редакції</w:t>
      </w:r>
      <w:r>
        <w:rPr>
          <w:sz w:val="28"/>
          <w:szCs w:val="28"/>
        </w:rPr>
        <w:t>:</w:t>
      </w:r>
    </w:p>
    <w:p w:rsidR="00724508" w:rsidRDefault="00724508" w:rsidP="00724508">
      <w:pPr>
        <w:tabs>
          <w:tab w:val="left" w:pos="1134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567CA7">
        <w:rPr>
          <w:sz w:val="28"/>
          <w:szCs w:val="28"/>
        </w:rPr>
        <w:t xml:space="preserve">«Про затвердження </w:t>
      </w:r>
      <w:r w:rsidRPr="00567CA7">
        <w:rPr>
          <w:bCs/>
          <w:color w:val="000000"/>
          <w:sz w:val="28"/>
          <w:szCs w:val="28"/>
        </w:rPr>
        <w:t xml:space="preserve">Порядку електронної взаємодії Національної комісії з цінних паперів та фондового ринку з учасниками </w:t>
      </w:r>
      <w:r>
        <w:rPr>
          <w:bCs/>
          <w:color w:val="000000"/>
          <w:sz w:val="28"/>
          <w:szCs w:val="28"/>
        </w:rPr>
        <w:t>ринку цінних паперів</w:t>
      </w:r>
      <w:r w:rsidRPr="00567CA7">
        <w:rPr>
          <w:bCs/>
          <w:color w:val="000000"/>
          <w:sz w:val="28"/>
          <w:szCs w:val="28"/>
        </w:rPr>
        <w:t>»;</w:t>
      </w:r>
    </w:p>
    <w:p w:rsidR="00724508" w:rsidRDefault="00724508" w:rsidP="00724508">
      <w:pPr>
        <w:tabs>
          <w:tab w:val="left" w:pos="1134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724508" w:rsidRDefault="00724508" w:rsidP="00724508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7CA7">
        <w:rPr>
          <w:sz w:val="28"/>
          <w:szCs w:val="28"/>
        </w:rPr>
        <w:t>ункт</w:t>
      </w:r>
      <w:r>
        <w:rPr>
          <w:sz w:val="28"/>
          <w:szCs w:val="28"/>
        </w:rPr>
        <w:t xml:space="preserve"> 1</w:t>
      </w:r>
      <w:r w:rsidRPr="00567CA7">
        <w:rPr>
          <w:sz w:val="28"/>
          <w:szCs w:val="28"/>
        </w:rPr>
        <w:t xml:space="preserve"> викласти </w:t>
      </w:r>
      <w:r>
        <w:rPr>
          <w:sz w:val="28"/>
          <w:szCs w:val="28"/>
        </w:rPr>
        <w:t>в такій</w:t>
      </w:r>
      <w:r w:rsidRPr="00567CA7">
        <w:rPr>
          <w:sz w:val="28"/>
          <w:szCs w:val="28"/>
        </w:rPr>
        <w:t xml:space="preserve"> редакції</w:t>
      </w:r>
      <w:r>
        <w:rPr>
          <w:sz w:val="28"/>
          <w:szCs w:val="28"/>
        </w:rPr>
        <w:t>:</w:t>
      </w:r>
    </w:p>
    <w:p w:rsidR="00724508" w:rsidRPr="00F80385" w:rsidRDefault="00724508" w:rsidP="00724508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67CA7">
        <w:rPr>
          <w:sz w:val="28"/>
          <w:szCs w:val="28"/>
        </w:rPr>
        <w:t xml:space="preserve">«1. Затвердити </w:t>
      </w:r>
      <w:r w:rsidRPr="00567CA7">
        <w:rPr>
          <w:bCs/>
          <w:color w:val="000000"/>
          <w:sz w:val="28"/>
          <w:szCs w:val="28"/>
        </w:rPr>
        <w:t xml:space="preserve">Порядок електронної взаємодії Національної комісії з цінних паперів та фондового ринку з учасниками </w:t>
      </w:r>
      <w:r>
        <w:rPr>
          <w:bCs/>
          <w:color w:val="000000"/>
          <w:sz w:val="28"/>
          <w:szCs w:val="28"/>
        </w:rPr>
        <w:t>ринку цінних паперів</w:t>
      </w:r>
      <w:r w:rsidRPr="00567CA7">
        <w:rPr>
          <w:color w:val="000000"/>
          <w:sz w:val="28"/>
          <w:szCs w:val="28"/>
          <w:bdr w:val="none" w:sz="0" w:space="0" w:color="auto" w:frame="1"/>
        </w:rPr>
        <w:t xml:space="preserve">, що </w:t>
      </w:r>
      <w:r w:rsidRPr="00F80385">
        <w:rPr>
          <w:color w:val="000000"/>
          <w:sz w:val="28"/>
          <w:szCs w:val="28"/>
          <w:bdr w:val="none" w:sz="0" w:space="0" w:color="auto" w:frame="1"/>
        </w:rPr>
        <w:t>додається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F80385">
        <w:rPr>
          <w:bCs/>
          <w:color w:val="000000"/>
          <w:sz w:val="28"/>
          <w:szCs w:val="28"/>
        </w:rPr>
        <w:t>»</w:t>
      </w:r>
      <w:r w:rsidRPr="00F80385">
        <w:rPr>
          <w:sz w:val="28"/>
          <w:szCs w:val="28"/>
        </w:rPr>
        <w:t>.</w:t>
      </w:r>
    </w:p>
    <w:p w:rsidR="00724508" w:rsidRPr="00F80385" w:rsidRDefault="00724508" w:rsidP="00724508">
      <w:pPr>
        <w:pStyle w:val="a5"/>
        <w:spacing w:line="360" w:lineRule="auto"/>
        <w:rPr>
          <w:bCs/>
          <w:color w:val="000000"/>
          <w:szCs w:val="28"/>
          <w:lang w:eastAsia="uk-UA"/>
        </w:rPr>
      </w:pPr>
    </w:p>
    <w:p w:rsidR="00724508" w:rsidRDefault="00724508" w:rsidP="0072450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bCs/>
          <w:color w:val="000000"/>
          <w:szCs w:val="28"/>
          <w:lang w:eastAsia="uk-UA"/>
        </w:rPr>
      </w:pPr>
      <w:r w:rsidRPr="00F80385">
        <w:rPr>
          <w:szCs w:val="28"/>
        </w:rPr>
        <w:t xml:space="preserve">Затвердити Зміни до </w:t>
      </w:r>
      <w:r w:rsidRPr="00F80385">
        <w:rPr>
          <w:bCs/>
          <w:color w:val="000000"/>
          <w:szCs w:val="28"/>
          <w:lang w:eastAsia="uk-UA"/>
        </w:rPr>
        <w:t xml:space="preserve">Порядку обміну електронними документами </w:t>
      </w:r>
      <w:r w:rsidRPr="00F80385">
        <w:rPr>
          <w:bCs/>
          <w:szCs w:val="28"/>
          <w:lang w:eastAsia="uk-UA"/>
        </w:rPr>
        <w:t>Національної комісії з цінних паперів та фондового ринку</w:t>
      </w:r>
      <w:r>
        <w:rPr>
          <w:bCs/>
          <w:color w:val="000000"/>
          <w:szCs w:val="28"/>
        </w:rPr>
        <w:t xml:space="preserve"> </w:t>
      </w:r>
      <w:r w:rsidRPr="00F80385">
        <w:rPr>
          <w:bCs/>
          <w:szCs w:val="28"/>
          <w:lang w:eastAsia="uk-UA"/>
        </w:rPr>
        <w:t>та Центрального</w:t>
      </w:r>
      <w:r w:rsidRPr="00F80385">
        <w:rPr>
          <w:bCs/>
          <w:color w:val="000000"/>
          <w:szCs w:val="28"/>
          <w:lang w:eastAsia="uk-UA"/>
        </w:rPr>
        <w:t xml:space="preserve"> депозитарію цінних паперів</w:t>
      </w:r>
      <w:r>
        <w:rPr>
          <w:bCs/>
          <w:color w:val="000000"/>
          <w:szCs w:val="28"/>
          <w:lang w:eastAsia="uk-UA"/>
        </w:rPr>
        <w:t>,</w:t>
      </w:r>
      <w:r>
        <w:rPr>
          <w:bCs/>
          <w:color w:val="000000"/>
          <w:szCs w:val="28"/>
        </w:rPr>
        <w:t xml:space="preserve"> затвердженого рішенням Національної комісії з цінних паперів та фондового ринку від 28 серпня 2014 року № 1120</w:t>
      </w:r>
      <w:r w:rsidRPr="00021B4F">
        <w:rPr>
          <w:bCs/>
          <w:color w:val="000000"/>
          <w:szCs w:val="28"/>
        </w:rPr>
        <w:t>, зареєстрова</w:t>
      </w:r>
      <w:r>
        <w:rPr>
          <w:bCs/>
          <w:color w:val="000000"/>
          <w:szCs w:val="28"/>
        </w:rPr>
        <w:t>ного</w:t>
      </w:r>
      <w:r w:rsidRPr="00021B4F">
        <w:rPr>
          <w:bCs/>
          <w:color w:val="000000"/>
          <w:szCs w:val="28"/>
        </w:rPr>
        <w:t xml:space="preserve"> в Міністерстві</w:t>
      </w:r>
      <w:r w:rsidRPr="00A73548">
        <w:rPr>
          <w:bCs/>
          <w:color w:val="000000"/>
          <w:szCs w:val="28"/>
        </w:rPr>
        <w:t xml:space="preserve"> </w:t>
      </w:r>
      <w:r w:rsidRPr="00021B4F">
        <w:rPr>
          <w:bCs/>
          <w:color w:val="000000"/>
          <w:szCs w:val="28"/>
        </w:rPr>
        <w:t>юстиції України</w:t>
      </w:r>
      <w:r w:rsidRPr="00A73548">
        <w:rPr>
          <w:bCs/>
          <w:color w:val="000000"/>
          <w:szCs w:val="28"/>
        </w:rPr>
        <w:t xml:space="preserve"> </w:t>
      </w:r>
      <w:r w:rsidRPr="00021B4F">
        <w:rPr>
          <w:bCs/>
          <w:color w:val="000000"/>
          <w:szCs w:val="28"/>
        </w:rPr>
        <w:t>16</w:t>
      </w:r>
      <w:r>
        <w:rPr>
          <w:bCs/>
          <w:color w:val="000000"/>
          <w:szCs w:val="28"/>
        </w:rPr>
        <w:t xml:space="preserve"> вересня </w:t>
      </w:r>
      <w:r w:rsidRPr="00021B4F">
        <w:rPr>
          <w:bCs/>
          <w:color w:val="000000"/>
          <w:szCs w:val="28"/>
        </w:rPr>
        <w:t>2014</w:t>
      </w:r>
      <w:r>
        <w:rPr>
          <w:bCs/>
          <w:color w:val="000000"/>
          <w:szCs w:val="28"/>
        </w:rPr>
        <w:t xml:space="preserve"> року</w:t>
      </w:r>
      <w:r w:rsidRPr="00021B4F">
        <w:rPr>
          <w:bCs/>
          <w:color w:val="000000"/>
          <w:szCs w:val="28"/>
        </w:rPr>
        <w:t xml:space="preserve"> за</w:t>
      </w:r>
      <w:r>
        <w:rPr>
          <w:bCs/>
          <w:color w:val="000000"/>
          <w:szCs w:val="28"/>
        </w:rPr>
        <w:t xml:space="preserve">           </w:t>
      </w:r>
      <w:r w:rsidRPr="00021B4F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021B4F">
        <w:rPr>
          <w:bCs/>
          <w:color w:val="000000"/>
          <w:szCs w:val="28"/>
        </w:rPr>
        <w:t>1127/25904</w:t>
      </w:r>
      <w:r w:rsidRPr="00F80385">
        <w:rPr>
          <w:bCs/>
          <w:color w:val="000000"/>
          <w:szCs w:val="28"/>
          <w:lang w:eastAsia="uk-UA"/>
        </w:rPr>
        <w:t>,</w:t>
      </w:r>
      <w:r w:rsidRPr="00F80385">
        <w:rPr>
          <w:bCs/>
          <w:szCs w:val="28"/>
        </w:rPr>
        <w:t xml:space="preserve"> що додаються</w:t>
      </w:r>
      <w:r w:rsidRPr="00F80385">
        <w:rPr>
          <w:szCs w:val="28"/>
        </w:rPr>
        <w:t>.</w:t>
      </w:r>
      <w:r w:rsidRPr="00F80385">
        <w:rPr>
          <w:bCs/>
          <w:color w:val="000000"/>
          <w:szCs w:val="28"/>
          <w:lang w:eastAsia="uk-UA"/>
        </w:rPr>
        <w:t xml:space="preserve"> </w:t>
      </w:r>
    </w:p>
    <w:p w:rsidR="00724508" w:rsidRDefault="00724508" w:rsidP="00724508">
      <w:pPr>
        <w:pStyle w:val="a5"/>
        <w:spacing w:line="360" w:lineRule="auto"/>
        <w:ind w:left="567" w:firstLine="567"/>
        <w:rPr>
          <w:bCs/>
          <w:color w:val="000000"/>
          <w:szCs w:val="28"/>
          <w:lang w:eastAsia="uk-UA"/>
        </w:rPr>
      </w:pPr>
    </w:p>
    <w:p w:rsidR="00724508" w:rsidRDefault="00724508" w:rsidP="0072450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r w:rsidRPr="006753F4">
        <w:rPr>
          <w:szCs w:val="28"/>
        </w:rPr>
        <w:t>Департаменту інформаційних технологій (Фоменко</w:t>
      </w:r>
      <w:r w:rsidRPr="003D324A">
        <w:rPr>
          <w:szCs w:val="28"/>
        </w:rPr>
        <w:t xml:space="preserve"> </w:t>
      </w:r>
      <w:r w:rsidRPr="006753F4">
        <w:rPr>
          <w:szCs w:val="28"/>
        </w:rPr>
        <w:t>Є.) забезпечити:</w:t>
      </w:r>
      <w:r>
        <w:rPr>
          <w:szCs w:val="28"/>
        </w:rPr>
        <w:t xml:space="preserve"> </w:t>
      </w:r>
    </w:p>
    <w:p w:rsidR="00724508" w:rsidRDefault="00724508" w:rsidP="00724508">
      <w:pPr>
        <w:pStyle w:val="a7"/>
        <w:rPr>
          <w:szCs w:val="28"/>
        </w:rPr>
      </w:pPr>
    </w:p>
    <w:p w:rsidR="00724508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53F4">
        <w:rPr>
          <w:color w:val="000000"/>
          <w:sz w:val="28"/>
          <w:szCs w:val="28"/>
          <w:bdr w:val="none" w:sz="0" w:space="0" w:color="auto" w:frame="1"/>
        </w:rPr>
        <w:t>подання цього рішення для здійснення експертизи на відповідність Конвенції про захист прав людини і основоположних свобод до Секретаріату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53F4">
        <w:rPr>
          <w:color w:val="000000"/>
          <w:sz w:val="28"/>
          <w:szCs w:val="28"/>
          <w:bdr w:val="none" w:sz="0" w:space="0" w:color="auto" w:frame="1"/>
        </w:rPr>
        <w:t>Урядового уповноваженого у справах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53F4">
        <w:rPr>
          <w:color w:val="000000"/>
          <w:sz w:val="28"/>
          <w:szCs w:val="28"/>
          <w:bdr w:val="none" w:sz="0" w:space="0" w:color="auto" w:frame="1"/>
        </w:rPr>
        <w:t>Європейського суду з прав людини Міністерства юстиції України;</w:t>
      </w:r>
    </w:p>
    <w:p w:rsidR="00724508" w:rsidRPr="006753F4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24508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ru-RU"/>
        </w:rPr>
      </w:pPr>
      <w:bookmarkStart w:id="0" w:name="n9"/>
      <w:bookmarkEnd w:id="0"/>
      <w:r w:rsidRPr="00771B02">
        <w:rPr>
          <w:color w:val="000000"/>
          <w:sz w:val="28"/>
          <w:szCs w:val="28"/>
          <w:bdr w:val="none" w:sz="0" w:space="0" w:color="auto" w:frame="1"/>
        </w:rPr>
        <w:t>подання цього рішення на державну реєстрацію до Міністерства юстиції України</w:t>
      </w:r>
      <w:r w:rsidRPr="00771B02"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:rsidR="00724508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ru-RU"/>
        </w:rPr>
      </w:pPr>
    </w:p>
    <w:p w:rsidR="00724508" w:rsidRPr="00771B02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ru-RU"/>
        </w:rPr>
      </w:pPr>
    </w:p>
    <w:p w:rsidR="00724508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771B02">
        <w:rPr>
          <w:sz w:val="28"/>
          <w:szCs w:val="28"/>
        </w:rPr>
        <w:t xml:space="preserve">оприлюднення цього нормативно-правового </w:t>
      </w:r>
      <w:proofErr w:type="spellStart"/>
      <w:r w:rsidRPr="00771B02">
        <w:rPr>
          <w:sz w:val="28"/>
          <w:szCs w:val="28"/>
        </w:rPr>
        <w:t>акта</w:t>
      </w:r>
      <w:proofErr w:type="spellEnd"/>
      <w:r w:rsidRPr="00771B02">
        <w:rPr>
          <w:sz w:val="28"/>
          <w:szCs w:val="28"/>
        </w:rPr>
        <w:t xml:space="preserve"> на офіційному</w:t>
      </w:r>
      <w:r>
        <w:rPr>
          <w:sz w:val="28"/>
          <w:szCs w:val="28"/>
        </w:rPr>
        <w:t xml:space="preserve"> </w:t>
      </w:r>
      <w:r w:rsidRPr="00771B02">
        <w:rPr>
          <w:sz w:val="28"/>
          <w:szCs w:val="28"/>
        </w:rPr>
        <w:t>веб-сайті Національної комісії з цінних паперів та фондового ринку.</w:t>
      </w:r>
    </w:p>
    <w:p w:rsidR="00724508" w:rsidRDefault="00724508" w:rsidP="00724508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724508" w:rsidRDefault="00724508" w:rsidP="0072450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Департаменту</w:t>
      </w:r>
      <w:r w:rsidRPr="006753F4">
        <w:rPr>
          <w:szCs w:val="28"/>
          <w:lang w:val="uk-UA"/>
        </w:rPr>
        <w:t xml:space="preserve"> міжнародної співпраці та комунікацій (Юшкевич</w:t>
      </w:r>
      <w:r>
        <w:rPr>
          <w:szCs w:val="28"/>
          <w:lang w:val="uk-UA"/>
        </w:rPr>
        <w:t xml:space="preserve"> </w:t>
      </w:r>
      <w:r w:rsidRPr="006753F4">
        <w:rPr>
          <w:szCs w:val="28"/>
          <w:lang w:val="uk-UA"/>
        </w:rPr>
        <w:t xml:space="preserve">О.) забезпечити опублікування цього рішення </w:t>
      </w:r>
      <w:r w:rsidRPr="00887618">
        <w:rPr>
          <w:lang w:val="uk-UA"/>
        </w:rPr>
        <w:t xml:space="preserve">в офіційному друкованому </w:t>
      </w:r>
      <w:r w:rsidRPr="0019049F">
        <w:rPr>
          <w:szCs w:val="28"/>
          <w:lang w:val="uk-UA"/>
        </w:rPr>
        <w:t>виданні Національної комісії з цінних паперів та фондового ринку.</w:t>
      </w:r>
    </w:p>
    <w:p w:rsidR="00724508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24508" w:rsidRPr="002520E8" w:rsidRDefault="00724508" w:rsidP="00724508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19049F">
        <w:rPr>
          <w:sz w:val="28"/>
          <w:szCs w:val="28"/>
        </w:rPr>
        <w:t>Це рішення наб</w:t>
      </w:r>
      <w:r>
        <w:rPr>
          <w:sz w:val="28"/>
          <w:szCs w:val="28"/>
        </w:rPr>
        <w:t>ирає</w:t>
      </w:r>
      <w:r w:rsidRPr="0019049F">
        <w:rPr>
          <w:sz w:val="28"/>
          <w:szCs w:val="28"/>
        </w:rPr>
        <w:t xml:space="preserve"> чинності з дня</w:t>
      </w:r>
      <w:r>
        <w:rPr>
          <w:sz w:val="28"/>
          <w:szCs w:val="28"/>
        </w:rPr>
        <w:t xml:space="preserve"> його офіційного опублікування.</w:t>
      </w:r>
    </w:p>
    <w:p w:rsidR="00724508" w:rsidRPr="0019049F" w:rsidRDefault="00724508" w:rsidP="0072450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24508" w:rsidRPr="006753F4" w:rsidRDefault="00724508" w:rsidP="0072450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  <w:lang w:val="uk-UA"/>
        </w:rPr>
      </w:pPr>
      <w:r w:rsidRPr="006753F4">
        <w:rPr>
          <w:szCs w:val="28"/>
          <w:lang w:val="uk-UA"/>
        </w:rPr>
        <w:t>Контроль за виконанням цього рішення покласти на</w:t>
      </w:r>
      <w:r w:rsidRPr="006753F4">
        <w:rPr>
          <w:szCs w:val="28"/>
        </w:rPr>
        <w:t xml:space="preserve"> </w:t>
      </w:r>
      <w:r w:rsidRPr="006753F4">
        <w:rPr>
          <w:szCs w:val="28"/>
          <w:lang w:val="uk-UA"/>
        </w:rPr>
        <w:t xml:space="preserve">члена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</w:t>
      </w:r>
      <w:r w:rsidRPr="006753F4">
        <w:rPr>
          <w:szCs w:val="28"/>
          <w:lang w:val="uk-UA"/>
        </w:rPr>
        <w:t xml:space="preserve"> Панченка</w:t>
      </w:r>
      <w:r w:rsidRPr="0063279C">
        <w:rPr>
          <w:szCs w:val="28"/>
          <w:lang w:val="uk-UA"/>
        </w:rPr>
        <w:t xml:space="preserve"> </w:t>
      </w:r>
      <w:r w:rsidRPr="006753F4">
        <w:rPr>
          <w:szCs w:val="28"/>
          <w:lang w:val="uk-UA"/>
        </w:rPr>
        <w:t>О.</w:t>
      </w:r>
    </w:p>
    <w:p w:rsidR="00724508" w:rsidRPr="00F461FF" w:rsidRDefault="00724508" w:rsidP="00724508">
      <w:pPr>
        <w:pStyle w:val="3"/>
        <w:keepNext w:val="0"/>
        <w:spacing w:line="360" w:lineRule="auto"/>
        <w:ind w:firstLine="540"/>
        <w:rPr>
          <w:b w:val="0"/>
          <w:szCs w:val="28"/>
          <w:lang w:val="uk-UA"/>
        </w:rPr>
      </w:pPr>
    </w:p>
    <w:p w:rsidR="00724508" w:rsidRPr="00F461FF" w:rsidRDefault="00724508" w:rsidP="00724508">
      <w:pPr>
        <w:rPr>
          <w:sz w:val="28"/>
          <w:szCs w:val="28"/>
          <w:lang w:eastAsia="ru-RU"/>
        </w:rPr>
      </w:pPr>
    </w:p>
    <w:p w:rsidR="00724508" w:rsidRPr="00F461FF" w:rsidRDefault="00724508" w:rsidP="00724508">
      <w:pPr>
        <w:rPr>
          <w:sz w:val="28"/>
          <w:szCs w:val="28"/>
          <w:lang w:eastAsia="ru-RU"/>
        </w:rPr>
      </w:pPr>
    </w:p>
    <w:p w:rsidR="00724508" w:rsidRPr="006753F4" w:rsidRDefault="00724508" w:rsidP="00724508">
      <w:pPr>
        <w:pStyle w:val="3"/>
        <w:keepNext w:val="0"/>
        <w:spacing w:line="480" w:lineRule="auto"/>
        <w:ind w:firstLine="540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Т.в.о</w:t>
      </w:r>
      <w:proofErr w:type="spellEnd"/>
      <w:r>
        <w:rPr>
          <w:szCs w:val="28"/>
          <w:lang w:val="uk-UA"/>
        </w:rPr>
        <w:t xml:space="preserve">. </w:t>
      </w:r>
      <w:r w:rsidRPr="006753F4">
        <w:rPr>
          <w:szCs w:val="28"/>
          <w:lang w:val="uk-UA"/>
        </w:rPr>
        <w:t>Голов</w:t>
      </w:r>
      <w:r>
        <w:rPr>
          <w:szCs w:val="28"/>
          <w:lang w:val="uk-UA"/>
        </w:rPr>
        <w:t>и</w:t>
      </w:r>
      <w:r w:rsidRPr="006753F4">
        <w:rPr>
          <w:szCs w:val="28"/>
          <w:lang w:val="uk-UA"/>
        </w:rPr>
        <w:t xml:space="preserve"> Комісії</w:t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 w:rsidRPr="006753F4">
        <w:rPr>
          <w:szCs w:val="28"/>
          <w:lang w:val="uk-UA"/>
        </w:rPr>
        <w:tab/>
      </w:r>
      <w:r>
        <w:rPr>
          <w:szCs w:val="28"/>
          <w:lang w:val="uk-UA"/>
        </w:rPr>
        <w:t>О. Панченко</w:t>
      </w:r>
    </w:p>
    <w:p w:rsidR="00724508" w:rsidRPr="00A470DF" w:rsidRDefault="00724508" w:rsidP="00724508">
      <w:pPr>
        <w:pStyle w:val="31"/>
        <w:spacing w:after="0"/>
        <w:ind w:left="5954"/>
        <w:rPr>
          <w:color w:val="000000"/>
          <w:sz w:val="24"/>
          <w:szCs w:val="24"/>
        </w:rPr>
      </w:pPr>
      <w:r w:rsidRPr="00A470DF">
        <w:rPr>
          <w:color w:val="000000"/>
          <w:sz w:val="24"/>
          <w:szCs w:val="24"/>
        </w:rPr>
        <w:t>Протокол засідання Комісії</w:t>
      </w:r>
    </w:p>
    <w:p w:rsidR="00724508" w:rsidRPr="006973FC" w:rsidRDefault="00724508" w:rsidP="00724508">
      <w:pPr>
        <w:ind w:left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16.10.2018</w:t>
      </w:r>
      <w:r w:rsidRPr="00A470DF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 62            </w:t>
      </w:r>
    </w:p>
    <w:p w:rsidR="00D10C75" w:rsidRDefault="00D10C75">
      <w:bookmarkStart w:id="1" w:name="_GoBack"/>
      <w:bookmarkEnd w:id="1"/>
    </w:p>
    <w:sectPr w:rsidR="00D10C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6E1"/>
    <w:multiLevelType w:val="multilevel"/>
    <w:tmpl w:val="FC4ED2F2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8"/>
    <w:rsid w:val="00724508"/>
    <w:rsid w:val="00D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1218-F82F-4E19-BC04-4396F91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24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508"/>
    <w:pPr>
      <w:keepNext/>
      <w:outlineLvl w:val="2"/>
    </w:pPr>
    <w:rPr>
      <w:b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50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rsid w:val="0072450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HTMLTypewriter">
    <w:name w:val="HTML Typewriter"/>
    <w:basedOn w:val="a0"/>
    <w:rsid w:val="00724508"/>
    <w:rPr>
      <w:sz w:val="20"/>
    </w:rPr>
  </w:style>
  <w:style w:type="paragraph" w:customStyle="1" w:styleId="HTMLPreformatted">
    <w:name w:val="HTML Preformatted"/>
    <w:basedOn w:val="a"/>
    <w:rsid w:val="0072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 Indent"/>
    <w:basedOn w:val="a"/>
    <w:link w:val="a4"/>
    <w:rsid w:val="00724508"/>
    <w:pPr>
      <w:tabs>
        <w:tab w:val="num" w:pos="1702"/>
      </w:tabs>
      <w:ind w:left="993" w:hanging="273"/>
      <w:jc w:val="both"/>
    </w:pPr>
    <w:rPr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245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724508"/>
    <w:pPr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7245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7245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4508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7245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2019-01-30T12:43:00Z</dcterms:created>
  <dcterms:modified xsi:type="dcterms:W3CDTF">2019-01-30T12:43:00Z</dcterms:modified>
</cp:coreProperties>
</file>