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5C" w:rsidRPr="00704B55" w:rsidRDefault="00416D5C" w:rsidP="00BA5941">
      <w:pPr>
        <w:widowControl w:val="0"/>
        <w:jc w:val="right"/>
        <w:rPr>
          <w:sz w:val="28"/>
          <w:lang w:val="en-US"/>
        </w:rPr>
      </w:pPr>
    </w:p>
    <w:p w:rsidR="00467773" w:rsidRPr="00A31198" w:rsidRDefault="00E619DC" w:rsidP="00BA5941">
      <w:pPr>
        <w:widowControl w:val="0"/>
        <w:jc w:val="center"/>
        <w:rPr>
          <w:sz w:val="28"/>
        </w:rPr>
      </w:pPr>
      <w:r w:rsidRPr="00A31198">
        <w:rPr>
          <w:noProof/>
          <w:sz w:val="28"/>
        </w:rPr>
        <w:drawing>
          <wp:inline distT="0" distB="0" distL="0" distR="0">
            <wp:extent cx="752475" cy="885825"/>
            <wp:effectExtent l="0" t="0" r="0" b="0"/>
            <wp:docPr id="1" name="Рисунок 1" descr="000c01c73a1d$7f2014e0$9c04a8c0@SSM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c01c73a1d$7f2014e0$9c04a8c0@SSMS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73" w:rsidRDefault="00467773" w:rsidP="00BA5941">
      <w:pPr>
        <w:widowControl w:val="0"/>
        <w:jc w:val="center"/>
        <w:rPr>
          <w:sz w:val="28"/>
        </w:rPr>
      </w:pPr>
    </w:p>
    <w:p w:rsidR="00467773" w:rsidRDefault="00F176E0" w:rsidP="00BA5941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НАЦІОНАЛЬНА</w:t>
      </w:r>
      <w:r w:rsidR="00467773">
        <w:rPr>
          <w:b/>
          <w:sz w:val="28"/>
        </w:rPr>
        <w:t xml:space="preserve"> КОМІСІЯ З ЦІННИХ ПАПЕРІВ</w:t>
      </w:r>
    </w:p>
    <w:p w:rsidR="00467773" w:rsidRDefault="00467773" w:rsidP="00BA5941">
      <w:pPr>
        <w:pStyle w:val="3"/>
        <w:keepNext w:val="0"/>
        <w:widowControl w:val="0"/>
      </w:pPr>
      <w:r>
        <w:t>ТА ФОНДОВОГО РИНКУ</w:t>
      </w:r>
    </w:p>
    <w:p w:rsidR="00467773" w:rsidRDefault="00E619DC" w:rsidP="00BA5941">
      <w:pPr>
        <w:widowControl w:val="0"/>
        <w:jc w:val="center"/>
        <w:rPr>
          <w:rFonts w:ascii="Arial" w:hAns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12700</wp:posOffset>
                </wp:positionV>
                <wp:extent cx="5394960" cy="91440"/>
                <wp:effectExtent l="7620" t="11430" r="7620" b="1143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4960" cy="9144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93F38" id="Freeform 2" o:spid="_x0000_s1026" style="position:absolute;margin-left:3.6pt;margin-top:1pt;width:424.8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" o:allowincell="f" path="m,l,20000r20000,l20000,,,e">
                <v:path arrowok="t" o:connecttype="custom" o:connectlocs="0,0;0,91440;5394960,91440;5394960,0;0,0" o:connectangles="0,0,0,0,0"/>
              </v:shape>
            </w:pict>
          </mc:Fallback>
        </mc:AlternateContent>
      </w:r>
    </w:p>
    <w:p w:rsidR="00C7785E" w:rsidRDefault="00467773" w:rsidP="00BA5941">
      <w:pPr>
        <w:widowControl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773" w:rsidRDefault="00467773" w:rsidP="00BA5941">
      <w:pPr>
        <w:pStyle w:val="1"/>
        <w:keepNext w:val="0"/>
        <w:widowControl w:val="0"/>
        <w:rPr>
          <w:b/>
          <w:sz w:val="28"/>
        </w:rPr>
      </w:pPr>
      <w:r>
        <w:rPr>
          <w:b/>
          <w:sz w:val="28"/>
        </w:rPr>
        <w:t>РІШЕННЯ</w:t>
      </w:r>
    </w:p>
    <w:p w:rsidR="00467773" w:rsidRDefault="00467773" w:rsidP="00BA5941">
      <w:pPr>
        <w:widowControl w:val="0"/>
        <w:jc w:val="both"/>
        <w:rPr>
          <w:sz w:val="28"/>
        </w:rPr>
      </w:pPr>
    </w:p>
    <w:p w:rsidR="000078D0" w:rsidRPr="00F14E07" w:rsidRDefault="00FE4A78" w:rsidP="00BA5941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F14E07" w:rsidRPr="00F14E07">
        <w:rPr>
          <w:sz w:val="28"/>
        </w:rPr>
        <w:t>15</w:t>
      </w:r>
      <w:r>
        <w:rPr>
          <w:sz w:val="28"/>
        </w:rPr>
        <w:t xml:space="preserve"> </w:t>
      </w:r>
      <w:r w:rsidR="00F14E07">
        <w:rPr>
          <w:sz w:val="28"/>
          <w:szCs w:val="28"/>
        </w:rPr>
        <w:t xml:space="preserve">січня </w:t>
      </w:r>
      <w:r w:rsidR="004F15F9">
        <w:rPr>
          <w:sz w:val="28"/>
        </w:rPr>
        <w:t>201</w:t>
      </w:r>
      <w:r w:rsidR="002275F9" w:rsidRPr="002275F9">
        <w:rPr>
          <w:sz w:val="28"/>
        </w:rPr>
        <w:t>9</w:t>
      </w:r>
      <w:r w:rsidR="00F176E0">
        <w:rPr>
          <w:sz w:val="28"/>
        </w:rPr>
        <w:t xml:space="preserve"> </w:t>
      </w:r>
      <w:r w:rsidR="00762799" w:rsidRPr="00C63BFE">
        <w:rPr>
          <w:sz w:val="28"/>
        </w:rPr>
        <w:t xml:space="preserve">  </w:t>
      </w:r>
      <w:r w:rsidR="00647224">
        <w:rPr>
          <w:sz w:val="28"/>
        </w:rPr>
        <w:t xml:space="preserve">         </w:t>
      </w:r>
      <w:r w:rsidR="00C32F4A">
        <w:rPr>
          <w:sz w:val="28"/>
        </w:rPr>
        <w:t xml:space="preserve">     </w:t>
      </w:r>
      <w:r w:rsidR="00647224">
        <w:rPr>
          <w:sz w:val="28"/>
        </w:rPr>
        <w:t xml:space="preserve"> </w:t>
      </w:r>
      <w:r w:rsidR="00F14E07">
        <w:rPr>
          <w:sz w:val="28"/>
        </w:rPr>
        <w:tab/>
      </w:r>
      <w:r w:rsidR="00F14E07">
        <w:rPr>
          <w:sz w:val="28"/>
        </w:rPr>
        <w:tab/>
      </w:r>
      <w:r w:rsidR="00647224">
        <w:rPr>
          <w:sz w:val="28"/>
        </w:rPr>
        <w:t xml:space="preserve">   </w:t>
      </w:r>
      <w:r w:rsidR="009D078C" w:rsidRPr="00C63BFE">
        <w:rPr>
          <w:sz w:val="28"/>
        </w:rPr>
        <w:t xml:space="preserve">  </w:t>
      </w:r>
      <w:r w:rsidR="00467773">
        <w:rPr>
          <w:sz w:val="28"/>
        </w:rPr>
        <w:t>м.</w:t>
      </w:r>
      <w:r w:rsidR="00F176E0">
        <w:rPr>
          <w:sz w:val="28"/>
        </w:rPr>
        <w:t xml:space="preserve"> </w:t>
      </w:r>
      <w:r w:rsidR="00467773">
        <w:rPr>
          <w:sz w:val="28"/>
        </w:rPr>
        <w:t>Київ</w:t>
      </w:r>
      <w:r w:rsidR="00467773">
        <w:rPr>
          <w:sz w:val="28"/>
        </w:rPr>
        <w:tab/>
      </w:r>
      <w:r w:rsidR="00467773">
        <w:rPr>
          <w:sz w:val="28"/>
        </w:rPr>
        <w:tab/>
      </w:r>
      <w:r w:rsidR="00467773">
        <w:rPr>
          <w:sz w:val="28"/>
        </w:rPr>
        <w:tab/>
      </w:r>
      <w:r w:rsidR="00762799" w:rsidRPr="00C63BFE">
        <w:rPr>
          <w:sz w:val="28"/>
        </w:rPr>
        <w:t xml:space="preserve"> </w:t>
      </w:r>
      <w:r>
        <w:rPr>
          <w:sz w:val="28"/>
        </w:rPr>
        <w:t xml:space="preserve">  </w:t>
      </w:r>
      <w:r w:rsidR="00C32F4A">
        <w:rPr>
          <w:sz w:val="28"/>
        </w:rPr>
        <w:t xml:space="preserve">  </w:t>
      </w:r>
      <w:r w:rsidR="00F14E07">
        <w:rPr>
          <w:sz w:val="28"/>
        </w:rPr>
        <w:tab/>
      </w:r>
      <w:r w:rsidR="00F14E07">
        <w:rPr>
          <w:sz w:val="28"/>
        </w:rPr>
        <w:tab/>
      </w:r>
      <w:r w:rsidR="00C32F4A">
        <w:rPr>
          <w:sz w:val="28"/>
        </w:rPr>
        <w:t xml:space="preserve">  </w:t>
      </w:r>
      <w:r>
        <w:rPr>
          <w:sz w:val="28"/>
        </w:rPr>
        <w:t xml:space="preserve">  </w:t>
      </w:r>
      <w:r w:rsidR="00762799" w:rsidRPr="00C63BFE">
        <w:rPr>
          <w:sz w:val="28"/>
        </w:rPr>
        <w:t xml:space="preserve"> </w:t>
      </w:r>
      <w:r w:rsidR="000078D0">
        <w:rPr>
          <w:sz w:val="28"/>
        </w:rPr>
        <w:t xml:space="preserve">№ </w:t>
      </w:r>
      <w:r w:rsidR="00F14E07" w:rsidRPr="00F14E07">
        <w:rPr>
          <w:sz w:val="28"/>
          <w:szCs w:val="28"/>
        </w:rPr>
        <w:t>1</w:t>
      </w:r>
    </w:p>
    <w:p w:rsidR="00375F32" w:rsidRDefault="00375F32" w:rsidP="00BA5941">
      <w:pPr>
        <w:widowControl w:val="0"/>
        <w:rPr>
          <w:b/>
          <w:sz w:val="28"/>
        </w:rPr>
      </w:pPr>
    </w:p>
    <w:p w:rsidR="00785323" w:rsidRPr="007F4218" w:rsidRDefault="00115CC5" w:rsidP="00BA5941">
      <w:pPr>
        <w:pStyle w:val="a3"/>
        <w:widowControl w:val="0"/>
        <w:ind w:right="397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 </w:t>
      </w:r>
      <w:r w:rsidR="007F4218" w:rsidRPr="007F4218">
        <w:rPr>
          <w:b w:val="0"/>
          <w:sz w:val="28"/>
          <w:szCs w:val="28"/>
        </w:rPr>
        <w:t xml:space="preserve">затвердження </w:t>
      </w:r>
      <w:r w:rsidR="00113F37">
        <w:rPr>
          <w:b w:val="0"/>
          <w:sz w:val="28"/>
          <w:szCs w:val="28"/>
        </w:rPr>
        <w:t>І</w:t>
      </w:r>
      <w:r>
        <w:rPr>
          <w:b w:val="0"/>
          <w:sz w:val="28"/>
          <w:szCs w:val="28"/>
        </w:rPr>
        <w:t>нформації</w:t>
      </w:r>
      <w:r w:rsidR="007F4218" w:rsidRPr="007F4218">
        <w:rPr>
          <w:b w:val="0"/>
          <w:sz w:val="28"/>
          <w:szCs w:val="28"/>
        </w:rPr>
        <w:t xml:space="preserve"> </w:t>
      </w:r>
      <w:r w:rsidRPr="005D11A5">
        <w:rPr>
          <w:b w:val="0"/>
          <w:color w:val="000000"/>
          <w:sz w:val="28"/>
          <w:szCs w:val="28"/>
        </w:rPr>
        <w:t xml:space="preserve">про здійснення </w:t>
      </w:r>
      <w:r w:rsidR="004F15F9">
        <w:rPr>
          <w:b w:val="0"/>
          <w:color w:val="000000"/>
          <w:sz w:val="28"/>
          <w:szCs w:val="28"/>
        </w:rPr>
        <w:t>Національною</w:t>
      </w:r>
      <w:r w:rsidRPr="005D11A5">
        <w:rPr>
          <w:b w:val="0"/>
          <w:color w:val="000000"/>
          <w:sz w:val="28"/>
          <w:szCs w:val="28"/>
        </w:rPr>
        <w:t xml:space="preserve"> комісією з цінних паперів та фондового ринку держав</w:t>
      </w:r>
      <w:r w:rsidR="00762799">
        <w:rPr>
          <w:b w:val="0"/>
          <w:color w:val="000000"/>
          <w:sz w:val="28"/>
          <w:szCs w:val="28"/>
        </w:rPr>
        <w:t>ної регуляторної політики у 201</w:t>
      </w:r>
      <w:r w:rsidR="002275F9" w:rsidRPr="002275F9">
        <w:rPr>
          <w:b w:val="0"/>
          <w:color w:val="000000"/>
          <w:sz w:val="28"/>
          <w:szCs w:val="28"/>
        </w:rPr>
        <w:t>8</w:t>
      </w:r>
      <w:r w:rsidR="000078D0">
        <w:rPr>
          <w:b w:val="0"/>
          <w:color w:val="000000"/>
          <w:sz w:val="28"/>
          <w:szCs w:val="28"/>
        </w:rPr>
        <w:t xml:space="preserve"> </w:t>
      </w:r>
      <w:r w:rsidRPr="005D11A5">
        <w:rPr>
          <w:b w:val="0"/>
          <w:color w:val="000000"/>
          <w:sz w:val="28"/>
          <w:szCs w:val="28"/>
        </w:rPr>
        <w:t>році</w:t>
      </w:r>
    </w:p>
    <w:p w:rsidR="00375F32" w:rsidRPr="00785323" w:rsidRDefault="00375F32" w:rsidP="00BA5941">
      <w:pPr>
        <w:pStyle w:val="a3"/>
        <w:widowControl w:val="0"/>
        <w:ind w:right="3972"/>
        <w:jc w:val="both"/>
        <w:rPr>
          <w:b w:val="0"/>
          <w:sz w:val="28"/>
          <w:szCs w:val="28"/>
        </w:rPr>
      </w:pPr>
    </w:p>
    <w:p w:rsidR="00467773" w:rsidRDefault="00467773" w:rsidP="00BA5941">
      <w:pPr>
        <w:pStyle w:val="a4"/>
        <w:widowControl w:val="0"/>
        <w:ind w:firstLine="709"/>
      </w:pPr>
      <w:r>
        <w:t xml:space="preserve">З метою </w:t>
      </w:r>
      <w:r w:rsidR="00812C18">
        <w:t>викона</w:t>
      </w:r>
      <w:r w:rsidR="00AF68C6">
        <w:t xml:space="preserve">ння пункту </w:t>
      </w:r>
      <w:r w:rsidR="007B796C">
        <w:t>2 розпорядження Кабінету М</w:t>
      </w:r>
      <w:r w:rsidR="00812C18">
        <w:t>ін</w:t>
      </w:r>
      <w:r w:rsidR="003B34B7">
        <w:t>істрів України від 19.03.2004</w:t>
      </w:r>
      <w:r w:rsidR="00812C18">
        <w:t xml:space="preserve"> №152-р «Про підготовку та оприлюднення щорічної інформації Кабінету Міністрів України про здійснення </w:t>
      </w:r>
      <w:r w:rsidR="004F15F9">
        <w:t xml:space="preserve">регуляторної політики органами </w:t>
      </w:r>
      <w:r w:rsidR="00812C18">
        <w:t>виконавчої влади»</w:t>
      </w:r>
      <w:r w:rsidR="003B4D9A">
        <w:t xml:space="preserve"> та </w:t>
      </w:r>
      <w:r w:rsidR="00074426">
        <w:rPr>
          <w:szCs w:val="28"/>
        </w:rPr>
        <w:t>н</w:t>
      </w:r>
      <w:r w:rsidR="003B4D9A">
        <w:rPr>
          <w:szCs w:val="28"/>
        </w:rPr>
        <w:t>аказу Голови Комісії від 21.03.2013 №175 «Щодо забезпечення здійснення державної регуляторної політики Національною комісією з цінних паперів та фондового ринку»</w:t>
      </w:r>
    </w:p>
    <w:p w:rsidR="00467773" w:rsidRDefault="00467773" w:rsidP="00BA5941">
      <w:pPr>
        <w:pStyle w:val="a4"/>
        <w:widowControl w:val="0"/>
        <w:ind w:firstLine="709"/>
      </w:pPr>
    </w:p>
    <w:p w:rsidR="00467773" w:rsidRDefault="00F176E0" w:rsidP="00BA5941">
      <w:pPr>
        <w:pStyle w:val="a4"/>
        <w:widowControl w:val="0"/>
        <w:ind w:firstLine="709"/>
        <w:jc w:val="center"/>
      </w:pPr>
      <w:r>
        <w:t>Національна</w:t>
      </w:r>
      <w:r w:rsidR="00467773">
        <w:t xml:space="preserve"> комісія з цінних паперів та фондового ринку</w:t>
      </w:r>
    </w:p>
    <w:p w:rsidR="00467773" w:rsidRDefault="00467773" w:rsidP="00BA5941">
      <w:pPr>
        <w:pStyle w:val="a4"/>
        <w:widowControl w:val="0"/>
        <w:ind w:firstLine="709"/>
        <w:rPr>
          <w:spacing w:val="62"/>
        </w:rPr>
      </w:pPr>
    </w:p>
    <w:p w:rsidR="00467773" w:rsidRDefault="00467773" w:rsidP="00BA5941">
      <w:pPr>
        <w:widowControl w:val="0"/>
        <w:jc w:val="center"/>
        <w:rPr>
          <w:b/>
          <w:spacing w:val="62"/>
          <w:sz w:val="28"/>
        </w:rPr>
      </w:pPr>
      <w:r>
        <w:rPr>
          <w:b/>
          <w:caps/>
          <w:spacing w:val="62"/>
          <w:sz w:val="28"/>
        </w:rPr>
        <w:t>Вирішила</w:t>
      </w:r>
      <w:r>
        <w:rPr>
          <w:b/>
          <w:spacing w:val="62"/>
          <w:sz w:val="28"/>
        </w:rPr>
        <w:t>:</w:t>
      </w:r>
    </w:p>
    <w:p w:rsidR="00467773" w:rsidRDefault="00467773" w:rsidP="00BA5941">
      <w:pPr>
        <w:widowControl w:val="0"/>
        <w:tabs>
          <w:tab w:val="left" w:pos="360"/>
        </w:tabs>
        <w:jc w:val="both"/>
      </w:pPr>
    </w:p>
    <w:p w:rsidR="00467773" w:rsidRDefault="00467773" w:rsidP="00BA594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Затвердити </w:t>
      </w:r>
      <w:r w:rsidR="00113F37">
        <w:rPr>
          <w:sz w:val="28"/>
          <w:szCs w:val="28"/>
        </w:rPr>
        <w:t>І</w:t>
      </w:r>
      <w:r w:rsidR="00812C18" w:rsidRPr="00812C18">
        <w:rPr>
          <w:sz w:val="28"/>
          <w:szCs w:val="28"/>
        </w:rPr>
        <w:t xml:space="preserve">нформацію </w:t>
      </w:r>
      <w:r w:rsidR="00812C18" w:rsidRPr="00812C18">
        <w:rPr>
          <w:color w:val="000000"/>
          <w:sz w:val="28"/>
          <w:szCs w:val="28"/>
        </w:rPr>
        <w:t xml:space="preserve">про здійснення </w:t>
      </w:r>
      <w:r w:rsidR="004F15F9" w:rsidRPr="00BA2AC8">
        <w:rPr>
          <w:color w:val="000000"/>
          <w:sz w:val="28"/>
          <w:szCs w:val="28"/>
        </w:rPr>
        <w:t>Національною</w:t>
      </w:r>
      <w:r w:rsidR="00812C18" w:rsidRPr="00812C18">
        <w:rPr>
          <w:color w:val="000000"/>
          <w:sz w:val="28"/>
          <w:szCs w:val="28"/>
        </w:rPr>
        <w:t xml:space="preserve"> комісією з цінних паперів та фондового ринку держав</w:t>
      </w:r>
      <w:r w:rsidR="000B635F">
        <w:rPr>
          <w:color w:val="000000"/>
          <w:sz w:val="28"/>
          <w:szCs w:val="28"/>
        </w:rPr>
        <w:t>ної регуляторної політики у</w:t>
      </w:r>
      <w:r w:rsidR="001033BC">
        <w:rPr>
          <w:color w:val="000000"/>
          <w:sz w:val="28"/>
          <w:szCs w:val="28"/>
        </w:rPr>
        <w:t xml:space="preserve"> </w:t>
      </w:r>
      <w:r w:rsidR="00762799">
        <w:rPr>
          <w:color w:val="000000"/>
          <w:sz w:val="28"/>
          <w:szCs w:val="28"/>
        </w:rPr>
        <w:t>201</w:t>
      </w:r>
      <w:r w:rsidR="002275F9" w:rsidRPr="002275F9">
        <w:rPr>
          <w:color w:val="000000"/>
          <w:sz w:val="28"/>
          <w:szCs w:val="28"/>
        </w:rPr>
        <w:t>8</w:t>
      </w:r>
      <w:r w:rsidR="00812C18" w:rsidRPr="00812C18">
        <w:rPr>
          <w:color w:val="000000"/>
          <w:sz w:val="28"/>
          <w:szCs w:val="28"/>
        </w:rPr>
        <w:t xml:space="preserve"> році</w:t>
      </w:r>
      <w:r w:rsidR="00812C18" w:rsidRPr="00812C18">
        <w:rPr>
          <w:sz w:val="28"/>
        </w:rPr>
        <w:t xml:space="preserve"> </w:t>
      </w:r>
      <w:r w:rsidR="00CA3D68" w:rsidRPr="00812C18">
        <w:rPr>
          <w:sz w:val="28"/>
        </w:rPr>
        <w:t>(додається</w:t>
      </w:r>
      <w:r w:rsidR="00D038B7" w:rsidRPr="00812C18">
        <w:rPr>
          <w:sz w:val="28"/>
        </w:rPr>
        <w:t>)</w:t>
      </w:r>
      <w:r w:rsidRPr="00812C18">
        <w:rPr>
          <w:sz w:val="28"/>
        </w:rPr>
        <w:t>.</w:t>
      </w:r>
    </w:p>
    <w:p w:rsidR="00484958" w:rsidRDefault="00484958" w:rsidP="00BA594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ind w:left="0" w:firstLine="851"/>
        <w:jc w:val="both"/>
        <w:rPr>
          <w:sz w:val="28"/>
        </w:rPr>
      </w:pPr>
      <w:r>
        <w:rPr>
          <w:sz w:val="28"/>
        </w:rPr>
        <w:t>Департаменту стратегічного розвитку</w:t>
      </w:r>
      <w:r>
        <w:rPr>
          <w:sz w:val="28"/>
          <w:szCs w:val="28"/>
        </w:rPr>
        <w:t xml:space="preserve"> </w:t>
      </w:r>
      <w:r>
        <w:rPr>
          <w:sz w:val="28"/>
        </w:rPr>
        <w:t>(О. Логвиненко) забезпечити</w:t>
      </w:r>
      <w:r w:rsidRPr="00395741">
        <w:rPr>
          <w:sz w:val="28"/>
        </w:rPr>
        <w:t xml:space="preserve"> </w:t>
      </w:r>
      <w:r>
        <w:rPr>
          <w:sz w:val="28"/>
        </w:rPr>
        <w:t xml:space="preserve">оприлюднення затвердженої </w:t>
      </w:r>
      <w:r>
        <w:rPr>
          <w:sz w:val="28"/>
          <w:szCs w:val="28"/>
        </w:rPr>
        <w:t>І</w:t>
      </w:r>
      <w:r w:rsidRPr="00812C18">
        <w:rPr>
          <w:sz w:val="28"/>
          <w:szCs w:val="28"/>
        </w:rPr>
        <w:t>нформаці</w:t>
      </w:r>
      <w:r>
        <w:rPr>
          <w:sz w:val="28"/>
          <w:szCs w:val="28"/>
        </w:rPr>
        <w:t>ї</w:t>
      </w:r>
      <w:r w:rsidRPr="00812C18">
        <w:rPr>
          <w:sz w:val="28"/>
          <w:szCs w:val="28"/>
        </w:rPr>
        <w:t xml:space="preserve"> </w:t>
      </w:r>
      <w:r w:rsidRPr="00812C18">
        <w:rPr>
          <w:color w:val="000000"/>
          <w:sz w:val="28"/>
          <w:szCs w:val="28"/>
        </w:rPr>
        <w:t xml:space="preserve">про здійснення </w:t>
      </w:r>
      <w:r w:rsidRPr="004F15F9">
        <w:rPr>
          <w:color w:val="000000"/>
          <w:sz w:val="28"/>
          <w:szCs w:val="28"/>
        </w:rPr>
        <w:t>Національною</w:t>
      </w:r>
      <w:r w:rsidRPr="00812C18">
        <w:rPr>
          <w:color w:val="000000"/>
          <w:sz w:val="28"/>
          <w:szCs w:val="28"/>
        </w:rPr>
        <w:t xml:space="preserve"> комісією з цінних паперів та фондового ринку державної ре</w:t>
      </w:r>
      <w:r>
        <w:rPr>
          <w:color w:val="000000"/>
          <w:sz w:val="28"/>
          <w:szCs w:val="28"/>
        </w:rPr>
        <w:t>гуляторної політики у 2018</w:t>
      </w:r>
      <w:r w:rsidRPr="00812C18">
        <w:rPr>
          <w:color w:val="000000"/>
          <w:sz w:val="28"/>
          <w:szCs w:val="28"/>
        </w:rPr>
        <w:t xml:space="preserve"> році</w:t>
      </w:r>
      <w:r w:rsidRPr="00395741">
        <w:rPr>
          <w:sz w:val="28"/>
          <w:szCs w:val="28"/>
        </w:rPr>
        <w:t xml:space="preserve"> </w:t>
      </w:r>
      <w:r w:rsidRPr="00052527">
        <w:rPr>
          <w:sz w:val="28"/>
          <w:szCs w:val="28"/>
        </w:rPr>
        <w:t xml:space="preserve">на </w:t>
      </w:r>
      <w:r w:rsidR="0087658E">
        <w:rPr>
          <w:sz w:val="28"/>
          <w:szCs w:val="28"/>
        </w:rPr>
        <w:t>офіційному веб-сайті</w:t>
      </w:r>
      <w:r w:rsidR="0087658E" w:rsidRPr="00052527">
        <w:rPr>
          <w:sz w:val="28"/>
          <w:szCs w:val="28"/>
        </w:rPr>
        <w:t xml:space="preserve"> </w:t>
      </w:r>
      <w:r w:rsidRPr="00052527">
        <w:rPr>
          <w:sz w:val="28"/>
          <w:szCs w:val="28"/>
        </w:rPr>
        <w:t>Національної комісії з цінних паперів та фондового ринку</w:t>
      </w:r>
      <w:r>
        <w:rPr>
          <w:sz w:val="28"/>
          <w:szCs w:val="28"/>
        </w:rPr>
        <w:t xml:space="preserve"> (</w:t>
      </w:r>
      <w:hyperlink r:id="rId9" w:history="1">
        <w:r w:rsidRPr="00342224">
          <w:rPr>
            <w:rStyle w:val="a6"/>
            <w:sz w:val="28"/>
            <w:szCs w:val="28"/>
          </w:rPr>
          <w:t>https://www.nssmc.gov.ua</w:t>
        </w:r>
      </w:hyperlink>
      <w:r w:rsidRPr="0044452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85323" w:rsidRPr="00082D3E" w:rsidRDefault="00484958" w:rsidP="00BA5941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ind w:left="0" w:firstLine="851"/>
        <w:jc w:val="both"/>
        <w:rPr>
          <w:sz w:val="28"/>
        </w:rPr>
      </w:pPr>
      <w:r>
        <w:rPr>
          <w:sz w:val="28"/>
        </w:rPr>
        <w:t>Департаменту стратегічного розвитку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(О. Логвиненко) забезпечити </w:t>
      </w:r>
      <w:r w:rsidRPr="007C35F0">
        <w:rPr>
          <w:sz w:val="28"/>
        </w:rPr>
        <w:t xml:space="preserve">інформування </w:t>
      </w:r>
      <w:r w:rsidRPr="00082D3E">
        <w:rPr>
          <w:sz w:val="28"/>
        </w:rPr>
        <w:t>Державної регуляторної служби України про прийняте рішення.</w:t>
      </w:r>
    </w:p>
    <w:p w:rsidR="006A13C6" w:rsidRPr="00152DA9" w:rsidRDefault="00D13D9E" w:rsidP="00BA5941">
      <w:pPr>
        <w:widowControl w:val="0"/>
        <w:tabs>
          <w:tab w:val="left" w:pos="360"/>
        </w:tabs>
        <w:ind w:firstLine="851"/>
        <w:jc w:val="both"/>
        <w:rPr>
          <w:sz w:val="28"/>
          <w:szCs w:val="28"/>
          <w:lang w:val="ru-RU"/>
        </w:rPr>
      </w:pPr>
      <w:r w:rsidRPr="00484958">
        <w:rPr>
          <w:sz w:val="28"/>
          <w:lang w:val="ru-RU"/>
        </w:rPr>
        <w:t>4</w:t>
      </w:r>
      <w:r w:rsidR="00C63BFE">
        <w:rPr>
          <w:sz w:val="28"/>
        </w:rPr>
        <w:t>.</w:t>
      </w:r>
      <w:r w:rsidR="00467773" w:rsidRPr="00082D3E">
        <w:rPr>
          <w:sz w:val="28"/>
        </w:rPr>
        <w:t xml:space="preserve"> </w:t>
      </w:r>
      <w:r w:rsidR="0088570F" w:rsidRPr="00082D3E">
        <w:rPr>
          <w:sz w:val="28"/>
          <w:szCs w:val="28"/>
        </w:rPr>
        <w:t>Контроль за</w:t>
      </w:r>
      <w:r w:rsidR="000B635F" w:rsidRPr="00082D3E">
        <w:rPr>
          <w:sz w:val="28"/>
          <w:szCs w:val="28"/>
        </w:rPr>
        <w:t xml:space="preserve"> виконанням цього рішення покласти </w:t>
      </w:r>
      <w:r w:rsidR="006A13C6" w:rsidRPr="00833C30">
        <w:rPr>
          <w:sz w:val="28"/>
          <w:szCs w:val="28"/>
        </w:rPr>
        <w:t>на</w:t>
      </w:r>
      <w:r w:rsidR="002274A9">
        <w:rPr>
          <w:sz w:val="28"/>
          <w:szCs w:val="28"/>
        </w:rPr>
        <w:t xml:space="preserve"> т.в.о. Голови Комісії</w:t>
      </w:r>
      <w:r w:rsidR="00152DA9" w:rsidRPr="00152DA9">
        <w:rPr>
          <w:sz w:val="28"/>
          <w:szCs w:val="28"/>
          <w:lang w:val="ru-RU"/>
        </w:rPr>
        <w:t xml:space="preserve"> </w:t>
      </w:r>
      <w:r w:rsidR="002274A9">
        <w:rPr>
          <w:sz w:val="28"/>
          <w:szCs w:val="28"/>
        </w:rPr>
        <w:t>М. Лібанова</w:t>
      </w:r>
      <w:r w:rsidR="00B458B7" w:rsidRPr="00152DA9">
        <w:rPr>
          <w:sz w:val="28"/>
          <w:szCs w:val="28"/>
          <w:lang w:val="ru-RU"/>
        </w:rPr>
        <w:t>.</w:t>
      </w:r>
    </w:p>
    <w:p w:rsidR="006A13C6" w:rsidRDefault="006A13C6" w:rsidP="00BA5941">
      <w:pPr>
        <w:widowControl w:val="0"/>
        <w:ind w:firstLine="720"/>
        <w:jc w:val="both"/>
        <w:rPr>
          <w:sz w:val="28"/>
        </w:rPr>
      </w:pPr>
    </w:p>
    <w:p w:rsidR="00484958" w:rsidRDefault="00484958" w:rsidP="00BA5941">
      <w:pPr>
        <w:widowControl w:val="0"/>
        <w:tabs>
          <w:tab w:val="left" w:pos="360"/>
        </w:tabs>
        <w:ind w:firstLine="720"/>
        <w:jc w:val="both"/>
        <w:rPr>
          <w:b/>
          <w:sz w:val="28"/>
          <w:szCs w:val="28"/>
        </w:rPr>
      </w:pPr>
    </w:p>
    <w:p w:rsidR="006A13C6" w:rsidRDefault="002274A9" w:rsidP="00BA5941">
      <w:pPr>
        <w:widowControl w:val="0"/>
        <w:tabs>
          <w:tab w:val="left" w:pos="36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 w:rsidR="006A13C6" w:rsidRPr="009975DF">
        <w:rPr>
          <w:b/>
          <w:sz w:val="28"/>
          <w:szCs w:val="28"/>
        </w:rPr>
        <w:t xml:space="preserve"> </w:t>
      </w:r>
      <w:r w:rsidR="006A13C6">
        <w:rPr>
          <w:b/>
          <w:sz w:val="28"/>
          <w:szCs w:val="28"/>
        </w:rPr>
        <w:t>Комісії</w:t>
      </w:r>
      <w:r w:rsidR="006A13C6" w:rsidRPr="00C44C3D">
        <w:rPr>
          <w:b/>
          <w:sz w:val="28"/>
          <w:szCs w:val="28"/>
        </w:rPr>
        <w:t xml:space="preserve"> </w:t>
      </w:r>
      <w:r w:rsidR="006A13C6" w:rsidRPr="00C44C3D">
        <w:rPr>
          <w:b/>
          <w:sz w:val="28"/>
          <w:szCs w:val="28"/>
        </w:rPr>
        <w:tab/>
      </w:r>
      <w:r w:rsidR="006A13C6" w:rsidRPr="00C44C3D">
        <w:rPr>
          <w:b/>
          <w:sz w:val="28"/>
          <w:szCs w:val="28"/>
        </w:rPr>
        <w:tab/>
      </w:r>
      <w:r w:rsidR="006A13C6" w:rsidRPr="00C44C3D">
        <w:rPr>
          <w:b/>
          <w:sz w:val="28"/>
          <w:szCs w:val="28"/>
        </w:rPr>
        <w:tab/>
      </w:r>
      <w:r w:rsidR="006A13C6" w:rsidRPr="00C44C3D">
        <w:rPr>
          <w:b/>
          <w:sz w:val="28"/>
          <w:szCs w:val="28"/>
        </w:rPr>
        <w:tab/>
      </w:r>
      <w:r w:rsidR="006A13C6">
        <w:rPr>
          <w:b/>
          <w:sz w:val="28"/>
          <w:szCs w:val="28"/>
        </w:rPr>
        <w:tab/>
      </w:r>
      <w:r w:rsidR="006A13C6">
        <w:rPr>
          <w:b/>
          <w:sz w:val="28"/>
          <w:szCs w:val="28"/>
        </w:rPr>
        <w:tab/>
      </w:r>
      <w:r w:rsidR="006A13C6" w:rsidRPr="00C44C3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М. Лібанов </w:t>
      </w:r>
    </w:p>
    <w:p w:rsidR="006A13C6" w:rsidRDefault="006A13C6" w:rsidP="00BA5941">
      <w:pPr>
        <w:widowControl w:val="0"/>
        <w:tabs>
          <w:tab w:val="left" w:pos="360"/>
        </w:tabs>
        <w:ind w:firstLine="720"/>
        <w:jc w:val="both"/>
        <w:rPr>
          <w:b/>
          <w:sz w:val="28"/>
          <w:szCs w:val="28"/>
        </w:rPr>
      </w:pPr>
    </w:p>
    <w:p w:rsidR="00484958" w:rsidRDefault="00484958" w:rsidP="00BA5941">
      <w:pPr>
        <w:pStyle w:val="5"/>
        <w:keepNext w:val="0"/>
        <w:widowControl w:val="0"/>
        <w:ind w:left="5529"/>
        <w:rPr>
          <w:noProof/>
          <w:szCs w:val="24"/>
        </w:rPr>
      </w:pPr>
    </w:p>
    <w:p w:rsidR="00484958" w:rsidRDefault="00484958" w:rsidP="00BA5941">
      <w:pPr>
        <w:pStyle w:val="5"/>
        <w:keepNext w:val="0"/>
        <w:widowControl w:val="0"/>
        <w:ind w:left="5529"/>
        <w:rPr>
          <w:noProof/>
          <w:szCs w:val="24"/>
        </w:rPr>
      </w:pPr>
    </w:p>
    <w:p w:rsidR="006A13C6" w:rsidRPr="00F34CC3" w:rsidRDefault="006A13C6" w:rsidP="00BA5941">
      <w:pPr>
        <w:pStyle w:val="5"/>
        <w:keepNext w:val="0"/>
        <w:widowControl w:val="0"/>
        <w:ind w:left="5529"/>
        <w:rPr>
          <w:noProof/>
          <w:szCs w:val="24"/>
        </w:rPr>
      </w:pPr>
      <w:r w:rsidRPr="00F34CC3">
        <w:rPr>
          <w:noProof/>
          <w:szCs w:val="24"/>
        </w:rPr>
        <w:t>Протокол засідання Комісії</w:t>
      </w:r>
    </w:p>
    <w:p w:rsidR="00F14E07" w:rsidRDefault="00C63BFE" w:rsidP="00BA5941">
      <w:pPr>
        <w:widowControl w:val="0"/>
        <w:ind w:left="5529"/>
        <w:rPr>
          <w:b/>
          <w:sz w:val="28"/>
          <w:szCs w:val="28"/>
        </w:rPr>
      </w:pPr>
      <w:r>
        <w:rPr>
          <w:noProof/>
          <w:sz w:val="24"/>
          <w:szCs w:val="24"/>
        </w:rPr>
        <w:t xml:space="preserve">         </w:t>
      </w:r>
      <w:r w:rsidR="00395741">
        <w:rPr>
          <w:noProof/>
          <w:sz w:val="24"/>
          <w:szCs w:val="24"/>
        </w:rPr>
        <w:t xml:space="preserve">         </w:t>
      </w:r>
      <w:r w:rsidR="006A13C6" w:rsidRPr="00F34CC3">
        <w:rPr>
          <w:noProof/>
          <w:sz w:val="24"/>
          <w:szCs w:val="24"/>
        </w:rPr>
        <w:t xml:space="preserve">від  </w:t>
      </w:r>
      <w:r w:rsidR="00F14E07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F14E07">
        <w:rPr>
          <w:sz w:val="24"/>
          <w:szCs w:val="24"/>
        </w:rPr>
        <w:t>січня</w:t>
      </w:r>
      <w:r w:rsidR="00F34CC3" w:rsidRPr="00F34CC3">
        <w:rPr>
          <w:sz w:val="24"/>
          <w:szCs w:val="24"/>
        </w:rPr>
        <w:t xml:space="preserve"> </w:t>
      </w:r>
      <w:r w:rsidR="006A13C6" w:rsidRPr="00F34CC3">
        <w:rPr>
          <w:noProof/>
          <w:sz w:val="24"/>
          <w:szCs w:val="24"/>
        </w:rPr>
        <w:t>201</w:t>
      </w:r>
      <w:r w:rsidR="00704B55" w:rsidRPr="00484958">
        <w:rPr>
          <w:noProof/>
          <w:sz w:val="24"/>
          <w:szCs w:val="24"/>
          <w:lang w:val="ru-RU"/>
        </w:rPr>
        <w:t>9</w:t>
      </w:r>
      <w:r>
        <w:rPr>
          <w:noProof/>
          <w:sz w:val="24"/>
          <w:szCs w:val="24"/>
        </w:rPr>
        <w:t xml:space="preserve"> </w:t>
      </w:r>
      <w:r w:rsidR="006A13C6" w:rsidRPr="00F34CC3">
        <w:rPr>
          <w:noProof/>
          <w:sz w:val="24"/>
          <w:szCs w:val="24"/>
        </w:rPr>
        <w:t>№</w:t>
      </w:r>
      <w:r w:rsidR="00F14E07">
        <w:rPr>
          <w:noProof/>
          <w:sz w:val="24"/>
          <w:szCs w:val="24"/>
        </w:rPr>
        <w:t xml:space="preserve"> </w:t>
      </w:r>
      <w:r w:rsidR="00F14E07">
        <w:rPr>
          <w:sz w:val="24"/>
          <w:szCs w:val="24"/>
        </w:rPr>
        <w:t>1</w:t>
      </w:r>
      <w:bookmarkStart w:id="0" w:name="_GoBack"/>
      <w:bookmarkEnd w:id="0"/>
    </w:p>
    <w:sectPr w:rsidR="00F14E07" w:rsidSect="00BA5941">
      <w:pgSz w:w="11906" w:h="16838"/>
      <w:pgMar w:top="357" w:right="567" w:bottom="35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BAB" w:rsidRDefault="003A5BAB">
      <w:r>
        <w:separator/>
      </w:r>
    </w:p>
  </w:endnote>
  <w:endnote w:type="continuationSeparator" w:id="0">
    <w:p w:rsidR="003A5BAB" w:rsidRDefault="003A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BAB" w:rsidRDefault="003A5BAB">
      <w:r>
        <w:separator/>
      </w:r>
    </w:p>
  </w:footnote>
  <w:footnote w:type="continuationSeparator" w:id="0">
    <w:p w:rsidR="003A5BAB" w:rsidRDefault="003A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56CFC"/>
    <w:multiLevelType w:val="hybridMultilevel"/>
    <w:tmpl w:val="2D00AED8"/>
    <w:lvl w:ilvl="0" w:tplc="B43E5BE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438658F"/>
    <w:multiLevelType w:val="singleLevel"/>
    <w:tmpl w:val="D5FE0B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73"/>
    <w:rsid w:val="000078D0"/>
    <w:rsid w:val="00050A46"/>
    <w:rsid w:val="0005780E"/>
    <w:rsid w:val="00074426"/>
    <w:rsid w:val="00080812"/>
    <w:rsid w:val="00082D3E"/>
    <w:rsid w:val="00094296"/>
    <w:rsid w:val="000B2E45"/>
    <w:rsid w:val="000B635F"/>
    <w:rsid w:val="000C626F"/>
    <w:rsid w:val="000D1DEE"/>
    <w:rsid w:val="000E429A"/>
    <w:rsid w:val="000E550F"/>
    <w:rsid w:val="000F07D7"/>
    <w:rsid w:val="001033BC"/>
    <w:rsid w:val="00113F37"/>
    <w:rsid w:val="00115CC5"/>
    <w:rsid w:val="00135AD4"/>
    <w:rsid w:val="00137563"/>
    <w:rsid w:val="00146950"/>
    <w:rsid w:val="00152DA9"/>
    <w:rsid w:val="00163864"/>
    <w:rsid w:val="00186E6F"/>
    <w:rsid w:val="0018776E"/>
    <w:rsid w:val="001A015C"/>
    <w:rsid w:val="001F2D47"/>
    <w:rsid w:val="00216287"/>
    <w:rsid w:val="00226173"/>
    <w:rsid w:val="002274A9"/>
    <w:rsid w:val="002275F9"/>
    <w:rsid w:val="0024411D"/>
    <w:rsid w:val="00262F53"/>
    <w:rsid w:val="0027276C"/>
    <w:rsid w:val="002B15E3"/>
    <w:rsid w:val="002C60CB"/>
    <w:rsid w:val="002D14A7"/>
    <w:rsid w:val="00312C50"/>
    <w:rsid w:val="003662DA"/>
    <w:rsid w:val="0037197F"/>
    <w:rsid w:val="00375F32"/>
    <w:rsid w:val="0038364D"/>
    <w:rsid w:val="00383B25"/>
    <w:rsid w:val="003867E6"/>
    <w:rsid w:val="0039097C"/>
    <w:rsid w:val="00395741"/>
    <w:rsid w:val="003A5BAB"/>
    <w:rsid w:val="003B2BC1"/>
    <w:rsid w:val="003B34B7"/>
    <w:rsid w:val="003B4D9A"/>
    <w:rsid w:val="003C3706"/>
    <w:rsid w:val="003C42CA"/>
    <w:rsid w:val="003D40B9"/>
    <w:rsid w:val="003F773F"/>
    <w:rsid w:val="00407E6C"/>
    <w:rsid w:val="0041361A"/>
    <w:rsid w:val="00416D5C"/>
    <w:rsid w:val="00445810"/>
    <w:rsid w:val="00467773"/>
    <w:rsid w:val="00482E99"/>
    <w:rsid w:val="00484958"/>
    <w:rsid w:val="00486DFB"/>
    <w:rsid w:val="004B2AAE"/>
    <w:rsid w:val="004C0F16"/>
    <w:rsid w:val="004F12C7"/>
    <w:rsid w:val="004F15F9"/>
    <w:rsid w:val="005000B5"/>
    <w:rsid w:val="0055048D"/>
    <w:rsid w:val="005A1562"/>
    <w:rsid w:val="00634058"/>
    <w:rsid w:val="006428EE"/>
    <w:rsid w:val="00643C61"/>
    <w:rsid w:val="00647224"/>
    <w:rsid w:val="00653BD2"/>
    <w:rsid w:val="0066361C"/>
    <w:rsid w:val="00680AE7"/>
    <w:rsid w:val="006A13C6"/>
    <w:rsid w:val="006D1653"/>
    <w:rsid w:val="006E02C4"/>
    <w:rsid w:val="006F1AD7"/>
    <w:rsid w:val="00704B55"/>
    <w:rsid w:val="007106A2"/>
    <w:rsid w:val="007244AB"/>
    <w:rsid w:val="00762799"/>
    <w:rsid w:val="00781294"/>
    <w:rsid w:val="00785323"/>
    <w:rsid w:val="007A51E9"/>
    <w:rsid w:val="007B796C"/>
    <w:rsid w:val="007C35F0"/>
    <w:rsid w:val="007D6DCB"/>
    <w:rsid w:val="007E7A6F"/>
    <w:rsid w:val="007F4218"/>
    <w:rsid w:val="00812C18"/>
    <w:rsid w:val="008577F4"/>
    <w:rsid w:val="0086522B"/>
    <w:rsid w:val="0087658E"/>
    <w:rsid w:val="0088570F"/>
    <w:rsid w:val="008A02B5"/>
    <w:rsid w:val="008A5B1C"/>
    <w:rsid w:val="008B1CFA"/>
    <w:rsid w:val="008B4E52"/>
    <w:rsid w:val="008C4277"/>
    <w:rsid w:val="008E14CA"/>
    <w:rsid w:val="0093076C"/>
    <w:rsid w:val="0096380D"/>
    <w:rsid w:val="009D078C"/>
    <w:rsid w:val="009F0927"/>
    <w:rsid w:val="00A23462"/>
    <w:rsid w:val="00A3044B"/>
    <w:rsid w:val="00A31198"/>
    <w:rsid w:val="00A4032F"/>
    <w:rsid w:val="00A40C18"/>
    <w:rsid w:val="00A54E8D"/>
    <w:rsid w:val="00A80A70"/>
    <w:rsid w:val="00AD0D94"/>
    <w:rsid w:val="00AF40DC"/>
    <w:rsid w:val="00AF68C6"/>
    <w:rsid w:val="00B00AFE"/>
    <w:rsid w:val="00B3629D"/>
    <w:rsid w:val="00B419A5"/>
    <w:rsid w:val="00B458B7"/>
    <w:rsid w:val="00B646D5"/>
    <w:rsid w:val="00B672EC"/>
    <w:rsid w:val="00B90CB3"/>
    <w:rsid w:val="00BA2AC8"/>
    <w:rsid w:val="00BA5941"/>
    <w:rsid w:val="00BC23B8"/>
    <w:rsid w:val="00BD61E2"/>
    <w:rsid w:val="00BF4BD4"/>
    <w:rsid w:val="00C035DC"/>
    <w:rsid w:val="00C1337C"/>
    <w:rsid w:val="00C25614"/>
    <w:rsid w:val="00C32F4A"/>
    <w:rsid w:val="00C33CC5"/>
    <w:rsid w:val="00C47EB7"/>
    <w:rsid w:val="00C63BFE"/>
    <w:rsid w:val="00C666BF"/>
    <w:rsid w:val="00C7785E"/>
    <w:rsid w:val="00C84080"/>
    <w:rsid w:val="00C85442"/>
    <w:rsid w:val="00CA3D68"/>
    <w:rsid w:val="00CF592B"/>
    <w:rsid w:val="00D038B7"/>
    <w:rsid w:val="00D056A6"/>
    <w:rsid w:val="00D10184"/>
    <w:rsid w:val="00D10E82"/>
    <w:rsid w:val="00D11D63"/>
    <w:rsid w:val="00D13D9E"/>
    <w:rsid w:val="00D13FB7"/>
    <w:rsid w:val="00D167C8"/>
    <w:rsid w:val="00D54B47"/>
    <w:rsid w:val="00D57D62"/>
    <w:rsid w:val="00D8242B"/>
    <w:rsid w:val="00DA0F99"/>
    <w:rsid w:val="00DA6E7F"/>
    <w:rsid w:val="00DE7E2E"/>
    <w:rsid w:val="00E55137"/>
    <w:rsid w:val="00E619DC"/>
    <w:rsid w:val="00E64F1B"/>
    <w:rsid w:val="00E8099C"/>
    <w:rsid w:val="00E90CE6"/>
    <w:rsid w:val="00EA19FB"/>
    <w:rsid w:val="00EB1A95"/>
    <w:rsid w:val="00EB40CC"/>
    <w:rsid w:val="00EF1E34"/>
    <w:rsid w:val="00EF1EA3"/>
    <w:rsid w:val="00EF77FA"/>
    <w:rsid w:val="00F026FF"/>
    <w:rsid w:val="00F14E07"/>
    <w:rsid w:val="00F176E0"/>
    <w:rsid w:val="00F277BF"/>
    <w:rsid w:val="00F340D7"/>
    <w:rsid w:val="00F34CC3"/>
    <w:rsid w:val="00F62034"/>
    <w:rsid w:val="00F85A96"/>
    <w:rsid w:val="00FB369B"/>
    <w:rsid w:val="00FB7F7D"/>
    <w:rsid w:val="00FC39F2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BCCC6-4C84-4E4F-AB5C-AC49AA01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73"/>
  </w:style>
  <w:style w:type="paragraph" w:styleId="1">
    <w:name w:val="heading 1"/>
    <w:basedOn w:val="a"/>
    <w:next w:val="a"/>
    <w:qFormat/>
    <w:rsid w:val="00467773"/>
    <w:pPr>
      <w:keepNext/>
      <w:jc w:val="center"/>
      <w:outlineLvl w:val="0"/>
    </w:pPr>
    <w:rPr>
      <w:spacing w:val="72"/>
      <w:sz w:val="32"/>
    </w:rPr>
  </w:style>
  <w:style w:type="paragraph" w:styleId="2">
    <w:name w:val="heading 2"/>
    <w:basedOn w:val="a"/>
    <w:next w:val="a"/>
    <w:qFormat/>
    <w:rsid w:val="0046777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67773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467773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467773"/>
    <w:pPr>
      <w:keepNext/>
      <w:outlineLvl w:val="5"/>
    </w:pPr>
    <w:rPr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7773"/>
    <w:pPr>
      <w:jc w:val="center"/>
    </w:pPr>
    <w:rPr>
      <w:b/>
      <w:sz w:val="32"/>
    </w:rPr>
  </w:style>
  <w:style w:type="paragraph" w:styleId="a4">
    <w:name w:val="Body Text Indent"/>
    <w:basedOn w:val="a"/>
    <w:rsid w:val="00467773"/>
    <w:pPr>
      <w:jc w:val="both"/>
    </w:pPr>
    <w:rPr>
      <w:sz w:val="28"/>
    </w:rPr>
  </w:style>
  <w:style w:type="table" w:styleId="a5">
    <w:name w:val="Table Grid"/>
    <w:basedOn w:val="a1"/>
    <w:rsid w:val="00C6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95741"/>
    <w:rPr>
      <w:color w:val="0000FF"/>
      <w:u w:val="single"/>
    </w:rPr>
  </w:style>
  <w:style w:type="paragraph" w:styleId="30">
    <w:name w:val="Body Text Indent 3"/>
    <w:basedOn w:val="a"/>
    <w:rsid w:val="00F14E07"/>
    <w:pPr>
      <w:spacing w:after="120"/>
      <w:ind w:left="283"/>
    </w:pPr>
    <w:rPr>
      <w:sz w:val="16"/>
      <w:szCs w:val="16"/>
    </w:rPr>
  </w:style>
  <w:style w:type="character" w:customStyle="1" w:styleId="pdtp">
    <w:name w:val="pdtp"/>
    <w:basedOn w:val="a0"/>
    <w:rsid w:val="00F14E07"/>
  </w:style>
  <w:style w:type="paragraph" w:styleId="HTML">
    <w:name w:val="HTML Preformatted"/>
    <w:basedOn w:val="a"/>
    <w:link w:val="HTML0"/>
    <w:rsid w:val="00F14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ий HTML Знак"/>
    <w:link w:val="HTML"/>
    <w:locked/>
    <w:rsid w:val="00F14E07"/>
    <w:rPr>
      <w:rFonts w:ascii="Courier New" w:eastAsia="Calibri" w:hAnsi="Courier New" w:cs="Courier New"/>
      <w:lang w:val="uk-UA" w:eastAsia="uk-UA" w:bidi="ar-SA"/>
    </w:rPr>
  </w:style>
  <w:style w:type="paragraph" w:customStyle="1" w:styleId="a7">
    <w:name w:val="Знак Знак"/>
    <w:basedOn w:val="a"/>
    <w:rsid w:val="00F14E07"/>
    <w:rPr>
      <w:rFonts w:ascii="Verdana" w:hAnsi="Verdana" w:cs="Verdana"/>
      <w:lang w:val="en-US" w:eastAsia="en-US"/>
    </w:rPr>
  </w:style>
  <w:style w:type="character" w:customStyle="1" w:styleId="full-index">
    <w:name w:val="full-index"/>
    <w:rsid w:val="00F1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ssmc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BEED-C529-426C-AD65-779F8230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SSMSC</Company>
  <LinksUpToDate>false</LinksUpToDate>
  <CharactersWithSpaces>1617</CharactersWithSpaces>
  <SharedDoc>false</SharedDoc>
  <HLinks>
    <vt:vector size="6" baseType="variant">
      <vt:variant>
        <vt:i4>5767258</vt:i4>
      </vt:variant>
      <vt:variant>
        <vt:i4>3</vt:i4>
      </vt:variant>
      <vt:variant>
        <vt:i4>0</vt:i4>
      </vt:variant>
      <vt:variant>
        <vt:i4>5</vt:i4>
      </vt:variant>
      <vt:variant>
        <vt:lpwstr>https://www.nssmc.gov.ua/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peshkova</dc:creator>
  <cp:keywords/>
  <dc:description/>
  <cp:lastModifiedBy>Юлія В. Остапенко</cp:lastModifiedBy>
  <cp:revision>3</cp:revision>
  <cp:lastPrinted>2016-01-18T14:58:00Z</cp:lastPrinted>
  <dcterms:created xsi:type="dcterms:W3CDTF">2019-01-16T08:04:00Z</dcterms:created>
  <dcterms:modified xsi:type="dcterms:W3CDTF">2019-01-16T08:07:00Z</dcterms:modified>
</cp:coreProperties>
</file>