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49" w:rsidRPr="00875710" w:rsidRDefault="00432F49" w:rsidP="00562371">
      <w:pPr>
        <w:pStyle w:val="a6"/>
        <w:tabs>
          <w:tab w:val="left" w:pos="0"/>
        </w:tabs>
        <w:spacing w:after="0"/>
        <w:ind w:firstLine="5400"/>
        <w:rPr>
          <w:sz w:val="28"/>
          <w:szCs w:val="28"/>
          <w:lang w:val="uk-UA"/>
        </w:rPr>
      </w:pPr>
      <w:bookmarkStart w:id="0" w:name="_GoBack"/>
      <w:bookmarkEnd w:id="0"/>
      <w:r w:rsidRPr="00875710">
        <w:rPr>
          <w:sz w:val="28"/>
          <w:szCs w:val="28"/>
          <w:lang w:val="uk-UA"/>
        </w:rPr>
        <w:t>ЗАТВЕРДЖЕНО</w:t>
      </w:r>
    </w:p>
    <w:p w:rsidR="00562371" w:rsidRDefault="00432F49" w:rsidP="00562371">
      <w:pPr>
        <w:pStyle w:val="a6"/>
        <w:tabs>
          <w:tab w:val="left" w:pos="0"/>
        </w:tabs>
        <w:spacing w:after="0"/>
        <w:ind w:firstLine="5400"/>
        <w:rPr>
          <w:sz w:val="28"/>
          <w:szCs w:val="28"/>
          <w:lang w:val="uk-UA"/>
        </w:rPr>
      </w:pPr>
      <w:r w:rsidRPr="00875710">
        <w:rPr>
          <w:sz w:val="28"/>
          <w:szCs w:val="28"/>
          <w:lang w:val="uk-UA"/>
        </w:rPr>
        <w:t xml:space="preserve">Рішення Національної комісії з </w:t>
      </w:r>
    </w:p>
    <w:p w:rsidR="00432F49" w:rsidRPr="00875710" w:rsidRDefault="00432F49" w:rsidP="00562371">
      <w:pPr>
        <w:pStyle w:val="a6"/>
        <w:tabs>
          <w:tab w:val="left" w:pos="0"/>
        </w:tabs>
        <w:spacing w:after="0"/>
        <w:ind w:firstLine="5400"/>
        <w:rPr>
          <w:sz w:val="28"/>
          <w:szCs w:val="28"/>
        </w:rPr>
      </w:pPr>
      <w:r w:rsidRPr="00875710">
        <w:rPr>
          <w:sz w:val="28"/>
          <w:szCs w:val="28"/>
          <w:lang w:val="uk-UA"/>
        </w:rPr>
        <w:t>цінних паперів та фондов</w:t>
      </w:r>
      <w:r w:rsidRPr="00875710">
        <w:rPr>
          <w:sz w:val="28"/>
          <w:szCs w:val="28"/>
        </w:rPr>
        <w:t xml:space="preserve">ого ринку </w:t>
      </w:r>
    </w:p>
    <w:p w:rsidR="00432F49" w:rsidRPr="00875710" w:rsidRDefault="00432F49" w:rsidP="00562371">
      <w:pPr>
        <w:ind w:firstLine="540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>____________ 2018 № ____</w:t>
      </w:r>
    </w:p>
    <w:p w:rsidR="00432F49" w:rsidRPr="00562371" w:rsidRDefault="00432F49" w:rsidP="00562371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  <w:lang w:val="ru-RU"/>
        </w:rPr>
      </w:pPr>
    </w:p>
    <w:p w:rsidR="00432F49" w:rsidRPr="00562371" w:rsidRDefault="00432F49" w:rsidP="00562371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  <w:lang w:val="ru-RU"/>
        </w:rPr>
      </w:pPr>
    </w:p>
    <w:p w:rsidR="00844208" w:rsidRPr="00262B7C" w:rsidRDefault="00844208" w:rsidP="00562371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432F49" w:rsidRPr="00562371" w:rsidRDefault="00432F49" w:rsidP="00562371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  <w:lang w:val="ru-RU"/>
        </w:rPr>
      </w:pPr>
    </w:p>
    <w:p w:rsidR="00432F49" w:rsidRPr="00562371" w:rsidRDefault="00432F49" w:rsidP="00562371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  <w:lang w:val="ru-RU"/>
        </w:rPr>
      </w:pPr>
    </w:p>
    <w:p w:rsidR="00432F49" w:rsidRPr="00875710" w:rsidRDefault="002F1F6D" w:rsidP="00562371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  <w:r w:rsidR="003151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 </w:t>
      </w:r>
      <w:r w:rsidR="00432F49" w:rsidRPr="00875710">
        <w:rPr>
          <w:b/>
          <w:sz w:val="28"/>
          <w:szCs w:val="28"/>
        </w:rPr>
        <w:t>реєстр оцінювачів, які можуть проводити незалежну оцінку у випадках, встановлених законодавством про цінні папери та акціонерні товариства</w:t>
      </w:r>
    </w:p>
    <w:p w:rsidR="00432F49" w:rsidRPr="00875710" w:rsidRDefault="00432F49" w:rsidP="00562371">
      <w:pPr>
        <w:pStyle w:val="3"/>
        <w:ind w:firstLine="720"/>
        <w:jc w:val="center"/>
        <w:rPr>
          <w:bCs w:val="0"/>
          <w:sz w:val="28"/>
          <w:szCs w:val="28"/>
        </w:rPr>
      </w:pPr>
      <w:r w:rsidRPr="00875710">
        <w:rPr>
          <w:bCs w:val="0"/>
          <w:sz w:val="28"/>
          <w:szCs w:val="28"/>
        </w:rPr>
        <w:t>I. Загальні положення</w:t>
      </w:r>
    </w:p>
    <w:p w:rsidR="00315119" w:rsidRPr="003826DC" w:rsidRDefault="00432F49" w:rsidP="003826DC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3826DC">
        <w:rPr>
          <w:sz w:val="28"/>
          <w:szCs w:val="28"/>
        </w:rPr>
        <w:t>1.</w:t>
      </w:r>
      <w:r w:rsidR="00E37AC3" w:rsidRPr="003826DC">
        <w:rPr>
          <w:sz w:val="28"/>
          <w:szCs w:val="28"/>
        </w:rPr>
        <w:t xml:space="preserve"> </w:t>
      </w:r>
      <w:r w:rsidR="00315119" w:rsidRPr="003826DC">
        <w:rPr>
          <w:sz w:val="28"/>
          <w:szCs w:val="28"/>
        </w:rPr>
        <w:t xml:space="preserve">Положення </w:t>
      </w:r>
      <w:r w:rsidR="003826DC" w:rsidRPr="003826DC">
        <w:rPr>
          <w:sz w:val="28"/>
          <w:szCs w:val="28"/>
        </w:rPr>
        <w:t xml:space="preserve">про реєстр оцінювачів, які можуть проводити незалежну оцінку у випадках, встановлених законодавством про цінні папери та акціонерні товариства </w:t>
      </w:r>
      <w:r w:rsidR="003826DC">
        <w:rPr>
          <w:sz w:val="28"/>
          <w:szCs w:val="28"/>
        </w:rPr>
        <w:t xml:space="preserve">(далі – Положення) </w:t>
      </w:r>
      <w:r w:rsidR="007E56D4" w:rsidRPr="003826DC">
        <w:rPr>
          <w:sz w:val="28"/>
          <w:szCs w:val="28"/>
        </w:rPr>
        <w:t>визначає порядок ведення реєстру оцінювачів, які можуть проводити незалежну оцінку у випадках, встановлених законодавством про цінні папери та акціонерні товариства (далі – Реєстр)</w:t>
      </w:r>
      <w:r w:rsidR="007E56D4" w:rsidRPr="007E56D4">
        <w:rPr>
          <w:sz w:val="28"/>
          <w:szCs w:val="28"/>
          <w:lang w:val="ru-RU"/>
        </w:rPr>
        <w:t xml:space="preserve"> </w:t>
      </w:r>
      <w:r w:rsidR="007E56D4">
        <w:rPr>
          <w:sz w:val="28"/>
          <w:szCs w:val="28"/>
        </w:rPr>
        <w:t xml:space="preserve">та </w:t>
      </w:r>
      <w:r w:rsidR="00CB4CEF" w:rsidRPr="003826DC">
        <w:rPr>
          <w:sz w:val="28"/>
          <w:szCs w:val="28"/>
        </w:rPr>
        <w:t>встановлює вимоги до</w:t>
      </w:r>
      <w:r w:rsidR="00234094">
        <w:rPr>
          <w:sz w:val="28"/>
          <w:szCs w:val="28"/>
        </w:rPr>
        <w:t xml:space="preserve"> таких </w:t>
      </w:r>
      <w:r w:rsidR="00CB4CEF" w:rsidRPr="003826DC">
        <w:rPr>
          <w:sz w:val="28"/>
          <w:szCs w:val="28"/>
        </w:rPr>
        <w:t>оцінювачів</w:t>
      </w:r>
      <w:r w:rsidR="00315119" w:rsidRPr="003826DC">
        <w:rPr>
          <w:sz w:val="28"/>
          <w:szCs w:val="28"/>
        </w:rPr>
        <w:t>.</w:t>
      </w:r>
    </w:p>
    <w:p w:rsidR="00CE063A" w:rsidRPr="00CE063A" w:rsidRDefault="00CE063A" w:rsidP="00562371">
      <w:pPr>
        <w:pStyle w:val="aa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F5FE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еєстр є автоматизованою системою збирання, накопичення та обробки інформації про оцінювачів в Україні, які отримали кваліфікаційні свідоцтва оцінювачів</w:t>
      </w:r>
      <w:r w:rsidRPr="00CE063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CE063A">
        <w:rPr>
          <w:rFonts w:ascii="Times New Roman" w:hAnsi="Times New Roman"/>
          <w:sz w:val="28"/>
          <w:szCs w:val="28"/>
        </w:rPr>
        <w:t>сертифікат</w:t>
      </w:r>
      <w:r>
        <w:rPr>
          <w:rFonts w:ascii="Times New Roman" w:hAnsi="Times New Roman"/>
          <w:sz w:val="28"/>
          <w:szCs w:val="28"/>
        </w:rPr>
        <w:t>и</w:t>
      </w:r>
      <w:r w:rsidRPr="00CE063A">
        <w:rPr>
          <w:rFonts w:ascii="Times New Roman" w:hAnsi="Times New Roman"/>
          <w:sz w:val="28"/>
          <w:szCs w:val="28"/>
        </w:rPr>
        <w:t xml:space="preserve"> однієї із міжнародних організацій, що об’єднує оцінювачів (Європейськ</w:t>
      </w:r>
      <w:r w:rsidR="00556221">
        <w:rPr>
          <w:rFonts w:ascii="Times New Roman" w:hAnsi="Times New Roman"/>
          <w:sz w:val="28"/>
          <w:szCs w:val="28"/>
        </w:rPr>
        <w:t xml:space="preserve">а </w:t>
      </w:r>
      <w:r w:rsidR="00D45D78" w:rsidRPr="00D45D78">
        <w:rPr>
          <w:rFonts w:ascii="Times New Roman" w:hAnsi="Times New Roman"/>
          <w:sz w:val="28"/>
          <w:szCs w:val="28"/>
        </w:rPr>
        <w:t>Груп</w:t>
      </w:r>
      <w:r w:rsidR="00D45D78">
        <w:rPr>
          <w:rFonts w:ascii="Times New Roman" w:hAnsi="Times New Roman"/>
          <w:sz w:val="28"/>
          <w:szCs w:val="28"/>
        </w:rPr>
        <w:t>а</w:t>
      </w:r>
      <w:r w:rsidR="00D45D78" w:rsidRPr="00D45D78">
        <w:rPr>
          <w:rFonts w:ascii="Times New Roman" w:hAnsi="Times New Roman"/>
          <w:sz w:val="28"/>
          <w:szCs w:val="28"/>
        </w:rPr>
        <w:t xml:space="preserve"> Національних Оціночних</w:t>
      </w:r>
      <w:r w:rsidR="00D45D78">
        <w:rPr>
          <w:sz w:val="28"/>
          <w:szCs w:val="28"/>
        </w:rPr>
        <w:t xml:space="preserve"> </w:t>
      </w:r>
      <w:r w:rsidRPr="00CE063A">
        <w:rPr>
          <w:rFonts w:ascii="Times New Roman" w:hAnsi="Times New Roman"/>
          <w:sz w:val="28"/>
          <w:szCs w:val="28"/>
        </w:rPr>
        <w:t xml:space="preserve">асоціацій </w:t>
      </w:r>
      <w:r w:rsidRPr="00CE063A">
        <w:rPr>
          <w:rFonts w:ascii="Times New Roman" w:hAnsi="Times New Roman"/>
          <w:sz w:val="28"/>
          <w:szCs w:val="28"/>
          <w:lang w:eastAsia="en-US"/>
        </w:rPr>
        <w:t>TEGoVA, Міжнародн</w:t>
      </w:r>
      <w:r w:rsidR="00556221">
        <w:rPr>
          <w:rFonts w:ascii="Times New Roman" w:hAnsi="Times New Roman"/>
          <w:sz w:val="28"/>
          <w:szCs w:val="28"/>
          <w:lang w:eastAsia="en-US"/>
        </w:rPr>
        <w:t xml:space="preserve">а </w:t>
      </w:r>
      <w:r w:rsidRPr="00CE063A">
        <w:rPr>
          <w:rFonts w:ascii="Times New Roman" w:hAnsi="Times New Roman"/>
          <w:sz w:val="28"/>
          <w:szCs w:val="28"/>
          <w:lang w:eastAsia="en-US"/>
        </w:rPr>
        <w:t>організаці</w:t>
      </w:r>
      <w:r w:rsidR="00556221">
        <w:rPr>
          <w:rFonts w:ascii="Times New Roman" w:hAnsi="Times New Roman"/>
          <w:sz w:val="28"/>
          <w:szCs w:val="28"/>
          <w:lang w:eastAsia="en-US"/>
        </w:rPr>
        <w:t>я</w:t>
      </w:r>
      <w:r w:rsidRPr="00CE063A">
        <w:rPr>
          <w:rFonts w:ascii="Times New Roman" w:hAnsi="Times New Roman"/>
          <w:sz w:val="28"/>
          <w:szCs w:val="28"/>
          <w:lang w:eastAsia="en-US"/>
        </w:rPr>
        <w:t xml:space="preserve"> оцінювачів RICS, за спеціальністю «Оцінка» або «Оцінка бізнесу і нематеріальних активів») та/або міжнародн</w:t>
      </w:r>
      <w:r w:rsidR="004E7B28">
        <w:rPr>
          <w:rFonts w:ascii="Times New Roman" w:hAnsi="Times New Roman"/>
          <w:sz w:val="28"/>
          <w:szCs w:val="28"/>
          <w:lang w:eastAsia="en-US"/>
        </w:rPr>
        <w:t>ої</w:t>
      </w:r>
      <w:r w:rsidRPr="00CE06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B579A">
        <w:rPr>
          <w:rFonts w:ascii="Times New Roman" w:hAnsi="Times New Roman"/>
          <w:sz w:val="28"/>
          <w:szCs w:val="28"/>
          <w:lang w:eastAsia="en-US"/>
        </w:rPr>
        <w:t>асоціаці</w:t>
      </w:r>
      <w:r w:rsidR="004E7B28">
        <w:rPr>
          <w:rFonts w:ascii="Times New Roman" w:hAnsi="Times New Roman"/>
          <w:sz w:val="28"/>
          <w:szCs w:val="28"/>
          <w:lang w:eastAsia="en-US"/>
        </w:rPr>
        <w:t>ї</w:t>
      </w:r>
      <w:r w:rsidR="008B579A">
        <w:rPr>
          <w:rFonts w:ascii="Times New Roman" w:hAnsi="Times New Roman"/>
          <w:sz w:val="28"/>
          <w:szCs w:val="28"/>
          <w:lang w:eastAsia="en-US"/>
        </w:rPr>
        <w:t>/</w:t>
      </w:r>
      <w:r w:rsidRPr="00CE063A">
        <w:rPr>
          <w:rFonts w:ascii="Times New Roman" w:hAnsi="Times New Roman"/>
          <w:sz w:val="28"/>
          <w:szCs w:val="28"/>
          <w:lang w:eastAsia="en-US"/>
        </w:rPr>
        <w:t>організаці</w:t>
      </w:r>
      <w:r w:rsidR="004E7B28">
        <w:rPr>
          <w:rFonts w:ascii="Times New Roman" w:hAnsi="Times New Roman"/>
          <w:sz w:val="28"/>
          <w:szCs w:val="28"/>
          <w:lang w:eastAsia="en-US"/>
        </w:rPr>
        <w:t xml:space="preserve">ї </w:t>
      </w:r>
      <w:r w:rsidRPr="00CE063A">
        <w:rPr>
          <w:rFonts w:ascii="Times New Roman" w:hAnsi="Times New Roman"/>
          <w:sz w:val="28"/>
          <w:szCs w:val="28"/>
        </w:rPr>
        <w:t>АССА/</w:t>
      </w:r>
      <w:r w:rsidRPr="00CE063A">
        <w:rPr>
          <w:rFonts w:ascii="Times New Roman" w:hAnsi="Times New Roman"/>
          <w:sz w:val="28"/>
          <w:szCs w:val="28"/>
          <w:lang w:val="en-US"/>
        </w:rPr>
        <w:t>CF</w:t>
      </w:r>
      <w:r w:rsidRPr="00CE063A">
        <w:rPr>
          <w:rFonts w:ascii="Times New Roman" w:hAnsi="Times New Roman"/>
          <w:sz w:val="28"/>
          <w:szCs w:val="28"/>
        </w:rPr>
        <w:t>А (далі – європейський/міжнародний сертифікат)</w:t>
      </w:r>
      <w:r w:rsidR="00C63BC9">
        <w:rPr>
          <w:rFonts w:ascii="Times New Roman" w:hAnsi="Times New Roman"/>
          <w:sz w:val="28"/>
          <w:szCs w:val="28"/>
        </w:rPr>
        <w:t>.</w:t>
      </w:r>
    </w:p>
    <w:p w:rsidR="00C63BC9" w:rsidRDefault="00C63BC9" w:rsidP="005623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rStyle w:val="rvts0"/>
          <w:sz w:val="28"/>
          <w:szCs w:val="28"/>
        </w:rPr>
        <w:t>3.</w:t>
      </w:r>
      <w:r w:rsidR="003826DC">
        <w:rPr>
          <w:rStyle w:val="rvts0"/>
          <w:sz w:val="28"/>
          <w:szCs w:val="28"/>
        </w:rPr>
        <w:t xml:space="preserve"> </w:t>
      </w:r>
      <w:r>
        <w:rPr>
          <w:rStyle w:val="rvts0"/>
          <w:sz w:val="28"/>
          <w:szCs w:val="28"/>
        </w:rPr>
        <w:t xml:space="preserve">Реєстр є системою, що створюється з дотриманням вимог Закону України «Про захист персональних даних» та діє з метою забезпечення інформування суспільства </w:t>
      </w:r>
      <w:r w:rsidR="00556221">
        <w:rPr>
          <w:rStyle w:val="rvts0"/>
          <w:sz w:val="28"/>
          <w:szCs w:val="28"/>
        </w:rPr>
        <w:t xml:space="preserve">щодо оцінювачів та їхньої професійної оціночної діяльності </w:t>
      </w:r>
      <w:r>
        <w:rPr>
          <w:rStyle w:val="rvts0"/>
          <w:sz w:val="28"/>
          <w:szCs w:val="28"/>
        </w:rPr>
        <w:t>з питань оцінки майна</w:t>
      </w:r>
      <w:r w:rsidR="00230140">
        <w:rPr>
          <w:rStyle w:val="rvts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0140">
        <w:rPr>
          <w:sz w:val="28"/>
          <w:szCs w:val="28"/>
        </w:rPr>
        <w:t>в тому числі</w:t>
      </w:r>
      <w:r>
        <w:rPr>
          <w:sz w:val="28"/>
          <w:szCs w:val="28"/>
        </w:rPr>
        <w:t xml:space="preserve"> </w:t>
      </w:r>
      <w:r w:rsidRPr="00315119">
        <w:rPr>
          <w:sz w:val="28"/>
          <w:szCs w:val="28"/>
        </w:rPr>
        <w:t>у випадках, встановлених законодавством про цінні папери та акціонерні товариства</w:t>
      </w:r>
      <w:r>
        <w:rPr>
          <w:sz w:val="28"/>
          <w:szCs w:val="28"/>
        </w:rPr>
        <w:t>.</w:t>
      </w:r>
    </w:p>
    <w:p w:rsidR="00C63BC9" w:rsidRDefault="00C63BC9" w:rsidP="005623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826DC">
        <w:rPr>
          <w:sz w:val="28"/>
          <w:szCs w:val="28"/>
        </w:rPr>
        <w:t xml:space="preserve"> </w:t>
      </w:r>
      <w:r>
        <w:rPr>
          <w:sz w:val="28"/>
          <w:szCs w:val="28"/>
        </w:rPr>
        <w:t>Метою ведення Реєстру є:</w:t>
      </w:r>
    </w:p>
    <w:p w:rsidR="00A02256" w:rsidRDefault="00C63BC9" w:rsidP="00A0225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автоматизованого обліку оцінювачів, які</w:t>
      </w:r>
      <w:r w:rsidR="00A02256" w:rsidRPr="00A02256">
        <w:rPr>
          <w:sz w:val="28"/>
          <w:szCs w:val="28"/>
        </w:rPr>
        <w:t xml:space="preserve"> </w:t>
      </w:r>
      <w:r w:rsidR="00A02256" w:rsidRPr="003826DC">
        <w:rPr>
          <w:sz w:val="28"/>
          <w:szCs w:val="28"/>
        </w:rPr>
        <w:t>можуть проводити</w:t>
      </w:r>
      <w:r w:rsidR="001F2716" w:rsidRPr="001F2716">
        <w:rPr>
          <w:rStyle w:val="rvts0"/>
          <w:sz w:val="28"/>
          <w:szCs w:val="28"/>
        </w:rPr>
        <w:t xml:space="preserve"> </w:t>
      </w:r>
      <w:r w:rsidR="001F2716">
        <w:rPr>
          <w:rStyle w:val="rvts0"/>
          <w:sz w:val="28"/>
          <w:szCs w:val="28"/>
        </w:rPr>
        <w:t>оцінк</w:t>
      </w:r>
      <w:r w:rsidR="00145873">
        <w:rPr>
          <w:rStyle w:val="rvts0"/>
          <w:sz w:val="28"/>
          <w:szCs w:val="28"/>
        </w:rPr>
        <w:t>у</w:t>
      </w:r>
      <w:r w:rsidR="001F2716">
        <w:rPr>
          <w:rStyle w:val="rvts0"/>
          <w:sz w:val="28"/>
          <w:szCs w:val="28"/>
        </w:rPr>
        <w:t xml:space="preserve"> майна, в тому числі </w:t>
      </w:r>
      <w:r w:rsidR="00A02256" w:rsidRPr="003826DC">
        <w:rPr>
          <w:sz w:val="28"/>
          <w:szCs w:val="28"/>
        </w:rPr>
        <w:t>у випадках, встановлених законодавством про цінні папери та акціонерні товариства</w:t>
      </w:r>
      <w:r>
        <w:rPr>
          <w:sz w:val="28"/>
          <w:szCs w:val="28"/>
        </w:rPr>
        <w:t xml:space="preserve"> </w:t>
      </w:r>
      <w:r w:rsidR="00A02256">
        <w:rPr>
          <w:sz w:val="28"/>
          <w:szCs w:val="28"/>
        </w:rPr>
        <w:t xml:space="preserve">та які зареєстровані в Реєстрі; </w:t>
      </w:r>
    </w:p>
    <w:p w:rsidR="00A02256" w:rsidRDefault="00A02256" w:rsidP="00A0225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C53A0E" w:rsidRDefault="00C53A0E" w:rsidP="005623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доступності інформації про оцінювачів;</w:t>
      </w:r>
    </w:p>
    <w:p w:rsidR="00F1278F" w:rsidRDefault="00F1278F" w:rsidP="005623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узагальнення інформації про оцінювачів та їх професійну </w:t>
      </w:r>
      <w:r w:rsidR="00C53A0E">
        <w:rPr>
          <w:sz w:val="28"/>
          <w:szCs w:val="28"/>
        </w:rPr>
        <w:t xml:space="preserve">оціночну </w:t>
      </w:r>
      <w:r>
        <w:rPr>
          <w:sz w:val="28"/>
          <w:szCs w:val="28"/>
        </w:rPr>
        <w:t xml:space="preserve">діяльність, у тому числі за напрямами оцінки майна та спеціалізаціями у межах </w:t>
      </w:r>
      <w:r w:rsidR="00C53A0E">
        <w:rPr>
          <w:sz w:val="28"/>
          <w:szCs w:val="28"/>
        </w:rPr>
        <w:t>таких</w:t>
      </w:r>
      <w:r>
        <w:rPr>
          <w:sz w:val="28"/>
          <w:szCs w:val="28"/>
        </w:rPr>
        <w:t xml:space="preserve"> напрямів;</w:t>
      </w:r>
    </w:p>
    <w:p w:rsidR="00F1278F" w:rsidRDefault="00F1278F" w:rsidP="005623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прозорого моніторингу дотримання оцінювачами вимог законодавства з питань </w:t>
      </w:r>
      <w:r w:rsidR="00A73F61">
        <w:rPr>
          <w:sz w:val="28"/>
          <w:szCs w:val="28"/>
        </w:rPr>
        <w:t>оцінки</w:t>
      </w:r>
      <w:r w:rsidR="00972570">
        <w:rPr>
          <w:sz w:val="28"/>
          <w:szCs w:val="28"/>
        </w:rPr>
        <w:t xml:space="preserve"> майна, </w:t>
      </w:r>
      <w:r w:rsidR="00057C4C">
        <w:rPr>
          <w:sz w:val="28"/>
          <w:szCs w:val="28"/>
        </w:rPr>
        <w:t xml:space="preserve">в тому числі </w:t>
      </w:r>
      <w:r w:rsidRPr="00315119">
        <w:rPr>
          <w:sz w:val="28"/>
          <w:szCs w:val="28"/>
        </w:rPr>
        <w:t>у випадках, встановлених законодавством про цінні папери та акціонерні товариства</w:t>
      </w:r>
      <w:r>
        <w:rPr>
          <w:sz w:val="28"/>
          <w:szCs w:val="28"/>
        </w:rPr>
        <w:t>.</w:t>
      </w:r>
    </w:p>
    <w:p w:rsidR="00F1278F" w:rsidRDefault="00F1278F" w:rsidP="005623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278F">
        <w:rPr>
          <w:sz w:val="28"/>
          <w:szCs w:val="28"/>
        </w:rPr>
        <w:t>5.</w:t>
      </w:r>
      <w:r w:rsidR="003826DC">
        <w:rPr>
          <w:sz w:val="28"/>
          <w:szCs w:val="28"/>
        </w:rPr>
        <w:t xml:space="preserve"> </w:t>
      </w:r>
      <w:r w:rsidRPr="00F1278F">
        <w:rPr>
          <w:sz w:val="28"/>
          <w:szCs w:val="28"/>
        </w:rPr>
        <w:t xml:space="preserve">Держателем Реєстру є </w:t>
      </w:r>
      <w:r>
        <w:rPr>
          <w:rStyle w:val="rvts0"/>
          <w:sz w:val="28"/>
          <w:szCs w:val="28"/>
        </w:rPr>
        <w:t>Національна комісія з цінних паперів та фондового ринку (далі – НКЦПФР)</w:t>
      </w:r>
      <w:r w:rsidR="001E07AB">
        <w:rPr>
          <w:rStyle w:val="rvts0"/>
          <w:sz w:val="28"/>
          <w:szCs w:val="28"/>
        </w:rPr>
        <w:t>, яка</w:t>
      </w:r>
      <w:r>
        <w:rPr>
          <w:rStyle w:val="rvts0"/>
          <w:sz w:val="28"/>
          <w:szCs w:val="28"/>
        </w:rPr>
        <w:t xml:space="preserve"> </w:t>
      </w:r>
      <w:r w:rsidRPr="00F1278F">
        <w:rPr>
          <w:sz w:val="28"/>
          <w:szCs w:val="28"/>
        </w:rPr>
        <w:t xml:space="preserve">забезпечує його ведення. </w:t>
      </w:r>
    </w:p>
    <w:p w:rsidR="00C57AF9" w:rsidRDefault="00952921" w:rsidP="00562371">
      <w:pPr>
        <w:spacing w:before="100" w:beforeAutospacing="1" w:after="100" w:afterAutospacing="1"/>
        <w:ind w:firstLine="708"/>
        <w:jc w:val="both"/>
        <w:rPr>
          <w:rStyle w:val="rvts0"/>
          <w:sz w:val="28"/>
          <w:szCs w:val="28"/>
        </w:rPr>
      </w:pPr>
      <w:r>
        <w:rPr>
          <w:sz w:val="28"/>
          <w:szCs w:val="28"/>
        </w:rPr>
        <w:t>6.</w:t>
      </w:r>
      <w:r w:rsidR="003826DC">
        <w:rPr>
          <w:sz w:val="28"/>
          <w:szCs w:val="28"/>
        </w:rPr>
        <w:t xml:space="preserve"> </w:t>
      </w:r>
      <w:r w:rsidR="00C57AF9">
        <w:rPr>
          <w:rStyle w:val="rvts0"/>
          <w:sz w:val="28"/>
          <w:szCs w:val="28"/>
        </w:rPr>
        <w:t>Суб</w:t>
      </w:r>
      <w:r w:rsidR="00C57AF9" w:rsidRPr="00C63BC9">
        <w:rPr>
          <w:rStyle w:val="rvts0"/>
          <w:sz w:val="28"/>
          <w:szCs w:val="28"/>
        </w:rPr>
        <w:t>’</w:t>
      </w:r>
      <w:r w:rsidR="00C57AF9">
        <w:rPr>
          <w:rStyle w:val="rvts0"/>
          <w:sz w:val="28"/>
          <w:szCs w:val="28"/>
        </w:rPr>
        <w:t>єктами Реєстру є: НКЦПФР, оцінювачі, суб’єкти оціночної діяльності, замовники оцінки майна та інші заінтересовані користувачі інформації Реєстру.</w:t>
      </w:r>
    </w:p>
    <w:p w:rsidR="00952921" w:rsidRDefault="00C57AF9" w:rsidP="005623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826DC">
        <w:rPr>
          <w:sz w:val="28"/>
          <w:szCs w:val="28"/>
        </w:rPr>
        <w:t xml:space="preserve"> </w:t>
      </w:r>
      <w:r w:rsidR="00952921" w:rsidRPr="00875710">
        <w:rPr>
          <w:sz w:val="28"/>
          <w:szCs w:val="28"/>
        </w:rPr>
        <w:t xml:space="preserve">Реєстр </w:t>
      </w:r>
      <w:r w:rsidR="00952921">
        <w:rPr>
          <w:sz w:val="28"/>
          <w:szCs w:val="28"/>
        </w:rPr>
        <w:t xml:space="preserve">ведеться державною мовою, </w:t>
      </w:r>
      <w:r w:rsidR="00952921" w:rsidRPr="00875710">
        <w:rPr>
          <w:sz w:val="28"/>
          <w:szCs w:val="28"/>
        </w:rPr>
        <w:t xml:space="preserve">розміщується на офіційному </w:t>
      </w:r>
      <w:r w:rsidR="00562371">
        <w:rPr>
          <w:sz w:val="28"/>
          <w:szCs w:val="28"/>
        </w:rPr>
        <w:t xml:space="preserve">                </w:t>
      </w:r>
      <w:r w:rsidR="00952921" w:rsidRPr="00875710">
        <w:rPr>
          <w:sz w:val="28"/>
          <w:szCs w:val="28"/>
        </w:rPr>
        <w:t>веб-сайті НКЦПФР</w:t>
      </w:r>
      <w:r w:rsidR="00222B01">
        <w:rPr>
          <w:sz w:val="28"/>
          <w:szCs w:val="28"/>
        </w:rPr>
        <w:t>,</w:t>
      </w:r>
      <w:r w:rsidR="00952921">
        <w:rPr>
          <w:sz w:val="28"/>
          <w:szCs w:val="28"/>
        </w:rPr>
        <w:t xml:space="preserve"> </w:t>
      </w:r>
      <w:r w:rsidR="00222B01" w:rsidRPr="00875710">
        <w:rPr>
          <w:sz w:val="28"/>
          <w:szCs w:val="28"/>
        </w:rPr>
        <w:t xml:space="preserve">регулярно оновлюється </w:t>
      </w:r>
      <w:r w:rsidR="00952921">
        <w:rPr>
          <w:sz w:val="28"/>
          <w:szCs w:val="28"/>
        </w:rPr>
        <w:t>та підтримується в актуальному стані</w:t>
      </w:r>
      <w:r w:rsidR="00952921" w:rsidRPr="00875710">
        <w:rPr>
          <w:sz w:val="28"/>
          <w:szCs w:val="28"/>
        </w:rPr>
        <w:t>.</w:t>
      </w:r>
    </w:p>
    <w:p w:rsidR="00C57AF9" w:rsidRDefault="00C57AF9" w:rsidP="005623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826DC">
        <w:rPr>
          <w:sz w:val="28"/>
          <w:szCs w:val="28"/>
        </w:rPr>
        <w:t xml:space="preserve"> </w:t>
      </w:r>
      <w:r>
        <w:rPr>
          <w:sz w:val="28"/>
          <w:szCs w:val="28"/>
        </w:rPr>
        <w:t>Плата за внесення інформації до Реєстру не справляється.</w:t>
      </w:r>
    </w:p>
    <w:p w:rsidR="008D6ECD" w:rsidRDefault="00C57AF9" w:rsidP="005623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rStyle w:val="rvts0"/>
          <w:sz w:val="28"/>
          <w:szCs w:val="28"/>
          <w:lang w:val="ru-RU"/>
        </w:rPr>
        <w:t>9</w:t>
      </w:r>
      <w:r w:rsidR="008D6ECD" w:rsidRPr="008D6ECD">
        <w:rPr>
          <w:rStyle w:val="rvts0"/>
          <w:sz w:val="28"/>
          <w:szCs w:val="28"/>
        </w:rPr>
        <w:t>. Терміни, що вживаються у цьому Положенні, мають так</w:t>
      </w:r>
      <w:r w:rsidR="008D6ECD">
        <w:rPr>
          <w:rStyle w:val="rvts0"/>
          <w:sz w:val="28"/>
          <w:szCs w:val="28"/>
        </w:rPr>
        <w:t>і</w:t>
      </w:r>
      <w:r w:rsidR="008D6ECD" w:rsidRPr="008D6ECD">
        <w:rPr>
          <w:rStyle w:val="rvts0"/>
          <w:sz w:val="28"/>
          <w:szCs w:val="28"/>
        </w:rPr>
        <w:t xml:space="preserve"> значення:</w:t>
      </w:r>
      <w:r w:rsidR="008D6ECD" w:rsidRPr="00875710">
        <w:rPr>
          <w:sz w:val="28"/>
          <w:szCs w:val="28"/>
        </w:rPr>
        <w:t xml:space="preserve"> </w:t>
      </w:r>
    </w:p>
    <w:p w:rsidR="008770B5" w:rsidRPr="005D0CD1" w:rsidRDefault="00432F49" w:rsidP="00562371">
      <w:pPr>
        <w:pStyle w:val="rvps2"/>
        <w:shd w:val="clear" w:color="auto" w:fill="FFFFFF"/>
        <w:ind w:firstLine="708"/>
        <w:jc w:val="both"/>
        <w:textAlignment w:val="baseline"/>
        <w:rPr>
          <w:sz w:val="28"/>
          <w:szCs w:val="28"/>
          <w:lang w:eastAsia="en-US"/>
        </w:rPr>
      </w:pPr>
      <w:r w:rsidRPr="00040368">
        <w:rPr>
          <w:sz w:val="28"/>
          <w:szCs w:val="28"/>
        </w:rPr>
        <w:t xml:space="preserve">документ щодо </w:t>
      </w:r>
      <w:r w:rsidR="005D0CD1" w:rsidRPr="00040368">
        <w:rPr>
          <w:sz w:val="28"/>
          <w:szCs w:val="28"/>
        </w:rPr>
        <w:t xml:space="preserve">професійної </w:t>
      </w:r>
      <w:r w:rsidR="00972570" w:rsidRPr="00040368">
        <w:rPr>
          <w:sz w:val="28"/>
          <w:szCs w:val="28"/>
        </w:rPr>
        <w:t xml:space="preserve">оціночної </w:t>
      </w:r>
      <w:r w:rsidR="005D0CD1" w:rsidRPr="00040368">
        <w:rPr>
          <w:sz w:val="28"/>
          <w:szCs w:val="28"/>
        </w:rPr>
        <w:t>діяльності оцінювача та до</w:t>
      </w:r>
      <w:r w:rsidRPr="00040368">
        <w:rPr>
          <w:sz w:val="28"/>
          <w:szCs w:val="28"/>
        </w:rPr>
        <w:t xml:space="preserve">свіду </w:t>
      </w:r>
      <w:r w:rsidR="005D1F96" w:rsidRPr="00040368">
        <w:rPr>
          <w:sz w:val="28"/>
          <w:szCs w:val="28"/>
        </w:rPr>
        <w:t>його роботи</w:t>
      </w:r>
      <w:r w:rsidR="005D1F96">
        <w:rPr>
          <w:b/>
          <w:sz w:val="28"/>
          <w:szCs w:val="28"/>
        </w:rPr>
        <w:t xml:space="preserve"> </w:t>
      </w:r>
      <w:r w:rsidRPr="00875710">
        <w:rPr>
          <w:sz w:val="28"/>
          <w:szCs w:val="28"/>
        </w:rPr>
        <w:t>–</w:t>
      </w:r>
      <w:r w:rsidR="000D0654">
        <w:rPr>
          <w:sz w:val="28"/>
          <w:szCs w:val="28"/>
        </w:rPr>
        <w:t xml:space="preserve"> чинні</w:t>
      </w:r>
      <w:r w:rsidR="00A46CEE">
        <w:rPr>
          <w:sz w:val="28"/>
          <w:szCs w:val="28"/>
        </w:rPr>
        <w:t xml:space="preserve"> </w:t>
      </w:r>
      <w:r w:rsidR="000D0654">
        <w:rPr>
          <w:sz w:val="28"/>
          <w:szCs w:val="28"/>
        </w:rPr>
        <w:t xml:space="preserve">документи щодо професійної оціночної діяльності оцінювача та досвіду його роботи </w:t>
      </w:r>
      <w:r w:rsidR="007922B3">
        <w:rPr>
          <w:sz w:val="28"/>
          <w:szCs w:val="28"/>
        </w:rPr>
        <w:t>за</w:t>
      </w:r>
      <w:r w:rsidR="009C23C3" w:rsidRPr="00875710">
        <w:rPr>
          <w:sz w:val="28"/>
          <w:szCs w:val="28"/>
          <w:lang w:eastAsia="en-US"/>
        </w:rPr>
        <w:t xml:space="preserve"> напрямом </w:t>
      </w:r>
      <w:r w:rsidR="001F6AA6" w:rsidRPr="00875710">
        <w:rPr>
          <w:sz w:val="28"/>
          <w:szCs w:val="28"/>
          <w:lang w:eastAsia="en-US"/>
        </w:rPr>
        <w:t>оцінки майна</w:t>
      </w:r>
      <w:r w:rsidR="00022300">
        <w:rPr>
          <w:sz w:val="28"/>
          <w:szCs w:val="28"/>
          <w:lang w:eastAsia="en-US"/>
        </w:rPr>
        <w:t>:</w:t>
      </w:r>
    </w:p>
    <w:p w:rsidR="008770B5" w:rsidRPr="00D22E51" w:rsidRDefault="009C23C3" w:rsidP="00562371">
      <w:pPr>
        <w:pStyle w:val="rvps2"/>
        <w:shd w:val="clear" w:color="auto" w:fill="FFFFFF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E60A45">
        <w:rPr>
          <w:sz w:val="28"/>
          <w:szCs w:val="28"/>
          <w:lang w:eastAsia="en-US"/>
        </w:rPr>
        <w:t>1 «Оцінка об’єктів у матеріальній формі»</w:t>
      </w:r>
      <w:r w:rsidR="001F6AA6" w:rsidRPr="00E60A45">
        <w:rPr>
          <w:sz w:val="28"/>
          <w:szCs w:val="28"/>
          <w:lang w:eastAsia="en-US"/>
        </w:rPr>
        <w:t xml:space="preserve"> та с</w:t>
      </w:r>
      <w:r w:rsidRPr="00E60A45">
        <w:rPr>
          <w:sz w:val="28"/>
          <w:szCs w:val="28"/>
          <w:lang w:eastAsia="en-US"/>
        </w:rPr>
        <w:t>пеціалізаці</w:t>
      </w:r>
      <w:r w:rsidR="001F6AA6" w:rsidRPr="00E60A45">
        <w:rPr>
          <w:sz w:val="28"/>
          <w:szCs w:val="28"/>
          <w:lang w:eastAsia="en-US"/>
        </w:rPr>
        <w:t>ями</w:t>
      </w:r>
      <w:r w:rsidR="009B204C" w:rsidRPr="00E60A45">
        <w:rPr>
          <w:sz w:val="28"/>
          <w:szCs w:val="28"/>
          <w:lang w:eastAsia="en-US"/>
        </w:rPr>
        <w:t xml:space="preserve"> у межах </w:t>
      </w:r>
      <w:r w:rsidR="00D00E93" w:rsidRPr="00E60A45">
        <w:rPr>
          <w:sz w:val="28"/>
          <w:szCs w:val="28"/>
          <w:lang w:eastAsia="en-US"/>
        </w:rPr>
        <w:t xml:space="preserve">такого </w:t>
      </w:r>
      <w:r w:rsidR="009B204C" w:rsidRPr="00E60A45">
        <w:rPr>
          <w:sz w:val="28"/>
          <w:szCs w:val="28"/>
          <w:lang w:eastAsia="en-US"/>
        </w:rPr>
        <w:t>напряму</w:t>
      </w:r>
      <w:r w:rsidR="00E24CE6" w:rsidRPr="00E60A45">
        <w:rPr>
          <w:sz w:val="28"/>
          <w:szCs w:val="28"/>
          <w:lang w:eastAsia="en-US"/>
        </w:rPr>
        <w:t>:</w:t>
      </w:r>
      <w:r w:rsidRPr="00E60A45">
        <w:rPr>
          <w:sz w:val="28"/>
          <w:szCs w:val="28"/>
          <w:lang w:eastAsia="en-US"/>
        </w:rPr>
        <w:t xml:space="preserve"> 1.1 «Оцінка нерухомих речей (нерухомого майна, нерухомості), у тому числі земельних ділянок, та майнових прав на них», 1.2 «Оцінка машин і обладнання», 1.3 «Оцінка колісних транспортних засобів», 1.4 «Оцінка літальних апаратів», 1.5 «Оцінка судноплавних засобів», </w:t>
      </w:r>
      <w:r w:rsidR="00D22E51">
        <w:rPr>
          <w:sz w:val="28"/>
          <w:szCs w:val="28"/>
          <w:lang w:eastAsia="en-US"/>
        </w:rPr>
        <w:t xml:space="preserve">1.6. «Оцінка рухомих речей, що становлять культурну цінність», </w:t>
      </w:r>
      <w:r w:rsidRPr="00E60A45">
        <w:rPr>
          <w:sz w:val="28"/>
          <w:szCs w:val="28"/>
          <w:lang w:eastAsia="en-US"/>
        </w:rPr>
        <w:t>1.7 «Оцінка рухомих речей, крім таких, що віднесені до машин, обладнання, колісних транспортних засобів, літальних апаратів, судноплавних засобів, та тих, що становлять культурну цінність»)</w:t>
      </w:r>
      <w:r w:rsidR="009B204C" w:rsidRPr="00E60A45">
        <w:rPr>
          <w:sz w:val="28"/>
          <w:szCs w:val="28"/>
          <w:lang w:eastAsia="en-US"/>
        </w:rPr>
        <w:t xml:space="preserve"> </w:t>
      </w:r>
      <w:r w:rsidR="00BF17A8">
        <w:rPr>
          <w:sz w:val="28"/>
          <w:szCs w:val="28"/>
          <w:lang w:eastAsia="en-US"/>
        </w:rPr>
        <w:t xml:space="preserve">(далі – напрям 1) </w:t>
      </w:r>
      <w:r w:rsidR="009B204C" w:rsidRPr="00E60A45">
        <w:rPr>
          <w:sz w:val="28"/>
          <w:szCs w:val="28"/>
          <w:lang w:eastAsia="en-US"/>
        </w:rPr>
        <w:t>та</w:t>
      </w:r>
    </w:p>
    <w:p w:rsidR="008770B5" w:rsidRPr="008770B5" w:rsidRDefault="009C23C3" w:rsidP="00562371">
      <w:pPr>
        <w:pStyle w:val="rvps2"/>
        <w:shd w:val="clear" w:color="auto" w:fill="FFFFFF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E60A45">
        <w:rPr>
          <w:sz w:val="28"/>
          <w:szCs w:val="28"/>
          <w:lang w:eastAsia="en-US"/>
        </w:rPr>
        <w:t>2 «Оцінка цілісних майнових комплексів, паїв, цінних паперів, майнових прав та нематеріальних активів, у тому числі прав на об</w:t>
      </w:r>
      <w:r w:rsidR="00627C40" w:rsidRPr="00E60A45">
        <w:rPr>
          <w:sz w:val="28"/>
          <w:szCs w:val="28"/>
          <w:lang w:eastAsia="en-US"/>
        </w:rPr>
        <w:t>’</w:t>
      </w:r>
      <w:r w:rsidRPr="00E60A45">
        <w:rPr>
          <w:sz w:val="28"/>
          <w:szCs w:val="28"/>
          <w:lang w:eastAsia="en-US"/>
        </w:rPr>
        <w:t>єкти інтелектуальної власності»</w:t>
      </w:r>
      <w:r w:rsidRPr="00875710">
        <w:rPr>
          <w:b/>
          <w:sz w:val="28"/>
          <w:szCs w:val="28"/>
          <w:lang w:eastAsia="en-US"/>
        </w:rPr>
        <w:t xml:space="preserve"> </w:t>
      </w:r>
      <w:r w:rsidR="001F6AA6" w:rsidRPr="00875710">
        <w:rPr>
          <w:sz w:val="28"/>
          <w:szCs w:val="28"/>
          <w:lang w:eastAsia="en-US"/>
        </w:rPr>
        <w:t>та</w:t>
      </w:r>
      <w:r w:rsidR="009B204C" w:rsidRPr="00875710">
        <w:rPr>
          <w:sz w:val="28"/>
          <w:szCs w:val="28"/>
          <w:lang w:eastAsia="en-US"/>
        </w:rPr>
        <w:t xml:space="preserve"> </w:t>
      </w:r>
      <w:r w:rsidRPr="00875710">
        <w:rPr>
          <w:sz w:val="28"/>
          <w:szCs w:val="28"/>
          <w:lang w:eastAsia="en-US"/>
        </w:rPr>
        <w:t>спеціалізаці</w:t>
      </w:r>
      <w:r w:rsidR="001F6AA6" w:rsidRPr="00875710">
        <w:rPr>
          <w:sz w:val="28"/>
          <w:szCs w:val="28"/>
          <w:lang w:eastAsia="en-US"/>
        </w:rPr>
        <w:t>ями</w:t>
      </w:r>
      <w:r w:rsidR="009B204C" w:rsidRPr="00875710">
        <w:rPr>
          <w:sz w:val="28"/>
          <w:szCs w:val="28"/>
          <w:lang w:eastAsia="en-US"/>
        </w:rPr>
        <w:t xml:space="preserve"> у межах </w:t>
      </w:r>
      <w:r w:rsidR="00D00E93">
        <w:rPr>
          <w:sz w:val="28"/>
          <w:szCs w:val="28"/>
          <w:lang w:eastAsia="en-US"/>
        </w:rPr>
        <w:t>такого</w:t>
      </w:r>
      <w:r w:rsidR="009B204C" w:rsidRPr="00875710">
        <w:rPr>
          <w:sz w:val="28"/>
          <w:szCs w:val="28"/>
          <w:lang w:eastAsia="en-US"/>
        </w:rPr>
        <w:t xml:space="preserve"> напряму</w:t>
      </w:r>
      <w:r w:rsidR="00E24CE6" w:rsidRPr="00875710">
        <w:rPr>
          <w:sz w:val="28"/>
          <w:szCs w:val="28"/>
          <w:lang w:eastAsia="en-US"/>
        </w:rPr>
        <w:t>:</w:t>
      </w:r>
      <w:r w:rsidRPr="00875710">
        <w:rPr>
          <w:sz w:val="28"/>
          <w:szCs w:val="28"/>
          <w:lang w:eastAsia="en-US"/>
        </w:rPr>
        <w:t xml:space="preserve"> 2.1 «Оцінка цілісних майнових комплексів, паїв, цінних паперів, майнових прав та нематеріальних активів (крім прав на об</w:t>
      </w:r>
      <w:r w:rsidR="001F6AA6" w:rsidRPr="00875710">
        <w:rPr>
          <w:sz w:val="28"/>
          <w:szCs w:val="28"/>
          <w:lang w:eastAsia="en-US"/>
        </w:rPr>
        <w:t>’</w:t>
      </w:r>
      <w:r w:rsidRPr="00875710">
        <w:rPr>
          <w:sz w:val="28"/>
          <w:szCs w:val="28"/>
          <w:lang w:eastAsia="en-US"/>
        </w:rPr>
        <w:t>єкти інтелектуальної власності)», 2.2 «Оцінка прав на об</w:t>
      </w:r>
      <w:r w:rsidR="001F6AA6" w:rsidRPr="00875710">
        <w:rPr>
          <w:sz w:val="28"/>
          <w:szCs w:val="28"/>
          <w:lang w:eastAsia="en-US"/>
        </w:rPr>
        <w:t>’</w:t>
      </w:r>
      <w:r w:rsidRPr="00875710">
        <w:rPr>
          <w:sz w:val="28"/>
          <w:szCs w:val="28"/>
          <w:lang w:eastAsia="en-US"/>
        </w:rPr>
        <w:t>єкти інтелектуальної власності»)</w:t>
      </w:r>
      <w:r w:rsidR="00BF17A8">
        <w:rPr>
          <w:sz w:val="28"/>
          <w:szCs w:val="28"/>
          <w:lang w:eastAsia="en-US"/>
        </w:rPr>
        <w:t xml:space="preserve"> (далі – напрям 2)</w:t>
      </w:r>
      <w:r w:rsidR="008770B5">
        <w:rPr>
          <w:sz w:val="28"/>
          <w:szCs w:val="28"/>
          <w:lang w:eastAsia="en-US"/>
        </w:rPr>
        <w:t>;</w:t>
      </w:r>
    </w:p>
    <w:p w:rsidR="009C23C3" w:rsidRPr="00875710" w:rsidRDefault="009C23C3" w:rsidP="00562371">
      <w:pPr>
        <w:pStyle w:val="rvps2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0368">
        <w:rPr>
          <w:sz w:val="28"/>
          <w:szCs w:val="28"/>
        </w:rPr>
        <w:lastRenderedPageBreak/>
        <w:t>експертн</w:t>
      </w:r>
      <w:r w:rsidR="007B1A49" w:rsidRPr="00040368">
        <w:rPr>
          <w:sz w:val="28"/>
          <w:szCs w:val="28"/>
        </w:rPr>
        <w:t>а</w:t>
      </w:r>
      <w:r w:rsidRPr="00040368">
        <w:rPr>
          <w:sz w:val="28"/>
          <w:szCs w:val="28"/>
        </w:rPr>
        <w:t xml:space="preserve"> рад</w:t>
      </w:r>
      <w:r w:rsidR="007B1A49" w:rsidRPr="00040368">
        <w:rPr>
          <w:sz w:val="28"/>
          <w:szCs w:val="28"/>
        </w:rPr>
        <w:t>а</w:t>
      </w:r>
      <w:r w:rsidRPr="00040368">
        <w:rPr>
          <w:sz w:val="28"/>
          <w:szCs w:val="28"/>
        </w:rPr>
        <w:t xml:space="preserve"> саморегулівн</w:t>
      </w:r>
      <w:r w:rsidR="007B1A49" w:rsidRPr="00040368">
        <w:rPr>
          <w:sz w:val="28"/>
          <w:szCs w:val="28"/>
        </w:rPr>
        <w:t>ої</w:t>
      </w:r>
      <w:r w:rsidRPr="00040368">
        <w:rPr>
          <w:sz w:val="28"/>
          <w:szCs w:val="28"/>
        </w:rPr>
        <w:t xml:space="preserve"> організаці</w:t>
      </w:r>
      <w:r w:rsidR="007B1A49" w:rsidRPr="00040368">
        <w:rPr>
          <w:sz w:val="28"/>
          <w:szCs w:val="28"/>
        </w:rPr>
        <w:t>ї</w:t>
      </w:r>
      <w:r w:rsidRPr="00040368">
        <w:rPr>
          <w:sz w:val="28"/>
          <w:szCs w:val="28"/>
        </w:rPr>
        <w:t xml:space="preserve"> оцінювачів</w:t>
      </w:r>
      <w:r w:rsidRPr="00875710">
        <w:rPr>
          <w:sz w:val="28"/>
          <w:szCs w:val="28"/>
        </w:rPr>
        <w:t xml:space="preserve"> </w:t>
      </w:r>
      <w:r w:rsidR="00987F4E" w:rsidRPr="00875710">
        <w:rPr>
          <w:sz w:val="28"/>
          <w:szCs w:val="28"/>
        </w:rPr>
        <w:t xml:space="preserve">– </w:t>
      </w:r>
      <w:r w:rsidRPr="00875710">
        <w:rPr>
          <w:sz w:val="28"/>
          <w:szCs w:val="28"/>
        </w:rPr>
        <w:t>експертн</w:t>
      </w:r>
      <w:r w:rsidR="00ED52EB">
        <w:rPr>
          <w:sz w:val="28"/>
          <w:szCs w:val="28"/>
        </w:rPr>
        <w:t>а</w:t>
      </w:r>
      <w:r w:rsidRPr="00875710">
        <w:rPr>
          <w:sz w:val="28"/>
          <w:szCs w:val="28"/>
        </w:rPr>
        <w:t xml:space="preserve"> рад</w:t>
      </w:r>
      <w:r w:rsidR="00ED52EB">
        <w:rPr>
          <w:sz w:val="28"/>
          <w:szCs w:val="28"/>
        </w:rPr>
        <w:t>а</w:t>
      </w:r>
      <w:r w:rsidRPr="00875710">
        <w:rPr>
          <w:sz w:val="28"/>
          <w:szCs w:val="28"/>
        </w:rPr>
        <w:t>, що спеціально створен</w:t>
      </w:r>
      <w:r w:rsidR="00ED52EB">
        <w:rPr>
          <w:sz w:val="28"/>
          <w:szCs w:val="28"/>
        </w:rPr>
        <w:t>а</w:t>
      </w:r>
      <w:r w:rsidRPr="00875710">
        <w:rPr>
          <w:sz w:val="28"/>
          <w:szCs w:val="28"/>
        </w:rPr>
        <w:t xml:space="preserve"> </w:t>
      </w:r>
      <w:r w:rsidR="00D32C9B" w:rsidRPr="00875710">
        <w:rPr>
          <w:sz w:val="28"/>
          <w:szCs w:val="28"/>
        </w:rPr>
        <w:t>саморегулівн</w:t>
      </w:r>
      <w:r w:rsidR="00ED52EB">
        <w:rPr>
          <w:sz w:val="28"/>
          <w:szCs w:val="28"/>
        </w:rPr>
        <w:t>ою організацією</w:t>
      </w:r>
      <w:r w:rsidR="00D32C9B" w:rsidRPr="00875710">
        <w:rPr>
          <w:sz w:val="28"/>
          <w:szCs w:val="28"/>
        </w:rPr>
        <w:t xml:space="preserve"> оцінювачів (далі – С</w:t>
      </w:r>
      <w:r w:rsidR="00575949">
        <w:rPr>
          <w:sz w:val="28"/>
          <w:szCs w:val="28"/>
        </w:rPr>
        <w:t>Р</w:t>
      </w:r>
      <w:r w:rsidR="00D32C9B" w:rsidRPr="00875710">
        <w:rPr>
          <w:sz w:val="28"/>
          <w:szCs w:val="28"/>
        </w:rPr>
        <w:t>ОО)</w:t>
      </w:r>
      <w:r w:rsidR="00FD74DA" w:rsidRPr="00875710">
        <w:rPr>
          <w:sz w:val="28"/>
          <w:szCs w:val="28"/>
        </w:rPr>
        <w:t xml:space="preserve"> з метою </w:t>
      </w:r>
      <w:r w:rsidRPr="00875710">
        <w:rPr>
          <w:sz w:val="28"/>
          <w:szCs w:val="28"/>
        </w:rPr>
        <w:t xml:space="preserve">контролю за якістю оцінки майна, яка проводиться оцінювачами </w:t>
      </w:r>
      <w:r w:rsidR="00376D28" w:rsidRPr="00875710">
        <w:rPr>
          <w:sz w:val="28"/>
          <w:szCs w:val="28"/>
        </w:rPr>
        <w:t>–</w:t>
      </w:r>
      <w:r w:rsidRPr="00875710">
        <w:rPr>
          <w:sz w:val="28"/>
          <w:szCs w:val="28"/>
        </w:rPr>
        <w:t xml:space="preserve"> членами саморегулівної організації</w:t>
      </w:r>
      <w:r w:rsidR="00A94AA0">
        <w:rPr>
          <w:sz w:val="28"/>
          <w:szCs w:val="28"/>
        </w:rPr>
        <w:t>;</w:t>
      </w:r>
    </w:p>
    <w:p w:rsidR="00097FB7" w:rsidRDefault="00097FB7" w:rsidP="00A309C8">
      <w:pPr>
        <w:pStyle w:val="3"/>
        <w:spacing w:before="120" w:beforeAutospacing="0" w:after="120" w:afterAutospacing="0" w:line="276" w:lineRule="auto"/>
        <w:ind w:firstLine="720"/>
        <w:jc w:val="both"/>
        <w:rPr>
          <w:b w:val="0"/>
          <w:sz w:val="28"/>
          <w:szCs w:val="28"/>
          <w:lang w:eastAsia="en-US"/>
        </w:rPr>
      </w:pPr>
      <w:r w:rsidRPr="00040368">
        <w:rPr>
          <w:b w:val="0"/>
          <w:sz w:val="28"/>
          <w:szCs w:val="28"/>
          <w:lang w:eastAsia="en-US"/>
        </w:rPr>
        <w:t>заявник</w:t>
      </w:r>
      <w:r>
        <w:rPr>
          <w:sz w:val="28"/>
          <w:szCs w:val="28"/>
          <w:lang w:eastAsia="en-US"/>
        </w:rPr>
        <w:t xml:space="preserve"> </w:t>
      </w:r>
      <w:r w:rsidRPr="00BA7BEE">
        <w:rPr>
          <w:b w:val="0"/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="004F599B" w:rsidRPr="00097FB7">
        <w:rPr>
          <w:b w:val="0"/>
          <w:sz w:val="28"/>
          <w:szCs w:val="28"/>
          <w:lang w:eastAsia="en-US"/>
        </w:rPr>
        <w:t>оцінювач</w:t>
      </w:r>
      <w:r w:rsidR="00C93C56">
        <w:rPr>
          <w:b w:val="0"/>
          <w:sz w:val="28"/>
          <w:szCs w:val="28"/>
          <w:lang w:eastAsia="en-US"/>
        </w:rPr>
        <w:t xml:space="preserve"> –</w:t>
      </w:r>
      <w:r w:rsidRPr="004F599B">
        <w:rPr>
          <w:b w:val="0"/>
          <w:sz w:val="28"/>
          <w:szCs w:val="28"/>
          <w:lang w:eastAsia="en-US"/>
        </w:rPr>
        <w:t xml:space="preserve"> </w:t>
      </w:r>
      <w:r w:rsidR="004803EF">
        <w:rPr>
          <w:b w:val="0"/>
          <w:sz w:val="28"/>
          <w:szCs w:val="28"/>
          <w:lang w:eastAsia="en-US"/>
        </w:rPr>
        <w:t xml:space="preserve">фізична особа, яка </w:t>
      </w:r>
      <w:r w:rsidR="004803EF" w:rsidRPr="004F599B">
        <w:rPr>
          <w:b w:val="0"/>
          <w:sz w:val="28"/>
          <w:szCs w:val="28"/>
        </w:rPr>
        <w:t xml:space="preserve">здійснює свою професійну </w:t>
      </w:r>
      <w:r w:rsidR="004803EF">
        <w:rPr>
          <w:b w:val="0"/>
          <w:sz w:val="28"/>
          <w:szCs w:val="28"/>
        </w:rPr>
        <w:t xml:space="preserve">оціночну </w:t>
      </w:r>
      <w:r w:rsidR="004803EF" w:rsidRPr="004F599B">
        <w:rPr>
          <w:b w:val="0"/>
          <w:sz w:val="28"/>
          <w:szCs w:val="28"/>
        </w:rPr>
        <w:t xml:space="preserve">діяльність </w:t>
      </w:r>
      <w:r w:rsidR="004803EF" w:rsidRPr="004F599B">
        <w:rPr>
          <w:b w:val="0"/>
          <w:bCs w:val="0"/>
          <w:sz w:val="28"/>
          <w:szCs w:val="28"/>
        </w:rPr>
        <w:t xml:space="preserve">на постійній основі у штатному складі </w:t>
      </w:r>
      <w:r w:rsidR="00A94AA0" w:rsidRPr="00875710">
        <w:rPr>
          <w:b w:val="0"/>
          <w:bCs w:val="0"/>
          <w:sz w:val="28"/>
          <w:szCs w:val="28"/>
        </w:rPr>
        <w:t>суб’єкта оціночної діяльності (далі – СОД)</w:t>
      </w:r>
      <w:r w:rsidR="004803EF">
        <w:rPr>
          <w:b w:val="0"/>
          <w:bCs w:val="0"/>
          <w:sz w:val="28"/>
          <w:szCs w:val="28"/>
        </w:rPr>
        <w:t xml:space="preserve">, має чинне </w:t>
      </w:r>
      <w:r w:rsidR="004803EF" w:rsidRPr="004F599B">
        <w:rPr>
          <w:b w:val="0"/>
          <w:sz w:val="28"/>
          <w:szCs w:val="28"/>
          <w:lang w:eastAsia="en-US"/>
        </w:rPr>
        <w:t>кваліфікаційн</w:t>
      </w:r>
      <w:r w:rsidR="004803EF">
        <w:rPr>
          <w:b w:val="0"/>
          <w:sz w:val="28"/>
          <w:szCs w:val="28"/>
          <w:lang w:eastAsia="en-US"/>
        </w:rPr>
        <w:t>е</w:t>
      </w:r>
      <w:r w:rsidR="004803EF" w:rsidRPr="004F599B">
        <w:rPr>
          <w:b w:val="0"/>
          <w:sz w:val="28"/>
          <w:szCs w:val="28"/>
          <w:lang w:eastAsia="en-US"/>
        </w:rPr>
        <w:t xml:space="preserve"> свідоцтв</w:t>
      </w:r>
      <w:r w:rsidR="004803EF">
        <w:rPr>
          <w:b w:val="0"/>
          <w:sz w:val="28"/>
          <w:szCs w:val="28"/>
          <w:lang w:eastAsia="en-US"/>
        </w:rPr>
        <w:t>о оцінювача</w:t>
      </w:r>
      <w:r w:rsidR="00457225">
        <w:rPr>
          <w:b w:val="0"/>
          <w:sz w:val="28"/>
          <w:szCs w:val="28"/>
          <w:lang w:eastAsia="en-US"/>
        </w:rPr>
        <w:t xml:space="preserve"> і</w:t>
      </w:r>
      <w:r w:rsidR="005D1BEB">
        <w:rPr>
          <w:b w:val="0"/>
          <w:sz w:val="28"/>
          <w:szCs w:val="28"/>
          <w:lang w:eastAsia="en-US"/>
        </w:rPr>
        <w:t xml:space="preserve"> </w:t>
      </w:r>
      <w:r w:rsidR="004803EF" w:rsidRPr="0017574C">
        <w:rPr>
          <w:b w:val="0"/>
          <w:sz w:val="28"/>
          <w:szCs w:val="28"/>
        </w:rPr>
        <w:t>має європейський/міжнародний сертифікат</w:t>
      </w:r>
      <w:r w:rsidR="004803EF">
        <w:rPr>
          <w:b w:val="0"/>
          <w:sz w:val="28"/>
          <w:szCs w:val="28"/>
        </w:rPr>
        <w:t xml:space="preserve"> та </w:t>
      </w:r>
      <w:r w:rsidR="00140B12">
        <w:rPr>
          <w:b w:val="0"/>
          <w:sz w:val="28"/>
          <w:szCs w:val="28"/>
          <w:lang w:eastAsia="en-US"/>
        </w:rPr>
        <w:t>як</w:t>
      </w:r>
      <w:r w:rsidR="00C93C56">
        <w:rPr>
          <w:b w:val="0"/>
          <w:sz w:val="28"/>
          <w:szCs w:val="28"/>
          <w:lang w:eastAsia="en-US"/>
        </w:rPr>
        <w:t>а</w:t>
      </w:r>
      <w:r w:rsidR="00140B12">
        <w:rPr>
          <w:b w:val="0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 xml:space="preserve">подає </w:t>
      </w:r>
      <w:r w:rsidR="00140B12">
        <w:rPr>
          <w:b w:val="0"/>
          <w:sz w:val="28"/>
          <w:szCs w:val="28"/>
          <w:lang w:eastAsia="en-US"/>
        </w:rPr>
        <w:t xml:space="preserve">документи </w:t>
      </w:r>
      <w:r>
        <w:rPr>
          <w:b w:val="0"/>
          <w:sz w:val="28"/>
          <w:szCs w:val="28"/>
          <w:lang w:eastAsia="en-US"/>
        </w:rPr>
        <w:t xml:space="preserve">до НКЦПФР для внесення </w:t>
      </w:r>
      <w:r w:rsidR="00C93C56">
        <w:rPr>
          <w:b w:val="0"/>
          <w:sz w:val="28"/>
          <w:szCs w:val="28"/>
          <w:lang w:eastAsia="en-US"/>
        </w:rPr>
        <w:t>її</w:t>
      </w:r>
      <w:r>
        <w:rPr>
          <w:b w:val="0"/>
          <w:sz w:val="28"/>
          <w:szCs w:val="28"/>
          <w:lang w:eastAsia="en-US"/>
        </w:rPr>
        <w:t xml:space="preserve"> до Реєстру, внесення змін до Реєстру та виключення </w:t>
      </w:r>
      <w:r w:rsidR="00C93C56">
        <w:rPr>
          <w:b w:val="0"/>
          <w:sz w:val="28"/>
          <w:szCs w:val="28"/>
          <w:lang w:eastAsia="en-US"/>
        </w:rPr>
        <w:t>її</w:t>
      </w:r>
      <w:r w:rsidR="00140B12">
        <w:rPr>
          <w:b w:val="0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>з Реєстру, за процедурою, установленою цим Положенням</w:t>
      </w:r>
      <w:r w:rsidR="00A94AA0">
        <w:rPr>
          <w:b w:val="0"/>
          <w:sz w:val="28"/>
          <w:szCs w:val="28"/>
          <w:lang w:eastAsia="en-US"/>
        </w:rPr>
        <w:t>;</w:t>
      </w:r>
    </w:p>
    <w:p w:rsidR="00BA7BEE" w:rsidRDefault="00951C19" w:rsidP="00A309C8">
      <w:pPr>
        <w:pStyle w:val="3"/>
        <w:spacing w:before="120" w:beforeAutospacing="0" w:after="120" w:afterAutospacing="0" w:line="276" w:lineRule="auto"/>
        <w:ind w:firstLine="720"/>
        <w:jc w:val="both"/>
        <w:rPr>
          <w:b w:val="0"/>
          <w:bCs w:val="0"/>
          <w:sz w:val="28"/>
          <w:szCs w:val="28"/>
        </w:rPr>
      </w:pPr>
      <w:r w:rsidRPr="00040368">
        <w:rPr>
          <w:b w:val="0"/>
          <w:bCs w:val="0"/>
          <w:sz w:val="28"/>
          <w:szCs w:val="28"/>
        </w:rPr>
        <w:t>зареєстрований оцінювач</w:t>
      </w:r>
      <w:r>
        <w:rPr>
          <w:bCs w:val="0"/>
          <w:sz w:val="28"/>
          <w:szCs w:val="28"/>
        </w:rPr>
        <w:t xml:space="preserve"> </w:t>
      </w:r>
      <w:r w:rsidRPr="00BA7BEE">
        <w:rPr>
          <w:b w:val="0"/>
          <w:bCs w:val="0"/>
          <w:sz w:val="28"/>
          <w:szCs w:val="28"/>
        </w:rPr>
        <w:t>–</w:t>
      </w:r>
      <w:r>
        <w:rPr>
          <w:bCs w:val="0"/>
          <w:sz w:val="28"/>
          <w:szCs w:val="28"/>
        </w:rPr>
        <w:t xml:space="preserve"> </w:t>
      </w:r>
      <w:r w:rsidRPr="00097FB7">
        <w:rPr>
          <w:b w:val="0"/>
          <w:sz w:val="28"/>
          <w:szCs w:val="28"/>
          <w:lang w:eastAsia="en-US"/>
        </w:rPr>
        <w:t>оцінювач</w:t>
      </w:r>
      <w:r>
        <w:rPr>
          <w:b w:val="0"/>
          <w:sz w:val="28"/>
          <w:szCs w:val="28"/>
          <w:lang w:eastAsia="en-US"/>
        </w:rPr>
        <w:t xml:space="preserve">, </w:t>
      </w:r>
      <w:r w:rsidR="00BA7BEE" w:rsidRPr="004F599B">
        <w:rPr>
          <w:b w:val="0"/>
          <w:sz w:val="28"/>
          <w:szCs w:val="28"/>
          <w:lang w:eastAsia="en-US"/>
        </w:rPr>
        <w:t>як</w:t>
      </w:r>
      <w:r w:rsidR="00BA7BEE">
        <w:rPr>
          <w:b w:val="0"/>
          <w:sz w:val="28"/>
          <w:szCs w:val="28"/>
          <w:lang w:eastAsia="en-US"/>
        </w:rPr>
        <w:t>ий</w:t>
      </w:r>
      <w:r w:rsidR="00BA7BEE" w:rsidRPr="004F599B">
        <w:rPr>
          <w:b w:val="0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>внесений до Реєстру</w:t>
      </w:r>
      <w:r w:rsidR="004803EF">
        <w:rPr>
          <w:b w:val="0"/>
          <w:sz w:val="28"/>
          <w:szCs w:val="28"/>
          <w:lang w:eastAsia="en-US"/>
        </w:rPr>
        <w:t>;</w:t>
      </w:r>
      <w:r w:rsidR="00BA7BEE" w:rsidRPr="00BA7BEE">
        <w:rPr>
          <w:b w:val="0"/>
          <w:bCs w:val="0"/>
          <w:sz w:val="28"/>
          <w:szCs w:val="28"/>
        </w:rPr>
        <w:t xml:space="preserve"> </w:t>
      </w:r>
    </w:p>
    <w:p w:rsidR="00ED52EB" w:rsidRPr="001F7349" w:rsidRDefault="00145873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040368">
        <w:rPr>
          <w:b w:val="0"/>
          <w:bCs w:val="0"/>
          <w:sz w:val="28"/>
          <w:szCs w:val="28"/>
        </w:rPr>
        <w:t>Р</w:t>
      </w:r>
      <w:r w:rsidR="00607DCC" w:rsidRPr="00040368">
        <w:rPr>
          <w:b w:val="0"/>
          <w:bCs w:val="0"/>
          <w:sz w:val="28"/>
          <w:szCs w:val="28"/>
        </w:rPr>
        <w:t>еєстр</w:t>
      </w:r>
      <w:r w:rsidR="00EA782D" w:rsidRPr="005E02FF">
        <w:rPr>
          <w:bCs w:val="0"/>
          <w:sz w:val="28"/>
          <w:szCs w:val="28"/>
        </w:rPr>
        <w:t xml:space="preserve"> </w:t>
      </w:r>
      <w:r w:rsidR="00EA782D">
        <w:rPr>
          <w:b w:val="0"/>
          <w:bCs w:val="0"/>
          <w:sz w:val="28"/>
          <w:szCs w:val="28"/>
        </w:rPr>
        <w:t xml:space="preserve">– перелік </w:t>
      </w:r>
      <w:r w:rsidR="00ED52EB">
        <w:rPr>
          <w:b w:val="0"/>
          <w:bCs w:val="0"/>
          <w:sz w:val="28"/>
          <w:szCs w:val="28"/>
        </w:rPr>
        <w:t>інформації про оцінювачів, які</w:t>
      </w:r>
      <w:r w:rsidR="00ED52EB" w:rsidRPr="00ED52EB">
        <w:rPr>
          <w:b w:val="0"/>
          <w:bCs w:val="0"/>
          <w:sz w:val="28"/>
          <w:szCs w:val="28"/>
        </w:rPr>
        <w:t xml:space="preserve"> </w:t>
      </w:r>
      <w:r w:rsidR="00ED52EB" w:rsidRPr="00875710">
        <w:rPr>
          <w:b w:val="0"/>
          <w:bCs w:val="0"/>
          <w:sz w:val="28"/>
          <w:szCs w:val="28"/>
        </w:rPr>
        <w:t xml:space="preserve">працюють на постійній основі у штатному складі </w:t>
      </w:r>
      <w:r w:rsidR="00A94AA0" w:rsidRPr="004F599B">
        <w:rPr>
          <w:b w:val="0"/>
          <w:bCs w:val="0"/>
          <w:sz w:val="28"/>
          <w:szCs w:val="28"/>
        </w:rPr>
        <w:t>СОД</w:t>
      </w:r>
      <w:r w:rsidR="00A94AA0">
        <w:rPr>
          <w:b w:val="0"/>
          <w:bCs w:val="0"/>
          <w:sz w:val="28"/>
          <w:szCs w:val="28"/>
        </w:rPr>
        <w:t xml:space="preserve"> </w:t>
      </w:r>
      <w:r w:rsidR="00ED52EB">
        <w:rPr>
          <w:b w:val="0"/>
          <w:bCs w:val="0"/>
          <w:sz w:val="28"/>
          <w:szCs w:val="28"/>
        </w:rPr>
        <w:t>та їх професійну оціночну діяльність</w:t>
      </w:r>
      <w:r w:rsidR="00996917">
        <w:rPr>
          <w:b w:val="0"/>
          <w:bCs w:val="0"/>
          <w:sz w:val="28"/>
          <w:szCs w:val="28"/>
        </w:rPr>
        <w:t>.</w:t>
      </w:r>
    </w:p>
    <w:p w:rsidR="00652535" w:rsidRPr="00D3253D" w:rsidRDefault="00652535" w:rsidP="00562371">
      <w:pPr>
        <w:pStyle w:val="a3"/>
        <w:ind w:firstLine="720"/>
        <w:jc w:val="both"/>
        <w:rPr>
          <w:sz w:val="28"/>
          <w:szCs w:val="28"/>
        </w:rPr>
      </w:pPr>
      <w:r w:rsidRPr="00040368">
        <w:rPr>
          <w:sz w:val="28"/>
          <w:szCs w:val="28"/>
        </w:rPr>
        <w:t xml:space="preserve">рецензування звіту </w:t>
      </w:r>
      <w:r w:rsidR="00E42C5C" w:rsidRPr="00040368">
        <w:rPr>
          <w:sz w:val="28"/>
          <w:szCs w:val="28"/>
        </w:rPr>
        <w:t>про</w:t>
      </w:r>
      <w:r w:rsidRPr="00040368">
        <w:rPr>
          <w:sz w:val="28"/>
          <w:szCs w:val="28"/>
        </w:rPr>
        <w:t xml:space="preserve"> оцінк</w:t>
      </w:r>
      <w:r w:rsidR="00E42C5C" w:rsidRPr="00040368">
        <w:rPr>
          <w:sz w:val="28"/>
          <w:szCs w:val="28"/>
        </w:rPr>
        <w:t>у</w:t>
      </w:r>
      <w:r w:rsidRPr="00E42C5C">
        <w:rPr>
          <w:sz w:val="28"/>
          <w:szCs w:val="28"/>
        </w:rPr>
        <w:t xml:space="preserve"> – рецензування звіту про оцінку, який складений і підписаний </w:t>
      </w:r>
      <w:r w:rsidR="000037AC" w:rsidRPr="00E42C5C">
        <w:rPr>
          <w:sz w:val="28"/>
          <w:szCs w:val="28"/>
        </w:rPr>
        <w:t xml:space="preserve">не менш як </w:t>
      </w:r>
      <w:r w:rsidR="00B20DB6" w:rsidRPr="00E42C5C">
        <w:rPr>
          <w:sz w:val="28"/>
          <w:szCs w:val="28"/>
        </w:rPr>
        <w:t>2</w:t>
      </w:r>
      <w:r w:rsidRPr="00E42C5C">
        <w:rPr>
          <w:sz w:val="28"/>
          <w:szCs w:val="28"/>
        </w:rPr>
        <w:t xml:space="preserve"> (</w:t>
      </w:r>
      <w:r w:rsidR="00B20DB6" w:rsidRPr="00E42C5C">
        <w:rPr>
          <w:sz w:val="28"/>
          <w:szCs w:val="28"/>
        </w:rPr>
        <w:t>двома</w:t>
      </w:r>
      <w:r w:rsidRPr="00E42C5C">
        <w:rPr>
          <w:sz w:val="28"/>
          <w:szCs w:val="28"/>
        </w:rPr>
        <w:t xml:space="preserve">) </w:t>
      </w:r>
      <w:r w:rsidR="004803EF" w:rsidRPr="00E42C5C">
        <w:rPr>
          <w:sz w:val="28"/>
          <w:szCs w:val="28"/>
        </w:rPr>
        <w:t xml:space="preserve">зареєстрованими </w:t>
      </w:r>
      <w:r w:rsidRPr="00E42C5C">
        <w:rPr>
          <w:sz w:val="28"/>
          <w:szCs w:val="28"/>
        </w:rPr>
        <w:t>оцінювачами,</w:t>
      </w:r>
      <w:r w:rsidR="00D3253D" w:rsidRPr="00E42C5C">
        <w:rPr>
          <w:sz w:val="28"/>
          <w:szCs w:val="28"/>
        </w:rPr>
        <w:t xml:space="preserve"> </w:t>
      </w:r>
      <w:r w:rsidR="000037AC" w:rsidRPr="00E42C5C">
        <w:rPr>
          <w:sz w:val="28"/>
          <w:szCs w:val="28"/>
        </w:rPr>
        <w:t xml:space="preserve">внесеними до Реєстру, </w:t>
      </w:r>
      <w:r w:rsidR="00D3253D" w:rsidRPr="00E42C5C">
        <w:rPr>
          <w:sz w:val="28"/>
          <w:szCs w:val="28"/>
        </w:rPr>
        <w:t xml:space="preserve">хоча б один з яких має чинний </w:t>
      </w:r>
      <w:r w:rsidR="000037AC" w:rsidRPr="00E42C5C">
        <w:rPr>
          <w:sz w:val="28"/>
          <w:szCs w:val="28"/>
        </w:rPr>
        <w:t>європейський/міжнародний сертифікат,</w:t>
      </w:r>
      <w:r w:rsidR="00ED52EB" w:rsidRPr="00E42C5C">
        <w:rPr>
          <w:sz w:val="28"/>
          <w:szCs w:val="28"/>
        </w:rPr>
        <w:t xml:space="preserve"> </w:t>
      </w:r>
      <w:r w:rsidRPr="00E42C5C">
        <w:rPr>
          <w:sz w:val="28"/>
          <w:szCs w:val="28"/>
        </w:rPr>
        <w:t>експертн</w:t>
      </w:r>
      <w:r w:rsidR="00ED52EB" w:rsidRPr="00E42C5C">
        <w:rPr>
          <w:sz w:val="28"/>
          <w:szCs w:val="28"/>
        </w:rPr>
        <w:t>ою</w:t>
      </w:r>
      <w:r w:rsidRPr="00E42C5C">
        <w:rPr>
          <w:sz w:val="28"/>
          <w:szCs w:val="28"/>
        </w:rPr>
        <w:t xml:space="preserve"> рад</w:t>
      </w:r>
      <w:r w:rsidR="00ED52EB" w:rsidRPr="00E42C5C">
        <w:rPr>
          <w:sz w:val="28"/>
          <w:szCs w:val="28"/>
        </w:rPr>
        <w:t>ою</w:t>
      </w:r>
      <w:r w:rsidRPr="00E42C5C">
        <w:rPr>
          <w:sz w:val="28"/>
          <w:szCs w:val="28"/>
        </w:rPr>
        <w:t xml:space="preserve"> С</w:t>
      </w:r>
      <w:r w:rsidR="00575949" w:rsidRPr="00E42C5C">
        <w:rPr>
          <w:sz w:val="28"/>
          <w:szCs w:val="28"/>
        </w:rPr>
        <w:t>Р</w:t>
      </w:r>
      <w:r w:rsidRPr="00E42C5C">
        <w:rPr>
          <w:sz w:val="28"/>
          <w:szCs w:val="28"/>
        </w:rPr>
        <w:t>ОО, відповідно до напряму та спеціалізації кваліфікаційних документів її членів. Члени експертної ради С</w:t>
      </w:r>
      <w:r w:rsidR="00575949" w:rsidRPr="00E42C5C">
        <w:rPr>
          <w:sz w:val="28"/>
          <w:szCs w:val="28"/>
        </w:rPr>
        <w:t>Р</w:t>
      </w:r>
      <w:r w:rsidRPr="00E42C5C">
        <w:rPr>
          <w:sz w:val="28"/>
          <w:szCs w:val="28"/>
        </w:rPr>
        <w:t xml:space="preserve">ОО, не повинні мати особистої матеріальної або іншої заінтересованості в результатах здійсненої оцінки </w:t>
      </w:r>
      <w:r w:rsidR="00ED52EB" w:rsidRPr="00E42C5C">
        <w:rPr>
          <w:sz w:val="28"/>
          <w:szCs w:val="28"/>
        </w:rPr>
        <w:t>та</w:t>
      </w:r>
      <w:r w:rsidRPr="00E42C5C">
        <w:rPr>
          <w:sz w:val="28"/>
          <w:szCs w:val="28"/>
        </w:rPr>
        <w:t xml:space="preserve"> бути пов’язаними із оцінювачами чи </w:t>
      </w:r>
      <w:r w:rsidR="00380D4C" w:rsidRPr="00E42C5C">
        <w:rPr>
          <w:sz w:val="28"/>
          <w:szCs w:val="28"/>
        </w:rPr>
        <w:t>СОД</w:t>
      </w:r>
      <w:r w:rsidR="00E42C5C">
        <w:rPr>
          <w:sz w:val="28"/>
          <w:szCs w:val="28"/>
        </w:rPr>
        <w:t>.</w:t>
      </w:r>
    </w:p>
    <w:p w:rsidR="00432F49" w:rsidRDefault="00E42C5C" w:rsidP="00562371">
      <w:pPr>
        <w:pStyle w:val="rvps2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</w:t>
      </w:r>
      <w:r w:rsidR="0017574C">
        <w:rPr>
          <w:sz w:val="28"/>
          <w:szCs w:val="28"/>
        </w:rPr>
        <w:t>ермін</w:t>
      </w:r>
      <w:r>
        <w:rPr>
          <w:sz w:val="28"/>
          <w:szCs w:val="28"/>
        </w:rPr>
        <w:t>и</w:t>
      </w:r>
      <w:r w:rsidR="001760F2">
        <w:rPr>
          <w:sz w:val="28"/>
          <w:szCs w:val="28"/>
        </w:rPr>
        <w:t xml:space="preserve"> </w:t>
      </w:r>
      <w:r w:rsidR="00267BBC" w:rsidRPr="00875710">
        <w:rPr>
          <w:sz w:val="28"/>
          <w:szCs w:val="28"/>
        </w:rPr>
        <w:t>«</w:t>
      </w:r>
      <w:r w:rsidR="001760F2">
        <w:rPr>
          <w:sz w:val="28"/>
          <w:szCs w:val="28"/>
          <w:lang w:eastAsia="en-US"/>
        </w:rPr>
        <w:t>суб’єкт оціночної діяльності», «саморегулівна організація оцінювачів», «звіт про оцінку</w:t>
      </w:r>
      <w:r w:rsidR="00972570">
        <w:rPr>
          <w:sz w:val="28"/>
          <w:szCs w:val="28"/>
          <w:lang w:eastAsia="en-US"/>
        </w:rPr>
        <w:t xml:space="preserve"> майна</w:t>
      </w:r>
      <w:r w:rsidR="001760F2">
        <w:rPr>
          <w:sz w:val="28"/>
          <w:szCs w:val="28"/>
          <w:lang w:eastAsia="en-US"/>
        </w:rPr>
        <w:t xml:space="preserve">» </w:t>
      </w:r>
      <w:r w:rsidR="00267BBC" w:rsidRPr="00875710">
        <w:rPr>
          <w:sz w:val="28"/>
          <w:szCs w:val="28"/>
          <w:lang w:eastAsia="en-US"/>
        </w:rPr>
        <w:t>та і</w:t>
      </w:r>
      <w:r w:rsidR="00432F49" w:rsidRPr="00875710">
        <w:rPr>
          <w:sz w:val="28"/>
          <w:szCs w:val="28"/>
        </w:rPr>
        <w:t>нші терміни вживаються у цьому По</w:t>
      </w:r>
      <w:r w:rsidR="00661DFD">
        <w:rPr>
          <w:sz w:val="28"/>
          <w:szCs w:val="28"/>
        </w:rPr>
        <w:t>ложенні</w:t>
      </w:r>
      <w:r w:rsidR="00432F49" w:rsidRPr="00875710">
        <w:rPr>
          <w:sz w:val="28"/>
          <w:szCs w:val="28"/>
        </w:rPr>
        <w:t xml:space="preserve"> </w:t>
      </w:r>
      <w:r w:rsidR="007A791F">
        <w:rPr>
          <w:sz w:val="28"/>
          <w:szCs w:val="28"/>
        </w:rPr>
        <w:t xml:space="preserve">у значеннях, визначених </w:t>
      </w:r>
      <w:r w:rsidR="00432F49" w:rsidRPr="00875710">
        <w:rPr>
          <w:sz w:val="28"/>
          <w:szCs w:val="28"/>
        </w:rPr>
        <w:t>Закон</w:t>
      </w:r>
      <w:r w:rsidR="007A791F">
        <w:rPr>
          <w:sz w:val="28"/>
          <w:szCs w:val="28"/>
        </w:rPr>
        <w:t>ами</w:t>
      </w:r>
      <w:r w:rsidR="00432F49" w:rsidRPr="00875710">
        <w:rPr>
          <w:sz w:val="28"/>
          <w:szCs w:val="28"/>
        </w:rPr>
        <w:t xml:space="preserve"> України «Про оцінку майна, майнових прав та професійну оціночну діяльність в Україні», «Про державне регулювання ринку цінних паперів в Україні», «Про цінні папери та фондовий ринок»</w:t>
      </w:r>
      <w:r w:rsidR="00DC39A8" w:rsidRPr="00875710">
        <w:rPr>
          <w:sz w:val="28"/>
          <w:szCs w:val="28"/>
        </w:rPr>
        <w:t xml:space="preserve"> та Закон України «Про запобігання корупції»</w:t>
      </w:r>
      <w:r w:rsidR="00432F49" w:rsidRPr="00875710">
        <w:rPr>
          <w:sz w:val="28"/>
          <w:szCs w:val="28"/>
        </w:rPr>
        <w:t>.</w:t>
      </w:r>
    </w:p>
    <w:p w:rsidR="00E11807" w:rsidRDefault="00E11807" w:rsidP="00562371">
      <w:pPr>
        <w:pStyle w:val="NoSpacing"/>
        <w:spacing w:before="100" w:beforeAutospacing="1" w:after="100" w:afterAutospacing="1"/>
        <w:ind w:firstLine="720"/>
        <w:jc w:val="center"/>
        <w:rPr>
          <w:rFonts w:ascii="Times New Roman" w:hAnsi="Times New Roman"/>
          <w:b/>
          <w:sz w:val="28"/>
          <w:szCs w:val="28"/>
          <w:lang w:val="en-US" w:eastAsia="uk-UA"/>
        </w:rPr>
      </w:pPr>
    </w:p>
    <w:p w:rsidR="00CB4CEF" w:rsidRDefault="00CB4CEF" w:rsidP="00562371">
      <w:pPr>
        <w:pStyle w:val="NoSpacing"/>
        <w:spacing w:before="100" w:beforeAutospacing="1" w:after="100" w:afterAutospacing="1"/>
        <w:ind w:firstLine="72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75710">
        <w:rPr>
          <w:rFonts w:ascii="Times New Roman" w:hAnsi="Times New Roman"/>
          <w:b/>
          <w:sz w:val="28"/>
          <w:szCs w:val="28"/>
          <w:lang w:eastAsia="uk-UA"/>
        </w:rPr>
        <w:t xml:space="preserve">IІ. Вимоги до </w:t>
      </w:r>
      <w:r w:rsidR="00AF3973">
        <w:rPr>
          <w:rFonts w:ascii="Times New Roman" w:hAnsi="Times New Roman"/>
          <w:b/>
          <w:sz w:val="28"/>
          <w:szCs w:val="28"/>
          <w:lang w:eastAsia="uk-UA"/>
        </w:rPr>
        <w:t xml:space="preserve">заявника </w:t>
      </w:r>
      <w:r w:rsidR="00A46CEE">
        <w:rPr>
          <w:rFonts w:ascii="Times New Roman" w:hAnsi="Times New Roman"/>
          <w:b/>
          <w:sz w:val="28"/>
          <w:szCs w:val="28"/>
          <w:lang w:eastAsia="uk-UA"/>
        </w:rPr>
        <w:t>та зареєстрованого оцінювача</w:t>
      </w:r>
    </w:p>
    <w:p w:rsidR="00CB4CEF" w:rsidRPr="00DD5712" w:rsidRDefault="00CB4CEF" w:rsidP="00562371">
      <w:pPr>
        <w:pStyle w:val="a3"/>
        <w:numPr>
          <w:ilvl w:val="0"/>
          <w:numId w:val="2"/>
        </w:numPr>
        <w:tabs>
          <w:tab w:val="left" w:pos="180"/>
          <w:tab w:val="left" w:pos="1080"/>
        </w:tabs>
        <w:ind w:left="0" w:firstLine="720"/>
        <w:jc w:val="both"/>
        <w:rPr>
          <w:sz w:val="28"/>
          <w:szCs w:val="28"/>
        </w:rPr>
      </w:pPr>
      <w:r w:rsidRPr="00DD5712">
        <w:rPr>
          <w:sz w:val="28"/>
          <w:szCs w:val="28"/>
        </w:rPr>
        <w:t xml:space="preserve">Для включення до Реєстру та перебування в ньому </w:t>
      </w:r>
      <w:r w:rsidR="007922B3">
        <w:rPr>
          <w:sz w:val="28"/>
          <w:szCs w:val="28"/>
        </w:rPr>
        <w:t>заявник</w:t>
      </w:r>
      <w:r w:rsidR="00A46CEE">
        <w:rPr>
          <w:sz w:val="28"/>
          <w:szCs w:val="28"/>
        </w:rPr>
        <w:t xml:space="preserve"> та зареєстрований оцінювач</w:t>
      </w:r>
      <w:r w:rsidR="007922B3">
        <w:rPr>
          <w:sz w:val="28"/>
          <w:szCs w:val="28"/>
        </w:rPr>
        <w:t xml:space="preserve"> повинен відповідати таким вимогам</w:t>
      </w:r>
      <w:r w:rsidRPr="00DD5712">
        <w:rPr>
          <w:sz w:val="28"/>
          <w:szCs w:val="28"/>
        </w:rPr>
        <w:t>:</w:t>
      </w:r>
    </w:p>
    <w:p w:rsidR="00CB4CEF" w:rsidRPr="00875710" w:rsidRDefault="003905BA" w:rsidP="005623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B4CEF">
        <w:rPr>
          <w:sz w:val="28"/>
          <w:szCs w:val="28"/>
        </w:rPr>
        <w:t xml:space="preserve">бути </w:t>
      </w:r>
      <w:r w:rsidR="00CB4CEF" w:rsidRPr="00875710">
        <w:rPr>
          <w:sz w:val="28"/>
          <w:szCs w:val="28"/>
        </w:rPr>
        <w:t>внесен</w:t>
      </w:r>
      <w:r w:rsidR="00CB4CEF">
        <w:rPr>
          <w:sz w:val="28"/>
          <w:szCs w:val="28"/>
        </w:rPr>
        <w:t>и</w:t>
      </w:r>
      <w:r w:rsidR="006204CB">
        <w:rPr>
          <w:sz w:val="28"/>
          <w:szCs w:val="28"/>
        </w:rPr>
        <w:t>м</w:t>
      </w:r>
      <w:r w:rsidR="00CB4CEF" w:rsidRPr="00875710">
        <w:rPr>
          <w:sz w:val="28"/>
          <w:szCs w:val="28"/>
        </w:rPr>
        <w:t xml:space="preserve"> до Державного реєстру оцінювачів та </w:t>
      </w:r>
      <w:r w:rsidR="00CB4CEF">
        <w:rPr>
          <w:sz w:val="28"/>
          <w:szCs w:val="28"/>
        </w:rPr>
        <w:t>суб’єктів оціночної діяльності</w:t>
      </w:r>
      <w:r w:rsidR="00B13BCA">
        <w:rPr>
          <w:sz w:val="28"/>
          <w:szCs w:val="28"/>
        </w:rPr>
        <w:t>, який ведеться Фондом державного майна України</w:t>
      </w:r>
      <w:r w:rsidR="003C5E8D" w:rsidRPr="003C5E8D">
        <w:rPr>
          <w:sz w:val="28"/>
          <w:szCs w:val="28"/>
          <w:lang w:val="ru-RU"/>
        </w:rPr>
        <w:t xml:space="preserve"> (</w:t>
      </w:r>
      <w:r w:rsidR="003C5E8D">
        <w:rPr>
          <w:sz w:val="28"/>
          <w:szCs w:val="28"/>
        </w:rPr>
        <w:t>далі –ФДМУ)</w:t>
      </w:r>
      <w:r w:rsidR="00CB4CEF" w:rsidRPr="00875710">
        <w:rPr>
          <w:sz w:val="28"/>
          <w:szCs w:val="28"/>
        </w:rPr>
        <w:t xml:space="preserve">; </w:t>
      </w:r>
    </w:p>
    <w:p w:rsidR="00A3352F" w:rsidRPr="00765DC8" w:rsidRDefault="00CB4CEF" w:rsidP="00765DC8">
      <w:pPr>
        <w:pStyle w:val="3"/>
        <w:spacing w:before="120" w:beforeAutospacing="0" w:after="120" w:afterAutospacing="0" w:line="276" w:lineRule="auto"/>
        <w:ind w:firstLine="720"/>
        <w:jc w:val="both"/>
        <w:rPr>
          <w:b w:val="0"/>
          <w:sz w:val="28"/>
          <w:szCs w:val="28"/>
          <w:lang w:eastAsia="en-US"/>
        </w:rPr>
      </w:pPr>
      <w:r w:rsidRPr="00765DC8">
        <w:rPr>
          <w:b w:val="0"/>
          <w:sz w:val="28"/>
          <w:szCs w:val="28"/>
        </w:rPr>
        <w:t xml:space="preserve">2) </w:t>
      </w:r>
      <w:r w:rsidR="006A5C9B" w:rsidRPr="00765DC8">
        <w:rPr>
          <w:b w:val="0"/>
          <w:sz w:val="28"/>
          <w:szCs w:val="28"/>
        </w:rPr>
        <w:t xml:space="preserve">мати </w:t>
      </w:r>
      <w:r w:rsidR="00DE472E" w:rsidRPr="00765DC8">
        <w:rPr>
          <w:b w:val="0"/>
          <w:sz w:val="28"/>
          <w:szCs w:val="28"/>
        </w:rPr>
        <w:t>чинне</w:t>
      </w:r>
      <w:r w:rsidR="006A5C9B" w:rsidRPr="00765DC8">
        <w:rPr>
          <w:b w:val="0"/>
          <w:sz w:val="28"/>
          <w:szCs w:val="28"/>
        </w:rPr>
        <w:t xml:space="preserve"> </w:t>
      </w:r>
      <w:r w:rsidR="00DE472E" w:rsidRPr="00765DC8">
        <w:rPr>
          <w:b w:val="0"/>
          <w:sz w:val="28"/>
          <w:szCs w:val="28"/>
        </w:rPr>
        <w:t>кваліфікаційне</w:t>
      </w:r>
      <w:r w:rsidR="006A5C9B" w:rsidRPr="00765DC8">
        <w:rPr>
          <w:b w:val="0"/>
          <w:sz w:val="28"/>
          <w:szCs w:val="28"/>
        </w:rPr>
        <w:t xml:space="preserve"> свідоцтво оцінювача</w:t>
      </w:r>
      <w:r w:rsidR="006A5C9B" w:rsidRPr="00765DC8">
        <w:rPr>
          <w:b w:val="0"/>
          <w:sz w:val="28"/>
          <w:szCs w:val="28"/>
          <w:lang w:eastAsia="en-US"/>
        </w:rPr>
        <w:t xml:space="preserve"> за напрямом 2</w:t>
      </w:r>
      <w:r w:rsidR="00B13BCA" w:rsidRPr="00765DC8">
        <w:rPr>
          <w:b w:val="0"/>
          <w:sz w:val="28"/>
          <w:szCs w:val="28"/>
          <w:lang w:eastAsia="en-US"/>
        </w:rPr>
        <w:t>, який є обов’язковим та за напрямом 1 (у разі наявності)</w:t>
      </w:r>
      <w:r w:rsidR="00AF3973" w:rsidRPr="00765DC8">
        <w:rPr>
          <w:b w:val="0"/>
          <w:sz w:val="28"/>
          <w:szCs w:val="28"/>
          <w:lang w:eastAsia="en-US"/>
        </w:rPr>
        <w:t>;</w:t>
      </w:r>
    </w:p>
    <w:p w:rsidR="00CB4CEF" w:rsidRDefault="001F7349" w:rsidP="00562371">
      <w:pPr>
        <w:spacing w:before="100" w:beforeAutospacing="1" w:after="100" w:afterAutospacing="1"/>
        <w:ind w:firstLine="709"/>
        <w:jc w:val="both"/>
        <w:rPr>
          <w:rStyle w:val="FontStyle21"/>
          <w:color w:val="auto"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4</w:t>
      </w:r>
      <w:r w:rsidR="00CB4CEF" w:rsidRPr="00875710">
        <w:rPr>
          <w:sz w:val="28"/>
          <w:szCs w:val="28"/>
          <w:lang w:eastAsia="en-US"/>
        </w:rPr>
        <w:t>) бути</w:t>
      </w:r>
      <w:r w:rsidR="00CB4CEF" w:rsidRPr="00875710">
        <w:rPr>
          <w:bCs/>
          <w:sz w:val="28"/>
          <w:szCs w:val="28"/>
        </w:rPr>
        <w:t xml:space="preserve"> член</w:t>
      </w:r>
      <w:r w:rsidR="00CB4CEF">
        <w:rPr>
          <w:bCs/>
          <w:sz w:val="28"/>
          <w:szCs w:val="28"/>
        </w:rPr>
        <w:t>ом</w:t>
      </w:r>
      <w:r w:rsidR="00CB4CEF" w:rsidRPr="00875710">
        <w:rPr>
          <w:bCs/>
          <w:sz w:val="28"/>
          <w:szCs w:val="28"/>
        </w:rPr>
        <w:t xml:space="preserve"> </w:t>
      </w:r>
      <w:r w:rsidR="00CB4CEF">
        <w:rPr>
          <w:bCs/>
          <w:sz w:val="28"/>
          <w:szCs w:val="28"/>
        </w:rPr>
        <w:t>СРОО</w:t>
      </w:r>
      <w:r w:rsidR="00CB4CEF" w:rsidRPr="00875710">
        <w:rPr>
          <w:bCs/>
          <w:sz w:val="28"/>
          <w:szCs w:val="28"/>
        </w:rPr>
        <w:t>.</w:t>
      </w:r>
      <w:r w:rsidR="00CB4CEF" w:rsidRPr="00875710">
        <w:rPr>
          <w:sz w:val="28"/>
          <w:szCs w:val="28"/>
        </w:rPr>
        <w:t xml:space="preserve"> Якщо </w:t>
      </w:r>
      <w:r w:rsidR="00A46CEE">
        <w:rPr>
          <w:sz w:val="28"/>
          <w:szCs w:val="28"/>
        </w:rPr>
        <w:t>заявник</w:t>
      </w:r>
      <w:r w:rsidR="00CB4CEF" w:rsidRPr="00875710">
        <w:rPr>
          <w:sz w:val="28"/>
          <w:szCs w:val="28"/>
        </w:rPr>
        <w:t xml:space="preserve"> є членом декількох </w:t>
      </w:r>
      <w:r w:rsidR="00CB4CEF">
        <w:rPr>
          <w:sz w:val="28"/>
          <w:szCs w:val="28"/>
        </w:rPr>
        <w:t>СРОО</w:t>
      </w:r>
      <w:r w:rsidR="00CB4CEF" w:rsidRPr="00875710">
        <w:rPr>
          <w:sz w:val="28"/>
          <w:szCs w:val="28"/>
        </w:rPr>
        <w:t>, п</w:t>
      </w:r>
      <w:r w:rsidR="00CB4CEF" w:rsidRPr="00875710">
        <w:rPr>
          <w:rStyle w:val="FontStyle21"/>
          <w:color w:val="auto"/>
          <w:sz w:val="28"/>
          <w:szCs w:val="28"/>
        </w:rPr>
        <w:t xml:space="preserve">ід час подання інформації до Реєстру враховується членство </w:t>
      </w:r>
      <w:r w:rsidR="00A46CEE">
        <w:rPr>
          <w:rStyle w:val="FontStyle21"/>
          <w:color w:val="auto"/>
          <w:sz w:val="28"/>
          <w:szCs w:val="28"/>
        </w:rPr>
        <w:t>заявника</w:t>
      </w:r>
      <w:r w:rsidR="00CB4CEF" w:rsidRPr="00875710">
        <w:rPr>
          <w:rStyle w:val="FontStyle21"/>
          <w:color w:val="auto"/>
          <w:sz w:val="28"/>
          <w:szCs w:val="28"/>
        </w:rPr>
        <w:t xml:space="preserve"> тільки в одній організації, яку </w:t>
      </w:r>
      <w:r w:rsidR="00A46CEE">
        <w:rPr>
          <w:rStyle w:val="FontStyle21"/>
          <w:color w:val="auto"/>
          <w:sz w:val="28"/>
          <w:szCs w:val="28"/>
        </w:rPr>
        <w:t xml:space="preserve">заявник </w:t>
      </w:r>
      <w:r w:rsidR="00CB4CEF" w:rsidRPr="00875710">
        <w:rPr>
          <w:rStyle w:val="FontStyle21"/>
          <w:color w:val="auto"/>
          <w:sz w:val="28"/>
          <w:szCs w:val="28"/>
        </w:rPr>
        <w:t>обирає самостійно</w:t>
      </w:r>
      <w:r w:rsidR="00CB4CEF">
        <w:rPr>
          <w:rStyle w:val="FontStyle21"/>
          <w:color w:val="auto"/>
          <w:sz w:val="28"/>
          <w:szCs w:val="28"/>
        </w:rPr>
        <w:t xml:space="preserve">. </w:t>
      </w:r>
    </w:p>
    <w:p w:rsidR="00CB4CEF" w:rsidRPr="00875710" w:rsidRDefault="00A46CEE" w:rsidP="005623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Зареєстрований оцінювач</w:t>
      </w:r>
      <w:r w:rsidR="00CB4CEF" w:rsidRPr="00875710">
        <w:rPr>
          <w:rStyle w:val="FontStyle21"/>
          <w:color w:val="auto"/>
          <w:sz w:val="28"/>
          <w:szCs w:val="28"/>
        </w:rPr>
        <w:t>, який виключений з Реєстру</w:t>
      </w:r>
      <w:r w:rsidR="006204CB">
        <w:rPr>
          <w:rStyle w:val="FontStyle21"/>
          <w:color w:val="auto"/>
          <w:sz w:val="28"/>
          <w:szCs w:val="28"/>
        </w:rPr>
        <w:t>,</w:t>
      </w:r>
      <w:r w:rsidR="00CB4CEF" w:rsidRPr="00875710">
        <w:rPr>
          <w:rStyle w:val="FontStyle21"/>
          <w:color w:val="auto"/>
          <w:sz w:val="28"/>
          <w:szCs w:val="28"/>
        </w:rPr>
        <w:t xml:space="preserve"> не має права подавати заяву </w:t>
      </w:r>
      <w:r w:rsidR="00DD2F94">
        <w:rPr>
          <w:rStyle w:val="FontStyle21"/>
          <w:color w:val="auto"/>
          <w:sz w:val="28"/>
          <w:szCs w:val="28"/>
        </w:rPr>
        <w:t>для включення його до Реєстру</w:t>
      </w:r>
      <w:r w:rsidR="00CB4CEF" w:rsidRPr="00875710">
        <w:rPr>
          <w:rStyle w:val="FontStyle21"/>
          <w:color w:val="auto"/>
          <w:sz w:val="28"/>
          <w:szCs w:val="28"/>
        </w:rPr>
        <w:t>, як член інших С</w:t>
      </w:r>
      <w:r w:rsidR="00CB4CEF">
        <w:rPr>
          <w:rStyle w:val="FontStyle21"/>
          <w:color w:val="auto"/>
          <w:sz w:val="28"/>
          <w:szCs w:val="28"/>
        </w:rPr>
        <w:t>Р</w:t>
      </w:r>
      <w:r w:rsidR="00CB4CEF" w:rsidRPr="00875710">
        <w:rPr>
          <w:rStyle w:val="FontStyle21"/>
          <w:color w:val="auto"/>
          <w:sz w:val="28"/>
          <w:szCs w:val="28"/>
        </w:rPr>
        <w:t>ОО</w:t>
      </w:r>
      <w:r w:rsidR="00CB4CEF" w:rsidRPr="00875710">
        <w:rPr>
          <w:sz w:val="28"/>
          <w:szCs w:val="28"/>
        </w:rPr>
        <w:t>;</w:t>
      </w:r>
    </w:p>
    <w:p w:rsidR="00CB4CEF" w:rsidRPr="00875710" w:rsidRDefault="001F7349" w:rsidP="00562371">
      <w:pPr>
        <w:pStyle w:val="a3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CB4CEF" w:rsidRPr="00875710">
        <w:rPr>
          <w:sz w:val="28"/>
          <w:szCs w:val="28"/>
          <w:lang w:eastAsia="en-US"/>
        </w:rPr>
        <w:t xml:space="preserve">) </w:t>
      </w:r>
      <w:r w:rsidR="00CB4CEF" w:rsidRPr="00875710">
        <w:rPr>
          <w:sz w:val="28"/>
          <w:szCs w:val="28"/>
        </w:rPr>
        <w:t xml:space="preserve">мати чинний </w:t>
      </w:r>
      <w:r w:rsidR="00CB4CEF">
        <w:rPr>
          <w:sz w:val="28"/>
          <w:szCs w:val="28"/>
        </w:rPr>
        <w:t>європейський/міжнародний сертифікат</w:t>
      </w:r>
      <w:r w:rsidR="00CB4CEF" w:rsidRPr="00875710">
        <w:rPr>
          <w:sz w:val="28"/>
          <w:szCs w:val="28"/>
        </w:rPr>
        <w:t>.</w:t>
      </w:r>
      <w:r w:rsidR="00CB4CEF" w:rsidRPr="00875710">
        <w:rPr>
          <w:sz w:val="28"/>
          <w:szCs w:val="28"/>
          <w:lang w:eastAsia="en-US"/>
        </w:rPr>
        <w:t xml:space="preserve"> </w:t>
      </w:r>
    </w:p>
    <w:p w:rsidR="006204CB" w:rsidRPr="000372BB" w:rsidRDefault="00CB4CEF" w:rsidP="006204CB">
      <w:pPr>
        <w:pStyle w:val="rvps2"/>
        <w:shd w:val="clear" w:color="auto" w:fill="FFFFFF"/>
        <w:ind w:firstLine="720"/>
        <w:jc w:val="both"/>
        <w:textAlignment w:val="baseline"/>
        <w:rPr>
          <w:b/>
          <w:sz w:val="28"/>
          <w:szCs w:val="28"/>
        </w:rPr>
      </w:pPr>
      <w:r w:rsidRPr="000372BB">
        <w:rPr>
          <w:sz w:val="28"/>
          <w:szCs w:val="28"/>
        </w:rPr>
        <w:t xml:space="preserve">Чинний європейський/міжнародний сертифікат повинен мати щонайменше один </w:t>
      </w:r>
      <w:r w:rsidR="00A46CEE" w:rsidRPr="000372BB">
        <w:rPr>
          <w:sz w:val="28"/>
          <w:szCs w:val="28"/>
        </w:rPr>
        <w:t>заявник</w:t>
      </w:r>
      <w:r w:rsidRPr="000372BB">
        <w:rPr>
          <w:sz w:val="28"/>
          <w:szCs w:val="28"/>
        </w:rPr>
        <w:t xml:space="preserve">, який працює </w:t>
      </w:r>
      <w:r w:rsidR="00167645" w:rsidRPr="000372BB">
        <w:rPr>
          <w:sz w:val="28"/>
          <w:szCs w:val="28"/>
        </w:rPr>
        <w:t xml:space="preserve">на постійній основі </w:t>
      </w:r>
      <w:r w:rsidRPr="000372BB">
        <w:rPr>
          <w:sz w:val="28"/>
          <w:szCs w:val="28"/>
        </w:rPr>
        <w:t xml:space="preserve">у штатному складі СОД. </w:t>
      </w:r>
    </w:p>
    <w:p w:rsidR="00CB4CEF" w:rsidRPr="000372BB" w:rsidRDefault="00CB4CEF" w:rsidP="00562371">
      <w:pPr>
        <w:pStyle w:val="rvps2"/>
        <w:shd w:val="clear" w:color="auto" w:fill="FFFFFF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0372BB">
        <w:rPr>
          <w:sz w:val="28"/>
          <w:szCs w:val="28"/>
        </w:rPr>
        <w:t xml:space="preserve">У разі відсутності </w:t>
      </w:r>
      <w:r w:rsidR="00DD2F94" w:rsidRPr="000372BB">
        <w:rPr>
          <w:sz w:val="28"/>
          <w:szCs w:val="28"/>
        </w:rPr>
        <w:t xml:space="preserve">чинного </w:t>
      </w:r>
      <w:r w:rsidRPr="000372BB">
        <w:rPr>
          <w:sz w:val="28"/>
          <w:szCs w:val="28"/>
        </w:rPr>
        <w:t xml:space="preserve">європейського/міжнародного сертифікату на дату подання документів для внесення до Реєстру, </w:t>
      </w:r>
      <w:r w:rsidR="00A46CEE" w:rsidRPr="000372BB">
        <w:rPr>
          <w:sz w:val="28"/>
          <w:szCs w:val="28"/>
        </w:rPr>
        <w:t>заявник</w:t>
      </w:r>
      <w:r w:rsidRPr="000372BB">
        <w:rPr>
          <w:sz w:val="28"/>
          <w:szCs w:val="28"/>
        </w:rPr>
        <w:t xml:space="preserve"> повинен отримати такий сертифікат через 1 (один) рік від дати внесення його до Реєстру.</w:t>
      </w:r>
      <w:r w:rsidRPr="000372BB">
        <w:rPr>
          <w:sz w:val="28"/>
          <w:szCs w:val="28"/>
          <w:lang w:eastAsia="en-US"/>
        </w:rPr>
        <w:t xml:space="preserve"> </w:t>
      </w:r>
    </w:p>
    <w:p w:rsidR="005D73C9" w:rsidRPr="000372BB" w:rsidRDefault="00A46CEE" w:rsidP="00562371">
      <w:pPr>
        <w:pStyle w:val="a3"/>
        <w:ind w:firstLine="720"/>
        <w:jc w:val="both"/>
        <w:rPr>
          <w:bCs/>
          <w:sz w:val="28"/>
          <w:szCs w:val="28"/>
        </w:rPr>
      </w:pPr>
      <w:r w:rsidRPr="000372BB">
        <w:rPr>
          <w:sz w:val="28"/>
          <w:szCs w:val="28"/>
          <w:lang w:eastAsia="en-US"/>
        </w:rPr>
        <w:t>Заявник</w:t>
      </w:r>
      <w:r w:rsidR="00CB4CEF" w:rsidRPr="000372BB">
        <w:rPr>
          <w:sz w:val="28"/>
          <w:szCs w:val="28"/>
          <w:lang w:eastAsia="en-US"/>
        </w:rPr>
        <w:t>, який має</w:t>
      </w:r>
      <w:r w:rsidR="00DD2F94" w:rsidRPr="000372BB">
        <w:rPr>
          <w:sz w:val="28"/>
          <w:szCs w:val="28"/>
          <w:lang w:eastAsia="en-US"/>
        </w:rPr>
        <w:t xml:space="preserve"> чинний </w:t>
      </w:r>
      <w:r w:rsidR="00CB4CEF" w:rsidRPr="000372BB">
        <w:rPr>
          <w:sz w:val="28"/>
          <w:szCs w:val="28"/>
          <w:lang w:eastAsia="en-US"/>
        </w:rPr>
        <w:t xml:space="preserve">європейський/міжнародний сертифікат повинен бути </w:t>
      </w:r>
      <w:r w:rsidR="00CB4CEF" w:rsidRPr="000372BB">
        <w:rPr>
          <w:sz w:val="28"/>
          <w:szCs w:val="28"/>
        </w:rPr>
        <w:t xml:space="preserve">залучений до виконання робіт з оцінки </w:t>
      </w:r>
      <w:r w:rsidR="00CB4CEF" w:rsidRPr="000372BB">
        <w:rPr>
          <w:bCs/>
          <w:sz w:val="28"/>
          <w:szCs w:val="28"/>
        </w:rPr>
        <w:t xml:space="preserve">майна за </w:t>
      </w:r>
      <w:r w:rsidR="00C17998" w:rsidRPr="000372BB">
        <w:rPr>
          <w:bCs/>
          <w:sz w:val="28"/>
          <w:szCs w:val="28"/>
        </w:rPr>
        <w:t>напрямом 2</w:t>
      </w:r>
      <w:r w:rsidR="00CB4CEF" w:rsidRPr="000372BB">
        <w:rPr>
          <w:bCs/>
          <w:sz w:val="28"/>
          <w:szCs w:val="28"/>
        </w:rPr>
        <w:t>, який є обов’язковим</w:t>
      </w:r>
      <w:r w:rsidR="00E3767E" w:rsidRPr="000372BB">
        <w:rPr>
          <w:bCs/>
          <w:sz w:val="28"/>
          <w:szCs w:val="28"/>
        </w:rPr>
        <w:t xml:space="preserve"> та</w:t>
      </w:r>
      <w:r w:rsidR="008A49D8" w:rsidRPr="000372BB">
        <w:rPr>
          <w:bCs/>
          <w:sz w:val="28"/>
          <w:szCs w:val="28"/>
        </w:rPr>
        <w:t xml:space="preserve"> за напрямом 1</w:t>
      </w:r>
      <w:r w:rsidR="00E3767E" w:rsidRPr="000372BB">
        <w:rPr>
          <w:bCs/>
          <w:sz w:val="28"/>
          <w:szCs w:val="28"/>
        </w:rPr>
        <w:t>,</w:t>
      </w:r>
      <w:r w:rsidR="008A49D8" w:rsidRPr="000372BB">
        <w:rPr>
          <w:bCs/>
          <w:sz w:val="28"/>
          <w:szCs w:val="28"/>
        </w:rPr>
        <w:t xml:space="preserve"> у разі наявності</w:t>
      </w:r>
      <w:r w:rsidR="00CB4CEF" w:rsidRPr="000372BB">
        <w:rPr>
          <w:bCs/>
          <w:sz w:val="28"/>
          <w:szCs w:val="28"/>
        </w:rPr>
        <w:t>.</w:t>
      </w:r>
      <w:r w:rsidR="00C17998" w:rsidRPr="000372BB">
        <w:rPr>
          <w:bCs/>
          <w:sz w:val="28"/>
          <w:szCs w:val="28"/>
        </w:rPr>
        <w:t xml:space="preserve"> </w:t>
      </w:r>
    </w:p>
    <w:p w:rsidR="006204CB" w:rsidRDefault="006204CB" w:rsidP="006204CB">
      <w:pPr>
        <w:pStyle w:val="rvps2"/>
        <w:shd w:val="clear" w:color="auto" w:fill="FFFFFF"/>
        <w:ind w:firstLine="720"/>
        <w:jc w:val="both"/>
        <w:textAlignment w:val="baseline"/>
        <w:rPr>
          <w:bCs/>
          <w:sz w:val="28"/>
          <w:szCs w:val="28"/>
        </w:rPr>
      </w:pPr>
      <w:r w:rsidRPr="000372BB">
        <w:rPr>
          <w:sz w:val="28"/>
          <w:szCs w:val="28"/>
        </w:rPr>
        <w:t>6) бути працівником СОД</w:t>
      </w:r>
      <w:r w:rsidR="00F62A34" w:rsidRPr="000372BB">
        <w:rPr>
          <w:sz w:val="28"/>
          <w:szCs w:val="28"/>
        </w:rPr>
        <w:t>,</w:t>
      </w:r>
      <w:r w:rsidRPr="000372BB">
        <w:rPr>
          <w:sz w:val="28"/>
          <w:szCs w:val="28"/>
        </w:rPr>
        <w:t xml:space="preserve"> у штатному складі якого працює не менше </w:t>
      </w:r>
      <w:r w:rsidRPr="000372BB">
        <w:rPr>
          <w:bCs/>
          <w:sz w:val="28"/>
          <w:szCs w:val="28"/>
        </w:rPr>
        <w:t>ніж 3 (три) оцінювача;</w:t>
      </w:r>
    </w:p>
    <w:p w:rsidR="00856399" w:rsidRDefault="007255DF" w:rsidP="00562371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CB4CEF" w:rsidRPr="00875710">
        <w:rPr>
          <w:sz w:val="28"/>
          <w:szCs w:val="28"/>
        </w:rPr>
        <w:t xml:space="preserve">) </w:t>
      </w:r>
      <w:r w:rsidR="00CB4CEF" w:rsidRPr="00E86A9F">
        <w:rPr>
          <w:sz w:val="28"/>
          <w:szCs w:val="28"/>
        </w:rPr>
        <w:t xml:space="preserve">мати </w:t>
      </w:r>
      <w:r w:rsidR="00CB4CEF">
        <w:rPr>
          <w:bCs/>
          <w:sz w:val="28"/>
          <w:szCs w:val="28"/>
        </w:rPr>
        <w:t>на дату внесення до Реєстру</w:t>
      </w:r>
      <w:r w:rsidR="00CB4CEF" w:rsidRPr="00E86A9F">
        <w:rPr>
          <w:bCs/>
          <w:sz w:val="28"/>
          <w:szCs w:val="28"/>
        </w:rPr>
        <w:t>,</w:t>
      </w:r>
      <w:r w:rsidR="00A3352F" w:rsidRPr="00A3352F">
        <w:rPr>
          <w:bCs/>
          <w:sz w:val="28"/>
          <w:szCs w:val="28"/>
        </w:rPr>
        <w:t xml:space="preserve"> </w:t>
      </w:r>
      <w:r w:rsidR="00A3352F" w:rsidRPr="00E86A9F">
        <w:rPr>
          <w:bCs/>
          <w:sz w:val="28"/>
          <w:szCs w:val="28"/>
        </w:rPr>
        <w:t xml:space="preserve">в особистому професійному доробку не менше 3 (трьох) звітів про оцінку </w:t>
      </w:r>
      <w:r w:rsidR="00A3352F" w:rsidRPr="00E86A9F">
        <w:rPr>
          <w:sz w:val="28"/>
          <w:szCs w:val="28"/>
        </w:rPr>
        <w:t xml:space="preserve">майна за напрямом </w:t>
      </w:r>
      <w:r w:rsidR="00A3352F">
        <w:rPr>
          <w:sz w:val="28"/>
          <w:szCs w:val="28"/>
        </w:rPr>
        <w:t>2</w:t>
      </w:r>
      <w:r w:rsidR="005D73C9" w:rsidRPr="005D73C9">
        <w:rPr>
          <w:sz w:val="28"/>
          <w:szCs w:val="28"/>
        </w:rPr>
        <w:t xml:space="preserve"> </w:t>
      </w:r>
      <w:r w:rsidR="005D73C9">
        <w:rPr>
          <w:sz w:val="28"/>
          <w:szCs w:val="28"/>
        </w:rPr>
        <w:t>та/або за напрямом 1 (у разі наявності)</w:t>
      </w:r>
      <w:r w:rsidR="00A3352F">
        <w:rPr>
          <w:sz w:val="28"/>
          <w:szCs w:val="28"/>
        </w:rPr>
        <w:t>, здійснених протягом останніх 12 (дванадцяти) місяців</w:t>
      </w:r>
      <w:r w:rsidR="00856399">
        <w:rPr>
          <w:sz w:val="28"/>
          <w:szCs w:val="28"/>
        </w:rPr>
        <w:t>;</w:t>
      </w:r>
      <w:r w:rsidR="00856399" w:rsidRPr="00856399">
        <w:rPr>
          <w:bCs/>
          <w:sz w:val="28"/>
          <w:szCs w:val="28"/>
        </w:rPr>
        <w:t xml:space="preserve"> </w:t>
      </w:r>
    </w:p>
    <w:p w:rsidR="00A93305" w:rsidRDefault="007255DF" w:rsidP="00562371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5639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з</w:t>
      </w:r>
      <w:r w:rsidR="00856399">
        <w:rPr>
          <w:bCs/>
          <w:sz w:val="28"/>
          <w:szCs w:val="28"/>
        </w:rPr>
        <w:t xml:space="preserve">дійснювати професійну оціночну діяльність </w:t>
      </w:r>
      <w:r w:rsidR="00856399" w:rsidRPr="00875710">
        <w:rPr>
          <w:sz w:val="28"/>
          <w:szCs w:val="28"/>
        </w:rPr>
        <w:t xml:space="preserve">з оцінки </w:t>
      </w:r>
      <w:r w:rsidR="00856399">
        <w:rPr>
          <w:sz w:val="28"/>
          <w:szCs w:val="28"/>
        </w:rPr>
        <w:t xml:space="preserve">майна </w:t>
      </w:r>
      <w:r w:rsidR="00A3352F">
        <w:rPr>
          <w:bCs/>
          <w:sz w:val="28"/>
          <w:szCs w:val="28"/>
        </w:rPr>
        <w:t>за напрямом 2</w:t>
      </w:r>
      <w:r w:rsidR="00856399">
        <w:rPr>
          <w:bCs/>
          <w:sz w:val="28"/>
          <w:szCs w:val="28"/>
        </w:rPr>
        <w:t xml:space="preserve"> </w:t>
      </w:r>
      <w:r w:rsidR="00AF3973">
        <w:rPr>
          <w:bCs/>
          <w:sz w:val="28"/>
          <w:szCs w:val="28"/>
        </w:rPr>
        <w:t xml:space="preserve">не менше </w:t>
      </w:r>
      <w:r w:rsidR="00856399" w:rsidRPr="00D573B4">
        <w:rPr>
          <w:bCs/>
          <w:sz w:val="28"/>
          <w:szCs w:val="28"/>
        </w:rPr>
        <w:t>2</w:t>
      </w:r>
      <w:r w:rsidR="00790B16" w:rsidRPr="00D573B4">
        <w:rPr>
          <w:bCs/>
          <w:sz w:val="28"/>
          <w:szCs w:val="28"/>
        </w:rPr>
        <w:t xml:space="preserve"> (дв</w:t>
      </w:r>
      <w:r w:rsidR="00AF3973" w:rsidRPr="00D573B4">
        <w:rPr>
          <w:bCs/>
          <w:sz w:val="28"/>
          <w:szCs w:val="28"/>
        </w:rPr>
        <w:t>ох</w:t>
      </w:r>
      <w:r w:rsidR="00790B16" w:rsidRPr="00D573B4">
        <w:rPr>
          <w:bCs/>
          <w:sz w:val="28"/>
          <w:szCs w:val="28"/>
        </w:rPr>
        <w:t>)</w:t>
      </w:r>
      <w:r w:rsidR="00856399" w:rsidRPr="00D573B4">
        <w:rPr>
          <w:bCs/>
          <w:sz w:val="28"/>
          <w:szCs w:val="28"/>
        </w:rPr>
        <w:t xml:space="preserve"> рок</w:t>
      </w:r>
      <w:r w:rsidR="00AF3973" w:rsidRPr="00D573B4">
        <w:rPr>
          <w:bCs/>
          <w:sz w:val="28"/>
          <w:szCs w:val="28"/>
        </w:rPr>
        <w:t>ів.</w:t>
      </w:r>
      <w:r w:rsidR="00AF3973">
        <w:rPr>
          <w:bCs/>
          <w:sz w:val="28"/>
          <w:szCs w:val="28"/>
        </w:rPr>
        <w:t xml:space="preserve"> У випадку відсутності 2 </w:t>
      </w:r>
      <w:r w:rsidR="004803EF">
        <w:rPr>
          <w:bCs/>
          <w:sz w:val="28"/>
          <w:szCs w:val="28"/>
        </w:rPr>
        <w:t xml:space="preserve">(двох) </w:t>
      </w:r>
      <w:r w:rsidR="00AF3973">
        <w:rPr>
          <w:bCs/>
          <w:sz w:val="28"/>
          <w:szCs w:val="28"/>
        </w:rPr>
        <w:t>річного досвіду роботи за напрямом 2, заявник повинен мати досвід роботи за напрямом 1 не менше 2 (дв</w:t>
      </w:r>
      <w:r w:rsidR="005D73C9">
        <w:rPr>
          <w:bCs/>
          <w:sz w:val="28"/>
          <w:szCs w:val="28"/>
        </w:rPr>
        <w:t>ох</w:t>
      </w:r>
      <w:r w:rsidR="00AF3973">
        <w:rPr>
          <w:bCs/>
          <w:sz w:val="28"/>
          <w:szCs w:val="28"/>
        </w:rPr>
        <w:t>) рок</w:t>
      </w:r>
      <w:r w:rsidR="005D73C9">
        <w:rPr>
          <w:bCs/>
          <w:sz w:val="28"/>
          <w:szCs w:val="28"/>
        </w:rPr>
        <w:t>ів</w:t>
      </w:r>
      <w:r w:rsidR="00AF3973">
        <w:rPr>
          <w:bCs/>
          <w:sz w:val="28"/>
          <w:szCs w:val="28"/>
        </w:rPr>
        <w:t xml:space="preserve">; </w:t>
      </w:r>
    </w:p>
    <w:p w:rsidR="00CB4CEF" w:rsidRPr="00875710" w:rsidRDefault="007255DF" w:rsidP="00562371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CB4CEF" w:rsidRPr="00875710">
        <w:rPr>
          <w:sz w:val="28"/>
          <w:szCs w:val="28"/>
        </w:rPr>
        <w:t xml:space="preserve">) </w:t>
      </w:r>
      <w:r w:rsidR="00CB4CEF" w:rsidRPr="00875710">
        <w:rPr>
          <w:bCs/>
          <w:sz w:val="28"/>
          <w:szCs w:val="28"/>
        </w:rPr>
        <w:t>відповідати вимогам щодо належного професійного досвіду згідно з цим По</w:t>
      </w:r>
      <w:r w:rsidR="0089438E">
        <w:rPr>
          <w:bCs/>
          <w:sz w:val="28"/>
          <w:szCs w:val="28"/>
        </w:rPr>
        <w:t>ложенням</w:t>
      </w:r>
      <w:r w:rsidR="00CB4CEF" w:rsidRPr="00875710">
        <w:rPr>
          <w:bCs/>
          <w:sz w:val="28"/>
          <w:szCs w:val="28"/>
        </w:rPr>
        <w:t>;</w:t>
      </w:r>
    </w:p>
    <w:p w:rsidR="00CB4CEF" w:rsidRPr="00875710" w:rsidRDefault="007255DF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</w:t>
      </w:r>
      <w:r w:rsidR="00CB4CEF" w:rsidRPr="00875710">
        <w:rPr>
          <w:b w:val="0"/>
          <w:bCs w:val="0"/>
          <w:sz w:val="28"/>
          <w:szCs w:val="28"/>
        </w:rPr>
        <w:t xml:space="preserve">) </w:t>
      </w:r>
      <w:r w:rsidR="00CB4CEF">
        <w:rPr>
          <w:b w:val="0"/>
          <w:bCs w:val="0"/>
          <w:sz w:val="28"/>
          <w:szCs w:val="28"/>
        </w:rPr>
        <w:t xml:space="preserve">дотримуватися </w:t>
      </w:r>
      <w:r w:rsidR="00CB4CEF" w:rsidRPr="00875710">
        <w:rPr>
          <w:b w:val="0"/>
          <w:bCs w:val="0"/>
          <w:sz w:val="28"/>
          <w:szCs w:val="28"/>
        </w:rPr>
        <w:t xml:space="preserve">вимог щодо підтримання </w:t>
      </w:r>
      <w:r w:rsidR="00CD6D50">
        <w:rPr>
          <w:b w:val="0"/>
          <w:bCs w:val="0"/>
          <w:sz w:val="28"/>
          <w:szCs w:val="28"/>
        </w:rPr>
        <w:t xml:space="preserve">бездоганної </w:t>
      </w:r>
      <w:r w:rsidR="00CB4CEF" w:rsidRPr="00875710">
        <w:rPr>
          <w:b w:val="0"/>
          <w:bCs w:val="0"/>
          <w:sz w:val="28"/>
          <w:szCs w:val="28"/>
        </w:rPr>
        <w:t>ділової репутації згідно з цим По</w:t>
      </w:r>
      <w:r w:rsidR="0089438E">
        <w:rPr>
          <w:b w:val="0"/>
          <w:bCs w:val="0"/>
          <w:sz w:val="28"/>
          <w:szCs w:val="28"/>
        </w:rPr>
        <w:t>ложенням</w:t>
      </w:r>
      <w:r w:rsidR="00CB4CEF" w:rsidRPr="00875710">
        <w:rPr>
          <w:b w:val="0"/>
          <w:bCs w:val="0"/>
          <w:sz w:val="28"/>
          <w:szCs w:val="28"/>
        </w:rPr>
        <w:t>;</w:t>
      </w:r>
    </w:p>
    <w:p w:rsidR="00CB4CEF" w:rsidRPr="00875710" w:rsidRDefault="001F7349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7255DF">
        <w:rPr>
          <w:b w:val="0"/>
          <w:bCs w:val="0"/>
          <w:sz w:val="28"/>
          <w:szCs w:val="28"/>
        </w:rPr>
        <w:t>1</w:t>
      </w:r>
      <w:r w:rsidR="00CB4CEF" w:rsidRPr="00875710">
        <w:rPr>
          <w:b w:val="0"/>
          <w:bCs w:val="0"/>
          <w:sz w:val="28"/>
          <w:szCs w:val="28"/>
        </w:rPr>
        <w:t>) дотримуватися вимог щодо конфіденційності відповідно до укладених договорів із замовниками оцінки;</w:t>
      </w:r>
    </w:p>
    <w:p w:rsidR="003F0D4A" w:rsidRDefault="00CB4CEF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>1</w:t>
      </w:r>
      <w:r w:rsidR="007255DF">
        <w:rPr>
          <w:b w:val="0"/>
          <w:bCs w:val="0"/>
          <w:sz w:val="28"/>
          <w:szCs w:val="28"/>
        </w:rPr>
        <w:t>2</w:t>
      </w:r>
      <w:r w:rsidRPr="00875710">
        <w:rPr>
          <w:b w:val="0"/>
          <w:bCs w:val="0"/>
          <w:sz w:val="28"/>
          <w:szCs w:val="28"/>
        </w:rPr>
        <w:t>)</w:t>
      </w:r>
      <w:r>
        <w:rPr>
          <w:b w:val="0"/>
          <w:bCs w:val="0"/>
          <w:sz w:val="28"/>
          <w:szCs w:val="28"/>
        </w:rPr>
        <w:t xml:space="preserve"> </w:t>
      </w:r>
      <w:r w:rsidR="003F0D4A" w:rsidRPr="00926031">
        <w:rPr>
          <w:b w:val="0"/>
          <w:bCs w:val="0"/>
          <w:sz w:val="28"/>
          <w:szCs w:val="28"/>
        </w:rPr>
        <w:t>здійснювати подання на рецензування до експертної ради С</w:t>
      </w:r>
      <w:r w:rsidR="003F0D4A">
        <w:rPr>
          <w:b w:val="0"/>
          <w:bCs w:val="0"/>
          <w:sz w:val="28"/>
          <w:szCs w:val="28"/>
        </w:rPr>
        <w:t>Р</w:t>
      </w:r>
      <w:r w:rsidR="003F0D4A" w:rsidRPr="00926031">
        <w:rPr>
          <w:b w:val="0"/>
          <w:bCs w:val="0"/>
          <w:sz w:val="28"/>
          <w:szCs w:val="28"/>
        </w:rPr>
        <w:t>ОО</w:t>
      </w:r>
      <w:r w:rsidR="00CD6D50">
        <w:rPr>
          <w:b w:val="0"/>
          <w:bCs w:val="0"/>
          <w:sz w:val="28"/>
          <w:szCs w:val="28"/>
        </w:rPr>
        <w:t xml:space="preserve">, яку він зазначив при поданні документів для включення до Реєстру, </w:t>
      </w:r>
      <w:r w:rsidR="003F0D4A" w:rsidRPr="00926031">
        <w:rPr>
          <w:b w:val="0"/>
          <w:bCs w:val="0"/>
          <w:sz w:val="28"/>
          <w:szCs w:val="28"/>
        </w:rPr>
        <w:t>виконаних звітів про оцінку</w:t>
      </w:r>
      <w:r w:rsidR="003F0D4A">
        <w:rPr>
          <w:b w:val="0"/>
          <w:bCs w:val="0"/>
          <w:sz w:val="28"/>
          <w:szCs w:val="28"/>
        </w:rPr>
        <w:t xml:space="preserve"> майна </w:t>
      </w:r>
      <w:r w:rsidR="003F0D4A" w:rsidRPr="00926031">
        <w:rPr>
          <w:b w:val="0"/>
          <w:bCs w:val="0"/>
          <w:sz w:val="28"/>
          <w:szCs w:val="28"/>
        </w:rPr>
        <w:t xml:space="preserve"> перед здаванням їх замовнику</w:t>
      </w:r>
      <w:r w:rsidR="00D8761E">
        <w:rPr>
          <w:b w:val="0"/>
          <w:bCs w:val="0"/>
          <w:sz w:val="28"/>
          <w:szCs w:val="28"/>
        </w:rPr>
        <w:t>;</w:t>
      </w:r>
    </w:p>
    <w:p w:rsidR="004E7C0F" w:rsidRPr="00875710" w:rsidRDefault="004E7C0F" w:rsidP="004E7C0F">
      <w:pPr>
        <w:pStyle w:val="a3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</w:t>
      </w:r>
      <w:r w:rsidR="007255DF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) не мати </w:t>
      </w:r>
      <w:r w:rsidRPr="00875710">
        <w:rPr>
          <w:sz w:val="28"/>
          <w:szCs w:val="28"/>
          <w:lang w:eastAsia="en-US"/>
        </w:rPr>
        <w:t xml:space="preserve">непогашеної </w:t>
      </w:r>
      <w:r>
        <w:rPr>
          <w:sz w:val="28"/>
          <w:szCs w:val="28"/>
          <w:lang w:eastAsia="en-US"/>
        </w:rPr>
        <w:t xml:space="preserve">або не знятої </w:t>
      </w:r>
      <w:r w:rsidRPr="00875710">
        <w:rPr>
          <w:sz w:val="28"/>
          <w:szCs w:val="28"/>
          <w:lang w:eastAsia="en-US"/>
        </w:rPr>
        <w:t xml:space="preserve">судимості за </w:t>
      </w:r>
      <w:r>
        <w:rPr>
          <w:sz w:val="28"/>
          <w:szCs w:val="28"/>
          <w:lang w:eastAsia="en-US"/>
        </w:rPr>
        <w:t xml:space="preserve">вчинення </w:t>
      </w:r>
      <w:r w:rsidR="00E96F61">
        <w:rPr>
          <w:sz w:val="28"/>
          <w:szCs w:val="28"/>
          <w:lang w:eastAsia="en-US"/>
        </w:rPr>
        <w:t xml:space="preserve">злочину та не мати </w:t>
      </w:r>
      <w:r>
        <w:rPr>
          <w:sz w:val="28"/>
          <w:szCs w:val="28"/>
          <w:lang w:eastAsia="en-US"/>
        </w:rPr>
        <w:t>адміністративн</w:t>
      </w:r>
      <w:r w:rsidR="00E96F61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стягнення за вчинення корупційного правопорушення</w:t>
      </w:r>
      <w:r w:rsidR="00E96F61">
        <w:rPr>
          <w:sz w:val="28"/>
          <w:szCs w:val="28"/>
          <w:lang w:eastAsia="en-US"/>
        </w:rPr>
        <w:t xml:space="preserve"> протягом останнього року</w:t>
      </w:r>
      <w:r>
        <w:rPr>
          <w:sz w:val="28"/>
          <w:szCs w:val="28"/>
          <w:lang w:eastAsia="en-US"/>
        </w:rPr>
        <w:t>;</w:t>
      </w:r>
    </w:p>
    <w:p w:rsidR="00CB4CEF" w:rsidRPr="007171DA" w:rsidRDefault="00CB4CEF" w:rsidP="00A46CEE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7171DA">
        <w:rPr>
          <w:b w:val="0"/>
          <w:bCs w:val="0"/>
          <w:sz w:val="28"/>
          <w:szCs w:val="28"/>
        </w:rPr>
        <w:t>2.</w:t>
      </w:r>
      <w:r w:rsidR="005D1BEB">
        <w:rPr>
          <w:b w:val="0"/>
          <w:bCs w:val="0"/>
          <w:sz w:val="28"/>
          <w:szCs w:val="28"/>
        </w:rPr>
        <w:t xml:space="preserve"> </w:t>
      </w:r>
      <w:r w:rsidR="00A46CEE">
        <w:rPr>
          <w:b w:val="0"/>
          <w:bCs w:val="0"/>
          <w:sz w:val="28"/>
          <w:szCs w:val="28"/>
        </w:rPr>
        <w:t>Зареєстрований оцінювач</w:t>
      </w:r>
      <w:r w:rsidRPr="007171DA">
        <w:rPr>
          <w:b w:val="0"/>
          <w:bCs w:val="0"/>
          <w:sz w:val="28"/>
          <w:szCs w:val="28"/>
        </w:rPr>
        <w:t xml:space="preserve"> протягом здійснення своєї діяльності зобов’язан</w:t>
      </w:r>
      <w:r w:rsidR="00070295">
        <w:rPr>
          <w:b w:val="0"/>
          <w:bCs w:val="0"/>
          <w:sz w:val="28"/>
          <w:szCs w:val="28"/>
        </w:rPr>
        <w:t>ий</w:t>
      </w:r>
      <w:r w:rsidRPr="007171DA">
        <w:rPr>
          <w:b w:val="0"/>
          <w:bCs w:val="0"/>
          <w:sz w:val="28"/>
          <w:szCs w:val="28"/>
        </w:rPr>
        <w:t>:</w:t>
      </w:r>
    </w:p>
    <w:p w:rsidR="00CB4CEF" w:rsidRPr="00875710" w:rsidRDefault="00CB4CEF" w:rsidP="00562371">
      <w:pPr>
        <w:pStyle w:val="a3"/>
        <w:ind w:firstLine="720"/>
        <w:jc w:val="both"/>
        <w:rPr>
          <w:bCs/>
          <w:sz w:val="28"/>
          <w:szCs w:val="28"/>
        </w:rPr>
      </w:pPr>
      <w:r w:rsidRPr="00875710">
        <w:rPr>
          <w:bCs/>
          <w:sz w:val="28"/>
          <w:szCs w:val="28"/>
          <w:lang w:eastAsia="en-US"/>
        </w:rPr>
        <w:t xml:space="preserve">1) надавати </w:t>
      </w:r>
      <w:r w:rsidR="00070295" w:rsidRPr="00875710">
        <w:rPr>
          <w:bCs/>
          <w:sz w:val="28"/>
          <w:szCs w:val="28"/>
          <w:lang w:eastAsia="en-US"/>
        </w:rPr>
        <w:t xml:space="preserve">на запити НКЦПФР </w:t>
      </w:r>
      <w:r w:rsidRPr="00875710">
        <w:rPr>
          <w:bCs/>
          <w:sz w:val="28"/>
          <w:szCs w:val="28"/>
          <w:lang w:eastAsia="en-US"/>
        </w:rPr>
        <w:t xml:space="preserve">роз’яснення та копії документів щодо змісту та обсягу виконаних робіт під час проведення оцінки </w:t>
      </w:r>
      <w:r w:rsidR="000C0221">
        <w:rPr>
          <w:bCs/>
          <w:sz w:val="28"/>
          <w:szCs w:val="28"/>
          <w:lang w:eastAsia="en-US"/>
        </w:rPr>
        <w:t>майна</w:t>
      </w:r>
      <w:r w:rsidRPr="00875710">
        <w:rPr>
          <w:bCs/>
          <w:sz w:val="28"/>
          <w:szCs w:val="28"/>
          <w:lang w:eastAsia="en-US"/>
        </w:rPr>
        <w:t>;</w:t>
      </w:r>
    </w:p>
    <w:p w:rsidR="00CB4CEF" w:rsidRDefault="00E70A98" w:rsidP="00562371">
      <w:pPr>
        <w:pStyle w:val="a3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424C35">
        <w:rPr>
          <w:sz w:val="28"/>
          <w:szCs w:val="28"/>
          <w:lang w:eastAsia="en-US"/>
        </w:rPr>
        <w:t>інформувати про всі зміни даних, зазначених у документах, що додавалися до заяви на внесення до Реєстру у порядку, визначеному цим Положенням</w:t>
      </w:r>
      <w:r w:rsidR="00FC08DB">
        <w:rPr>
          <w:sz w:val="28"/>
          <w:szCs w:val="28"/>
          <w:lang w:eastAsia="en-US"/>
        </w:rPr>
        <w:t>;</w:t>
      </w:r>
      <w:r w:rsidR="00424C35">
        <w:rPr>
          <w:sz w:val="28"/>
          <w:szCs w:val="28"/>
          <w:lang w:eastAsia="en-US"/>
        </w:rPr>
        <w:t xml:space="preserve"> </w:t>
      </w:r>
    </w:p>
    <w:p w:rsidR="00FC08DB" w:rsidRPr="00FC08DB" w:rsidRDefault="00FC08DB" w:rsidP="00562371">
      <w:pPr>
        <w:pStyle w:val="a3"/>
        <w:ind w:firstLine="720"/>
        <w:jc w:val="both"/>
        <w:rPr>
          <w:rStyle w:val="FontStyle21"/>
          <w:color w:val="auto"/>
          <w:sz w:val="28"/>
          <w:szCs w:val="28"/>
        </w:rPr>
      </w:pPr>
      <w:r>
        <w:rPr>
          <w:sz w:val="28"/>
          <w:szCs w:val="28"/>
          <w:lang w:eastAsia="en-US"/>
        </w:rPr>
        <w:t>3)</w:t>
      </w:r>
      <w:r w:rsidRPr="00FC08DB">
        <w:rPr>
          <w:b/>
          <w:bCs/>
          <w:sz w:val="28"/>
          <w:szCs w:val="28"/>
        </w:rPr>
        <w:t xml:space="preserve"> </w:t>
      </w:r>
      <w:r w:rsidRPr="00FC08DB">
        <w:rPr>
          <w:bCs/>
          <w:sz w:val="28"/>
          <w:szCs w:val="28"/>
        </w:rPr>
        <w:t>виконувати, протягом усього строку перебування в Реєстрі, вимоги цього Положення.</w:t>
      </w:r>
    </w:p>
    <w:p w:rsidR="00CB4CEF" w:rsidRPr="007171DA" w:rsidRDefault="00CB4CEF" w:rsidP="00FC08DB">
      <w:pPr>
        <w:pStyle w:val="3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 w:rsidRPr="007171DA">
        <w:rPr>
          <w:b w:val="0"/>
          <w:bCs w:val="0"/>
          <w:sz w:val="28"/>
          <w:szCs w:val="28"/>
        </w:rPr>
        <w:t>3.</w:t>
      </w:r>
      <w:r w:rsidR="00FC08DB">
        <w:rPr>
          <w:b w:val="0"/>
          <w:bCs w:val="0"/>
          <w:sz w:val="28"/>
          <w:szCs w:val="28"/>
        </w:rPr>
        <w:t xml:space="preserve"> </w:t>
      </w:r>
      <w:r w:rsidR="00A46CEE">
        <w:rPr>
          <w:b w:val="0"/>
          <w:bCs w:val="0"/>
          <w:sz w:val="28"/>
          <w:szCs w:val="28"/>
        </w:rPr>
        <w:t>Зареєстрований оцінювач</w:t>
      </w:r>
      <w:r w:rsidRPr="007171DA">
        <w:rPr>
          <w:b w:val="0"/>
          <w:bCs w:val="0"/>
          <w:sz w:val="28"/>
          <w:szCs w:val="28"/>
        </w:rPr>
        <w:t xml:space="preserve"> повин</w:t>
      </w:r>
      <w:r w:rsidR="0062309E">
        <w:rPr>
          <w:b w:val="0"/>
          <w:bCs w:val="0"/>
          <w:sz w:val="28"/>
          <w:szCs w:val="28"/>
        </w:rPr>
        <w:t>ен</w:t>
      </w:r>
      <w:r w:rsidRPr="007171DA">
        <w:rPr>
          <w:b w:val="0"/>
          <w:bCs w:val="0"/>
          <w:sz w:val="28"/>
          <w:szCs w:val="28"/>
        </w:rPr>
        <w:t xml:space="preserve"> відповідати наступним вимогам щодо належного професійного досвіду:</w:t>
      </w:r>
    </w:p>
    <w:p w:rsidR="00CB4CEF" w:rsidRPr="00875710" w:rsidRDefault="00CB4CEF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>вчасно підвищувати кваліфікацію у строки, встановлені законодавством з оцінки майна</w:t>
      </w:r>
      <w:r w:rsidR="00BC4614">
        <w:rPr>
          <w:b w:val="0"/>
          <w:bCs w:val="0"/>
          <w:sz w:val="28"/>
          <w:szCs w:val="28"/>
        </w:rPr>
        <w:t xml:space="preserve">, майнових прав та </w:t>
      </w:r>
      <w:r w:rsidRPr="00875710">
        <w:rPr>
          <w:b w:val="0"/>
          <w:bCs w:val="0"/>
          <w:sz w:val="28"/>
          <w:szCs w:val="28"/>
        </w:rPr>
        <w:t>професійної оціночної діяльності;</w:t>
      </w:r>
    </w:p>
    <w:p w:rsidR="00CB4CEF" w:rsidRPr="00875710" w:rsidRDefault="00CB4CEF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 xml:space="preserve">забезпечувати належну якість виконаних робіт з </w:t>
      </w:r>
      <w:r w:rsidR="001F5FD2">
        <w:rPr>
          <w:b w:val="0"/>
          <w:bCs w:val="0"/>
          <w:sz w:val="28"/>
          <w:szCs w:val="28"/>
        </w:rPr>
        <w:t>оцінки майна, в тому числі</w:t>
      </w:r>
      <w:r w:rsidRPr="00875710">
        <w:rPr>
          <w:b w:val="0"/>
          <w:bCs w:val="0"/>
          <w:sz w:val="28"/>
          <w:szCs w:val="28"/>
          <w:lang w:eastAsia="en-US"/>
        </w:rPr>
        <w:t xml:space="preserve"> у</w:t>
      </w:r>
      <w:r w:rsidRPr="00875710">
        <w:rPr>
          <w:b w:val="0"/>
          <w:bCs w:val="0"/>
          <w:sz w:val="28"/>
          <w:szCs w:val="28"/>
        </w:rPr>
        <w:t xml:space="preserve"> випадках, встановлених законодавством про цінні папери та акціонерні товар</w:t>
      </w:r>
      <w:r w:rsidR="001F5FD2">
        <w:rPr>
          <w:b w:val="0"/>
          <w:bCs w:val="0"/>
          <w:sz w:val="28"/>
          <w:szCs w:val="28"/>
        </w:rPr>
        <w:t>иства</w:t>
      </w:r>
      <w:r w:rsidRPr="00875710">
        <w:rPr>
          <w:b w:val="0"/>
          <w:bCs w:val="0"/>
          <w:sz w:val="28"/>
          <w:szCs w:val="28"/>
          <w:lang w:eastAsia="en-US"/>
        </w:rPr>
        <w:t>,</w:t>
      </w:r>
      <w:r w:rsidRPr="00875710">
        <w:rPr>
          <w:b w:val="0"/>
          <w:bCs w:val="0"/>
          <w:sz w:val="28"/>
          <w:szCs w:val="28"/>
        </w:rPr>
        <w:t xml:space="preserve"> що підтверджується висновками рецензій експертних рад С</w:t>
      </w:r>
      <w:r>
        <w:rPr>
          <w:b w:val="0"/>
          <w:bCs w:val="0"/>
          <w:sz w:val="28"/>
          <w:szCs w:val="28"/>
        </w:rPr>
        <w:t>Р</w:t>
      </w:r>
      <w:r w:rsidRPr="00875710">
        <w:rPr>
          <w:b w:val="0"/>
          <w:bCs w:val="0"/>
          <w:sz w:val="28"/>
          <w:szCs w:val="28"/>
        </w:rPr>
        <w:t xml:space="preserve">ОО про відповідність звітів про оцінку </w:t>
      </w:r>
      <w:r w:rsidR="001F5FD2">
        <w:rPr>
          <w:b w:val="0"/>
          <w:bCs w:val="0"/>
          <w:sz w:val="28"/>
          <w:szCs w:val="28"/>
        </w:rPr>
        <w:t xml:space="preserve">майна </w:t>
      </w:r>
      <w:r w:rsidRPr="00875710">
        <w:rPr>
          <w:b w:val="0"/>
          <w:bCs w:val="0"/>
          <w:sz w:val="28"/>
          <w:szCs w:val="28"/>
        </w:rPr>
        <w:t>ознакам абзаців другого та третього пункту 67 Національного стандарту</w:t>
      </w:r>
      <w:r>
        <w:rPr>
          <w:b w:val="0"/>
          <w:bCs w:val="0"/>
          <w:sz w:val="28"/>
          <w:szCs w:val="28"/>
        </w:rPr>
        <w:t>.</w:t>
      </w:r>
    </w:p>
    <w:p w:rsidR="00CB4CEF" w:rsidRPr="007171DA" w:rsidRDefault="00A46CEE" w:rsidP="00562371">
      <w:pPr>
        <w:pStyle w:val="3"/>
        <w:numPr>
          <w:ilvl w:val="0"/>
          <w:numId w:val="4"/>
        </w:numPr>
        <w:tabs>
          <w:tab w:val="clear" w:pos="928"/>
          <w:tab w:val="left" w:pos="1134"/>
        </w:tabs>
        <w:ind w:left="0"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Зареєстрований оцінювач</w:t>
      </w:r>
      <w:r w:rsidR="00CB4CEF" w:rsidRPr="007171DA">
        <w:rPr>
          <w:b w:val="0"/>
          <w:bCs w:val="0"/>
          <w:sz w:val="28"/>
          <w:szCs w:val="28"/>
        </w:rPr>
        <w:t xml:space="preserve"> повин</w:t>
      </w:r>
      <w:r w:rsidR="0062309E">
        <w:rPr>
          <w:b w:val="0"/>
          <w:bCs w:val="0"/>
          <w:sz w:val="28"/>
          <w:szCs w:val="28"/>
        </w:rPr>
        <w:t>ен</w:t>
      </w:r>
      <w:r w:rsidR="00CB4CEF" w:rsidRPr="007171DA">
        <w:rPr>
          <w:b w:val="0"/>
          <w:bCs w:val="0"/>
          <w:sz w:val="28"/>
          <w:szCs w:val="28"/>
        </w:rPr>
        <w:t xml:space="preserve"> забезпечувати виконання наступних вимог щодо підтримання </w:t>
      </w:r>
      <w:r w:rsidR="00706DA9">
        <w:rPr>
          <w:b w:val="0"/>
          <w:bCs w:val="0"/>
          <w:sz w:val="28"/>
          <w:szCs w:val="28"/>
        </w:rPr>
        <w:t>бездоганної</w:t>
      </w:r>
      <w:r w:rsidR="00CB4CEF" w:rsidRPr="007171DA">
        <w:rPr>
          <w:b w:val="0"/>
          <w:bCs w:val="0"/>
          <w:sz w:val="28"/>
          <w:szCs w:val="28"/>
        </w:rPr>
        <w:t xml:space="preserve"> ділової репутації:</w:t>
      </w:r>
    </w:p>
    <w:p w:rsidR="00CB4CEF" w:rsidRPr="00875710" w:rsidRDefault="00CB4CEF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 xml:space="preserve">дотримуватися належної професійної поведінки у взаємовідносинах із  замовниками </w:t>
      </w:r>
      <w:r w:rsidR="001F5FD2">
        <w:rPr>
          <w:b w:val="0"/>
          <w:bCs w:val="0"/>
          <w:sz w:val="28"/>
          <w:szCs w:val="28"/>
        </w:rPr>
        <w:t>оцінки майна</w:t>
      </w:r>
      <w:r w:rsidRPr="00875710">
        <w:rPr>
          <w:b w:val="0"/>
          <w:bCs w:val="0"/>
          <w:sz w:val="28"/>
          <w:szCs w:val="28"/>
        </w:rPr>
        <w:t>, уникаючи ситуацій, які можуть бути сприйняті або кваліфіковані як зговір з метою одержання наперед обумовленого результату оцінки;</w:t>
      </w:r>
    </w:p>
    <w:p w:rsidR="00CB4CEF" w:rsidRPr="00875710" w:rsidRDefault="00CB4CEF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>забезпечувати належне реагування на письмові скарги, звернення, судові позови тощо, пов’язані із проведеною оцінкою;</w:t>
      </w:r>
    </w:p>
    <w:p w:rsidR="00CB4CEF" w:rsidRPr="00875710" w:rsidRDefault="00CB4CEF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письмово повідомляти керівника СОД про можливе виникнення конфлікту інтересів </w:t>
      </w:r>
      <w:r w:rsidRPr="00875710">
        <w:rPr>
          <w:b w:val="0"/>
          <w:bCs w:val="0"/>
          <w:sz w:val="28"/>
          <w:szCs w:val="28"/>
        </w:rPr>
        <w:t>під час укладення договору на проведення оцінки</w:t>
      </w:r>
      <w:r w:rsidR="001F5FD2">
        <w:rPr>
          <w:b w:val="0"/>
          <w:bCs w:val="0"/>
          <w:sz w:val="28"/>
          <w:szCs w:val="28"/>
        </w:rPr>
        <w:t xml:space="preserve"> майна</w:t>
      </w:r>
      <w:r w:rsidRPr="00875710">
        <w:rPr>
          <w:b w:val="0"/>
          <w:bCs w:val="0"/>
          <w:sz w:val="28"/>
          <w:szCs w:val="28"/>
        </w:rPr>
        <w:t>, під час її проведення чи рецензування звіту про оцінку</w:t>
      </w:r>
      <w:r w:rsidR="001F5FD2">
        <w:rPr>
          <w:b w:val="0"/>
          <w:bCs w:val="0"/>
          <w:sz w:val="28"/>
          <w:szCs w:val="28"/>
        </w:rPr>
        <w:t xml:space="preserve"> майна</w:t>
      </w:r>
      <w:r w:rsidR="00C14841">
        <w:rPr>
          <w:b w:val="0"/>
          <w:bCs w:val="0"/>
          <w:sz w:val="28"/>
          <w:szCs w:val="28"/>
        </w:rPr>
        <w:t>;</w:t>
      </w:r>
    </w:p>
    <w:p w:rsidR="00CB4CEF" w:rsidRPr="00875710" w:rsidRDefault="001F5FD2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не мати </w:t>
      </w:r>
      <w:r w:rsidR="00CB4CEF" w:rsidRPr="00875710">
        <w:rPr>
          <w:b w:val="0"/>
          <w:bCs w:val="0"/>
          <w:sz w:val="28"/>
          <w:szCs w:val="28"/>
        </w:rPr>
        <w:t>конфлікт</w:t>
      </w:r>
      <w:r w:rsidR="00D56AC3">
        <w:rPr>
          <w:b w:val="0"/>
          <w:bCs w:val="0"/>
          <w:sz w:val="28"/>
          <w:szCs w:val="28"/>
        </w:rPr>
        <w:t>у</w:t>
      </w:r>
      <w:r w:rsidR="00CB4CEF" w:rsidRPr="00875710">
        <w:rPr>
          <w:b w:val="0"/>
          <w:bCs w:val="0"/>
          <w:sz w:val="28"/>
          <w:szCs w:val="28"/>
        </w:rPr>
        <w:t xml:space="preserve"> інтересів, пов’язан</w:t>
      </w:r>
      <w:r>
        <w:rPr>
          <w:b w:val="0"/>
          <w:bCs w:val="0"/>
          <w:sz w:val="28"/>
          <w:szCs w:val="28"/>
        </w:rPr>
        <w:t>ого</w:t>
      </w:r>
      <w:r w:rsidR="00CB4CEF" w:rsidRPr="00875710">
        <w:rPr>
          <w:b w:val="0"/>
          <w:bCs w:val="0"/>
          <w:sz w:val="28"/>
          <w:szCs w:val="28"/>
        </w:rPr>
        <w:t xml:space="preserve"> із замовником оцінки</w:t>
      </w:r>
      <w:r>
        <w:rPr>
          <w:b w:val="0"/>
          <w:bCs w:val="0"/>
          <w:sz w:val="28"/>
          <w:szCs w:val="28"/>
        </w:rPr>
        <w:t xml:space="preserve"> майна</w:t>
      </w:r>
      <w:r w:rsidR="00CB4CEF" w:rsidRPr="00875710">
        <w:rPr>
          <w:b w:val="0"/>
          <w:bCs w:val="0"/>
          <w:sz w:val="28"/>
          <w:szCs w:val="28"/>
        </w:rPr>
        <w:t xml:space="preserve">; </w:t>
      </w:r>
    </w:p>
    <w:p w:rsidR="00CB4CEF" w:rsidRPr="00875710" w:rsidRDefault="001F5FD2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не мати </w:t>
      </w:r>
      <w:r w:rsidR="00CB4CEF" w:rsidRPr="00875710">
        <w:rPr>
          <w:b w:val="0"/>
          <w:bCs w:val="0"/>
          <w:sz w:val="28"/>
          <w:szCs w:val="28"/>
        </w:rPr>
        <w:t>конфлікт</w:t>
      </w:r>
      <w:r w:rsidR="00D56AC3">
        <w:rPr>
          <w:b w:val="0"/>
          <w:bCs w:val="0"/>
          <w:sz w:val="28"/>
          <w:szCs w:val="28"/>
        </w:rPr>
        <w:t>у</w:t>
      </w:r>
      <w:r w:rsidR="00CB4CEF" w:rsidRPr="00875710">
        <w:rPr>
          <w:b w:val="0"/>
          <w:bCs w:val="0"/>
          <w:sz w:val="28"/>
          <w:szCs w:val="28"/>
        </w:rPr>
        <w:t xml:space="preserve"> інтересів, пов’язан</w:t>
      </w:r>
      <w:r>
        <w:rPr>
          <w:b w:val="0"/>
          <w:bCs w:val="0"/>
          <w:sz w:val="28"/>
          <w:szCs w:val="28"/>
        </w:rPr>
        <w:t>ого</w:t>
      </w:r>
      <w:r w:rsidR="00CB4CEF" w:rsidRPr="0087571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із</w:t>
      </w:r>
      <w:r w:rsidR="00CB4CEF" w:rsidRPr="00875710">
        <w:rPr>
          <w:b w:val="0"/>
          <w:bCs w:val="0"/>
          <w:sz w:val="28"/>
          <w:szCs w:val="28"/>
        </w:rPr>
        <w:t xml:space="preserve"> результатами оцінки </w:t>
      </w:r>
      <w:r>
        <w:rPr>
          <w:b w:val="0"/>
          <w:bCs w:val="0"/>
          <w:sz w:val="28"/>
          <w:szCs w:val="28"/>
        </w:rPr>
        <w:t>майна</w:t>
      </w:r>
      <w:r w:rsidR="00CB4CEF" w:rsidRPr="0087571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за</w:t>
      </w:r>
      <w:r w:rsidR="00CB4CEF" w:rsidRPr="00875710">
        <w:rPr>
          <w:b w:val="0"/>
          <w:bCs w:val="0"/>
          <w:sz w:val="28"/>
          <w:szCs w:val="28"/>
        </w:rPr>
        <w:t xml:space="preserve"> попередні періоди, у тому числі для інших цілей оцінки, якщо одержуваний </w:t>
      </w:r>
      <w:r w:rsidR="00CB4CEF" w:rsidRPr="00875710">
        <w:rPr>
          <w:b w:val="0"/>
          <w:bCs w:val="0"/>
          <w:sz w:val="28"/>
          <w:szCs w:val="28"/>
        </w:rPr>
        <w:lastRenderedPageBreak/>
        <w:t>результат оцінки суттєво відрізняється і не може бути пояснений суттєвими змінами, що відбулися у стані чи складі об’єкта оцінки</w:t>
      </w:r>
      <w:r w:rsidR="00CB4CEF">
        <w:rPr>
          <w:b w:val="0"/>
          <w:bCs w:val="0"/>
          <w:sz w:val="28"/>
          <w:szCs w:val="28"/>
        </w:rPr>
        <w:t>, меті оцінки та виду вартості, що для цієї мети визначався</w:t>
      </w:r>
      <w:r w:rsidR="00CB4CEF" w:rsidRPr="00875710">
        <w:rPr>
          <w:b w:val="0"/>
          <w:bCs w:val="0"/>
          <w:sz w:val="28"/>
          <w:szCs w:val="28"/>
        </w:rPr>
        <w:t xml:space="preserve">; </w:t>
      </w:r>
    </w:p>
    <w:p w:rsidR="00CB4CEF" w:rsidRPr="00875710" w:rsidRDefault="001F5FD2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не мати </w:t>
      </w:r>
      <w:r w:rsidR="00CB4CEF" w:rsidRPr="00875710">
        <w:rPr>
          <w:b w:val="0"/>
          <w:bCs w:val="0"/>
          <w:sz w:val="28"/>
          <w:szCs w:val="28"/>
        </w:rPr>
        <w:t>конфлікт</w:t>
      </w:r>
      <w:r w:rsidR="00D56AC3">
        <w:rPr>
          <w:b w:val="0"/>
          <w:bCs w:val="0"/>
          <w:sz w:val="28"/>
          <w:szCs w:val="28"/>
        </w:rPr>
        <w:t>у</w:t>
      </w:r>
      <w:r w:rsidR="00CB4CEF" w:rsidRPr="00875710">
        <w:rPr>
          <w:b w:val="0"/>
          <w:bCs w:val="0"/>
          <w:sz w:val="28"/>
          <w:szCs w:val="28"/>
        </w:rPr>
        <w:t xml:space="preserve"> інтересів в процесі рецензування, якщо оцінювач є членом експертної ради С</w:t>
      </w:r>
      <w:r w:rsidR="00CB4CEF">
        <w:rPr>
          <w:b w:val="0"/>
          <w:bCs w:val="0"/>
          <w:sz w:val="28"/>
          <w:szCs w:val="28"/>
        </w:rPr>
        <w:t>Р</w:t>
      </w:r>
      <w:r w:rsidR="00CB4CEF" w:rsidRPr="00875710">
        <w:rPr>
          <w:b w:val="0"/>
          <w:bCs w:val="0"/>
          <w:sz w:val="28"/>
          <w:szCs w:val="28"/>
        </w:rPr>
        <w:t>ОО</w:t>
      </w:r>
      <w:r w:rsidR="00CB4CEF">
        <w:rPr>
          <w:b w:val="0"/>
          <w:bCs w:val="0"/>
          <w:sz w:val="28"/>
          <w:szCs w:val="28"/>
        </w:rPr>
        <w:t xml:space="preserve">, яка здійснює рецензування. </w:t>
      </w:r>
      <w:r w:rsidR="00CB4CEF" w:rsidRPr="00875710">
        <w:rPr>
          <w:b w:val="0"/>
          <w:bCs w:val="0"/>
          <w:sz w:val="28"/>
          <w:szCs w:val="28"/>
        </w:rPr>
        <w:t>Якщо конфлікт інтересів не може бути усунений, оцінювач зобов’язаний відмовитися від проведення оцінки об’єкта оцінки;</w:t>
      </w:r>
    </w:p>
    <w:p w:rsidR="00CB4CEF" w:rsidRPr="00875710" w:rsidRDefault="00CB4CEF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 xml:space="preserve">діяти у суспільних інтересах, зокрема утримуватись від виконання вказівок замовника оцінки </w:t>
      </w:r>
      <w:r w:rsidR="001F5FD2">
        <w:rPr>
          <w:b w:val="0"/>
          <w:bCs w:val="0"/>
          <w:sz w:val="28"/>
          <w:szCs w:val="28"/>
        </w:rPr>
        <w:t xml:space="preserve">майна </w:t>
      </w:r>
      <w:r w:rsidRPr="00875710">
        <w:rPr>
          <w:b w:val="0"/>
          <w:bCs w:val="0"/>
          <w:sz w:val="28"/>
          <w:szCs w:val="28"/>
        </w:rPr>
        <w:t xml:space="preserve">чи керівника </w:t>
      </w:r>
      <w:r>
        <w:rPr>
          <w:b w:val="0"/>
          <w:bCs w:val="0"/>
          <w:sz w:val="28"/>
          <w:szCs w:val="28"/>
        </w:rPr>
        <w:t>СОД</w:t>
      </w:r>
      <w:r w:rsidRPr="00875710">
        <w:rPr>
          <w:b w:val="0"/>
          <w:bCs w:val="0"/>
          <w:sz w:val="28"/>
          <w:szCs w:val="28"/>
        </w:rPr>
        <w:t>, які можуть завдати шкоду інтересам широкої громадськості, третіх осіб та дискредитувати його власну репутацію;</w:t>
      </w:r>
    </w:p>
    <w:p w:rsidR="00CB4CEF" w:rsidRPr="00875710" w:rsidRDefault="00CB4CEF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 xml:space="preserve">відмовитися від проведення оцінки у випадках неможливості збереження належної ділової репутації, забезпечення об’єктивної оцінки чи наявності будь-яких форм примусу, повідомивши про це письмово керівника </w:t>
      </w:r>
      <w:r>
        <w:rPr>
          <w:b w:val="0"/>
          <w:bCs w:val="0"/>
          <w:sz w:val="28"/>
          <w:szCs w:val="28"/>
        </w:rPr>
        <w:t>СОД</w:t>
      </w:r>
      <w:r w:rsidRPr="00875710">
        <w:rPr>
          <w:b w:val="0"/>
          <w:bCs w:val="0"/>
          <w:sz w:val="28"/>
          <w:szCs w:val="28"/>
        </w:rPr>
        <w:t xml:space="preserve"> або </w:t>
      </w:r>
      <w:r>
        <w:rPr>
          <w:b w:val="0"/>
          <w:bCs w:val="0"/>
          <w:sz w:val="28"/>
          <w:szCs w:val="28"/>
        </w:rPr>
        <w:t>замовника оцінки</w:t>
      </w:r>
      <w:r w:rsidR="009F08EE">
        <w:rPr>
          <w:b w:val="0"/>
          <w:bCs w:val="0"/>
          <w:sz w:val="28"/>
          <w:szCs w:val="28"/>
        </w:rPr>
        <w:t xml:space="preserve"> майна</w:t>
      </w:r>
      <w:r w:rsidRPr="00875710">
        <w:rPr>
          <w:b w:val="0"/>
          <w:bCs w:val="0"/>
          <w:sz w:val="28"/>
          <w:szCs w:val="28"/>
        </w:rPr>
        <w:t>;</w:t>
      </w:r>
    </w:p>
    <w:p w:rsidR="00CB4CEF" w:rsidRPr="00875710" w:rsidRDefault="00CB4CEF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 xml:space="preserve">відмовитися від оцінки </w:t>
      </w:r>
      <w:r w:rsidR="00BC4614">
        <w:rPr>
          <w:b w:val="0"/>
          <w:bCs w:val="0"/>
          <w:sz w:val="28"/>
          <w:szCs w:val="28"/>
        </w:rPr>
        <w:t>майна</w:t>
      </w:r>
      <w:r w:rsidRPr="00875710">
        <w:rPr>
          <w:b w:val="0"/>
          <w:bCs w:val="0"/>
          <w:sz w:val="28"/>
          <w:szCs w:val="28"/>
        </w:rPr>
        <w:t xml:space="preserve"> у разі </w:t>
      </w:r>
      <w:r>
        <w:rPr>
          <w:b w:val="0"/>
          <w:bCs w:val="0"/>
          <w:sz w:val="28"/>
          <w:szCs w:val="28"/>
        </w:rPr>
        <w:t>виникнення ризику порушень, обмежень щодо проведення оцінки</w:t>
      </w:r>
      <w:r w:rsidR="009F08EE">
        <w:rPr>
          <w:b w:val="0"/>
          <w:bCs w:val="0"/>
          <w:sz w:val="28"/>
          <w:szCs w:val="28"/>
        </w:rPr>
        <w:t xml:space="preserve"> майна</w:t>
      </w:r>
      <w:r>
        <w:rPr>
          <w:b w:val="0"/>
          <w:bCs w:val="0"/>
          <w:sz w:val="28"/>
          <w:szCs w:val="28"/>
        </w:rPr>
        <w:t>, встановлених законодавством про оцінку майна</w:t>
      </w:r>
      <w:r w:rsidR="00BC4614">
        <w:rPr>
          <w:b w:val="0"/>
          <w:bCs w:val="0"/>
          <w:sz w:val="28"/>
          <w:szCs w:val="28"/>
        </w:rPr>
        <w:t xml:space="preserve">, майнових прав </w:t>
      </w:r>
      <w:r>
        <w:rPr>
          <w:b w:val="0"/>
          <w:bCs w:val="0"/>
          <w:sz w:val="28"/>
          <w:szCs w:val="28"/>
        </w:rPr>
        <w:t>та професійн</w:t>
      </w:r>
      <w:r w:rsidR="00BC4614">
        <w:rPr>
          <w:b w:val="0"/>
          <w:bCs w:val="0"/>
          <w:sz w:val="28"/>
          <w:szCs w:val="28"/>
        </w:rPr>
        <w:t>ої</w:t>
      </w:r>
      <w:r>
        <w:rPr>
          <w:b w:val="0"/>
          <w:bCs w:val="0"/>
          <w:sz w:val="28"/>
          <w:szCs w:val="28"/>
        </w:rPr>
        <w:t xml:space="preserve"> оціночн</w:t>
      </w:r>
      <w:r w:rsidR="00BC4614">
        <w:rPr>
          <w:b w:val="0"/>
          <w:bCs w:val="0"/>
          <w:sz w:val="28"/>
          <w:szCs w:val="28"/>
        </w:rPr>
        <w:t>ої</w:t>
      </w:r>
      <w:r>
        <w:rPr>
          <w:b w:val="0"/>
          <w:bCs w:val="0"/>
          <w:sz w:val="28"/>
          <w:szCs w:val="28"/>
        </w:rPr>
        <w:t xml:space="preserve"> діяльн</w:t>
      </w:r>
      <w:r w:rsidR="00BC4614">
        <w:rPr>
          <w:b w:val="0"/>
          <w:bCs w:val="0"/>
          <w:sz w:val="28"/>
          <w:szCs w:val="28"/>
        </w:rPr>
        <w:t>ості</w:t>
      </w:r>
      <w:r w:rsidR="009F08EE">
        <w:rPr>
          <w:b w:val="0"/>
          <w:bCs w:val="0"/>
          <w:sz w:val="28"/>
          <w:szCs w:val="28"/>
        </w:rPr>
        <w:t xml:space="preserve">, в тому числі </w:t>
      </w:r>
      <w:r w:rsidR="009F08EE" w:rsidRPr="009F08EE">
        <w:rPr>
          <w:b w:val="0"/>
          <w:bCs w:val="0"/>
          <w:sz w:val="28"/>
          <w:szCs w:val="28"/>
        </w:rPr>
        <w:t xml:space="preserve">у </w:t>
      </w:r>
      <w:r w:rsidR="009F08EE" w:rsidRPr="009F08EE">
        <w:rPr>
          <w:b w:val="0"/>
          <w:sz w:val="28"/>
          <w:szCs w:val="28"/>
        </w:rPr>
        <w:t>випадках, встановлених законодавством про цінні папери та акціонерні товариства</w:t>
      </w:r>
      <w:r w:rsidRPr="00875710">
        <w:rPr>
          <w:b w:val="0"/>
          <w:bCs w:val="0"/>
          <w:sz w:val="28"/>
          <w:szCs w:val="28"/>
        </w:rPr>
        <w:t>;</w:t>
      </w:r>
    </w:p>
    <w:p w:rsidR="00CB4CEF" w:rsidRPr="00875710" w:rsidRDefault="00CB4CEF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 xml:space="preserve">підтримувати добропорядні професійні взаємовідносини з іншими оцінювачами, зокрема повідомляючи їх на прохання про причини відмови від виконання оцінки </w:t>
      </w:r>
      <w:r w:rsidR="00BC4614">
        <w:rPr>
          <w:b w:val="0"/>
          <w:bCs w:val="0"/>
          <w:sz w:val="28"/>
          <w:szCs w:val="28"/>
        </w:rPr>
        <w:t xml:space="preserve">майна </w:t>
      </w:r>
      <w:r w:rsidRPr="00875710">
        <w:rPr>
          <w:b w:val="0"/>
          <w:bCs w:val="0"/>
          <w:sz w:val="28"/>
          <w:szCs w:val="28"/>
        </w:rPr>
        <w:t xml:space="preserve">чи укладення договору на проведення оцінки </w:t>
      </w:r>
      <w:r w:rsidR="00BC4614">
        <w:rPr>
          <w:b w:val="0"/>
          <w:bCs w:val="0"/>
          <w:sz w:val="28"/>
          <w:szCs w:val="28"/>
        </w:rPr>
        <w:t xml:space="preserve">майна </w:t>
      </w:r>
      <w:r w:rsidRPr="00875710">
        <w:rPr>
          <w:b w:val="0"/>
          <w:bCs w:val="0"/>
          <w:sz w:val="28"/>
          <w:szCs w:val="28"/>
        </w:rPr>
        <w:t>із замовником оцінки</w:t>
      </w:r>
      <w:r w:rsidR="005C34F3">
        <w:rPr>
          <w:b w:val="0"/>
          <w:bCs w:val="0"/>
          <w:sz w:val="28"/>
          <w:szCs w:val="28"/>
        </w:rPr>
        <w:t xml:space="preserve"> майна</w:t>
      </w:r>
      <w:r w:rsidRPr="00875710">
        <w:rPr>
          <w:b w:val="0"/>
          <w:bCs w:val="0"/>
          <w:sz w:val="28"/>
          <w:szCs w:val="28"/>
        </w:rPr>
        <w:t>;</w:t>
      </w:r>
    </w:p>
    <w:p w:rsidR="00CB4CEF" w:rsidRPr="00875710" w:rsidRDefault="00CB4CEF" w:rsidP="00562371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>забезпечувати відображення у звіті про оцінку</w:t>
      </w:r>
      <w:r w:rsidR="003A287A">
        <w:rPr>
          <w:sz w:val="28"/>
          <w:szCs w:val="28"/>
        </w:rPr>
        <w:t xml:space="preserve"> майна </w:t>
      </w:r>
      <w:r w:rsidRPr="00875710">
        <w:rPr>
          <w:sz w:val="28"/>
          <w:szCs w:val="28"/>
        </w:rPr>
        <w:t>у разі наявності відповідних застережень, що пов’язані із оцінкою чи використаними для її проведення вихідними даними, з метою чіткого інформування про них користувачів звіту про оцінку</w:t>
      </w:r>
      <w:r w:rsidR="003A287A">
        <w:rPr>
          <w:sz w:val="28"/>
          <w:szCs w:val="28"/>
        </w:rPr>
        <w:t xml:space="preserve"> майна</w:t>
      </w:r>
      <w:r w:rsidRPr="00875710">
        <w:rPr>
          <w:sz w:val="28"/>
          <w:szCs w:val="28"/>
        </w:rPr>
        <w:t>.</w:t>
      </w:r>
    </w:p>
    <w:p w:rsidR="00A93A3B" w:rsidRDefault="00CB4CEF" w:rsidP="00A93A3B">
      <w:pPr>
        <w:pStyle w:val="a3"/>
        <w:ind w:firstLine="720"/>
        <w:jc w:val="both"/>
        <w:rPr>
          <w:sz w:val="28"/>
          <w:szCs w:val="28"/>
        </w:rPr>
      </w:pPr>
      <w:r w:rsidRPr="00A93A3B">
        <w:rPr>
          <w:bCs/>
          <w:sz w:val="28"/>
          <w:szCs w:val="28"/>
        </w:rPr>
        <w:t>5.</w:t>
      </w:r>
      <w:r w:rsidRPr="00875710">
        <w:rPr>
          <w:b/>
          <w:bCs/>
          <w:sz w:val="28"/>
          <w:szCs w:val="28"/>
        </w:rPr>
        <w:t xml:space="preserve"> </w:t>
      </w:r>
      <w:r w:rsidR="00A46CEE" w:rsidRPr="00A46CEE">
        <w:rPr>
          <w:bCs/>
          <w:sz w:val="28"/>
          <w:szCs w:val="28"/>
        </w:rPr>
        <w:t>Заявник та</w:t>
      </w:r>
      <w:r w:rsidR="00A46CEE">
        <w:rPr>
          <w:b/>
          <w:bCs/>
          <w:sz w:val="28"/>
          <w:szCs w:val="28"/>
        </w:rPr>
        <w:t xml:space="preserve"> </w:t>
      </w:r>
      <w:r w:rsidR="00EC0304">
        <w:rPr>
          <w:sz w:val="28"/>
          <w:szCs w:val="28"/>
        </w:rPr>
        <w:t>з</w:t>
      </w:r>
      <w:r w:rsidR="00A46CEE">
        <w:rPr>
          <w:sz w:val="28"/>
          <w:szCs w:val="28"/>
        </w:rPr>
        <w:t>ареєстрований оцінювач</w:t>
      </w:r>
      <w:r w:rsidR="00A93A3B">
        <w:rPr>
          <w:sz w:val="28"/>
          <w:szCs w:val="28"/>
        </w:rPr>
        <w:t xml:space="preserve"> нес</w:t>
      </w:r>
      <w:r w:rsidR="001D5CB4">
        <w:rPr>
          <w:sz w:val="28"/>
          <w:szCs w:val="28"/>
        </w:rPr>
        <w:t>е</w:t>
      </w:r>
      <w:r w:rsidR="00A93A3B">
        <w:rPr>
          <w:sz w:val="28"/>
          <w:szCs w:val="28"/>
        </w:rPr>
        <w:t xml:space="preserve"> відповідальність за достовірність відомостей</w:t>
      </w:r>
      <w:r w:rsidR="00743EF7">
        <w:rPr>
          <w:sz w:val="28"/>
          <w:szCs w:val="28"/>
        </w:rPr>
        <w:t>,</w:t>
      </w:r>
      <w:r w:rsidR="00A93A3B">
        <w:rPr>
          <w:sz w:val="28"/>
          <w:szCs w:val="28"/>
        </w:rPr>
        <w:t xml:space="preserve"> наданих до НКЦПФР відповідно до </w:t>
      </w:r>
      <w:r w:rsidR="00743EF7">
        <w:rPr>
          <w:sz w:val="28"/>
          <w:szCs w:val="28"/>
        </w:rPr>
        <w:t xml:space="preserve">вимог </w:t>
      </w:r>
      <w:r w:rsidR="00A93A3B">
        <w:rPr>
          <w:sz w:val="28"/>
          <w:szCs w:val="28"/>
        </w:rPr>
        <w:t xml:space="preserve">цього Положення та </w:t>
      </w:r>
      <w:r w:rsidR="00743EF7">
        <w:rPr>
          <w:sz w:val="28"/>
          <w:szCs w:val="28"/>
        </w:rPr>
        <w:t xml:space="preserve">за </w:t>
      </w:r>
      <w:r w:rsidR="00A93A3B">
        <w:rPr>
          <w:sz w:val="28"/>
          <w:szCs w:val="28"/>
        </w:rPr>
        <w:t>своєчасність їх подання.</w:t>
      </w:r>
    </w:p>
    <w:p w:rsidR="00C166BB" w:rsidRDefault="00A93A3B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6.</w:t>
      </w:r>
      <w:r w:rsidR="00743EF7">
        <w:rPr>
          <w:b w:val="0"/>
          <w:bCs w:val="0"/>
          <w:sz w:val="28"/>
          <w:szCs w:val="28"/>
        </w:rPr>
        <w:t xml:space="preserve"> </w:t>
      </w:r>
      <w:r w:rsidR="00C166BB">
        <w:rPr>
          <w:b w:val="0"/>
          <w:bCs w:val="0"/>
          <w:sz w:val="28"/>
          <w:szCs w:val="28"/>
        </w:rPr>
        <w:t xml:space="preserve">Зареєстрований оцінювач щороку не пізніше </w:t>
      </w:r>
      <w:r w:rsidR="00C166BB" w:rsidRPr="00875710">
        <w:rPr>
          <w:b w:val="0"/>
          <w:bCs w:val="0"/>
          <w:sz w:val="28"/>
          <w:szCs w:val="28"/>
        </w:rPr>
        <w:t xml:space="preserve">25 лютого </w:t>
      </w:r>
      <w:r w:rsidR="00C166BB">
        <w:rPr>
          <w:b w:val="0"/>
          <w:bCs w:val="0"/>
          <w:sz w:val="28"/>
          <w:szCs w:val="28"/>
        </w:rPr>
        <w:t xml:space="preserve">подає до НКЦПФР </w:t>
      </w:r>
      <w:r w:rsidR="00C166BB" w:rsidRPr="00875710">
        <w:rPr>
          <w:b w:val="0"/>
          <w:bCs w:val="0"/>
          <w:sz w:val="28"/>
          <w:szCs w:val="28"/>
        </w:rPr>
        <w:t>довідк</w:t>
      </w:r>
      <w:r w:rsidR="00C166BB">
        <w:rPr>
          <w:b w:val="0"/>
          <w:bCs w:val="0"/>
          <w:sz w:val="28"/>
          <w:szCs w:val="28"/>
        </w:rPr>
        <w:t>у</w:t>
      </w:r>
      <w:r w:rsidR="00C166BB" w:rsidRPr="00875710">
        <w:rPr>
          <w:b w:val="0"/>
          <w:bCs w:val="0"/>
          <w:sz w:val="28"/>
          <w:szCs w:val="28"/>
        </w:rPr>
        <w:t xml:space="preserve"> щодо </w:t>
      </w:r>
      <w:r w:rsidR="00C166BB">
        <w:rPr>
          <w:b w:val="0"/>
          <w:bCs w:val="0"/>
          <w:sz w:val="28"/>
          <w:szCs w:val="28"/>
        </w:rPr>
        <w:t xml:space="preserve">професійної оціночної </w:t>
      </w:r>
      <w:r w:rsidR="00C166BB" w:rsidRPr="00875710">
        <w:rPr>
          <w:b w:val="0"/>
          <w:bCs w:val="0"/>
          <w:sz w:val="28"/>
          <w:szCs w:val="28"/>
        </w:rPr>
        <w:t>діяльності</w:t>
      </w:r>
      <w:r w:rsidR="00C166BB">
        <w:rPr>
          <w:b w:val="0"/>
          <w:bCs w:val="0"/>
          <w:sz w:val="28"/>
          <w:szCs w:val="28"/>
        </w:rPr>
        <w:t xml:space="preserve"> та досвіду своєї роботи </w:t>
      </w:r>
      <w:r w:rsidR="00C166BB" w:rsidRPr="00875710">
        <w:rPr>
          <w:b w:val="0"/>
          <w:sz w:val="28"/>
          <w:szCs w:val="28"/>
        </w:rPr>
        <w:t>за напрямом 1</w:t>
      </w:r>
      <w:r w:rsidR="00C166BB">
        <w:rPr>
          <w:b w:val="0"/>
          <w:sz w:val="28"/>
          <w:szCs w:val="28"/>
        </w:rPr>
        <w:t xml:space="preserve"> та напрямом </w:t>
      </w:r>
      <w:r w:rsidR="00C166BB" w:rsidRPr="00875710">
        <w:rPr>
          <w:b w:val="0"/>
          <w:sz w:val="28"/>
          <w:szCs w:val="28"/>
        </w:rPr>
        <w:t>2</w:t>
      </w:r>
      <w:r w:rsidR="00C166BB">
        <w:rPr>
          <w:b w:val="0"/>
          <w:sz w:val="28"/>
          <w:szCs w:val="28"/>
        </w:rPr>
        <w:t xml:space="preserve"> за попередній рік, за </w:t>
      </w:r>
      <w:r w:rsidR="00C166BB" w:rsidRPr="00875710">
        <w:rPr>
          <w:b w:val="0"/>
          <w:bCs w:val="0"/>
          <w:sz w:val="28"/>
          <w:szCs w:val="28"/>
        </w:rPr>
        <w:t>формою згідно із додатком 3 до цього По</w:t>
      </w:r>
      <w:r w:rsidR="00C166BB">
        <w:rPr>
          <w:b w:val="0"/>
          <w:bCs w:val="0"/>
          <w:sz w:val="28"/>
          <w:szCs w:val="28"/>
        </w:rPr>
        <w:t>ложення</w:t>
      </w:r>
      <w:r w:rsidR="00743EF7">
        <w:rPr>
          <w:b w:val="0"/>
          <w:bCs w:val="0"/>
          <w:sz w:val="28"/>
          <w:szCs w:val="28"/>
        </w:rPr>
        <w:t>.</w:t>
      </w:r>
    </w:p>
    <w:p w:rsidR="00CB4CEF" w:rsidRDefault="00C166BB" w:rsidP="00562371">
      <w:pPr>
        <w:pStyle w:val="rvps2"/>
        <w:shd w:val="clear" w:color="auto" w:fill="FFFFFF"/>
        <w:ind w:firstLine="72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CB4CEF">
        <w:rPr>
          <w:sz w:val="28"/>
          <w:szCs w:val="28"/>
          <w:lang w:eastAsia="en-US"/>
        </w:rPr>
        <w:t xml:space="preserve">. </w:t>
      </w:r>
      <w:r w:rsidR="00A46CEE">
        <w:rPr>
          <w:sz w:val="28"/>
          <w:szCs w:val="28"/>
          <w:lang w:eastAsia="en-US"/>
        </w:rPr>
        <w:t>Зареєстрований оцінювач</w:t>
      </w:r>
      <w:r w:rsidR="00CB4CEF">
        <w:rPr>
          <w:sz w:val="28"/>
          <w:szCs w:val="28"/>
          <w:lang w:eastAsia="en-US"/>
        </w:rPr>
        <w:t xml:space="preserve"> щор</w:t>
      </w:r>
      <w:r>
        <w:rPr>
          <w:sz w:val="28"/>
          <w:szCs w:val="28"/>
          <w:lang w:eastAsia="en-US"/>
        </w:rPr>
        <w:t xml:space="preserve">оку подає до НКЦПФР </w:t>
      </w:r>
      <w:r w:rsidR="00706DA9">
        <w:rPr>
          <w:sz w:val="28"/>
          <w:szCs w:val="28"/>
          <w:lang w:eastAsia="en-US"/>
        </w:rPr>
        <w:t>документ</w:t>
      </w:r>
      <w:r w:rsidR="002223BC">
        <w:rPr>
          <w:sz w:val="28"/>
          <w:szCs w:val="28"/>
          <w:lang w:eastAsia="en-US"/>
        </w:rPr>
        <w:t xml:space="preserve"> (</w:t>
      </w:r>
      <w:r w:rsidR="00647BA0">
        <w:rPr>
          <w:sz w:val="28"/>
          <w:szCs w:val="28"/>
          <w:lang w:eastAsia="en-US"/>
        </w:rPr>
        <w:t>у разі наявності)</w:t>
      </w:r>
      <w:r w:rsidR="00CB4CEF">
        <w:rPr>
          <w:sz w:val="28"/>
          <w:szCs w:val="28"/>
          <w:lang w:eastAsia="en-US"/>
        </w:rPr>
        <w:t>, що підтверджує чинність</w:t>
      </w:r>
      <w:r>
        <w:rPr>
          <w:sz w:val="28"/>
          <w:szCs w:val="28"/>
          <w:lang w:eastAsia="en-US"/>
        </w:rPr>
        <w:t xml:space="preserve"> наявного в нього </w:t>
      </w:r>
      <w:r w:rsidR="00CB4CEF">
        <w:rPr>
          <w:sz w:val="28"/>
          <w:szCs w:val="28"/>
          <w:lang w:eastAsia="en-US"/>
        </w:rPr>
        <w:t xml:space="preserve">європейського/міжнародного сертифікату та </w:t>
      </w:r>
      <w:r w:rsidR="00004B88">
        <w:rPr>
          <w:sz w:val="28"/>
          <w:szCs w:val="28"/>
          <w:lang w:eastAsia="en-US"/>
        </w:rPr>
        <w:t xml:space="preserve">дійсність </w:t>
      </w:r>
      <w:r w:rsidR="00CB4CEF">
        <w:rPr>
          <w:sz w:val="28"/>
          <w:szCs w:val="28"/>
          <w:lang w:eastAsia="en-US"/>
        </w:rPr>
        <w:t>членств</w:t>
      </w:r>
      <w:r w:rsidR="00004B88">
        <w:rPr>
          <w:sz w:val="28"/>
          <w:szCs w:val="28"/>
          <w:lang w:eastAsia="en-US"/>
        </w:rPr>
        <w:t>а</w:t>
      </w:r>
      <w:r w:rsidR="00CB4CEF">
        <w:rPr>
          <w:sz w:val="28"/>
          <w:szCs w:val="28"/>
          <w:lang w:eastAsia="en-US"/>
        </w:rPr>
        <w:t xml:space="preserve"> в </w:t>
      </w:r>
      <w:r w:rsidR="008E6275" w:rsidRPr="00CE063A">
        <w:rPr>
          <w:sz w:val="28"/>
          <w:szCs w:val="28"/>
        </w:rPr>
        <w:t>Європейськ</w:t>
      </w:r>
      <w:r w:rsidR="008478A1">
        <w:rPr>
          <w:sz w:val="28"/>
          <w:szCs w:val="28"/>
        </w:rPr>
        <w:t>ій</w:t>
      </w:r>
      <w:r w:rsidR="008E6275">
        <w:rPr>
          <w:sz w:val="28"/>
          <w:szCs w:val="28"/>
        </w:rPr>
        <w:t xml:space="preserve"> </w:t>
      </w:r>
      <w:r w:rsidR="008478A1">
        <w:rPr>
          <w:sz w:val="28"/>
          <w:szCs w:val="28"/>
        </w:rPr>
        <w:lastRenderedPageBreak/>
        <w:t>Г</w:t>
      </w:r>
      <w:r w:rsidR="008E6275" w:rsidRPr="00CE063A">
        <w:rPr>
          <w:sz w:val="28"/>
          <w:szCs w:val="28"/>
        </w:rPr>
        <w:t>руп</w:t>
      </w:r>
      <w:r w:rsidR="008E6275">
        <w:rPr>
          <w:sz w:val="28"/>
          <w:szCs w:val="28"/>
        </w:rPr>
        <w:t>і</w:t>
      </w:r>
      <w:r w:rsidR="008E6275" w:rsidRPr="00CE063A">
        <w:rPr>
          <w:sz w:val="28"/>
          <w:szCs w:val="28"/>
        </w:rPr>
        <w:t xml:space="preserve"> </w:t>
      </w:r>
      <w:r w:rsidR="008478A1">
        <w:rPr>
          <w:sz w:val="28"/>
          <w:szCs w:val="28"/>
        </w:rPr>
        <w:t xml:space="preserve">Національних Оціночних </w:t>
      </w:r>
      <w:r w:rsidR="008E6275" w:rsidRPr="00CE063A">
        <w:rPr>
          <w:sz w:val="28"/>
          <w:szCs w:val="28"/>
        </w:rPr>
        <w:t xml:space="preserve">асоціацій оцінювачів </w:t>
      </w:r>
      <w:r w:rsidR="008E6275" w:rsidRPr="00CE063A">
        <w:rPr>
          <w:sz w:val="28"/>
          <w:szCs w:val="28"/>
          <w:lang w:eastAsia="en-US"/>
        </w:rPr>
        <w:t xml:space="preserve">TEGoVA, </w:t>
      </w:r>
      <w:r w:rsidR="00FD55EC">
        <w:rPr>
          <w:sz w:val="28"/>
          <w:szCs w:val="28"/>
          <w:lang w:eastAsia="en-US"/>
        </w:rPr>
        <w:t>М</w:t>
      </w:r>
      <w:r w:rsidR="008E6275" w:rsidRPr="00CE063A">
        <w:rPr>
          <w:sz w:val="28"/>
          <w:szCs w:val="28"/>
          <w:lang w:eastAsia="en-US"/>
        </w:rPr>
        <w:t>іжнародн</w:t>
      </w:r>
      <w:r w:rsidR="008E6275">
        <w:rPr>
          <w:sz w:val="28"/>
          <w:szCs w:val="28"/>
          <w:lang w:eastAsia="en-US"/>
        </w:rPr>
        <w:t xml:space="preserve">ій </w:t>
      </w:r>
      <w:r w:rsidR="008E6275" w:rsidRPr="00CE063A">
        <w:rPr>
          <w:sz w:val="28"/>
          <w:szCs w:val="28"/>
          <w:lang w:eastAsia="en-US"/>
        </w:rPr>
        <w:t>організаці</w:t>
      </w:r>
      <w:r w:rsidR="00FD55EC">
        <w:rPr>
          <w:sz w:val="28"/>
          <w:szCs w:val="28"/>
          <w:lang w:eastAsia="en-US"/>
        </w:rPr>
        <w:t>ї</w:t>
      </w:r>
      <w:r w:rsidR="008E6275" w:rsidRPr="00CE063A">
        <w:rPr>
          <w:sz w:val="28"/>
          <w:szCs w:val="28"/>
          <w:lang w:eastAsia="en-US"/>
        </w:rPr>
        <w:t xml:space="preserve"> оцінювачів RICS, за спеціальністю «Оцінка» або «Оцінка бізнесу і нематеріальних активів» та/або міжнародн</w:t>
      </w:r>
      <w:r w:rsidR="008E6275">
        <w:rPr>
          <w:sz w:val="28"/>
          <w:szCs w:val="28"/>
          <w:lang w:eastAsia="en-US"/>
        </w:rPr>
        <w:t>ій</w:t>
      </w:r>
      <w:r w:rsidR="008E6275" w:rsidRPr="00CE063A">
        <w:rPr>
          <w:sz w:val="28"/>
          <w:szCs w:val="28"/>
          <w:lang w:eastAsia="en-US"/>
        </w:rPr>
        <w:t xml:space="preserve"> </w:t>
      </w:r>
      <w:r w:rsidR="008E6275">
        <w:rPr>
          <w:sz w:val="28"/>
          <w:szCs w:val="28"/>
          <w:lang w:eastAsia="en-US"/>
        </w:rPr>
        <w:t>асоціації/</w:t>
      </w:r>
      <w:r w:rsidR="008E6275" w:rsidRPr="00CE063A">
        <w:rPr>
          <w:sz w:val="28"/>
          <w:szCs w:val="28"/>
          <w:lang w:eastAsia="en-US"/>
        </w:rPr>
        <w:t>організаці</w:t>
      </w:r>
      <w:r w:rsidR="008E6275">
        <w:rPr>
          <w:sz w:val="28"/>
          <w:szCs w:val="28"/>
          <w:lang w:eastAsia="en-US"/>
        </w:rPr>
        <w:t xml:space="preserve">ї </w:t>
      </w:r>
      <w:r w:rsidR="008E6275" w:rsidRPr="00CE063A">
        <w:rPr>
          <w:sz w:val="28"/>
          <w:szCs w:val="28"/>
        </w:rPr>
        <w:t>АССА/</w:t>
      </w:r>
      <w:r w:rsidR="008E6275" w:rsidRPr="00CE063A">
        <w:rPr>
          <w:sz w:val="28"/>
          <w:szCs w:val="28"/>
          <w:lang w:val="en-US"/>
        </w:rPr>
        <w:t>CF</w:t>
      </w:r>
      <w:r w:rsidR="008E6275">
        <w:rPr>
          <w:sz w:val="28"/>
          <w:szCs w:val="28"/>
        </w:rPr>
        <w:t>А.</w:t>
      </w:r>
    </w:p>
    <w:p w:rsidR="00E11807" w:rsidRPr="007E19FB" w:rsidRDefault="00E11807" w:rsidP="008D2F81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950C55" w:rsidRDefault="00526DA2" w:rsidP="008D2F81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950C55">
        <w:rPr>
          <w:b/>
          <w:sz w:val="28"/>
          <w:szCs w:val="28"/>
        </w:rPr>
        <w:t>ІІ</w:t>
      </w:r>
      <w:r w:rsidR="00032D71">
        <w:rPr>
          <w:b/>
          <w:sz w:val="28"/>
          <w:szCs w:val="28"/>
        </w:rPr>
        <w:t>І</w:t>
      </w:r>
      <w:r w:rsidRPr="00950C55">
        <w:rPr>
          <w:b/>
          <w:sz w:val="28"/>
          <w:szCs w:val="28"/>
        </w:rPr>
        <w:t>.</w:t>
      </w:r>
      <w:r w:rsidR="002E2718" w:rsidRPr="00950C55">
        <w:rPr>
          <w:b/>
          <w:sz w:val="28"/>
          <w:szCs w:val="28"/>
        </w:rPr>
        <w:t xml:space="preserve"> </w:t>
      </w:r>
      <w:r w:rsidR="00950C55" w:rsidRPr="00E70A98">
        <w:rPr>
          <w:b/>
          <w:sz w:val="28"/>
          <w:szCs w:val="28"/>
        </w:rPr>
        <w:t>П</w:t>
      </w:r>
      <w:r w:rsidR="00950C55" w:rsidRPr="00950C55">
        <w:rPr>
          <w:b/>
          <w:sz w:val="28"/>
          <w:szCs w:val="28"/>
        </w:rPr>
        <w:t>орядок ведення</w:t>
      </w:r>
      <w:r w:rsidR="0061750D">
        <w:rPr>
          <w:b/>
          <w:sz w:val="28"/>
          <w:szCs w:val="28"/>
        </w:rPr>
        <w:t xml:space="preserve"> Р</w:t>
      </w:r>
      <w:r w:rsidR="00950C55" w:rsidRPr="00950C55">
        <w:rPr>
          <w:b/>
          <w:sz w:val="28"/>
          <w:szCs w:val="28"/>
        </w:rPr>
        <w:t xml:space="preserve">еєстру </w:t>
      </w:r>
    </w:p>
    <w:p w:rsidR="008D2F81" w:rsidRPr="00E70A98" w:rsidRDefault="008D2F81" w:rsidP="008D2F81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305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Структура Реєстру</w:t>
      </w:r>
    </w:p>
    <w:p w:rsidR="0061750D" w:rsidRDefault="0061750D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3EF7">
        <w:rPr>
          <w:sz w:val="28"/>
          <w:szCs w:val="28"/>
        </w:rPr>
        <w:t xml:space="preserve"> </w:t>
      </w:r>
      <w:r w:rsidRPr="00875710">
        <w:rPr>
          <w:sz w:val="28"/>
          <w:szCs w:val="28"/>
        </w:rPr>
        <w:t xml:space="preserve">Реєстр ведеться відповідним уповноваженим структурним підрозділом НКЦПФР в електронній формі </w:t>
      </w:r>
      <w:r w:rsidR="00E70A98">
        <w:rPr>
          <w:sz w:val="28"/>
          <w:szCs w:val="28"/>
        </w:rPr>
        <w:t xml:space="preserve">із забезпеченням його сумісності і взаємодії </w:t>
      </w:r>
      <w:r w:rsidRPr="00875710">
        <w:rPr>
          <w:sz w:val="28"/>
          <w:szCs w:val="28"/>
        </w:rPr>
        <w:t>з іншими системами та мережами, що складають інформаційний ресурс держави. Інформація, що розміщена в Реєстрі, є відкритою для користувачів.</w:t>
      </w:r>
    </w:p>
    <w:p w:rsidR="002E2718" w:rsidRPr="00CA7054" w:rsidRDefault="0061750D" w:rsidP="00CA7054">
      <w:pPr>
        <w:pStyle w:val="rvps2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A7054">
        <w:rPr>
          <w:sz w:val="28"/>
          <w:szCs w:val="28"/>
        </w:rPr>
        <w:t>2</w:t>
      </w:r>
      <w:r w:rsidR="002E2718" w:rsidRPr="00CA7054">
        <w:rPr>
          <w:sz w:val="28"/>
          <w:szCs w:val="28"/>
        </w:rPr>
        <w:t>.</w:t>
      </w:r>
      <w:r w:rsidR="00330507" w:rsidRPr="00CA7054">
        <w:rPr>
          <w:sz w:val="28"/>
          <w:szCs w:val="28"/>
        </w:rPr>
        <w:t xml:space="preserve"> </w:t>
      </w:r>
      <w:r w:rsidR="002E2718" w:rsidRPr="00CA7054">
        <w:rPr>
          <w:sz w:val="28"/>
          <w:szCs w:val="28"/>
        </w:rPr>
        <w:t xml:space="preserve">У Реєстрі </w:t>
      </w:r>
      <w:r w:rsidR="00E70A98" w:rsidRPr="00CA7054">
        <w:rPr>
          <w:sz w:val="28"/>
          <w:szCs w:val="28"/>
        </w:rPr>
        <w:t xml:space="preserve">щодо зареєстрованих НКЦПФР оцінювачів </w:t>
      </w:r>
      <w:r w:rsidR="002E2718" w:rsidRPr="00CA7054">
        <w:rPr>
          <w:sz w:val="28"/>
          <w:szCs w:val="28"/>
        </w:rPr>
        <w:t>зазначається та узагальнюється наступна інформація</w:t>
      </w:r>
      <w:r w:rsidR="00803D71" w:rsidRPr="00CA7054">
        <w:rPr>
          <w:sz w:val="28"/>
          <w:szCs w:val="28"/>
        </w:rPr>
        <w:t>:</w:t>
      </w:r>
    </w:p>
    <w:p w:rsidR="002E2718" w:rsidRDefault="002E2718" w:rsidP="00562371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прізвищ</w:t>
      </w:r>
      <w:r w:rsidR="00E70A9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, ім’я та по батькові оцінювача; </w:t>
      </w:r>
    </w:p>
    <w:p w:rsidR="002E2718" w:rsidRDefault="002E2718" w:rsidP="00562371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електронн</w:t>
      </w:r>
      <w:r w:rsidR="002A7C9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адрес</w:t>
      </w:r>
      <w:r w:rsidR="002A7C9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оцінювача;</w:t>
      </w:r>
    </w:p>
    <w:p w:rsidR="00CA7054" w:rsidRPr="00CA7054" w:rsidRDefault="002A7C9D" w:rsidP="00CA7054">
      <w:pPr>
        <w:pStyle w:val="a3"/>
        <w:ind w:firstLine="720"/>
        <w:jc w:val="both"/>
        <w:rPr>
          <w:sz w:val="28"/>
          <w:szCs w:val="28"/>
        </w:rPr>
      </w:pPr>
      <w:r w:rsidRPr="00CA7054">
        <w:rPr>
          <w:sz w:val="28"/>
          <w:szCs w:val="28"/>
        </w:rPr>
        <w:t>дата внесення оцінювача до Державного реєстру оцінювачів та суб’єктів оціночної діяльності;</w:t>
      </w:r>
    </w:p>
    <w:p w:rsidR="00A067A7" w:rsidRPr="00CA7054" w:rsidRDefault="00CA7054" w:rsidP="00562371">
      <w:pPr>
        <w:pStyle w:val="a3"/>
        <w:ind w:firstLine="720"/>
        <w:jc w:val="both"/>
        <w:rPr>
          <w:bCs/>
          <w:sz w:val="28"/>
          <w:szCs w:val="28"/>
        </w:rPr>
      </w:pPr>
      <w:r w:rsidRPr="00CA7054">
        <w:rPr>
          <w:bCs/>
          <w:sz w:val="28"/>
          <w:szCs w:val="28"/>
        </w:rPr>
        <w:t xml:space="preserve">місце роботи оцінювача (найменування та номер у </w:t>
      </w:r>
      <w:r w:rsidRPr="00CA7054">
        <w:rPr>
          <w:sz w:val="28"/>
          <w:szCs w:val="28"/>
        </w:rPr>
        <w:t>Єдиному державному реєстрі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СОД, у складі якого оцінювач здійснює професійну оціночну діяльність);</w:t>
      </w:r>
    </w:p>
    <w:p w:rsidR="0059134D" w:rsidRDefault="0059134D" w:rsidP="0059134D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дат</w:t>
      </w:r>
      <w:r w:rsidR="002A7C9D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прийня</w:t>
      </w:r>
      <w:r w:rsidR="00C61426">
        <w:rPr>
          <w:sz w:val="28"/>
          <w:szCs w:val="28"/>
          <w:lang w:eastAsia="en-US"/>
        </w:rPr>
        <w:t xml:space="preserve">ття </w:t>
      </w:r>
      <w:r w:rsidRPr="00875710">
        <w:rPr>
          <w:sz w:val="28"/>
          <w:szCs w:val="28"/>
          <w:lang w:eastAsia="en-US"/>
        </w:rPr>
        <w:t xml:space="preserve">оцінювача </w:t>
      </w:r>
      <w:r w:rsidR="007E4436">
        <w:rPr>
          <w:sz w:val="28"/>
          <w:szCs w:val="28"/>
          <w:lang w:eastAsia="en-US"/>
        </w:rPr>
        <w:t>до</w:t>
      </w:r>
      <w:r w:rsidRPr="00875710">
        <w:rPr>
          <w:sz w:val="28"/>
          <w:szCs w:val="28"/>
          <w:lang w:eastAsia="en-US"/>
        </w:rPr>
        <w:t xml:space="preserve"> штатного складу СОД</w:t>
      </w:r>
      <w:r>
        <w:rPr>
          <w:sz w:val="28"/>
          <w:szCs w:val="28"/>
          <w:lang w:eastAsia="en-US"/>
        </w:rPr>
        <w:t>;</w:t>
      </w:r>
    </w:p>
    <w:p w:rsidR="007E4436" w:rsidRDefault="007E4436" w:rsidP="007E4436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дат</w:t>
      </w:r>
      <w:r w:rsidR="002A7C9D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875710">
        <w:rPr>
          <w:sz w:val="28"/>
          <w:szCs w:val="28"/>
          <w:lang w:eastAsia="en-US"/>
        </w:rPr>
        <w:t>звільнення оцінювача із штатного складу СОД</w:t>
      </w:r>
      <w:r>
        <w:rPr>
          <w:sz w:val="28"/>
          <w:szCs w:val="28"/>
          <w:lang w:eastAsia="en-US"/>
        </w:rPr>
        <w:t>;</w:t>
      </w:r>
    </w:p>
    <w:p w:rsidR="002E2718" w:rsidRPr="00C16689" w:rsidRDefault="002E2718" w:rsidP="00562371">
      <w:pPr>
        <w:pStyle w:val="a3"/>
        <w:ind w:firstLine="720"/>
        <w:jc w:val="both"/>
        <w:rPr>
          <w:bCs/>
          <w:sz w:val="28"/>
          <w:szCs w:val="28"/>
        </w:rPr>
      </w:pPr>
      <w:r w:rsidRPr="00C16689">
        <w:rPr>
          <w:bCs/>
          <w:sz w:val="28"/>
          <w:szCs w:val="28"/>
        </w:rPr>
        <w:t>дат</w:t>
      </w:r>
      <w:r w:rsidR="002A7C9D">
        <w:rPr>
          <w:bCs/>
          <w:sz w:val="28"/>
          <w:szCs w:val="28"/>
        </w:rPr>
        <w:t>а</w:t>
      </w:r>
      <w:r w:rsidRPr="00C16689">
        <w:rPr>
          <w:bCs/>
          <w:sz w:val="28"/>
          <w:szCs w:val="28"/>
        </w:rPr>
        <w:t xml:space="preserve"> видачі та номер кваліфікаційного свідоцтва</w:t>
      </w:r>
      <w:r w:rsidR="00131143" w:rsidRPr="00C16689">
        <w:rPr>
          <w:bCs/>
          <w:sz w:val="28"/>
          <w:szCs w:val="28"/>
        </w:rPr>
        <w:t xml:space="preserve"> оцінювача</w:t>
      </w:r>
      <w:r w:rsidRPr="00C16689">
        <w:rPr>
          <w:bCs/>
          <w:sz w:val="28"/>
          <w:szCs w:val="28"/>
        </w:rPr>
        <w:t xml:space="preserve">; </w:t>
      </w:r>
    </w:p>
    <w:p w:rsidR="00131143" w:rsidRDefault="00131143" w:rsidP="00131143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</w:t>
      </w:r>
      <w:r w:rsidR="002A7C9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видачі та номер європейського/міжнародного сертифікату;</w:t>
      </w:r>
    </w:p>
    <w:p w:rsidR="002E2718" w:rsidRDefault="00AA0384" w:rsidP="00562371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напрями оцінки майна та спеціалізації</w:t>
      </w:r>
      <w:r w:rsidR="002E2718">
        <w:rPr>
          <w:bCs/>
          <w:sz w:val="28"/>
          <w:szCs w:val="28"/>
        </w:rPr>
        <w:t>;</w:t>
      </w:r>
    </w:p>
    <w:p w:rsidR="002E2718" w:rsidRDefault="00AA0384" w:rsidP="00562371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та номер посвідчення про </w:t>
      </w:r>
      <w:r w:rsidR="002E2718">
        <w:rPr>
          <w:bCs/>
          <w:sz w:val="28"/>
          <w:szCs w:val="28"/>
        </w:rPr>
        <w:t>підвищення кваліфікації</w:t>
      </w:r>
      <w:r w:rsidR="00131143">
        <w:rPr>
          <w:bCs/>
          <w:sz w:val="28"/>
          <w:szCs w:val="28"/>
        </w:rPr>
        <w:t>;</w:t>
      </w:r>
      <w:r w:rsidR="002E2718">
        <w:rPr>
          <w:bCs/>
          <w:sz w:val="28"/>
          <w:szCs w:val="28"/>
        </w:rPr>
        <w:t xml:space="preserve"> </w:t>
      </w:r>
    </w:p>
    <w:p w:rsidR="00D33A2F" w:rsidRDefault="002E2718" w:rsidP="00562371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EA782D">
        <w:rPr>
          <w:sz w:val="28"/>
          <w:szCs w:val="28"/>
          <w:lang w:eastAsia="en-US"/>
        </w:rPr>
        <w:t xml:space="preserve">позбавлення, зупинення, поновлення дії кваліфікаційного </w:t>
      </w:r>
      <w:r>
        <w:rPr>
          <w:sz w:val="28"/>
          <w:szCs w:val="28"/>
          <w:lang w:eastAsia="en-US"/>
        </w:rPr>
        <w:t>свідоцтва</w:t>
      </w:r>
      <w:r w:rsidRPr="00EA782D">
        <w:rPr>
          <w:sz w:val="28"/>
          <w:szCs w:val="28"/>
          <w:lang w:eastAsia="en-US"/>
        </w:rPr>
        <w:t xml:space="preserve"> оцінювача</w:t>
      </w:r>
      <w:r w:rsidR="00703A2F">
        <w:rPr>
          <w:sz w:val="28"/>
          <w:szCs w:val="28"/>
          <w:lang w:eastAsia="en-US"/>
        </w:rPr>
        <w:t>;</w:t>
      </w:r>
    </w:p>
    <w:p w:rsidR="002E2718" w:rsidRPr="00875710" w:rsidRDefault="00703A2F" w:rsidP="00562371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EA782D">
        <w:rPr>
          <w:sz w:val="28"/>
          <w:szCs w:val="28"/>
          <w:lang w:eastAsia="en-US"/>
        </w:rPr>
        <w:t xml:space="preserve">позбавлення, зупинення, поновлення дії </w:t>
      </w:r>
      <w:r w:rsidR="002E2718">
        <w:rPr>
          <w:bCs/>
          <w:sz w:val="28"/>
          <w:szCs w:val="28"/>
        </w:rPr>
        <w:t>європейського/міжнародного сертифікату</w:t>
      </w:r>
      <w:r w:rsidR="002E2718" w:rsidRPr="00EA782D">
        <w:rPr>
          <w:sz w:val="28"/>
          <w:szCs w:val="28"/>
          <w:lang w:eastAsia="en-US"/>
        </w:rPr>
        <w:t>;</w:t>
      </w:r>
    </w:p>
    <w:p w:rsidR="002E2718" w:rsidRDefault="002E2718" w:rsidP="00562371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найменування СРОО, членом якої є оцінювач та дата вступу до неї;</w:t>
      </w:r>
    </w:p>
    <w:p w:rsidR="00077A14" w:rsidRDefault="007C384D" w:rsidP="00562371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результат</w:t>
      </w:r>
      <w:r w:rsidR="002A7C9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рецензування звітів про оцінку майна</w:t>
      </w:r>
      <w:r w:rsidR="002E2718">
        <w:rPr>
          <w:bCs/>
          <w:sz w:val="28"/>
          <w:szCs w:val="28"/>
        </w:rPr>
        <w:t>, виконан</w:t>
      </w:r>
      <w:r>
        <w:rPr>
          <w:bCs/>
          <w:sz w:val="28"/>
          <w:szCs w:val="28"/>
        </w:rPr>
        <w:t>их</w:t>
      </w:r>
      <w:r w:rsidR="002E2718">
        <w:rPr>
          <w:bCs/>
          <w:sz w:val="28"/>
          <w:szCs w:val="28"/>
        </w:rPr>
        <w:t xml:space="preserve"> оцінювачем</w:t>
      </w:r>
      <w:r w:rsidR="00077A14">
        <w:rPr>
          <w:bCs/>
          <w:sz w:val="28"/>
          <w:szCs w:val="28"/>
        </w:rPr>
        <w:t>;</w:t>
      </w:r>
      <w:r w:rsidR="002E2718">
        <w:rPr>
          <w:bCs/>
          <w:sz w:val="28"/>
          <w:szCs w:val="28"/>
        </w:rPr>
        <w:t xml:space="preserve"> </w:t>
      </w:r>
    </w:p>
    <w:p w:rsidR="007C384D" w:rsidRDefault="002A7C9D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104BE">
        <w:rPr>
          <w:sz w:val="28"/>
          <w:szCs w:val="28"/>
        </w:rPr>
        <w:t>наявн</w:t>
      </w:r>
      <w:r>
        <w:rPr>
          <w:sz w:val="28"/>
          <w:szCs w:val="28"/>
        </w:rPr>
        <w:t xml:space="preserve">ість </w:t>
      </w:r>
      <w:r w:rsidR="00D104BE">
        <w:rPr>
          <w:sz w:val="28"/>
          <w:szCs w:val="28"/>
        </w:rPr>
        <w:t xml:space="preserve">судових позовів до проведеної оцінки майна та </w:t>
      </w:r>
      <w:r w:rsidR="007C384D">
        <w:rPr>
          <w:sz w:val="28"/>
          <w:szCs w:val="28"/>
        </w:rPr>
        <w:t>рішен</w:t>
      </w:r>
      <w:r w:rsidR="003C30DB">
        <w:rPr>
          <w:sz w:val="28"/>
          <w:szCs w:val="28"/>
        </w:rPr>
        <w:t>ь</w:t>
      </w:r>
      <w:r w:rsidR="007C384D">
        <w:rPr>
          <w:sz w:val="28"/>
          <w:szCs w:val="28"/>
        </w:rPr>
        <w:t xml:space="preserve"> судів, які набрали законної сили, за фактами непрофесійної оцінки майна, </w:t>
      </w:r>
      <w:r w:rsidR="00D104BE">
        <w:rPr>
          <w:sz w:val="28"/>
          <w:szCs w:val="28"/>
        </w:rPr>
        <w:t xml:space="preserve">в тому числі </w:t>
      </w:r>
      <w:r w:rsidR="00D104BE" w:rsidRPr="00315119">
        <w:rPr>
          <w:sz w:val="28"/>
          <w:szCs w:val="28"/>
        </w:rPr>
        <w:t>у випадках, встановлених законодавством про цінні папери та акціонерні товариства</w:t>
      </w:r>
      <w:r w:rsidR="00D104BE">
        <w:rPr>
          <w:sz w:val="28"/>
          <w:szCs w:val="28"/>
        </w:rPr>
        <w:t xml:space="preserve">, </w:t>
      </w:r>
      <w:r w:rsidR="007C384D">
        <w:rPr>
          <w:sz w:val="28"/>
          <w:szCs w:val="28"/>
        </w:rPr>
        <w:t>що проведена оцінювачем;</w:t>
      </w:r>
    </w:p>
    <w:p w:rsidR="006425A3" w:rsidRDefault="002A7C9D" w:rsidP="005623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7C384D">
        <w:rPr>
          <w:sz w:val="28"/>
          <w:szCs w:val="28"/>
        </w:rPr>
        <w:t>факт</w:t>
      </w:r>
      <w:r>
        <w:rPr>
          <w:sz w:val="28"/>
          <w:szCs w:val="28"/>
        </w:rPr>
        <w:t>и</w:t>
      </w:r>
      <w:r w:rsidR="007C384D">
        <w:rPr>
          <w:sz w:val="28"/>
          <w:szCs w:val="28"/>
        </w:rPr>
        <w:t xml:space="preserve"> порушення оцінювачем обмежень щодо проведення оцінки майна</w:t>
      </w:r>
      <w:r w:rsidR="00D104BE">
        <w:rPr>
          <w:sz w:val="28"/>
          <w:szCs w:val="28"/>
        </w:rPr>
        <w:t>,</w:t>
      </w:r>
      <w:r w:rsidR="006425A3" w:rsidRPr="006425A3">
        <w:rPr>
          <w:rStyle w:val="rvts0"/>
          <w:sz w:val="28"/>
          <w:szCs w:val="28"/>
        </w:rPr>
        <w:t xml:space="preserve"> </w:t>
      </w:r>
      <w:r w:rsidR="00D104BE">
        <w:rPr>
          <w:sz w:val="28"/>
          <w:szCs w:val="28"/>
        </w:rPr>
        <w:t xml:space="preserve">в тому числі </w:t>
      </w:r>
      <w:r w:rsidR="006425A3" w:rsidRPr="00315119">
        <w:rPr>
          <w:sz w:val="28"/>
          <w:szCs w:val="28"/>
        </w:rPr>
        <w:t>у випадках, встановлених законодавством про цінні папери та акціонерні товариства</w:t>
      </w:r>
      <w:r w:rsidR="006425A3">
        <w:rPr>
          <w:sz w:val="28"/>
          <w:szCs w:val="28"/>
        </w:rPr>
        <w:t>;</w:t>
      </w:r>
    </w:p>
    <w:p w:rsidR="00D104BE" w:rsidRDefault="002A7C9D" w:rsidP="005623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 факти</w:t>
      </w:r>
      <w:r w:rsidR="00D104BE">
        <w:rPr>
          <w:sz w:val="28"/>
          <w:szCs w:val="28"/>
        </w:rPr>
        <w:t xml:space="preserve"> здійснення проведення оцінки майна,</w:t>
      </w:r>
      <w:r w:rsidR="00D104BE" w:rsidRPr="00D104BE">
        <w:rPr>
          <w:sz w:val="28"/>
          <w:szCs w:val="28"/>
        </w:rPr>
        <w:t xml:space="preserve"> </w:t>
      </w:r>
      <w:r w:rsidR="00D104BE">
        <w:rPr>
          <w:sz w:val="28"/>
          <w:szCs w:val="28"/>
        </w:rPr>
        <w:t xml:space="preserve">в тому числі </w:t>
      </w:r>
      <w:r w:rsidR="00D104BE" w:rsidRPr="00315119">
        <w:rPr>
          <w:sz w:val="28"/>
          <w:szCs w:val="28"/>
        </w:rPr>
        <w:t>у випадках, встановлених законодавством про цінні папери та акціонерні товариства</w:t>
      </w:r>
      <w:r w:rsidR="00D104BE">
        <w:rPr>
          <w:sz w:val="28"/>
          <w:szCs w:val="28"/>
        </w:rPr>
        <w:t>, у разі обмежень</w:t>
      </w:r>
      <w:r w:rsidR="00D20AE9">
        <w:rPr>
          <w:sz w:val="28"/>
          <w:szCs w:val="28"/>
        </w:rPr>
        <w:t>.</w:t>
      </w:r>
    </w:p>
    <w:p w:rsidR="00432F49" w:rsidRPr="00875710" w:rsidRDefault="008D2F81" w:rsidP="00562371">
      <w:pPr>
        <w:pStyle w:val="3"/>
        <w:ind w:firstLine="72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2</w:t>
      </w:r>
      <w:r w:rsidR="00432F49" w:rsidRPr="00875710">
        <w:rPr>
          <w:bCs w:val="0"/>
          <w:sz w:val="28"/>
          <w:szCs w:val="28"/>
        </w:rPr>
        <w:t>. Порядок розгляду документів та прийняття рішення</w:t>
      </w:r>
    </w:p>
    <w:p w:rsidR="00411FD1" w:rsidRPr="00875710" w:rsidRDefault="00432F49" w:rsidP="00411FD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 xml:space="preserve">1. </w:t>
      </w:r>
      <w:r w:rsidR="00541246">
        <w:rPr>
          <w:sz w:val="28"/>
          <w:szCs w:val="28"/>
        </w:rPr>
        <w:t>Заявник та зареєстрований оцінювач подає до НКЦПФР документи в паперовому</w:t>
      </w:r>
      <w:r w:rsidR="00195821">
        <w:rPr>
          <w:sz w:val="28"/>
          <w:szCs w:val="28"/>
        </w:rPr>
        <w:t xml:space="preserve"> </w:t>
      </w:r>
      <w:r w:rsidR="00EA60E2">
        <w:rPr>
          <w:sz w:val="28"/>
          <w:szCs w:val="28"/>
        </w:rPr>
        <w:t xml:space="preserve">та електронному </w:t>
      </w:r>
      <w:r w:rsidR="00195821">
        <w:rPr>
          <w:sz w:val="28"/>
          <w:szCs w:val="28"/>
        </w:rPr>
        <w:t xml:space="preserve">вигляді. </w:t>
      </w:r>
      <w:r w:rsidR="00411FD1">
        <w:rPr>
          <w:sz w:val="28"/>
          <w:szCs w:val="28"/>
        </w:rPr>
        <w:t>Інформація, яка міститься в паперових та електронних документах, повинна бути ідентичною.</w:t>
      </w:r>
    </w:p>
    <w:p w:rsidR="00541246" w:rsidRDefault="00541246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Документи, які подаються заявником </w:t>
      </w:r>
      <w:r w:rsidRPr="00DD79DC">
        <w:rPr>
          <w:sz w:val="28"/>
          <w:szCs w:val="28"/>
        </w:rPr>
        <w:t>та зареєстрованим</w:t>
      </w:r>
      <w:r>
        <w:rPr>
          <w:sz w:val="28"/>
          <w:szCs w:val="28"/>
        </w:rPr>
        <w:t xml:space="preserve"> оцінювачем до НКЦПФР</w:t>
      </w:r>
      <w:r w:rsidR="00DD62A6">
        <w:rPr>
          <w:sz w:val="28"/>
          <w:szCs w:val="28"/>
        </w:rPr>
        <w:t>,</w:t>
      </w:r>
      <w:r>
        <w:rPr>
          <w:sz w:val="28"/>
          <w:szCs w:val="28"/>
        </w:rPr>
        <w:t xml:space="preserve"> повинні бути складені державною мовою.</w:t>
      </w:r>
    </w:p>
    <w:p w:rsidR="00432F49" w:rsidRPr="00875710" w:rsidRDefault="00541246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Документи у паперовому вигляді </w:t>
      </w:r>
      <w:r w:rsidR="002A7C9D">
        <w:rPr>
          <w:sz w:val="28"/>
          <w:szCs w:val="28"/>
        </w:rPr>
        <w:t>н</w:t>
      </w:r>
      <w:r w:rsidR="00432F49" w:rsidRPr="00875710">
        <w:rPr>
          <w:sz w:val="28"/>
          <w:szCs w:val="28"/>
        </w:rPr>
        <w:t>адсила</w:t>
      </w:r>
      <w:r>
        <w:rPr>
          <w:sz w:val="28"/>
          <w:szCs w:val="28"/>
        </w:rPr>
        <w:t>ються</w:t>
      </w:r>
      <w:r w:rsidR="00432F49" w:rsidRPr="00875710">
        <w:rPr>
          <w:sz w:val="28"/>
          <w:szCs w:val="28"/>
        </w:rPr>
        <w:t xml:space="preserve"> поштою або </w:t>
      </w:r>
      <w:r w:rsidR="002A7C9D">
        <w:rPr>
          <w:sz w:val="28"/>
          <w:szCs w:val="28"/>
        </w:rPr>
        <w:t>над</w:t>
      </w:r>
      <w:r>
        <w:rPr>
          <w:sz w:val="28"/>
          <w:szCs w:val="28"/>
        </w:rPr>
        <w:t>аються</w:t>
      </w:r>
      <w:r w:rsidR="00432F49" w:rsidRPr="00875710">
        <w:rPr>
          <w:sz w:val="28"/>
          <w:szCs w:val="28"/>
        </w:rPr>
        <w:t xml:space="preserve"> особисто у швидкозшивачі з </w:t>
      </w:r>
      <w:r w:rsidR="00B204AB">
        <w:rPr>
          <w:sz w:val="28"/>
          <w:szCs w:val="28"/>
        </w:rPr>
        <w:t xml:space="preserve">внутрішнім </w:t>
      </w:r>
      <w:r w:rsidR="00432F49" w:rsidRPr="00875710">
        <w:rPr>
          <w:sz w:val="28"/>
          <w:szCs w:val="28"/>
        </w:rPr>
        <w:t>описом та пронумерованими аркушами, які прошиті у спосіб, що унеможливлює їх роз’єднання без порушення цілісності. На зворотному боці останнього аркуша прошитих документів має міститися напис такого змісту: «Прошито, пронумеровано та скріплено підписом [__] аркушів» або «Прошито, пронумеровано та скріплено підписом і печаткою (за наявності) [__] аркушів».</w:t>
      </w:r>
    </w:p>
    <w:p w:rsidR="00432F49" w:rsidRDefault="00541246" w:rsidP="00562371">
      <w:pPr>
        <w:pStyle w:val="a3"/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4</w:t>
      </w:r>
      <w:r w:rsidR="00D20AE9">
        <w:rPr>
          <w:sz w:val="28"/>
          <w:szCs w:val="28"/>
        </w:rPr>
        <w:t xml:space="preserve">. </w:t>
      </w:r>
      <w:r w:rsidR="00432F49" w:rsidRPr="00875710">
        <w:rPr>
          <w:sz w:val="28"/>
          <w:szCs w:val="28"/>
        </w:rPr>
        <w:t xml:space="preserve">Електронна форма документів, що </w:t>
      </w:r>
      <w:r w:rsidR="000137B1">
        <w:rPr>
          <w:sz w:val="28"/>
          <w:szCs w:val="28"/>
        </w:rPr>
        <w:t xml:space="preserve">надсилається </w:t>
      </w:r>
      <w:r w:rsidR="00432F49" w:rsidRPr="00875710">
        <w:rPr>
          <w:sz w:val="28"/>
          <w:szCs w:val="28"/>
        </w:rPr>
        <w:t>до НКЦПФР, складається з електронних файлів, структура яких визначається документом НКЦПФР нормативно-технічного характеру.</w:t>
      </w:r>
      <w:r w:rsidR="00432F49" w:rsidRPr="00875710">
        <w:rPr>
          <w:b/>
          <w:sz w:val="28"/>
          <w:szCs w:val="28"/>
          <w:lang w:val="ru-RU"/>
        </w:rPr>
        <w:t xml:space="preserve"> </w:t>
      </w:r>
    </w:p>
    <w:p w:rsidR="00A217EE" w:rsidRPr="00A217EE" w:rsidRDefault="00A217EE" w:rsidP="00562371">
      <w:pPr>
        <w:pStyle w:val="a3"/>
        <w:ind w:firstLine="720"/>
        <w:jc w:val="both"/>
        <w:rPr>
          <w:sz w:val="28"/>
          <w:szCs w:val="28"/>
          <w:lang w:val="ru-RU"/>
        </w:rPr>
      </w:pPr>
      <w:r w:rsidRPr="00A217EE">
        <w:rPr>
          <w:sz w:val="28"/>
          <w:szCs w:val="28"/>
          <w:lang w:val="ru-RU"/>
        </w:rPr>
        <w:t>Електронна форма</w:t>
      </w:r>
      <w:r>
        <w:rPr>
          <w:sz w:val="28"/>
          <w:szCs w:val="28"/>
          <w:lang w:val="ru-RU"/>
        </w:rPr>
        <w:t xml:space="preserve"> документів формується за допомогою автоматизованої системи, розміщеної на офіційному  веб-сайті НКЦПФР.</w:t>
      </w:r>
    </w:p>
    <w:p w:rsidR="00432F49" w:rsidRPr="00875710" w:rsidRDefault="00541246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2F49" w:rsidRPr="00875710">
        <w:rPr>
          <w:sz w:val="28"/>
          <w:szCs w:val="28"/>
        </w:rPr>
        <w:t>. Датою надходження документів до НКЦПФР є дата реєстрації документів НКЦПФР.</w:t>
      </w:r>
    </w:p>
    <w:p w:rsidR="00432F49" w:rsidRPr="00875710" w:rsidRDefault="00D20AE9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2F49" w:rsidRPr="00875710">
        <w:rPr>
          <w:sz w:val="28"/>
          <w:szCs w:val="28"/>
        </w:rPr>
        <w:t xml:space="preserve">. </w:t>
      </w:r>
      <w:r w:rsidR="001C6B1C">
        <w:rPr>
          <w:sz w:val="28"/>
          <w:szCs w:val="28"/>
        </w:rPr>
        <w:t>У</w:t>
      </w:r>
      <w:r w:rsidR="00432F49" w:rsidRPr="00875710">
        <w:rPr>
          <w:sz w:val="28"/>
          <w:szCs w:val="28"/>
        </w:rPr>
        <w:t xml:space="preserve">повноважений структурний підрозділ НКЦПФР перевіряє надані </w:t>
      </w:r>
      <w:r w:rsidR="00DD79DC">
        <w:rPr>
          <w:sz w:val="28"/>
          <w:szCs w:val="28"/>
        </w:rPr>
        <w:t>заявником та зареєстровани</w:t>
      </w:r>
      <w:r w:rsidR="00082D3D">
        <w:rPr>
          <w:sz w:val="28"/>
          <w:szCs w:val="28"/>
        </w:rPr>
        <w:t>м</w:t>
      </w:r>
      <w:r w:rsidR="00DD79DC">
        <w:rPr>
          <w:sz w:val="28"/>
          <w:szCs w:val="28"/>
        </w:rPr>
        <w:t xml:space="preserve"> оцінювачем</w:t>
      </w:r>
      <w:r w:rsidR="00082D3D">
        <w:rPr>
          <w:sz w:val="28"/>
          <w:szCs w:val="28"/>
        </w:rPr>
        <w:t xml:space="preserve"> документ</w:t>
      </w:r>
      <w:r w:rsidR="001C6B1C">
        <w:rPr>
          <w:sz w:val="28"/>
          <w:szCs w:val="28"/>
        </w:rPr>
        <w:t>и</w:t>
      </w:r>
      <w:r w:rsidR="00082D3D">
        <w:rPr>
          <w:sz w:val="28"/>
          <w:szCs w:val="28"/>
        </w:rPr>
        <w:t xml:space="preserve"> </w:t>
      </w:r>
      <w:r w:rsidR="00432F49" w:rsidRPr="00875710">
        <w:rPr>
          <w:sz w:val="28"/>
          <w:szCs w:val="28"/>
        </w:rPr>
        <w:t xml:space="preserve">на </w:t>
      </w:r>
      <w:r w:rsidR="007C56C8">
        <w:rPr>
          <w:sz w:val="28"/>
          <w:szCs w:val="28"/>
        </w:rPr>
        <w:t xml:space="preserve">їх повноту, достовірність та відповідність </w:t>
      </w:r>
      <w:r w:rsidR="007C56C8" w:rsidRPr="00875710">
        <w:rPr>
          <w:sz w:val="28"/>
          <w:szCs w:val="28"/>
        </w:rPr>
        <w:t>вимогам цього П</w:t>
      </w:r>
      <w:r w:rsidR="007C56C8">
        <w:rPr>
          <w:sz w:val="28"/>
          <w:szCs w:val="28"/>
        </w:rPr>
        <w:t>оложення</w:t>
      </w:r>
      <w:r w:rsidR="00432F49" w:rsidRPr="00875710">
        <w:rPr>
          <w:sz w:val="28"/>
          <w:szCs w:val="28"/>
        </w:rPr>
        <w:t>.</w:t>
      </w:r>
    </w:p>
    <w:p w:rsidR="00082D3D" w:rsidRDefault="00D20AE9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32F49" w:rsidRPr="00875710">
        <w:rPr>
          <w:sz w:val="28"/>
          <w:szCs w:val="28"/>
        </w:rPr>
        <w:t xml:space="preserve">. </w:t>
      </w:r>
      <w:r w:rsidR="00082D3D">
        <w:rPr>
          <w:sz w:val="28"/>
          <w:szCs w:val="28"/>
        </w:rPr>
        <w:t xml:space="preserve">За результатами розгляду поданих заявником документів </w:t>
      </w:r>
      <w:r w:rsidR="001C6B1C">
        <w:rPr>
          <w:sz w:val="28"/>
          <w:szCs w:val="28"/>
        </w:rPr>
        <w:t>про</w:t>
      </w:r>
      <w:r w:rsidR="00082D3D">
        <w:rPr>
          <w:sz w:val="28"/>
          <w:szCs w:val="28"/>
        </w:rPr>
        <w:t xml:space="preserve"> внесення до Реєстру </w:t>
      </w:r>
      <w:r w:rsidR="00082D3D" w:rsidRPr="00875710">
        <w:rPr>
          <w:sz w:val="28"/>
          <w:szCs w:val="28"/>
        </w:rPr>
        <w:t>або про</w:t>
      </w:r>
      <w:r w:rsidR="00082D3D">
        <w:rPr>
          <w:sz w:val="28"/>
          <w:szCs w:val="28"/>
        </w:rPr>
        <w:t xml:space="preserve"> виключення з Реєстру НКЦПФР може прийняти одне з таких рішень:</w:t>
      </w:r>
    </w:p>
    <w:p w:rsidR="00541246" w:rsidRDefault="00082D3D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 xml:space="preserve">про внесення </w:t>
      </w:r>
      <w:r>
        <w:rPr>
          <w:sz w:val="28"/>
          <w:szCs w:val="28"/>
        </w:rPr>
        <w:t xml:space="preserve">заявника </w:t>
      </w:r>
      <w:r w:rsidRPr="00875710">
        <w:rPr>
          <w:sz w:val="28"/>
          <w:szCs w:val="28"/>
        </w:rPr>
        <w:t>до Реєстру</w:t>
      </w:r>
      <w:r>
        <w:rPr>
          <w:sz w:val="28"/>
          <w:szCs w:val="28"/>
        </w:rPr>
        <w:t xml:space="preserve"> </w:t>
      </w:r>
      <w:r w:rsidRPr="00875710">
        <w:rPr>
          <w:sz w:val="28"/>
          <w:szCs w:val="28"/>
        </w:rPr>
        <w:t>та виключення його з Реєстру</w:t>
      </w:r>
      <w:r>
        <w:rPr>
          <w:sz w:val="28"/>
          <w:szCs w:val="28"/>
        </w:rPr>
        <w:t>;</w:t>
      </w:r>
    </w:p>
    <w:p w:rsidR="00082D3D" w:rsidRDefault="00082D3D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 xml:space="preserve">про відмову у внесенні </w:t>
      </w:r>
      <w:r>
        <w:rPr>
          <w:sz w:val="28"/>
          <w:szCs w:val="28"/>
        </w:rPr>
        <w:t xml:space="preserve">заявника </w:t>
      </w:r>
      <w:r w:rsidRPr="00875710">
        <w:rPr>
          <w:sz w:val="28"/>
          <w:szCs w:val="28"/>
        </w:rPr>
        <w:t xml:space="preserve"> до Реєстру</w:t>
      </w:r>
      <w:r>
        <w:rPr>
          <w:sz w:val="28"/>
          <w:szCs w:val="28"/>
        </w:rPr>
        <w:t xml:space="preserve"> або </w:t>
      </w:r>
      <w:r w:rsidRPr="00875710">
        <w:rPr>
          <w:sz w:val="28"/>
          <w:szCs w:val="28"/>
        </w:rPr>
        <w:t xml:space="preserve">відмову у </w:t>
      </w:r>
      <w:r>
        <w:rPr>
          <w:sz w:val="28"/>
          <w:szCs w:val="28"/>
        </w:rPr>
        <w:t>виключенн</w:t>
      </w:r>
      <w:r w:rsidR="001C6B1C">
        <w:rPr>
          <w:sz w:val="28"/>
          <w:szCs w:val="28"/>
        </w:rPr>
        <w:t>і</w:t>
      </w:r>
      <w:r>
        <w:rPr>
          <w:sz w:val="28"/>
          <w:szCs w:val="28"/>
        </w:rPr>
        <w:t xml:space="preserve"> з Реєстру.</w:t>
      </w:r>
    </w:p>
    <w:p w:rsidR="005D164F" w:rsidRDefault="00082D3D" w:rsidP="005D164F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D164F" w:rsidRPr="005D164F">
        <w:rPr>
          <w:sz w:val="28"/>
          <w:szCs w:val="28"/>
        </w:rPr>
        <w:t xml:space="preserve"> </w:t>
      </w:r>
      <w:r w:rsidR="005D164F">
        <w:rPr>
          <w:sz w:val="28"/>
          <w:szCs w:val="28"/>
        </w:rPr>
        <w:t xml:space="preserve">Рішення, зазначені у пункті 7 цієї глави, НКЦПФР </w:t>
      </w:r>
      <w:r w:rsidR="005D164F" w:rsidRPr="00875710">
        <w:rPr>
          <w:sz w:val="28"/>
          <w:szCs w:val="28"/>
        </w:rPr>
        <w:t xml:space="preserve">приймає </w:t>
      </w:r>
      <w:r w:rsidR="005D164F">
        <w:rPr>
          <w:sz w:val="28"/>
          <w:szCs w:val="28"/>
        </w:rPr>
        <w:t>у термін н</w:t>
      </w:r>
      <w:r w:rsidR="005D164F" w:rsidRPr="00875710">
        <w:rPr>
          <w:sz w:val="28"/>
          <w:szCs w:val="28"/>
        </w:rPr>
        <w:t xml:space="preserve">е пізніше 30 календарних днів з дати </w:t>
      </w:r>
      <w:r w:rsidR="005D164F">
        <w:rPr>
          <w:sz w:val="28"/>
          <w:szCs w:val="28"/>
        </w:rPr>
        <w:t xml:space="preserve">отримання </w:t>
      </w:r>
      <w:r w:rsidR="007E19FB">
        <w:rPr>
          <w:sz w:val="28"/>
          <w:szCs w:val="28"/>
        </w:rPr>
        <w:t xml:space="preserve">заяви та </w:t>
      </w:r>
      <w:r w:rsidR="005D164F">
        <w:rPr>
          <w:sz w:val="28"/>
          <w:szCs w:val="28"/>
        </w:rPr>
        <w:t xml:space="preserve">відповідних документів. </w:t>
      </w:r>
    </w:p>
    <w:p w:rsidR="00432F49" w:rsidRDefault="005D164F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32F49" w:rsidRPr="00875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прийняте рішення </w:t>
      </w:r>
      <w:r w:rsidR="00432F49" w:rsidRPr="00875710">
        <w:rPr>
          <w:sz w:val="28"/>
          <w:szCs w:val="28"/>
        </w:rPr>
        <w:t xml:space="preserve">НКЦПФР </w:t>
      </w:r>
      <w:r>
        <w:rPr>
          <w:sz w:val="28"/>
          <w:szCs w:val="28"/>
        </w:rPr>
        <w:t xml:space="preserve">інформує заявника листом, до якого додається </w:t>
      </w:r>
      <w:r w:rsidR="00432F49" w:rsidRPr="00875710">
        <w:rPr>
          <w:sz w:val="28"/>
          <w:szCs w:val="28"/>
        </w:rPr>
        <w:t xml:space="preserve">копія відповідного </w:t>
      </w:r>
      <w:r w:rsidR="00F005AB">
        <w:rPr>
          <w:sz w:val="28"/>
          <w:szCs w:val="28"/>
        </w:rPr>
        <w:t>р</w:t>
      </w:r>
      <w:r w:rsidR="00432F49" w:rsidRPr="00875710">
        <w:rPr>
          <w:sz w:val="28"/>
          <w:szCs w:val="28"/>
        </w:rPr>
        <w:t>ішення</w:t>
      </w:r>
      <w:r w:rsidR="007C56C8">
        <w:rPr>
          <w:sz w:val="28"/>
          <w:szCs w:val="28"/>
        </w:rPr>
        <w:t xml:space="preserve"> НКЦПФР</w:t>
      </w:r>
      <w:r w:rsidR="00432F49" w:rsidRPr="00875710">
        <w:rPr>
          <w:sz w:val="28"/>
          <w:szCs w:val="28"/>
        </w:rPr>
        <w:t>.</w:t>
      </w:r>
    </w:p>
    <w:p w:rsidR="008F60FD" w:rsidRDefault="001C6B1C" w:rsidP="001C6B1C">
      <w:pPr>
        <w:pStyle w:val="a3"/>
        <w:ind w:firstLine="720"/>
        <w:jc w:val="both"/>
        <w:rPr>
          <w:rStyle w:val="rvts0"/>
          <w:sz w:val="28"/>
          <w:szCs w:val="28"/>
        </w:rPr>
      </w:pPr>
      <w:r>
        <w:rPr>
          <w:sz w:val="28"/>
          <w:szCs w:val="28"/>
        </w:rPr>
        <w:t>10.</w:t>
      </w:r>
      <w:r w:rsidRPr="001C6B1C">
        <w:rPr>
          <w:sz w:val="28"/>
          <w:szCs w:val="28"/>
        </w:rPr>
        <w:t xml:space="preserve"> </w:t>
      </w:r>
      <w:r w:rsidR="008F60FD" w:rsidRPr="008F60FD">
        <w:rPr>
          <w:rStyle w:val="rvts0"/>
          <w:sz w:val="28"/>
          <w:szCs w:val="28"/>
        </w:rPr>
        <w:t xml:space="preserve">У рішенні про відмову у </w:t>
      </w:r>
      <w:r w:rsidR="008F60FD" w:rsidRPr="00875710">
        <w:rPr>
          <w:sz w:val="28"/>
          <w:szCs w:val="28"/>
        </w:rPr>
        <w:t>внесенн</w:t>
      </w:r>
      <w:r w:rsidR="008F60FD">
        <w:rPr>
          <w:sz w:val="28"/>
          <w:szCs w:val="28"/>
        </w:rPr>
        <w:t>і до Реєстру або про виключення з Реєстру</w:t>
      </w:r>
      <w:r w:rsidR="008F60FD" w:rsidRPr="008F60FD">
        <w:rPr>
          <w:rStyle w:val="rvts0"/>
          <w:sz w:val="28"/>
          <w:szCs w:val="28"/>
        </w:rPr>
        <w:t xml:space="preserve"> обов’язково зазначаються підстави для такої відмови згідно з пунктом </w:t>
      </w:r>
      <w:r w:rsidR="008F60FD">
        <w:rPr>
          <w:rStyle w:val="rvts0"/>
          <w:sz w:val="28"/>
          <w:szCs w:val="28"/>
        </w:rPr>
        <w:t>4</w:t>
      </w:r>
      <w:r w:rsidR="008F60FD" w:rsidRPr="008F60FD">
        <w:rPr>
          <w:rStyle w:val="rvts0"/>
          <w:sz w:val="28"/>
          <w:szCs w:val="28"/>
        </w:rPr>
        <w:t xml:space="preserve"> </w:t>
      </w:r>
      <w:r w:rsidR="008F60FD">
        <w:rPr>
          <w:rStyle w:val="rvts0"/>
          <w:sz w:val="28"/>
          <w:szCs w:val="28"/>
        </w:rPr>
        <w:t xml:space="preserve">глави 3 розділу ІІІ </w:t>
      </w:r>
      <w:r w:rsidR="008F60FD" w:rsidRPr="008F60FD">
        <w:rPr>
          <w:rStyle w:val="rvts0"/>
          <w:sz w:val="28"/>
          <w:szCs w:val="28"/>
        </w:rPr>
        <w:t>з відповідним обґрунтуванням.</w:t>
      </w:r>
    </w:p>
    <w:p w:rsidR="005D164F" w:rsidRDefault="005D164F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6B1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32F49" w:rsidRPr="00875710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разі подання заявником документів про</w:t>
      </w:r>
      <w:r w:rsidRPr="005D164F">
        <w:rPr>
          <w:sz w:val="28"/>
          <w:szCs w:val="28"/>
        </w:rPr>
        <w:t xml:space="preserve"> </w:t>
      </w:r>
      <w:r w:rsidRPr="00875710">
        <w:rPr>
          <w:sz w:val="28"/>
          <w:szCs w:val="28"/>
        </w:rPr>
        <w:t xml:space="preserve">внесення </w:t>
      </w:r>
      <w:r>
        <w:rPr>
          <w:sz w:val="28"/>
          <w:szCs w:val="28"/>
        </w:rPr>
        <w:t>змін до Реєстру НКЦПФР розглядає зазначені документи та приймає рішення у термін не пізніше ніж 15 календарних днів з дати отримання документів.</w:t>
      </w:r>
      <w:r w:rsidRPr="005D164F">
        <w:rPr>
          <w:sz w:val="28"/>
          <w:szCs w:val="28"/>
        </w:rPr>
        <w:t xml:space="preserve"> </w:t>
      </w:r>
    </w:p>
    <w:p w:rsidR="005D164F" w:rsidRDefault="005D164F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6B1C">
        <w:rPr>
          <w:sz w:val="28"/>
          <w:szCs w:val="28"/>
        </w:rPr>
        <w:t>2</w:t>
      </w:r>
      <w:r>
        <w:rPr>
          <w:sz w:val="28"/>
          <w:szCs w:val="28"/>
        </w:rPr>
        <w:t>. НКЦПФР своїм рішенням може уповноважити посадову особу НКЦПФР на здійснення повноважень</w:t>
      </w:r>
      <w:r w:rsidR="00D2242A">
        <w:rPr>
          <w:sz w:val="28"/>
          <w:szCs w:val="28"/>
        </w:rPr>
        <w:t xml:space="preserve"> щодо прийняття рішення про внесення змін до Реєстру або про відмову у внесенні змін до Реєстру</w:t>
      </w:r>
      <w:r>
        <w:rPr>
          <w:sz w:val="28"/>
          <w:szCs w:val="28"/>
        </w:rPr>
        <w:t>. У такому випадку рішення уповноваженої посадової особи НКЦПФР оформлюється за формою</w:t>
      </w:r>
      <w:r w:rsidR="001C6B1C">
        <w:rPr>
          <w:sz w:val="28"/>
          <w:szCs w:val="28"/>
        </w:rPr>
        <w:t>,</w:t>
      </w:r>
      <w:r>
        <w:rPr>
          <w:sz w:val="28"/>
          <w:szCs w:val="28"/>
        </w:rPr>
        <w:t xml:space="preserve"> встановленою цим Положенням </w:t>
      </w:r>
      <w:r w:rsidRPr="00F005AB">
        <w:rPr>
          <w:sz w:val="28"/>
          <w:szCs w:val="28"/>
        </w:rPr>
        <w:t xml:space="preserve">(додатки </w:t>
      </w:r>
      <w:r w:rsidR="00D2242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005AB">
        <w:rPr>
          <w:sz w:val="28"/>
          <w:szCs w:val="28"/>
        </w:rPr>
        <w:t xml:space="preserve">- </w:t>
      </w:r>
      <w:r w:rsidR="00D2242A">
        <w:rPr>
          <w:sz w:val="28"/>
          <w:szCs w:val="28"/>
        </w:rPr>
        <w:t>6</w:t>
      </w:r>
      <w:r w:rsidRPr="00F005AB">
        <w:rPr>
          <w:sz w:val="28"/>
          <w:szCs w:val="28"/>
        </w:rPr>
        <w:t>)</w:t>
      </w:r>
    </w:p>
    <w:p w:rsidR="005A58F3" w:rsidRDefault="00032D71" w:rsidP="005A58F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6B1C">
        <w:rPr>
          <w:sz w:val="28"/>
          <w:szCs w:val="28"/>
        </w:rPr>
        <w:t>3</w:t>
      </w:r>
      <w:r w:rsidR="005A58F3">
        <w:rPr>
          <w:sz w:val="28"/>
          <w:szCs w:val="28"/>
        </w:rPr>
        <w:t xml:space="preserve">. </w:t>
      </w:r>
      <w:r w:rsidR="005A58F3" w:rsidRPr="00875710">
        <w:rPr>
          <w:sz w:val="28"/>
          <w:szCs w:val="28"/>
        </w:rPr>
        <w:t>У разі прийняття НКЦПФР</w:t>
      </w:r>
      <w:r w:rsidR="00D2242A">
        <w:rPr>
          <w:sz w:val="28"/>
          <w:szCs w:val="28"/>
        </w:rPr>
        <w:t xml:space="preserve"> або уповноваженою особою НКЦПФР</w:t>
      </w:r>
      <w:r w:rsidR="005A58F3" w:rsidRPr="00875710">
        <w:rPr>
          <w:sz w:val="28"/>
          <w:szCs w:val="28"/>
        </w:rPr>
        <w:t xml:space="preserve"> </w:t>
      </w:r>
      <w:r w:rsidR="005A58F3">
        <w:rPr>
          <w:sz w:val="28"/>
          <w:szCs w:val="28"/>
        </w:rPr>
        <w:t>р</w:t>
      </w:r>
      <w:r w:rsidR="005A58F3" w:rsidRPr="00875710">
        <w:rPr>
          <w:sz w:val="28"/>
          <w:szCs w:val="28"/>
        </w:rPr>
        <w:t xml:space="preserve">ішення про відмову у внесенні </w:t>
      </w:r>
      <w:r w:rsidR="005A58F3">
        <w:rPr>
          <w:sz w:val="28"/>
          <w:szCs w:val="28"/>
        </w:rPr>
        <w:t xml:space="preserve">змін </w:t>
      </w:r>
      <w:r w:rsidR="005A58F3" w:rsidRPr="00875710">
        <w:rPr>
          <w:sz w:val="28"/>
          <w:szCs w:val="28"/>
        </w:rPr>
        <w:t>до Реєстру</w:t>
      </w:r>
      <w:r w:rsidR="00D2242A">
        <w:rPr>
          <w:sz w:val="28"/>
          <w:szCs w:val="28"/>
        </w:rPr>
        <w:t>,</w:t>
      </w:r>
      <w:r w:rsidR="005A58F3">
        <w:rPr>
          <w:sz w:val="28"/>
          <w:szCs w:val="28"/>
        </w:rPr>
        <w:t xml:space="preserve"> зареєстрованому оцінювачу </w:t>
      </w:r>
      <w:r w:rsidR="005A58F3" w:rsidRPr="00875710">
        <w:rPr>
          <w:sz w:val="28"/>
          <w:szCs w:val="28"/>
        </w:rPr>
        <w:t xml:space="preserve">надсилається лист із зазначенням підстав щодо прийняття такого </w:t>
      </w:r>
      <w:r w:rsidR="005A58F3">
        <w:rPr>
          <w:sz w:val="28"/>
          <w:szCs w:val="28"/>
        </w:rPr>
        <w:t>р</w:t>
      </w:r>
      <w:r w:rsidR="005A58F3" w:rsidRPr="00875710">
        <w:rPr>
          <w:sz w:val="28"/>
          <w:szCs w:val="28"/>
        </w:rPr>
        <w:t>ішення.</w:t>
      </w:r>
    </w:p>
    <w:p w:rsidR="005A58F3" w:rsidRDefault="00D2242A" w:rsidP="005A58F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6B1C">
        <w:rPr>
          <w:sz w:val="28"/>
          <w:szCs w:val="28"/>
        </w:rPr>
        <w:t>4</w:t>
      </w:r>
      <w:r w:rsidR="00757021">
        <w:rPr>
          <w:sz w:val="28"/>
          <w:szCs w:val="28"/>
        </w:rPr>
        <w:t>.</w:t>
      </w:r>
      <w:r w:rsidR="005A58F3" w:rsidRPr="005A58F3">
        <w:rPr>
          <w:sz w:val="28"/>
          <w:szCs w:val="28"/>
        </w:rPr>
        <w:t xml:space="preserve"> </w:t>
      </w:r>
      <w:r w:rsidR="005A58F3" w:rsidRPr="00875710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про</w:t>
      </w:r>
      <w:r w:rsidR="005A58F3" w:rsidRPr="00875710">
        <w:rPr>
          <w:sz w:val="28"/>
          <w:szCs w:val="28"/>
        </w:rPr>
        <w:t xml:space="preserve"> внесення </w:t>
      </w:r>
      <w:r w:rsidR="005A58F3">
        <w:rPr>
          <w:sz w:val="28"/>
          <w:szCs w:val="28"/>
        </w:rPr>
        <w:t>заявника</w:t>
      </w:r>
      <w:r w:rsidR="005A58F3" w:rsidRPr="00875710">
        <w:rPr>
          <w:sz w:val="28"/>
          <w:szCs w:val="28"/>
        </w:rPr>
        <w:t xml:space="preserve"> до Реєстру</w:t>
      </w:r>
      <w:r>
        <w:rPr>
          <w:sz w:val="28"/>
          <w:szCs w:val="28"/>
        </w:rPr>
        <w:t>, про</w:t>
      </w:r>
      <w:r w:rsidR="005A58F3" w:rsidRPr="00875710">
        <w:rPr>
          <w:sz w:val="28"/>
          <w:szCs w:val="28"/>
        </w:rPr>
        <w:t xml:space="preserve"> відмов</w:t>
      </w:r>
      <w:r>
        <w:rPr>
          <w:sz w:val="28"/>
          <w:szCs w:val="28"/>
        </w:rPr>
        <w:t>у у</w:t>
      </w:r>
      <w:r w:rsidR="005A58F3" w:rsidRPr="00875710">
        <w:rPr>
          <w:sz w:val="28"/>
          <w:szCs w:val="28"/>
        </w:rPr>
        <w:t xml:space="preserve"> внесенні до Реєстру,</w:t>
      </w:r>
      <w:r>
        <w:rPr>
          <w:sz w:val="28"/>
          <w:szCs w:val="28"/>
        </w:rPr>
        <w:t xml:space="preserve"> про</w:t>
      </w:r>
      <w:r w:rsidR="005A58F3" w:rsidRPr="00875710">
        <w:rPr>
          <w:sz w:val="28"/>
          <w:szCs w:val="28"/>
        </w:rPr>
        <w:t xml:space="preserve"> виключення </w:t>
      </w:r>
      <w:r>
        <w:rPr>
          <w:sz w:val="28"/>
          <w:szCs w:val="28"/>
        </w:rPr>
        <w:t xml:space="preserve">з Реєстру </w:t>
      </w:r>
      <w:r w:rsidR="005A58F3">
        <w:rPr>
          <w:sz w:val="28"/>
          <w:szCs w:val="28"/>
        </w:rPr>
        <w:t>щомісячно оприлюдню</w:t>
      </w:r>
      <w:r>
        <w:rPr>
          <w:sz w:val="28"/>
          <w:szCs w:val="28"/>
        </w:rPr>
        <w:t>ю</w:t>
      </w:r>
      <w:r w:rsidR="005A58F3">
        <w:rPr>
          <w:sz w:val="28"/>
          <w:szCs w:val="28"/>
        </w:rPr>
        <w:t xml:space="preserve">ться на </w:t>
      </w:r>
      <w:r w:rsidR="005A58F3" w:rsidRPr="00875710">
        <w:rPr>
          <w:sz w:val="28"/>
          <w:szCs w:val="28"/>
        </w:rPr>
        <w:t>офіційному веб-сайті НКЦПФР.</w:t>
      </w:r>
    </w:p>
    <w:p w:rsidR="00D20AE9" w:rsidRDefault="00D20AE9" w:rsidP="00D20AE9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 xml:space="preserve">Зазначені </w:t>
      </w:r>
      <w:r w:rsidR="00F005AB">
        <w:rPr>
          <w:sz w:val="28"/>
          <w:szCs w:val="28"/>
        </w:rPr>
        <w:t>р</w:t>
      </w:r>
      <w:r w:rsidRPr="00875710">
        <w:rPr>
          <w:sz w:val="28"/>
          <w:szCs w:val="28"/>
        </w:rPr>
        <w:t>ішення можуть бути оскаржені в установленому законодавством порядку.</w:t>
      </w:r>
    </w:p>
    <w:p w:rsidR="00E11807" w:rsidRDefault="00E11807" w:rsidP="00562371">
      <w:pPr>
        <w:pStyle w:val="3"/>
        <w:ind w:firstLine="720"/>
        <w:jc w:val="center"/>
        <w:rPr>
          <w:bCs w:val="0"/>
          <w:sz w:val="28"/>
          <w:szCs w:val="28"/>
          <w:lang w:val="en-US"/>
        </w:rPr>
      </w:pPr>
    </w:p>
    <w:p w:rsidR="00432F49" w:rsidRPr="00875710" w:rsidRDefault="008D2F81" w:rsidP="00562371">
      <w:pPr>
        <w:pStyle w:val="3"/>
        <w:ind w:firstLine="72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</w:t>
      </w:r>
      <w:r w:rsidR="00432F49" w:rsidRPr="00875710">
        <w:rPr>
          <w:bCs w:val="0"/>
          <w:sz w:val="28"/>
          <w:szCs w:val="28"/>
        </w:rPr>
        <w:t xml:space="preserve">. Порядок внесення </w:t>
      </w:r>
      <w:r w:rsidR="007906EA">
        <w:rPr>
          <w:bCs w:val="0"/>
          <w:sz w:val="28"/>
          <w:szCs w:val="28"/>
        </w:rPr>
        <w:t xml:space="preserve">заявника </w:t>
      </w:r>
      <w:r w:rsidR="00432F49" w:rsidRPr="00875710">
        <w:rPr>
          <w:bCs w:val="0"/>
          <w:sz w:val="28"/>
          <w:szCs w:val="28"/>
        </w:rPr>
        <w:t>до Реєстру</w:t>
      </w:r>
    </w:p>
    <w:p w:rsidR="00432F49" w:rsidRPr="00875710" w:rsidRDefault="00432F49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>1.</w:t>
      </w:r>
      <w:r w:rsidR="001C6B1C">
        <w:rPr>
          <w:sz w:val="28"/>
          <w:szCs w:val="28"/>
        </w:rPr>
        <w:t xml:space="preserve"> </w:t>
      </w:r>
      <w:r w:rsidRPr="00875710">
        <w:rPr>
          <w:sz w:val="28"/>
          <w:szCs w:val="28"/>
        </w:rPr>
        <w:t>До Реєстру мож</w:t>
      </w:r>
      <w:r w:rsidR="001C6B1C">
        <w:rPr>
          <w:sz w:val="28"/>
          <w:szCs w:val="28"/>
        </w:rPr>
        <w:t>е</w:t>
      </w:r>
      <w:r w:rsidRPr="00875710">
        <w:rPr>
          <w:sz w:val="28"/>
          <w:szCs w:val="28"/>
        </w:rPr>
        <w:t xml:space="preserve"> бути внесен</w:t>
      </w:r>
      <w:r w:rsidR="00076157">
        <w:rPr>
          <w:sz w:val="28"/>
          <w:szCs w:val="28"/>
        </w:rPr>
        <w:t>ий</w:t>
      </w:r>
      <w:r w:rsidRPr="00875710">
        <w:rPr>
          <w:sz w:val="28"/>
          <w:szCs w:val="28"/>
        </w:rPr>
        <w:t xml:space="preserve"> </w:t>
      </w:r>
      <w:r w:rsidR="007906EA">
        <w:rPr>
          <w:sz w:val="28"/>
          <w:szCs w:val="28"/>
        </w:rPr>
        <w:t>заявник</w:t>
      </w:r>
      <w:r w:rsidRPr="00875710">
        <w:rPr>
          <w:sz w:val="28"/>
          <w:szCs w:val="28"/>
        </w:rPr>
        <w:t>, як</w:t>
      </w:r>
      <w:r w:rsidR="007906EA">
        <w:rPr>
          <w:sz w:val="28"/>
          <w:szCs w:val="28"/>
        </w:rPr>
        <w:t>ий</w:t>
      </w:r>
      <w:r w:rsidRPr="00875710">
        <w:rPr>
          <w:sz w:val="28"/>
          <w:szCs w:val="28"/>
        </w:rPr>
        <w:t xml:space="preserve"> відповіда</w:t>
      </w:r>
      <w:r w:rsidR="00076157">
        <w:rPr>
          <w:sz w:val="28"/>
          <w:szCs w:val="28"/>
        </w:rPr>
        <w:t>є</w:t>
      </w:r>
      <w:r w:rsidRPr="00875710">
        <w:rPr>
          <w:sz w:val="28"/>
          <w:szCs w:val="28"/>
        </w:rPr>
        <w:t xml:space="preserve"> вим</w:t>
      </w:r>
      <w:r w:rsidR="00F96AE6" w:rsidRPr="00875710">
        <w:rPr>
          <w:sz w:val="28"/>
          <w:szCs w:val="28"/>
        </w:rPr>
        <w:t xml:space="preserve">огам, </w:t>
      </w:r>
      <w:r w:rsidR="001C6B1C">
        <w:rPr>
          <w:sz w:val="28"/>
          <w:szCs w:val="28"/>
        </w:rPr>
        <w:t xml:space="preserve">встановленим </w:t>
      </w:r>
      <w:r w:rsidR="00F96AE6" w:rsidRPr="00875710">
        <w:rPr>
          <w:sz w:val="28"/>
          <w:szCs w:val="28"/>
        </w:rPr>
        <w:t xml:space="preserve">Розділом ІІ </w:t>
      </w:r>
      <w:r w:rsidRPr="00875710">
        <w:rPr>
          <w:sz w:val="28"/>
          <w:szCs w:val="28"/>
        </w:rPr>
        <w:t>цього По</w:t>
      </w:r>
      <w:r w:rsidR="00032D71">
        <w:rPr>
          <w:sz w:val="28"/>
          <w:szCs w:val="28"/>
        </w:rPr>
        <w:t>ложення</w:t>
      </w:r>
      <w:r w:rsidRPr="00875710">
        <w:rPr>
          <w:sz w:val="28"/>
          <w:szCs w:val="28"/>
        </w:rPr>
        <w:t>.</w:t>
      </w:r>
    </w:p>
    <w:p w:rsidR="00432F49" w:rsidRPr="00875710" w:rsidRDefault="00432F49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>2.</w:t>
      </w:r>
      <w:r w:rsidR="00BD35AE" w:rsidRPr="00875710">
        <w:rPr>
          <w:sz w:val="28"/>
          <w:szCs w:val="28"/>
        </w:rPr>
        <w:t xml:space="preserve"> </w:t>
      </w:r>
      <w:r w:rsidRPr="00875710">
        <w:rPr>
          <w:sz w:val="28"/>
          <w:szCs w:val="28"/>
        </w:rPr>
        <w:t xml:space="preserve">Для внесення до Реєстру </w:t>
      </w:r>
      <w:r w:rsidR="007906EA">
        <w:rPr>
          <w:sz w:val="28"/>
          <w:szCs w:val="28"/>
        </w:rPr>
        <w:t xml:space="preserve">заявник </w:t>
      </w:r>
      <w:r w:rsidRPr="00875710">
        <w:rPr>
          <w:sz w:val="28"/>
          <w:szCs w:val="28"/>
        </w:rPr>
        <w:t>подає до НКЦПФР такі документи:</w:t>
      </w:r>
    </w:p>
    <w:p w:rsidR="00432F49" w:rsidRPr="00875710" w:rsidRDefault="00B017DA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lastRenderedPageBreak/>
        <w:t>1) заяву</w:t>
      </w:r>
      <w:r w:rsidR="00432F49" w:rsidRPr="00875710">
        <w:rPr>
          <w:b w:val="0"/>
          <w:bCs w:val="0"/>
          <w:sz w:val="28"/>
          <w:szCs w:val="28"/>
        </w:rPr>
        <w:t xml:space="preserve"> про внесення </w:t>
      </w:r>
      <w:r w:rsidR="003969C0" w:rsidRPr="00875710">
        <w:rPr>
          <w:b w:val="0"/>
          <w:bCs w:val="0"/>
          <w:sz w:val="28"/>
          <w:szCs w:val="28"/>
        </w:rPr>
        <w:t xml:space="preserve">до </w:t>
      </w:r>
      <w:r w:rsidR="00432F49" w:rsidRPr="00875710">
        <w:rPr>
          <w:b w:val="0"/>
          <w:bCs w:val="0"/>
          <w:sz w:val="28"/>
          <w:szCs w:val="28"/>
        </w:rPr>
        <w:t>Реєстр</w:t>
      </w:r>
      <w:r w:rsidR="003969C0" w:rsidRPr="00875710">
        <w:rPr>
          <w:b w:val="0"/>
          <w:bCs w:val="0"/>
          <w:sz w:val="28"/>
          <w:szCs w:val="28"/>
        </w:rPr>
        <w:t>у</w:t>
      </w:r>
      <w:r w:rsidR="00432F49" w:rsidRPr="00875710">
        <w:rPr>
          <w:b w:val="0"/>
          <w:bCs w:val="0"/>
          <w:sz w:val="28"/>
          <w:szCs w:val="28"/>
        </w:rPr>
        <w:t xml:space="preserve"> за форм</w:t>
      </w:r>
      <w:r w:rsidRPr="00875710">
        <w:rPr>
          <w:b w:val="0"/>
          <w:bCs w:val="0"/>
          <w:sz w:val="28"/>
          <w:szCs w:val="28"/>
        </w:rPr>
        <w:t>ою згідно з</w:t>
      </w:r>
      <w:r w:rsidR="003969C0" w:rsidRPr="00875710">
        <w:rPr>
          <w:b w:val="0"/>
          <w:bCs w:val="0"/>
          <w:sz w:val="28"/>
          <w:szCs w:val="28"/>
        </w:rPr>
        <w:t xml:space="preserve"> </w:t>
      </w:r>
      <w:r w:rsidR="00432F49" w:rsidRPr="00875710">
        <w:rPr>
          <w:b w:val="0"/>
          <w:bCs w:val="0"/>
          <w:sz w:val="28"/>
          <w:szCs w:val="28"/>
        </w:rPr>
        <w:t xml:space="preserve">додатком </w:t>
      </w:r>
      <w:r w:rsidRPr="00875710">
        <w:rPr>
          <w:b w:val="0"/>
          <w:bCs w:val="0"/>
          <w:sz w:val="28"/>
          <w:szCs w:val="28"/>
        </w:rPr>
        <w:t>1</w:t>
      </w:r>
      <w:r w:rsidR="00432F49" w:rsidRPr="00875710">
        <w:rPr>
          <w:b w:val="0"/>
          <w:bCs w:val="0"/>
          <w:sz w:val="28"/>
          <w:szCs w:val="28"/>
        </w:rPr>
        <w:t>;</w:t>
      </w:r>
    </w:p>
    <w:p w:rsidR="00432F49" w:rsidRPr="00875710" w:rsidRDefault="00432F49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>2) реєстраційн</w:t>
      </w:r>
      <w:r w:rsidR="007E3E0B" w:rsidRPr="00875710">
        <w:rPr>
          <w:sz w:val="28"/>
          <w:szCs w:val="28"/>
        </w:rPr>
        <w:t>у картку для внесення до Реєстру</w:t>
      </w:r>
      <w:r w:rsidR="007118D6" w:rsidRPr="00875710">
        <w:rPr>
          <w:sz w:val="28"/>
          <w:szCs w:val="28"/>
        </w:rPr>
        <w:t>, за формою</w:t>
      </w:r>
      <w:r w:rsidRPr="00875710">
        <w:rPr>
          <w:sz w:val="28"/>
          <w:szCs w:val="28"/>
        </w:rPr>
        <w:t xml:space="preserve"> </w:t>
      </w:r>
      <w:r w:rsidR="007E3E0B" w:rsidRPr="00875710">
        <w:rPr>
          <w:sz w:val="28"/>
          <w:szCs w:val="28"/>
        </w:rPr>
        <w:t xml:space="preserve">згідно </w:t>
      </w:r>
      <w:r w:rsidR="00437EEE">
        <w:rPr>
          <w:sz w:val="28"/>
          <w:szCs w:val="28"/>
        </w:rPr>
        <w:t xml:space="preserve">з </w:t>
      </w:r>
      <w:r w:rsidR="00441E49">
        <w:rPr>
          <w:sz w:val="28"/>
          <w:szCs w:val="28"/>
        </w:rPr>
        <w:t xml:space="preserve"> </w:t>
      </w:r>
      <w:r w:rsidRPr="00875710">
        <w:rPr>
          <w:sz w:val="28"/>
          <w:szCs w:val="28"/>
        </w:rPr>
        <w:t>додат</w:t>
      </w:r>
      <w:r w:rsidR="007E3E0B" w:rsidRPr="00875710">
        <w:rPr>
          <w:sz w:val="28"/>
          <w:szCs w:val="28"/>
        </w:rPr>
        <w:t>к</w:t>
      </w:r>
      <w:r w:rsidR="00437EEE">
        <w:rPr>
          <w:sz w:val="28"/>
          <w:szCs w:val="28"/>
        </w:rPr>
        <w:t>ом</w:t>
      </w:r>
      <w:r w:rsidR="007E3E0B" w:rsidRPr="00875710">
        <w:rPr>
          <w:sz w:val="28"/>
          <w:szCs w:val="28"/>
        </w:rPr>
        <w:t xml:space="preserve"> </w:t>
      </w:r>
      <w:r w:rsidR="00441E49">
        <w:rPr>
          <w:sz w:val="28"/>
          <w:szCs w:val="28"/>
        </w:rPr>
        <w:t>2;</w:t>
      </w:r>
    </w:p>
    <w:p w:rsidR="00147B0E" w:rsidRDefault="000C42E8" w:rsidP="00562371">
      <w:pPr>
        <w:pStyle w:val="3"/>
        <w:ind w:firstLine="720"/>
        <w:jc w:val="both"/>
        <w:rPr>
          <w:b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>3</w:t>
      </w:r>
      <w:r w:rsidR="00432F49" w:rsidRPr="00875710">
        <w:rPr>
          <w:b w:val="0"/>
          <w:bCs w:val="0"/>
          <w:sz w:val="28"/>
          <w:szCs w:val="28"/>
        </w:rPr>
        <w:t>) копі</w:t>
      </w:r>
      <w:r w:rsidR="0013447B">
        <w:rPr>
          <w:b w:val="0"/>
          <w:bCs w:val="0"/>
          <w:sz w:val="28"/>
          <w:szCs w:val="28"/>
        </w:rPr>
        <w:t xml:space="preserve">ю </w:t>
      </w:r>
      <w:r w:rsidR="00FB373F">
        <w:rPr>
          <w:b w:val="0"/>
          <w:bCs w:val="0"/>
          <w:sz w:val="28"/>
          <w:szCs w:val="28"/>
        </w:rPr>
        <w:t>чинн</w:t>
      </w:r>
      <w:r w:rsidR="0013447B">
        <w:rPr>
          <w:b w:val="0"/>
          <w:bCs w:val="0"/>
          <w:sz w:val="28"/>
          <w:szCs w:val="28"/>
        </w:rPr>
        <w:t xml:space="preserve">ого </w:t>
      </w:r>
      <w:r w:rsidR="00FB373F">
        <w:rPr>
          <w:b w:val="0"/>
          <w:bCs w:val="0"/>
          <w:sz w:val="28"/>
          <w:szCs w:val="28"/>
        </w:rPr>
        <w:t>на дату подання</w:t>
      </w:r>
      <w:r w:rsidR="00437EEE">
        <w:rPr>
          <w:b w:val="0"/>
          <w:bCs w:val="0"/>
          <w:sz w:val="28"/>
          <w:szCs w:val="28"/>
        </w:rPr>
        <w:t xml:space="preserve"> документів </w:t>
      </w:r>
      <w:r w:rsidR="00432F49" w:rsidRPr="00875710">
        <w:rPr>
          <w:b w:val="0"/>
          <w:bCs w:val="0"/>
          <w:sz w:val="28"/>
          <w:szCs w:val="28"/>
        </w:rPr>
        <w:t>кваліфікаційн</w:t>
      </w:r>
      <w:r w:rsidR="0013447B">
        <w:rPr>
          <w:b w:val="0"/>
          <w:bCs w:val="0"/>
          <w:sz w:val="28"/>
          <w:szCs w:val="28"/>
        </w:rPr>
        <w:t>ого</w:t>
      </w:r>
      <w:r w:rsidR="00D42BC3" w:rsidRPr="00875710">
        <w:rPr>
          <w:b w:val="0"/>
          <w:bCs w:val="0"/>
          <w:sz w:val="28"/>
          <w:szCs w:val="28"/>
        </w:rPr>
        <w:t xml:space="preserve"> свідоцтв</w:t>
      </w:r>
      <w:r w:rsidR="0013447B">
        <w:rPr>
          <w:b w:val="0"/>
          <w:bCs w:val="0"/>
          <w:sz w:val="28"/>
          <w:szCs w:val="28"/>
        </w:rPr>
        <w:t>а</w:t>
      </w:r>
      <w:r w:rsidR="00432F49" w:rsidRPr="00875710">
        <w:rPr>
          <w:b w:val="0"/>
          <w:bCs w:val="0"/>
          <w:sz w:val="28"/>
          <w:szCs w:val="28"/>
        </w:rPr>
        <w:t xml:space="preserve"> оцінювач</w:t>
      </w:r>
      <w:r w:rsidRPr="00875710">
        <w:rPr>
          <w:b w:val="0"/>
          <w:bCs w:val="0"/>
          <w:sz w:val="28"/>
          <w:szCs w:val="28"/>
        </w:rPr>
        <w:t>а</w:t>
      </w:r>
      <w:r w:rsidR="00432F49" w:rsidRPr="00875710">
        <w:rPr>
          <w:b w:val="0"/>
          <w:bCs w:val="0"/>
          <w:sz w:val="28"/>
          <w:szCs w:val="28"/>
        </w:rPr>
        <w:t xml:space="preserve"> </w:t>
      </w:r>
      <w:r w:rsidR="00E9747F" w:rsidRPr="00875710">
        <w:rPr>
          <w:b w:val="0"/>
          <w:bCs w:val="0"/>
          <w:sz w:val="28"/>
          <w:szCs w:val="28"/>
        </w:rPr>
        <w:t xml:space="preserve">за </w:t>
      </w:r>
      <w:r w:rsidR="00E9747F" w:rsidRPr="00875710">
        <w:rPr>
          <w:b w:val="0"/>
          <w:sz w:val="28"/>
          <w:szCs w:val="28"/>
        </w:rPr>
        <w:t>напрямом 2</w:t>
      </w:r>
      <w:r w:rsidR="00147B0E">
        <w:rPr>
          <w:b w:val="0"/>
          <w:sz w:val="28"/>
          <w:szCs w:val="28"/>
        </w:rPr>
        <w:t xml:space="preserve">. </w:t>
      </w:r>
    </w:p>
    <w:p w:rsidR="00432F49" w:rsidRPr="00875710" w:rsidRDefault="00147B0E" w:rsidP="00562371">
      <w:pPr>
        <w:pStyle w:val="3"/>
        <w:ind w:firstLine="720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Копія чинного кваліфікаційного свідоцтва </w:t>
      </w:r>
      <w:r w:rsidR="0002641C">
        <w:rPr>
          <w:b w:val="0"/>
          <w:sz w:val="28"/>
          <w:szCs w:val="28"/>
        </w:rPr>
        <w:t xml:space="preserve">оцінювача </w:t>
      </w:r>
      <w:r>
        <w:rPr>
          <w:b w:val="0"/>
          <w:sz w:val="28"/>
          <w:szCs w:val="28"/>
        </w:rPr>
        <w:t>за напрямом 1 подається</w:t>
      </w:r>
      <w:r w:rsidR="00540663">
        <w:rPr>
          <w:b w:val="0"/>
          <w:sz w:val="28"/>
          <w:szCs w:val="28"/>
        </w:rPr>
        <w:t xml:space="preserve"> </w:t>
      </w:r>
      <w:r w:rsidR="0013447B">
        <w:rPr>
          <w:b w:val="0"/>
          <w:sz w:val="28"/>
          <w:szCs w:val="28"/>
        </w:rPr>
        <w:t>у разі наявності</w:t>
      </w:r>
      <w:r w:rsidR="00D760CB" w:rsidRPr="00875710">
        <w:rPr>
          <w:b w:val="0"/>
          <w:sz w:val="28"/>
          <w:szCs w:val="28"/>
          <w:lang w:eastAsia="en-US"/>
        </w:rPr>
        <w:t>;</w:t>
      </w:r>
    </w:p>
    <w:p w:rsidR="0013447B" w:rsidRDefault="00B017DA" w:rsidP="0013447B">
      <w:pPr>
        <w:pStyle w:val="3"/>
        <w:ind w:firstLine="720"/>
        <w:jc w:val="both"/>
        <w:rPr>
          <w:b w:val="0"/>
          <w:sz w:val="28"/>
          <w:szCs w:val="28"/>
          <w:lang w:eastAsia="en-US"/>
        </w:rPr>
      </w:pPr>
      <w:r w:rsidRPr="00875710">
        <w:rPr>
          <w:b w:val="0"/>
          <w:bCs w:val="0"/>
          <w:sz w:val="28"/>
          <w:szCs w:val="28"/>
        </w:rPr>
        <w:t xml:space="preserve">4) </w:t>
      </w:r>
      <w:r w:rsidR="00437EEE">
        <w:rPr>
          <w:b w:val="0"/>
          <w:bCs w:val="0"/>
          <w:sz w:val="28"/>
          <w:szCs w:val="28"/>
        </w:rPr>
        <w:t xml:space="preserve">копії документів </w:t>
      </w:r>
      <w:r w:rsidR="00432F49" w:rsidRPr="00875710">
        <w:rPr>
          <w:b w:val="0"/>
          <w:bCs w:val="0"/>
          <w:sz w:val="28"/>
          <w:szCs w:val="28"/>
        </w:rPr>
        <w:t>про</w:t>
      </w:r>
      <w:r w:rsidR="00437EEE">
        <w:rPr>
          <w:b w:val="0"/>
          <w:bCs w:val="0"/>
          <w:sz w:val="28"/>
          <w:szCs w:val="28"/>
        </w:rPr>
        <w:t xml:space="preserve"> останнє</w:t>
      </w:r>
      <w:r w:rsidR="00432F49" w:rsidRPr="00875710">
        <w:rPr>
          <w:b w:val="0"/>
          <w:bCs w:val="0"/>
          <w:sz w:val="28"/>
          <w:szCs w:val="28"/>
        </w:rPr>
        <w:t xml:space="preserve"> підвищення кваліфікації оцінювача</w:t>
      </w:r>
      <w:r w:rsidR="00E9747F" w:rsidRPr="00875710">
        <w:rPr>
          <w:b w:val="0"/>
          <w:bCs w:val="0"/>
          <w:sz w:val="28"/>
          <w:szCs w:val="28"/>
        </w:rPr>
        <w:t xml:space="preserve"> за </w:t>
      </w:r>
      <w:r w:rsidR="0013447B" w:rsidRPr="00875710">
        <w:rPr>
          <w:b w:val="0"/>
          <w:sz w:val="28"/>
          <w:szCs w:val="28"/>
        </w:rPr>
        <w:t>напрямом 2</w:t>
      </w:r>
      <w:r w:rsidR="0013447B" w:rsidRPr="00875710">
        <w:rPr>
          <w:b w:val="0"/>
          <w:sz w:val="28"/>
          <w:szCs w:val="28"/>
          <w:lang w:eastAsia="en-US"/>
        </w:rPr>
        <w:t>;</w:t>
      </w:r>
    </w:p>
    <w:p w:rsidR="00147B0E" w:rsidRDefault="00147B0E" w:rsidP="00147B0E">
      <w:pPr>
        <w:pStyle w:val="3"/>
        <w:ind w:firstLine="720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Копії </w:t>
      </w:r>
      <w:r w:rsidRPr="00875710">
        <w:rPr>
          <w:b w:val="0"/>
          <w:bCs w:val="0"/>
          <w:sz w:val="28"/>
          <w:szCs w:val="28"/>
        </w:rPr>
        <w:t xml:space="preserve">документів про підвищення кваліфікації оцінювача за </w:t>
      </w:r>
      <w:r w:rsidRPr="00875710">
        <w:rPr>
          <w:b w:val="0"/>
          <w:sz w:val="28"/>
          <w:szCs w:val="28"/>
        </w:rPr>
        <w:t xml:space="preserve">напрямом </w:t>
      </w:r>
      <w:r>
        <w:rPr>
          <w:b w:val="0"/>
          <w:sz w:val="28"/>
          <w:szCs w:val="28"/>
        </w:rPr>
        <w:t>1</w:t>
      </w:r>
      <w:r w:rsidR="00437EEE">
        <w:rPr>
          <w:b w:val="0"/>
          <w:sz w:val="28"/>
          <w:szCs w:val="28"/>
        </w:rPr>
        <w:t xml:space="preserve"> подаються</w:t>
      </w:r>
      <w:r>
        <w:rPr>
          <w:b w:val="0"/>
          <w:sz w:val="28"/>
          <w:szCs w:val="28"/>
        </w:rPr>
        <w:t xml:space="preserve"> у разі наявності</w:t>
      </w:r>
      <w:r w:rsidRPr="00875710">
        <w:rPr>
          <w:b w:val="0"/>
          <w:sz w:val="28"/>
          <w:szCs w:val="28"/>
          <w:lang w:eastAsia="en-US"/>
        </w:rPr>
        <w:t>;</w:t>
      </w:r>
    </w:p>
    <w:p w:rsidR="00613EB1" w:rsidRDefault="00B67E0F" w:rsidP="00562371">
      <w:pPr>
        <w:pStyle w:val="3"/>
        <w:ind w:firstLine="720"/>
        <w:jc w:val="both"/>
        <w:rPr>
          <w:b w:val="0"/>
          <w:sz w:val="28"/>
          <w:szCs w:val="28"/>
        </w:rPr>
      </w:pPr>
      <w:r w:rsidRPr="00613EB1">
        <w:rPr>
          <w:b w:val="0"/>
          <w:sz w:val="28"/>
          <w:szCs w:val="28"/>
        </w:rPr>
        <w:t>5) копі</w:t>
      </w:r>
      <w:r w:rsidR="00964B72" w:rsidRPr="00613EB1">
        <w:rPr>
          <w:b w:val="0"/>
          <w:sz w:val="28"/>
          <w:szCs w:val="28"/>
        </w:rPr>
        <w:t xml:space="preserve">ю </w:t>
      </w:r>
      <w:r w:rsidRPr="00613EB1">
        <w:rPr>
          <w:b w:val="0"/>
          <w:sz w:val="28"/>
          <w:szCs w:val="28"/>
        </w:rPr>
        <w:t>чинн</w:t>
      </w:r>
      <w:r w:rsidR="00964B72" w:rsidRPr="00613EB1">
        <w:rPr>
          <w:b w:val="0"/>
          <w:sz w:val="28"/>
          <w:szCs w:val="28"/>
        </w:rPr>
        <w:t xml:space="preserve">ого </w:t>
      </w:r>
      <w:r w:rsidR="006E38A6">
        <w:rPr>
          <w:b w:val="0"/>
          <w:sz w:val="28"/>
          <w:szCs w:val="28"/>
        </w:rPr>
        <w:t>європейськ</w:t>
      </w:r>
      <w:r w:rsidR="0013447B">
        <w:rPr>
          <w:b w:val="0"/>
          <w:sz w:val="28"/>
          <w:szCs w:val="28"/>
        </w:rPr>
        <w:t>ого</w:t>
      </w:r>
      <w:r w:rsidR="006E38A6">
        <w:rPr>
          <w:b w:val="0"/>
          <w:sz w:val="28"/>
          <w:szCs w:val="28"/>
        </w:rPr>
        <w:t>/міжнародн</w:t>
      </w:r>
      <w:r w:rsidR="0013447B">
        <w:rPr>
          <w:b w:val="0"/>
          <w:sz w:val="28"/>
          <w:szCs w:val="28"/>
        </w:rPr>
        <w:t>ого</w:t>
      </w:r>
      <w:r w:rsidR="006E38A6">
        <w:rPr>
          <w:b w:val="0"/>
          <w:sz w:val="28"/>
          <w:szCs w:val="28"/>
        </w:rPr>
        <w:t xml:space="preserve"> </w:t>
      </w:r>
      <w:r w:rsidRPr="00613EB1">
        <w:rPr>
          <w:b w:val="0"/>
          <w:sz w:val="28"/>
          <w:szCs w:val="28"/>
        </w:rPr>
        <w:t>сертифікат</w:t>
      </w:r>
      <w:r w:rsidR="0013447B">
        <w:rPr>
          <w:b w:val="0"/>
          <w:sz w:val="28"/>
          <w:szCs w:val="28"/>
        </w:rPr>
        <w:t>у</w:t>
      </w:r>
      <w:r w:rsidR="00843A71">
        <w:rPr>
          <w:b w:val="0"/>
          <w:sz w:val="28"/>
          <w:szCs w:val="28"/>
        </w:rPr>
        <w:t xml:space="preserve"> (у разі наявності)</w:t>
      </w:r>
      <w:r w:rsidR="00613EB1" w:rsidRPr="00613EB1">
        <w:rPr>
          <w:b w:val="0"/>
          <w:sz w:val="28"/>
          <w:szCs w:val="28"/>
        </w:rPr>
        <w:t xml:space="preserve">. </w:t>
      </w:r>
    </w:p>
    <w:p w:rsidR="00432F49" w:rsidRPr="00875710" w:rsidRDefault="00843A71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6) </w:t>
      </w:r>
      <w:r w:rsidR="00A27380" w:rsidRPr="00875710">
        <w:rPr>
          <w:b w:val="0"/>
          <w:bCs w:val="0"/>
          <w:sz w:val="28"/>
          <w:szCs w:val="28"/>
        </w:rPr>
        <w:t xml:space="preserve">довідку </w:t>
      </w:r>
      <w:r w:rsidR="002301BF" w:rsidRPr="00875710">
        <w:rPr>
          <w:b w:val="0"/>
          <w:bCs w:val="0"/>
          <w:sz w:val="28"/>
          <w:szCs w:val="28"/>
        </w:rPr>
        <w:t xml:space="preserve">щодо </w:t>
      </w:r>
      <w:r w:rsidR="0013447B">
        <w:rPr>
          <w:b w:val="0"/>
          <w:bCs w:val="0"/>
          <w:sz w:val="28"/>
          <w:szCs w:val="28"/>
        </w:rPr>
        <w:t xml:space="preserve">професійної оціночної </w:t>
      </w:r>
      <w:r w:rsidR="002301BF" w:rsidRPr="00875710">
        <w:rPr>
          <w:b w:val="0"/>
          <w:bCs w:val="0"/>
          <w:sz w:val="28"/>
          <w:szCs w:val="28"/>
        </w:rPr>
        <w:t>діяльності</w:t>
      </w:r>
      <w:r w:rsidR="0013447B">
        <w:rPr>
          <w:b w:val="0"/>
          <w:bCs w:val="0"/>
          <w:sz w:val="28"/>
          <w:szCs w:val="28"/>
        </w:rPr>
        <w:t xml:space="preserve"> та </w:t>
      </w:r>
      <w:r w:rsidR="0013447B">
        <w:rPr>
          <w:b w:val="0"/>
          <w:sz w:val="28"/>
          <w:szCs w:val="28"/>
        </w:rPr>
        <w:t>до</w:t>
      </w:r>
      <w:r w:rsidR="0013447B" w:rsidRPr="00E60A45">
        <w:rPr>
          <w:b w:val="0"/>
          <w:sz w:val="28"/>
          <w:szCs w:val="28"/>
        </w:rPr>
        <w:t xml:space="preserve">свіду </w:t>
      </w:r>
      <w:r w:rsidR="007650D1">
        <w:rPr>
          <w:b w:val="0"/>
          <w:sz w:val="28"/>
          <w:szCs w:val="28"/>
        </w:rPr>
        <w:t>його</w:t>
      </w:r>
      <w:r w:rsidR="0013447B">
        <w:rPr>
          <w:b w:val="0"/>
          <w:sz w:val="28"/>
          <w:szCs w:val="28"/>
        </w:rPr>
        <w:t xml:space="preserve"> роботи</w:t>
      </w:r>
      <w:r w:rsidR="002301BF" w:rsidRPr="00875710">
        <w:rPr>
          <w:b w:val="0"/>
          <w:bCs w:val="0"/>
          <w:sz w:val="28"/>
          <w:szCs w:val="28"/>
        </w:rPr>
        <w:t>,</w:t>
      </w:r>
      <w:r w:rsidR="00432F49" w:rsidRPr="0087571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складену </w:t>
      </w:r>
      <w:r w:rsidR="00432F49" w:rsidRPr="00875710">
        <w:rPr>
          <w:b w:val="0"/>
          <w:bCs w:val="0"/>
          <w:sz w:val="28"/>
          <w:szCs w:val="28"/>
        </w:rPr>
        <w:t>за формою згідно з додатком</w:t>
      </w:r>
      <w:r w:rsidR="00C8696C" w:rsidRPr="00875710">
        <w:rPr>
          <w:b w:val="0"/>
          <w:bCs w:val="0"/>
          <w:sz w:val="28"/>
          <w:szCs w:val="28"/>
        </w:rPr>
        <w:t xml:space="preserve"> 3</w:t>
      </w:r>
      <w:r w:rsidRPr="00843A71">
        <w:rPr>
          <w:b w:val="0"/>
          <w:bCs w:val="0"/>
          <w:sz w:val="28"/>
          <w:szCs w:val="28"/>
        </w:rPr>
        <w:t xml:space="preserve"> </w:t>
      </w:r>
      <w:r w:rsidRPr="00875710">
        <w:rPr>
          <w:b w:val="0"/>
          <w:bCs w:val="0"/>
          <w:sz w:val="28"/>
          <w:szCs w:val="28"/>
        </w:rPr>
        <w:t>разом із копіями підтверджуючих документів</w:t>
      </w:r>
      <w:r w:rsidR="00217402" w:rsidRPr="00875710">
        <w:rPr>
          <w:b w:val="0"/>
          <w:bCs w:val="0"/>
          <w:sz w:val="28"/>
          <w:szCs w:val="28"/>
        </w:rPr>
        <w:t>;</w:t>
      </w:r>
    </w:p>
    <w:p w:rsidR="00432F49" w:rsidRPr="00875710" w:rsidRDefault="00C8696C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 xml:space="preserve">7) </w:t>
      </w:r>
      <w:r w:rsidR="00432F49" w:rsidRPr="00875710">
        <w:rPr>
          <w:b w:val="0"/>
          <w:bCs w:val="0"/>
          <w:sz w:val="28"/>
          <w:szCs w:val="28"/>
        </w:rPr>
        <w:t>копі</w:t>
      </w:r>
      <w:r w:rsidR="00B74F02">
        <w:rPr>
          <w:b w:val="0"/>
          <w:bCs w:val="0"/>
          <w:sz w:val="28"/>
          <w:szCs w:val="28"/>
        </w:rPr>
        <w:t>ю</w:t>
      </w:r>
      <w:r w:rsidR="00432F49" w:rsidRPr="00875710">
        <w:rPr>
          <w:b w:val="0"/>
          <w:bCs w:val="0"/>
          <w:sz w:val="28"/>
          <w:szCs w:val="28"/>
        </w:rPr>
        <w:t xml:space="preserve"> наказ</w:t>
      </w:r>
      <w:r w:rsidR="00B74F02">
        <w:rPr>
          <w:b w:val="0"/>
          <w:bCs w:val="0"/>
          <w:sz w:val="28"/>
          <w:szCs w:val="28"/>
        </w:rPr>
        <w:t>у</w:t>
      </w:r>
      <w:r w:rsidR="00432F49" w:rsidRPr="00875710">
        <w:rPr>
          <w:b w:val="0"/>
          <w:bCs w:val="0"/>
          <w:sz w:val="28"/>
          <w:szCs w:val="28"/>
        </w:rPr>
        <w:t xml:space="preserve"> про прийняття </w:t>
      </w:r>
      <w:r w:rsidR="00843A71">
        <w:rPr>
          <w:b w:val="0"/>
          <w:bCs w:val="0"/>
          <w:sz w:val="28"/>
          <w:szCs w:val="28"/>
        </w:rPr>
        <w:t>заявника</w:t>
      </w:r>
      <w:r w:rsidR="00432F49" w:rsidRPr="00875710">
        <w:rPr>
          <w:b w:val="0"/>
          <w:bCs w:val="0"/>
          <w:sz w:val="28"/>
          <w:szCs w:val="28"/>
        </w:rPr>
        <w:t xml:space="preserve"> на постійну роботу до штатного складу</w:t>
      </w:r>
      <w:r w:rsidRPr="00875710">
        <w:rPr>
          <w:b w:val="0"/>
          <w:bCs w:val="0"/>
          <w:sz w:val="28"/>
          <w:szCs w:val="28"/>
        </w:rPr>
        <w:t xml:space="preserve"> СОД</w:t>
      </w:r>
      <w:r w:rsidR="00432F49" w:rsidRPr="00875710">
        <w:rPr>
          <w:b w:val="0"/>
          <w:bCs w:val="0"/>
          <w:sz w:val="28"/>
          <w:szCs w:val="28"/>
        </w:rPr>
        <w:t>;</w:t>
      </w:r>
    </w:p>
    <w:p w:rsidR="00432F49" w:rsidRPr="00875710" w:rsidRDefault="004E239E" w:rsidP="00562371">
      <w:pPr>
        <w:pStyle w:val="3"/>
        <w:ind w:firstLine="720"/>
        <w:jc w:val="both"/>
        <w:rPr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 xml:space="preserve">8) </w:t>
      </w:r>
      <w:r w:rsidR="00432F49" w:rsidRPr="00875710">
        <w:rPr>
          <w:b w:val="0"/>
          <w:bCs w:val="0"/>
          <w:sz w:val="28"/>
          <w:szCs w:val="28"/>
        </w:rPr>
        <w:t>копі</w:t>
      </w:r>
      <w:r w:rsidR="0013447B">
        <w:rPr>
          <w:b w:val="0"/>
          <w:bCs w:val="0"/>
          <w:sz w:val="28"/>
          <w:szCs w:val="28"/>
        </w:rPr>
        <w:t>ї</w:t>
      </w:r>
      <w:r w:rsidR="00432F49" w:rsidRPr="00875710">
        <w:rPr>
          <w:b w:val="0"/>
          <w:bCs w:val="0"/>
          <w:sz w:val="28"/>
          <w:szCs w:val="28"/>
        </w:rPr>
        <w:t xml:space="preserve"> відповідних сторінок трудової книжки </w:t>
      </w:r>
      <w:r w:rsidR="00843A71">
        <w:rPr>
          <w:b w:val="0"/>
          <w:bCs w:val="0"/>
          <w:sz w:val="28"/>
          <w:szCs w:val="28"/>
        </w:rPr>
        <w:t>заявника</w:t>
      </w:r>
      <w:r w:rsidR="00432F49" w:rsidRPr="00875710">
        <w:rPr>
          <w:b w:val="0"/>
          <w:bCs w:val="0"/>
          <w:sz w:val="28"/>
          <w:szCs w:val="28"/>
        </w:rPr>
        <w:t>, що підтверджу</w:t>
      </w:r>
      <w:r w:rsidR="00FD0B61">
        <w:rPr>
          <w:b w:val="0"/>
          <w:bCs w:val="0"/>
          <w:sz w:val="28"/>
          <w:szCs w:val="28"/>
        </w:rPr>
        <w:t>ють</w:t>
      </w:r>
      <w:r w:rsidR="00432F49" w:rsidRPr="00875710">
        <w:rPr>
          <w:b w:val="0"/>
          <w:bCs w:val="0"/>
          <w:sz w:val="28"/>
          <w:szCs w:val="28"/>
        </w:rPr>
        <w:t xml:space="preserve"> </w:t>
      </w:r>
      <w:r w:rsidR="0013447B">
        <w:rPr>
          <w:b w:val="0"/>
          <w:bCs w:val="0"/>
          <w:sz w:val="28"/>
          <w:szCs w:val="28"/>
        </w:rPr>
        <w:t xml:space="preserve">професійну оціночну діяльність </w:t>
      </w:r>
      <w:r w:rsidR="00432F49" w:rsidRPr="00875710">
        <w:rPr>
          <w:b w:val="0"/>
          <w:bCs w:val="0"/>
          <w:sz w:val="28"/>
          <w:szCs w:val="28"/>
        </w:rPr>
        <w:t xml:space="preserve">не менше </w:t>
      </w:r>
      <w:r w:rsidR="00FD0B61">
        <w:rPr>
          <w:b w:val="0"/>
          <w:bCs w:val="0"/>
          <w:sz w:val="28"/>
          <w:szCs w:val="28"/>
        </w:rPr>
        <w:t>2 (двох)</w:t>
      </w:r>
      <w:r w:rsidR="00432F49" w:rsidRPr="00875710">
        <w:rPr>
          <w:b w:val="0"/>
          <w:bCs w:val="0"/>
          <w:sz w:val="28"/>
          <w:szCs w:val="28"/>
        </w:rPr>
        <w:t xml:space="preserve"> років;</w:t>
      </w:r>
    </w:p>
    <w:p w:rsidR="00432F49" w:rsidRPr="00875710" w:rsidRDefault="004E239E" w:rsidP="0056237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875710">
        <w:rPr>
          <w:b w:val="0"/>
          <w:bCs w:val="0"/>
          <w:sz w:val="28"/>
          <w:szCs w:val="28"/>
        </w:rPr>
        <w:t xml:space="preserve">9) </w:t>
      </w:r>
      <w:r w:rsidR="00432F49" w:rsidRPr="00875710">
        <w:rPr>
          <w:b w:val="0"/>
          <w:bCs w:val="0"/>
          <w:sz w:val="28"/>
          <w:szCs w:val="28"/>
        </w:rPr>
        <w:t>до</w:t>
      </w:r>
      <w:r w:rsidRPr="00875710">
        <w:rPr>
          <w:b w:val="0"/>
          <w:bCs w:val="0"/>
          <w:sz w:val="28"/>
          <w:szCs w:val="28"/>
        </w:rPr>
        <w:t>відку С</w:t>
      </w:r>
      <w:r w:rsidR="00764591">
        <w:rPr>
          <w:b w:val="0"/>
          <w:bCs w:val="0"/>
          <w:sz w:val="28"/>
          <w:szCs w:val="28"/>
        </w:rPr>
        <w:t>Р</w:t>
      </w:r>
      <w:r w:rsidRPr="00875710">
        <w:rPr>
          <w:b w:val="0"/>
          <w:bCs w:val="0"/>
          <w:sz w:val="28"/>
          <w:szCs w:val="28"/>
        </w:rPr>
        <w:t>ОО</w:t>
      </w:r>
      <w:r w:rsidR="00432F49" w:rsidRPr="00875710">
        <w:rPr>
          <w:b w:val="0"/>
          <w:bCs w:val="0"/>
          <w:sz w:val="28"/>
          <w:szCs w:val="28"/>
        </w:rPr>
        <w:t xml:space="preserve"> про членство оцінювач</w:t>
      </w:r>
      <w:r w:rsidR="00877374">
        <w:rPr>
          <w:b w:val="0"/>
          <w:bCs w:val="0"/>
          <w:sz w:val="28"/>
          <w:szCs w:val="28"/>
        </w:rPr>
        <w:t>а</w:t>
      </w:r>
      <w:r w:rsidR="00432F49" w:rsidRPr="00875710">
        <w:rPr>
          <w:b w:val="0"/>
          <w:bCs w:val="0"/>
          <w:sz w:val="28"/>
          <w:szCs w:val="28"/>
        </w:rPr>
        <w:t xml:space="preserve"> </w:t>
      </w:r>
      <w:r w:rsidR="009C08C3">
        <w:rPr>
          <w:b w:val="0"/>
          <w:bCs w:val="0"/>
          <w:sz w:val="28"/>
          <w:szCs w:val="28"/>
        </w:rPr>
        <w:t xml:space="preserve">або </w:t>
      </w:r>
      <w:r w:rsidR="00432F49" w:rsidRPr="00875710">
        <w:rPr>
          <w:b w:val="0"/>
          <w:bCs w:val="0"/>
          <w:sz w:val="28"/>
          <w:szCs w:val="28"/>
        </w:rPr>
        <w:t>копі</w:t>
      </w:r>
      <w:r w:rsidR="003C7554">
        <w:rPr>
          <w:b w:val="0"/>
          <w:bCs w:val="0"/>
          <w:sz w:val="28"/>
          <w:szCs w:val="28"/>
        </w:rPr>
        <w:t>ю</w:t>
      </w:r>
      <w:r w:rsidR="00432F49" w:rsidRPr="00875710">
        <w:rPr>
          <w:b w:val="0"/>
          <w:bCs w:val="0"/>
          <w:sz w:val="28"/>
          <w:szCs w:val="28"/>
        </w:rPr>
        <w:t xml:space="preserve"> </w:t>
      </w:r>
      <w:r w:rsidR="004664B5">
        <w:rPr>
          <w:b w:val="0"/>
          <w:bCs w:val="0"/>
          <w:sz w:val="28"/>
          <w:szCs w:val="28"/>
        </w:rPr>
        <w:t xml:space="preserve">відповідного чинного </w:t>
      </w:r>
      <w:r w:rsidR="00432F49" w:rsidRPr="00875710">
        <w:rPr>
          <w:b w:val="0"/>
          <w:bCs w:val="0"/>
          <w:sz w:val="28"/>
          <w:szCs w:val="28"/>
        </w:rPr>
        <w:t xml:space="preserve">посвідчення члена </w:t>
      </w:r>
      <w:r w:rsidR="00A42D31">
        <w:rPr>
          <w:b w:val="0"/>
          <w:bCs w:val="0"/>
          <w:sz w:val="28"/>
          <w:szCs w:val="28"/>
        </w:rPr>
        <w:t>С</w:t>
      </w:r>
      <w:r w:rsidR="00764591">
        <w:rPr>
          <w:b w:val="0"/>
          <w:bCs w:val="0"/>
          <w:sz w:val="28"/>
          <w:szCs w:val="28"/>
        </w:rPr>
        <w:t>Р</w:t>
      </w:r>
      <w:r w:rsidR="00A42D31">
        <w:rPr>
          <w:b w:val="0"/>
          <w:bCs w:val="0"/>
          <w:sz w:val="28"/>
          <w:szCs w:val="28"/>
        </w:rPr>
        <w:t>ОО</w:t>
      </w:r>
      <w:r w:rsidR="00432F49" w:rsidRPr="00875710">
        <w:rPr>
          <w:b w:val="0"/>
          <w:bCs w:val="0"/>
          <w:sz w:val="28"/>
          <w:szCs w:val="28"/>
        </w:rPr>
        <w:t>;</w:t>
      </w:r>
    </w:p>
    <w:p w:rsidR="00432F49" w:rsidRPr="00875710" w:rsidRDefault="004E239E" w:rsidP="00562371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>10) довідку</w:t>
      </w:r>
      <w:r w:rsidR="00432F49" w:rsidRPr="00875710">
        <w:rPr>
          <w:sz w:val="28"/>
          <w:szCs w:val="28"/>
        </w:rPr>
        <w:t xml:space="preserve"> </w:t>
      </w:r>
      <w:r w:rsidRPr="00875710">
        <w:rPr>
          <w:sz w:val="28"/>
          <w:szCs w:val="28"/>
        </w:rPr>
        <w:t>С</w:t>
      </w:r>
      <w:r w:rsidR="00764591">
        <w:rPr>
          <w:sz w:val="28"/>
          <w:szCs w:val="28"/>
        </w:rPr>
        <w:t>Р</w:t>
      </w:r>
      <w:r w:rsidRPr="00875710">
        <w:rPr>
          <w:sz w:val="28"/>
          <w:szCs w:val="28"/>
        </w:rPr>
        <w:t xml:space="preserve">ОО </w:t>
      </w:r>
      <w:r w:rsidR="00432F49" w:rsidRPr="00875710">
        <w:rPr>
          <w:sz w:val="28"/>
          <w:szCs w:val="28"/>
        </w:rPr>
        <w:t xml:space="preserve">про відсутність за останні </w:t>
      </w:r>
      <w:r w:rsidR="00B140BF">
        <w:rPr>
          <w:sz w:val="28"/>
          <w:szCs w:val="28"/>
        </w:rPr>
        <w:t>3 (три)</w:t>
      </w:r>
      <w:r w:rsidR="00432F49" w:rsidRPr="00875710">
        <w:rPr>
          <w:sz w:val="28"/>
          <w:szCs w:val="28"/>
        </w:rPr>
        <w:t xml:space="preserve"> роки відомостей </w:t>
      </w:r>
      <w:r w:rsidR="005115B2">
        <w:rPr>
          <w:sz w:val="28"/>
          <w:szCs w:val="28"/>
        </w:rPr>
        <w:t xml:space="preserve">про </w:t>
      </w:r>
      <w:r w:rsidR="00432F49" w:rsidRPr="00875710">
        <w:rPr>
          <w:sz w:val="28"/>
          <w:szCs w:val="28"/>
        </w:rPr>
        <w:t>рецензії на звіти про оцінку</w:t>
      </w:r>
      <w:r w:rsidR="00551151">
        <w:rPr>
          <w:sz w:val="28"/>
          <w:szCs w:val="28"/>
        </w:rPr>
        <w:t xml:space="preserve"> майна</w:t>
      </w:r>
      <w:r w:rsidR="00432F49" w:rsidRPr="00875710">
        <w:rPr>
          <w:sz w:val="28"/>
          <w:szCs w:val="28"/>
        </w:rPr>
        <w:t xml:space="preserve">, виконані оцінювачем, що були </w:t>
      </w:r>
      <w:r w:rsidR="00DF42B6">
        <w:rPr>
          <w:sz w:val="28"/>
          <w:szCs w:val="28"/>
        </w:rPr>
        <w:t>визнані такими, що відповідають а</w:t>
      </w:r>
      <w:r w:rsidR="00432F49" w:rsidRPr="00875710">
        <w:rPr>
          <w:sz w:val="28"/>
          <w:szCs w:val="28"/>
        </w:rPr>
        <w:t>бзац</w:t>
      </w:r>
      <w:r w:rsidR="00DF42B6">
        <w:rPr>
          <w:sz w:val="28"/>
          <w:szCs w:val="28"/>
        </w:rPr>
        <w:t>ам</w:t>
      </w:r>
      <w:r w:rsidR="00432F49" w:rsidRPr="00875710">
        <w:rPr>
          <w:sz w:val="28"/>
          <w:szCs w:val="28"/>
        </w:rPr>
        <w:t xml:space="preserve"> </w:t>
      </w:r>
      <w:r w:rsidR="00E969B5" w:rsidRPr="00875710">
        <w:rPr>
          <w:sz w:val="28"/>
          <w:szCs w:val="28"/>
        </w:rPr>
        <w:t xml:space="preserve">четвертого та </w:t>
      </w:r>
      <w:r w:rsidR="00432F49" w:rsidRPr="00875710">
        <w:rPr>
          <w:sz w:val="28"/>
          <w:szCs w:val="28"/>
        </w:rPr>
        <w:t>п’ятого пункту 67 Національного стандарту.</w:t>
      </w:r>
    </w:p>
    <w:p w:rsidR="00432F49" w:rsidRPr="00875710" w:rsidRDefault="00432F49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>3.</w:t>
      </w:r>
      <w:r w:rsidR="001127B7" w:rsidRPr="00875710">
        <w:rPr>
          <w:sz w:val="28"/>
          <w:szCs w:val="28"/>
        </w:rPr>
        <w:t xml:space="preserve"> </w:t>
      </w:r>
      <w:r w:rsidR="007906EA">
        <w:rPr>
          <w:sz w:val="28"/>
          <w:szCs w:val="28"/>
        </w:rPr>
        <w:t>Інформаці</w:t>
      </w:r>
      <w:r w:rsidR="00843A71">
        <w:rPr>
          <w:sz w:val="28"/>
          <w:szCs w:val="28"/>
        </w:rPr>
        <w:t>я</w:t>
      </w:r>
      <w:r w:rsidR="007906EA">
        <w:rPr>
          <w:sz w:val="28"/>
          <w:szCs w:val="28"/>
        </w:rPr>
        <w:t xml:space="preserve"> про заявника вноситься до Реєстру </w:t>
      </w:r>
      <w:r w:rsidR="00843A71">
        <w:rPr>
          <w:sz w:val="28"/>
          <w:szCs w:val="28"/>
        </w:rPr>
        <w:t xml:space="preserve">протягом трьох робочих днів </w:t>
      </w:r>
      <w:r w:rsidR="00356A5C">
        <w:rPr>
          <w:sz w:val="28"/>
          <w:szCs w:val="28"/>
        </w:rPr>
        <w:t xml:space="preserve">після </w:t>
      </w:r>
      <w:r w:rsidRPr="00875710">
        <w:rPr>
          <w:sz w:val="28"/>
          <w:szCs w:val="28"/>
        </w:rPr>
        <w:t>дати прийняття відповідного рішення НКЦПФР.</w:t>
      </w:r>
    </w:p>
    <w:p w:rsidR="00432F49" w:rsidRPr="00875710" w:rsidRDefault="001127B7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>4</w:t>
      </w:r>
      <w:r w:rsidR="00432F49" w:rsidRPr="00875710">
        <w:rPr>
          <w:sz w:val="28"/>
          <w:szCs w:val="28"/>
        </w:rPr>
        <w:t>.</w:t>
      </w:r>
      <w:r w:rsidRPr="00875710">
        <w:rPr>
          <w:sz w:val="28"/>
          <w:szCs w:val="28"/>
        </w:rPr>
        <w:t xml:space="preserve"> </w:t>
      </w:r>
      <w:r w:rsidR="00432F49" w:rsidRPr="00875710">
        <w:rPr>
          <w:sz w:val="28"/>
          <w:szCs w:val="28"/>
        </w:rPr>
        <w:t xml:space="preserve">Підставами для прийняття НКЦПФР рішення про відмову у внесенні </w:t>
      </w:r>
      <w:r w:rsidR="0002641C">
        <w:rPr>
          <w:sz w:val="28"/>
          <w:szCs w:val="28"/>
        </w:rPr>
        <w:t>заявника</w:t>
      </w:r>
      <w:r w:rsidRPr="00875710">
        <w:rPr>
          <w:sz w:val="28"/>
          <w:szCs w:val="28"/>
        </w:rPr>
        <w:t xml:space="preserve"> </w:t>
      </w:r>
      <w:r w:rsidR="00432F49" w:rsidRPr="00875710">
        <w:rPr>
          <w:sz w:val="28"/>
          <w:szCs w:val="28"/>
        </w:rPr>
        <w:t>до Реєстру є:</w:t>
      </w:r>
    </w:p>
    <w:p w:rsidR="00EB61F5" w:rsidRDefault="00796212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2F49" w:rsidRPr="00875710">
        <w:rPr>
          <w:sz w:val="28"/>
          <w:szCs w:val="28"/>
        </w:rPr>
        <w:t>)</w:t>
      </w:r>
      <w:r w:rsidR="0000184A" w:rsidRPr="00875710">
        <w:rPr>
          <w:sz w:val="28"/>
          <w:szCs w:val="28"/>
        </w:rPr>
        <w:t xml:space="preserve"> </w:t>
      </w:r>
      <w:r w:rsidR="00432F49" w:rsidRPr="00875710">
        <w:rPr>
          <w:sz w:val="28"/>
          <w:szCs w:val="28"/>
        </w:rPr>
        <w:t>невідповідність</w:t>
      </w:r>
      <w:r w:rsidR="00EB61F5">
        <w:rPr>
          <w:sz w:val="28"/>
          <w:szCs w:val="28"/>
        </w:rPr>
        <w:t xml:space="preserve"> заявника вимогам цього Положення;</w:t>
      </w:r>
    </w:p>
    <w:p w:rsidR="001E223F" w:rsidRPr="00875710" w:rsidRDefault="00EB61F5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E1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невідповідність поданих заявником </w:t>
      </w:r>
      <w:r w:rsidR="00432F49" w:rsidRPr="00875710">
        <w:rPr>
          <w:sz w:val="28"/>
          <w:szCs w:val="28"/>
        </w:rPr>
        <w:t>документів вимогам цього По</w:t>
      </w:r>
      <w:r w:rsidR="0061694C">
        <w:rPr>
          <w:sz w:val="28"/>
          <w:szCs w:val="28"/>
        </w:rPr>
        <w:t>ложення</w:t>
      </w:r>
      <w:r w:rsidR="00432F49" w:rsidRPr="00875710">
        <w:rPr>
          <w:sz w:val="28"/>
          <w:szCs w:val="28"/>
        </w:rPr>
        <w:t>;</w:t>
      </w:r>
    </w:p>
    <w:p w:rsidR="00432F49" w:rsidRPr="00875710" w:rsidRDefault="00EB61F5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32F49" w:rsidRPr="00875710">
        <w:rPr>
          <w:sz w:val="28"/>
          <w:szCs w:val="28"/>
        </w:rPr>
        <w:t>)</w:t>
      </w:r>
      <w:r w:rsidR="0000184A" w:rsidRPr="00875710">
        <w:rPr>
          <w:sz w:val="28"/>
          <w:szCs w:val="28"/>
        </w:rPr>
        <w:t xml:space="preserve"> </w:t>
      </w:r>
      <w:r w:rsidR="00432F49" w:rsidRPr="00875710">
        <w:rPr>
          <w:sz w:val="28"/>
          <w:szCs w:val="28"/>
        </w:rPr>
        <w:t>недостовірність інформації в документах, поданих для внесення до Реєстру.</w:t>
      </w:r>
    </w:p>
    <w:p w:rsidR="00325F82" w:rsidRPr="00875710" w:rsidRDefault="00325F82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 xml:space="preserve">5. У </w:t>
      </w:r>
      <w:r w:rsidR="00EB61F5">
        <w:rPr>
          <w:sz w:val="28"/>
          <w:szCs w:val="28"/>
        </w:rPr>
        <w:t>разі прийняття НКЦПФР рішення про відмову у внесенні до Реєстру</w:t>
      </w:r>
      <w:r w:rsidRPr="00875710">
        <w:rPr>
          <w:sz w:val="28"/>
          <w:szCs w:val="28"/>
        </w:rPr>
        <w:t xml:space="preserve">, </w:t>
      </w:r>
      <w:r w:rsidR="0002641C">
        <w:rPr>
          <w:sz w:val="28"/>
          <w:szCs w:val="28"/>
        </w:rPr>
        <w:t xml:space="preserve">заявник </w:t>
      </w:r>
      <w:r w:rsidRPr="00875710">
        <w:rPr>
          <w:sz w:val="28"/>
          <w:szCs w:val="28"/>
        </w:rPr>
        <w:t xml:space="preserve">може подати до НКЦПФР нову заяву про внесення до Реєстру не раніше </w:t>
      </w:r>
      <w:r w:rsidRPr="005F3B69">
        <w:rPr>
          <w:sz w:val="28"/>
          <w:szCs w:val="28"/>
        </w:rPr>
        <w:t xml:space="preserve">ніж через </w:t>
      </w:r>
      <w:r w:rsidR="00C747A6" w:rsidRPr="005F3B69">
        <w:rPr>
          <w:sz w:val="28"/>
          <w:szCs w:val="28"/>
        </w:rPr>
        <w:t xml:space="preserve">три </w:t>
      </w:r>
      <w:r w:rsidRPr="005F3B69">
        <w:rPr>
          <w:sz w:val="28"/>
          <w:szCs w:val="28"/>
        </w:rPr>
        <w:t>місяц</w:t>
      </w:r>
      <w:r w:rsidR="00C747A6" w:rsidRPr="005F3B69">
        <w:rPr>
          <w:sz w:val="28"/>
          <w:szCs w:val="28"/>
        </w:rPr>
        <w:t>і</w:t>
      </w:r>
      <w:r w:rsidRPr="00875710">
        <w:rPr>
          <w:sz w:val="28"/>
          <w:szCs w:val="28"/>
        </w:rPr>
        <w:t xml:space="preserve"> з дати прийняття рішення про відмову у внесенні до Реєстру.</w:t>
      </w:r>
    </w:p>
    <w:p w:rsidR="00432F49" w:rsidRPr="00875710" w:rsidRDefault="008D2F81" w:rsidP="00562371">
      <w:pPr>
        <w:pStyle w:val="3"/>
        <w:ind w:firstLine="72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</w:t>
      </w:r>
      <w:r w:rsidR="00432F49" w:rsidRPr="00875710">
        <w:rPr>
          <w:bCs w:val="0"/>
          <w:sz w:val="28"/>
          <w:szCs w:val="28"/>
        </w:rPr>
        <w:t>. Порядок внесення змін до Реєстру</w:t>
      </w:r>
    </w:p>
    <w:p w:rsidR="00432F49" w:rsidRDefault="00432F49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>1.</w:t>
      </w:r>
      <w:r w:rsidR="00BD35AE" w:rsidRPr="00875710">
        <w:rPr>
          <w:sz w:val="28"/>
          <w:szCs w:val="28"/>
        </w:rPr>
        <w:t xml:space="preserve"> </w:t>
      </w:r>
      <w:r w:rsidR="008522F8">
        <w:rPr>
          <w:sz w:val="28"/>
          <w:szCs w:val="28"/>
        </w:rPr>
        <w:t>Зареєстрований оцінювач</w:t>
      </w:r>
      <w:r w:rsidR="00BD35AE" w:rsidRPr="00875710">
        <w:rPr>
          <w:sz w:val="28"/>
          <w:szCs w:val="28"/>
        </w:rPr>
        <w:t xml:space="preserve"> </w:t>
      </w:r>
      <w:r w:rsidRPr="00875710">
        <w:rPr>
          <w:sz w:val="28"/>
          <w:szCs w:val="28"/>
        </w:rPr>
        <w:t xml:space="preserve">у процесі </w:t>
      </w:r>
      <w:r w:rsidR="003F29D7">
        <w:rPr>
          <w:sz w:val="28"/>
          <w:szCs w:val="28"/>
        </w:rPr>
        <w:t>здійснення</w:t>
      </w:r>
      <w:r w:rsidRPr="00875710">
        <w:rPr>
          <w:sz w:val="28"/>
          <w:szCs w:val="28"/>
        </w:rPr>
        <w:t xml:space="preserve"> своєї діяльності повідомляє НКЦПФР про всі зміни даних, зазначених у документах, що додавалися до заяви на внесення його до Реєстру</w:t>
      </w:r>
      <w:r w:rsidR="003B7E22">
        <w:rPr>
          <w:sz w:val="28"/>
          <w:szCs w:val="28"/>
        </w:rPr>
        <w:t xml:space="preserve">, зокрема про </w:t>
      </w:r>
    </w:p>
    <w:p w:rsidR="003B7E22" w:rsidRPr="00875710" w:rsidRDefault="003B7E22" w:rsidP="003B7E2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875710">
        <w:rPr>
          <w:sz w:val="28"/>
          <w:szCs w:val="28"/>
          <w:lang w:eastAsia="en-US"/>
        </w:rPr>
        <w:t>звільнення оцінювача із штатного складу СОД</w:t>
      </w:r>
      <w:r>
        <w:rPr>
          <w:sz w:val="28"/>
          <w:szCs w:val="28"/>
          <w:lang w:eastAsia="en-US"/>
        </w:rPr>
        <w:t xml:space="preserve"> та/або працевлаштування на постійну роботу до штатного складу іншого СОД</w:t>
      </w:r>
      <w:r w:rsidRPr="00875710">
        <w:rPr>
          <w:sz w:val="28"/>
          <w:szCs w:val="28"/>
          <w:lang w:eastAsia="en-US"/>
        </w:rPr>
        <w:t xml:space="preserve">; </w:t>
      </w:r>
    </w:p>
    <w:p w:rsidR="003B7E22" w:rsidRPr="00926031" w:rsidRDefault="003B7E22" w:rsidP="003B7E2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926031">
        <w:rPr>
          <w:sz w:val="28"/>
          <w:szCs w:val="28"/>
          <w:lang w:eastAsia="en-US"/>
        </w:rPr>
        <w:t>видач</w:t>
      </w:r>
      <w:r>
        <w:rPr>
          <w:sz w:val="28"/>
          <w:szCs w:val="28"/>
          <w:lang w:eastAsia="en-US"/>
        </w:rPr>
        <w:t>у</w:t>
      </w:r>
      <w:r w:rsidRPr="00926031">
        <w:rPr>
          <w:sz w:val="28"/>
          <w:szCs w:val="28"/>
          <w:lang w:eastAsia="en-US"/>
        </w:rPr>
        <w:t xml:space="preserve">, позбавлення, зупинення, поновлення дії кваліфікаційного </w:t>
      </w:r>
      <w:r>
        <w:rPr>
          <w:sz w:val="28"/>
          <w:szCs w:val="28"/>
          <w:lang w:eastAsia="en-US"/>
        </w:rPr>
        <w:t xml:space="preserve">свідоцтва </w:t>
      </w:r>
      <w:r w:rsidRPr="00926031">
        <w:rPr>
          <w:sz w:val="28"/>
          <w:szCs w:val="28"/>
          <w:lang w:eastAsia="en-US"/>
        </w:rPr>
        <w:t>оцінювача</w:t>
      </w:r>
      <w:r>
        <w:rPr>
          <w:sz w:val="28"/>
          <w:szCs w:val="28"/>
          <w:lang w:eastAsia="en-US"/>
        </w:rPr>
        <w:t>, із зазначенням реквізитів відповідного рішення</w:t>
      </w:r>
      <w:r w:rsidRPr="00926031">
        <w:rPr>
          <w:sz w:val="28"/>
          <w:szCs w:val="28"/>
          <w:lang w:eastAsia="en-US"/>
        </w:rPr>
        <w:t>;</w:t>
      </w:r>
    </w:p>
    <w:p w:rsidR="003B7E22" w:rsidRDefault="003B7E22" w:rsidP="003B7E22">
      <w:pPr>
        <w:pStyle w:val="a3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видачу</w:t>
      </w:r>
      <w:r w:rsidRPr="00926031">
        <w:rPr>
          <w:sz w:val="28"/>
          <w:szCs w:val="28"/>
          <w:lang w:eastAsia="en-US"/>
        </w:rPr>
        <w:t xml:space="preserve">, позбавлення, зупинення, поновлення дії </w:t>
      </w:r>
      <w:r>
        <w:rPr>
          <w:sz w:val="28"/>
          <w:szCs w:val="28"/>
          <w:lang w:eastAsia="en-US"/>
        </w:rPr>
        <w:t>європейського/міжнародного сертифікату;</w:t>
      </w:r>
    </w:p>
    <w:p w:rsidR="003B7E22" w:rsidRPr="00875710" w:rsidRDefault="003B7E22" w:rsidP="003B7E2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875710">
        <w:rPr>
          <w:sz w:val="28"/>
          <w:szCs w:val="28"/>
          <w:lang w:eastAsia="en-US"/>
        </w:rPr>
        <w:t>підвищення ква</w:t>
      </w:r>
      <w:r>
        <w:rPr>
          <w:sz w:val="28"/>
          <w:szCs w:val="28"/>
          <w:lang w:eastAsia="en-US"/>
        </w:rPr>
        <w:t>ліфікації оцінювача</w:t>
      </w:r>
      <w:r w:rsidRPr="005376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напрямом 1 та напрямом 2</w:t>
      </w:r>
      <w:r w:rsidRPr="00875710">
        <w:rPr>
          <w:sz w:val="28"/>
          <w:szCs w:val="28"/>
          <w:lang w:eastAsia="en-US"/>
        </w:rPr>
        <w:t xml:space="preserve">; </w:t>
      </w:r>
    </w:p>
    <w:p w:rsidR="003B7E22" w:rsidRDefault="003B7E22" w:rsidP="003B7E22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  <w:lang w:eastAsia="en-US"/>
        </w:rPr>
        <w:t xml:space="preserve">обмежень </w:t>
      </w:r>
      <w:r>
        <w:rPr>
          <w:sz w:val="28"/>
          <w:szCs w:val="28"/>
          <w:lang w:eastAsia="en-US"/>
        </w:rPr>
        <w:t>у проведенні оцінки майна</w:t>
      </w:r>
      <w:r>
        <w:rPr>
          <w:rStyle w:val="rvts0"/>
          <w:sz w:val="28"/>
          <w:szCs w:val="28"/>
        </w:rPr>
        <w:t>,</w:t>
      </w:r>
      <w:r>
        <w:rPr>
          <w:sz w:val="28"/>
          <w:szCs w:val="28"/>
        </w:rPr>
        <w:t xml:space="preserve"> в тому числі </w:t>
      </w:r>
      <w:r w:rsidRPr="00315119">
        <w:rPr>
          <w:sz w:val="28"/>
          <w:szCs w:val="28"/>
        </w:rPr>
        <w:t>у випадках, встановлених законодавством про цінні папери та акціонерні товариства</w:t>
      </w:r>
      <w:r>
        <w:rPr>
          <w:sz w:val="28"/>
          <w:szCs w:val="28"/>
        </w:rPr>
        <w:t>;</w:t>
      </w:r>
    </w:p>
    <w:p w:rsidR="003B7E22" w:rsidRPr="00875710" w:rsidRDefault="003B7E22" w:rsidP="003B7E2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875710">
        <w:rPr>
          <w:sz w:val="28"/>
          <w:szCs w:val="28"/>
          <w:lang w:eastAsia="en-US"/>
        </w:rPr>
        <w:t xml:space="preserve">наявності судових позовів до проведеної оцінки </w:t>
      </w:r>
      <w:r>
        <w:rPr>
          <w:sz w:val="28"/>
          <w:szCs w:val="28"/>
          <w:lang w:eastAsia="en-US"/>
        </w:rPr>
        <w:t xml:space="preserve">майна та </w:t>
      </w:r>
      <w:r w:rsidRPr="00875710">
        <w:rPr>
          <w:sz w:val="28"/>
          <w:szCs w:val="28"/>
          <w:lang w:eastAsia="en-US"/>
        </w:rPr>
        <w:t xml:space="preserve">рішень судів, які набрали законної сили за фактами непрофесійної оцінки </w:t>
      </w:r>
      <w:r>
        <w:rPr>
          <w:sz w:val="28"/>
          <w:szCs w:val="28"/>
          <w:lang w:eastAsia="en-US"/>
        </w:rPr>
        <w:t>майна</w:t>
      </w:r>
      <w:r>
        <w:rPr>
          <w:rStyle w:val="rvts0"/>
          <w:sz w:val="28"/>
          <w:szCs w:val="28"/>
        </w:rPr>
        <w:t>,</w:t>
      </w:r>
      <w:r>
        <w:rPr>
          <w:sz w:val="28"/>
          <w:szCs w:val="28"/>
        </w:rPr>
        <w:t xml:space="preserve"> в тому числі </w:t>
      </w:r>
      <w:r w:rsidRPr="00315119">
        <w:rPr>
          <w:sz w:val="28"/>
          <w:szCs w:val="28"/>
        </w:rPr>
        <w:t>у випадках, встановлених законодавством про цінні папери та акціонерні товариства</w:t>
      </w:r>
      <w:r>
        <w:rPr>
          <w:sz w:val="28"/>
          <w:szCs w:val="28"/>
        </w:rPr>
        <w:t>, що проведена оцінювачем</w:t>
      </w:r>
      <w:r w:rsidRPr="00875710">
        <w:rPr>
          <w:sz w:val="28"/>
          <w:szCs w:val="28"/>
          <w:lang w:eastAsia="en-US"/>
        </w:rPr>
        <w:t xml:space="preserve">; </w:t>
      </w:r>
    </w:p>
    <w:p w:rsidR="003B7E22" w:rsidRDefault="003B7E22" w:rsidP="003B7E22">
      <w:pPr>
        <w:pStyle w:val="a3"/>
        <w:ind w:firstLine="720"/>
        <w:jc w:val="both"/>
        <w:rPr>
          <w:sz w:val="28"/>
          <w:szCs w:val="28"/>
          <w:lang w:eastAsia="en-US"/>
        </w:rPr>
      </w:pPr>
      <w:r w:rsidRPr="002433E2">
        <w:rPr>
          <w:bCs/>
          <w:sz w:val="28"/>
          <w:szCs w:val="28"/>
          <w:lang w:eastAsia="en-US"/>
        </w:rPr>
        <w:t xml:space="preserve">здійснення оцінки </w:t>
      </w:r>
      <w:r>
        <w:rPr>
          <w:bCs/>
          <w:sz w:val="28"/>
          <w:szCs w:val="28"/>
          <w:lang w:eastAsia="en-US"/>
        </w:rPr>
        <w:t>майна</w:t>
      </w:r>
      <w:r>
        <w:rPr>
          <w:rStyle w:val="rvts0"/>
          <w:sz w:val="28"/>
          <w:szCs w:val="28"/>
        </w:rPr>
        <w:t>,</w:t>
      </w:r>
      <w:r>
        <w:rPr>
          <w:sz w:val="28"/>
          <w:szCs w:val="28"/>
        </w:rPr>
        <w:t xml:space="preserve"> в тому числі </w:t>
      </w:r>
      <w:r w:rsidRPr="00315119">
        <w:rPr>
          <w:sz w:val="28"/>
          <w:szCs w:val="28"/>
        </w:rPr>
        <w:t>у випадках, встановлених законодавством про цінні папери та акціонерні товариства</w:t>
      </w:r>
      <w:r w:rsidRPr="002433E2">
        <w:rPr>
          <w:sz w:val="28"/>
          <w:szCs w:val="28"/>
        </w:rPr>
        <w:t>,</w:t>
      </w:r>
      <w:r w:rsidRPr="002433E2">
        <w:rPr>
          <w:bCs/>
          <w:sz w:val="28"/>
          <w:szCs w:val="28"/>
          <w:lang w:eastAsia="en-US"/>
        </w:rPr>
        <w:t xml:space="preserve"> у разі обмежень</w:t>
      </w:r>
      <w:r>
        <w:rPr>
          <w:bCs/>
          <w:sz w:val="28"/>
          <w:szCs w:val="28"/>
          <w:lang w:eastAsia="en-US"/>
        </w:rPr>
        <w:t>;</w:t>
      </w:r>
      <w:r w:rsidRPr="00230140">
        <w:rPr>
          <w:sz w:val="28"/>
          <w:szCs w:val="28"/>
          <w:lang w:eastAsia="en-US"/>
        </w:rPr>
        <w:t xml:space="preserve"> </w:t>
      </w:r>
    </w:p>
    <w:p w:rsidR="003B7E22" w:rsidRDefault="003B7E22" w:rsidP="003B7E22">
      <w:pPr>
        <w:pStyle w:val="a3"/>
        <w:ind w:firstLine="720"/>
        <w:jc w:val="both"/>
        <w:rPr>
          <w:rStyle w:val="FontStyle21"/>
          <w:color w:val="auto"/>
          <w:sz w:val="28"/>
          <w:szCs w:val="28"/>
        </w:rPr>
      </w:pPr>
      <w:r w:rsidRPr="00875710">
        <w:rPr>
          <w:sz w:val="28"/>
          <w:szCs w:val="28"/>
          <w:lang w:eastAsia="en-US"/>
        </w:rPr>
        <w:t xml:space="preserve">отримання </w:t>
      </w:r>
      <w:r w:rsidRPr="00875710">
        <w:rPr>
          <w:rStyle w:val="FontStyle21"/>
          <w:color w:val="auto"/>
          <w:sz w:val="28"/>
          <w:szCs w:val="28"/>
        </w:rPr>
        <w:t>рецензії на звіт про оцінку</w:t>
      </w:r>
      <w:r>
        <w:rPr>
          <w:rStyle w:val="FontStyle21"/>
          <w:color w:val="auto"/>
          <w:sz w:val="28"/>
          <w:szCs w:val="28"/>
        </w:rPr>
        <w:t xml:space="preserve"> майна</w:t>
      </w:r>
      <w:r w:rsidRPr="00875710">
        <w:rPr>
          <w:rStyle w:val="FontStyle21"/>
          <w:color w:val="auto"/>
          <w:sz w:val="28"/>
          <w:szCs w:val="28"/>
        </w:rPr>
        <w:t xml:space="preserve">, класифіковану </w:t>
      </w:r>
      <w:r>
        <w:rPr>
          <w:rStyle w:val="FontStyle21"/>
          <w:color w:val="auto"/>
          <w:sz w:val="28"/>
          <w:szCs w:val="28"/>
        </w:rPr>
        <w:t xml:space="preserve">за </w:t>
      </w:r>
      <w:r w:rsidRPr="00875710">
        <w:rPr>
          <w:rStyle w:val="FontStyle21"/>
          <w:color w:val="auto"/>
          <w:sz w:val="28"/>
          <w:szCs w:val="28"/>
        </w:rPr>
        <w:t>ознакою абзац</w:t>
      </w:r>
      <w:r>
        <w:rPr>
          <w:rStyle w:val="FontStyle21"/>
          <w:color w:val="auto"/>
          <w:sz w:val="28"/>
          <w:szCs w:val="28"/>
        </w:rPr>
        <w:t xml:space="preserve">ів другого, третього, </w:t>
      </w:r>
      <w:r w:rsidRPr="0059218F">
        <w:rPr>
          <w:rStyle w:val="FontStyle21"/>
          <w:color w:val="auto"/>
          <w:sz w:val="28"/>
          <w:szCs w:val="28"/>
        </w:rPr>
        <w:t>четвертого</w:t>
      </w:r>
      <w:r w:rsidRPr="00875710">
        <w:rPr>
          <w:rStyle w:val="FontStyle21"/>
          <w:color w:val="auto"/>
          <w:sz w:val="28"/>
          <w:szCs w:val="28"/>
        </w:rPr>
        <w:t xml:space="preserve"> та п’ятого пункту 67 Національного стандарту 1 «Загальні засади оцінки майна і майнових прав», затвердженого постановою Кабінету Міністрів України від 10 вересня 2003 року № 1440</w:t>
      </w:r>
      <w:r>
        <w:rPr>
          <w:rStyle w:val="FontStyle21"/>
          <w:color w:val="auto"/>
          <w:sz w:val="28"/>
          <w:szCs w:val="28"/>
        </w:rPr>
        <w:t xml:space="preserve"> (далі – Національний стандарт). </w:t>
      </w:r>
    </w:p>
    <w:p w:rsidR="00432F49" w:rsidRDefault="00432F49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>2.</w:t>
      </w:r>
      <w:r w:rsidR="00C96B30" w:rsidRPr="00875710">
        <w:rPr>
          <w:sz w:val="28"/>
          <w:szCs w:val="28"/>
        </w:rPr>
        <w:t xml:space="preserve"> Оцінювач </w:t>
      </w:r>
      <w:r w:rsidRPr="00875710">
        <w:rPr>
          <w:sz w:val="28"/>
          <w:szCs w:val="28"/>
        </w:rPr>
        <w:t xml:space="preserve">протягом 10 календарних днів від дати виникнення змін, надає до НКЦПФР заяву про внесення змін до Реєстру </w:t>
      </w:r>
      <w:r w:rsidR="00551151">
        <w:rPr>
          <w:sz w:val="28"/>
          <w:szCs w:val="28"/>
        </w:rPr>
        <w:t xml:space="preserve">за формою згідно </w:t>
      </w:r>
      <w:r w:rsidR="00DA2026">
        <w:rPr>
          <w:sz w:val="28"/>
          <w:szCs w:val="28"/>
        </w:rPr>
        <w:t xml:space="preserve">з </w:t>
      </w:r>
      <w:r w:rsidRPr="00875710">
        <w:rPr>
          <w:sz w:val="28"/>
          <w:szCs w:val="28"/>
        </w:rPr>
        <w:t>додат</w:t>
      </w:r>
      <w:r w:rsidR="00551151">
        <w:rPr>
          <w:sz w:val="28"/>
          <w:szCs w:val="28"/>
        </w:rPr>
        <w:t>к</w:t>
      </w:r>
      <w:r w:rsidR="00DA2026">
        <w:rPr>
          <w:sz w:val="28"/>
          <w:szCs w:val="28"/>
        </w:rPr>
        <w:t>ом</w:t>
      </w:r>
      <w:r w:rsidRPr="00875710">
        <w:rPr>
          <w:sz w:val="28"/>
          <w:szCs w:val="28"/>
        </w:rPr>
        <w:t xml:space="preserve"> </w:t>
      </w:r>
      <w:r w:rsidR="00C96B30" w:rsidRPr="00875710">
        <w:rPr>
          <w:sz w:val="28"/>
          <w:szCs w:val="28"/>
        </w:rPr>
        <w:t>4</w:t>
      </w:r>
      <w:r w:rsidR="007B1E6E" w:rsidRPr="00875710">
        <w:rPr>
          <w:sz w:val="28"/>
          <w:szCs w:val="28"/>
        </w:rPr>
        <w:t>,</w:t>
      </w:r>
      <w:r w:rsidRPr="00875710">
        <w:rPr>
          <w:sz w:val="28"/>
          <w:szCs w:val="28"/>
        </w:rPr>
        <w:t xml:space="preserve"> документи, які підтверджують зміни та електронну форму документів, яка складається з електронних файлів, структура яких визначається документом НКЦПФР нормативно-технічного характеру. </w:t>
      </w:r>
    </w:p>
    <w:p w:rsidR="00432F49" w:rsidRPr="00875710" w:rsidRDefault="002533E1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32F49" w:rsidRPr="00875710">
        <w:rPr>
          <w:sz w:val="28"/>
          <w:szCs w:val="28"/>
        </w:rPr>
        <w:t>.</w:t>
      </w:r>
      <w:r w:rsidR="007B1E6E" w:rsidRPr="00875710">
        <w:rPr>
          <w:sz w:val="28"/>
          <w:szCs w:val="28"/>
        </w:rPr>
        <w:t xml:space="preserve"> </w:t>
      </w:r>
      <w:r w:rsidR="00432F49" w:rsidRPr="00875710">
        <w:rPr>
          <w:sz w:val="28"/>
          <w:szCs w:val="28"/>
        </w:rPr>
        <w:t xml:space="preserve">Підставами для прийняття НКЦПФР </w:t>
      </w:r>
      <w:r w:rsidR="00C93C56">
        <w:rPr>
          <w:sz w:val="28"/>
          <w:szCs w:val="28"/>
        </w:rPr>
        <w:t>р</w:t>
      </w:r>
      <w:r w:rsidR="00432F49" w:rsidRPr="00875710">
        <w:rPr>
          <w:sz w:val="28"/>
          <w:szCs w:val="28"/>
        </w:rPr>
        <w:t xml:space="preserve">ішення про відмову у внесенні змін до Реєстру є: </w:t>
      </w:r>
    </w:p>
    <w:p w:rsidR="00432F49" w:rsidRPr="00875710" w:rsidRDefault="00796212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2F49" w:rsidRPr="00875710">
        <w:rPr>
          <w:sz w:val="28"/>
          <w:szCs w:val="28"/>
        </w:rPr>
        <w:t>)</w:t>
      </w:r>
      <w:r w:rsidR="007B1E6E" w:rsidRPr="00875710">
        <w:rPr>
          <w:sz w:val="28"/>
          <w:szCs w:val="28"/>
        </w:rPr>
        <w:t xml:space="preserve"> </w:t>
      </w:r>
      <w:r w:rsidR="00432F49" w:rsidRPr="00875710">
        <w:rPr>
          <w:sz w:val="28"/>
          <w:szCs w:val="28"/>
        </w:rPr>
        <w:t>невідповідність поданих документів вимогам цього По</w:t>
      </w:r>
      <w:r w:rsidR="0061694C">
        <w:rPr>
          <w:sz w:val="28"/>
          <w:szCs w:val="28"/>
        </w:rPr>
        <w:t>ложення</w:t>
      </w:r>
      <w:r w:rsidR="00432F49" w:rsidRPr="00875710">
        <w:rPr>
          <w:sz w:val="28"/>
          <w:szCs w:val="28"/>
        </w:rPr>
        <w:t>;</w:t>
      </w:r>
    </w:p>
    <w:p w:rsidR="00432F49" w:rsidRPr="00875710" w:rsidRDefault="00796212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2F49" w:rsidRPr="00875710">
        <w:rPr>
          <w:sz w:val="28"/>
          <w:szCs w:val="28"/>
        </w:rPr>
        <w:t>)</w:t>
      </w:r>
      <w:r w:rsidR="007B1E6E" w:rsidRPr="00875710">
        <w:rPr>
          <w:sz w:val="28"/>
          <w:szCs w:val="28"/>
        </w:rPr>
        <w:t xml:space="preserve"> </w:t>
      </w:r>
      <w:r w:rsidR="00432F49" w:rsidRPr="00875710">
        <w:rPr>
          <w:sz w:val="28"/>
          <w:szCs w:val="28"/>
        </w:rPr>
        <w:t xml:space="preserve">недостовірність інформації в документах, поданих для внесення </w:t>
      </w:r>
      <w:r w:rsidR="00C439E2">
        <w:rPr>
          <w:sz w:val="28"/>
          <w:szCs w:val="28"/>
        </w:rPr>
        <w:t xml:space="preserve">змін </w:t>
      </w:r>
      <w:r w:rsidR="00432F49" w:rsidRPr="00875710">
        <w:rPr>
          <w:sz w:val="28"/>
          <w:szCs w:val="28"/>
        </w:rPr>
        <w:t>до Реєстру.</w:t>
      </w:r>
    </w:p>
    <w:p w:rsidR="00432F49" w:rsidRPr="00875710" w:rsidRDefault="007E1C77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5F82" w:rsidRPr="00875710">
        <w:rPr>
          <w:sz w:val="28"/>
          <w:szCs w:val="28"/>
        </w:rPr>
        <w:t xml:space="preserve">. </w:t>
      </w:r>
      <w:r w:rsidRPr="00875710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разі прийняття НКЦПФР рішення про </w:t>
      </w:r>
      <w:r w:rsidR="00325F82" w:rsidRPr="00875710">
        <w:rPr>
          <w:sz w:val="28"/>
          <w:szCs w:val="28"/>
        </w:rPr>
        <w:t>відмов</w:t>
      </w:r>
      <w:r>
        <w:rPr>
          <w:sz w:val="28"/>
          <w:szCs w:val="28"/>
        </w:rPr>
        <w:t>у</w:t>
      </w:r>
      <w:r w:rsidR="00325F82" w:rsidRPr="00875710">
        <w:rPr>
          <w:sz w:val="28"/>
          <w:szCs w:val="28"/>
        </w:rPr>
        <w:t xml:space="preserve"> у внесенні </w:t>
      </w:r>
      <w:r w:rsidR="00CE6330">
        <w:rPr>
          <w:sz w:val="28"/>
          <w:szCs w:val="28"/>
        </w:rPr>
        <w:t xml:space="preserve">змін </w:t>
      </w:r>
      <w:r w:rsidR="00325F82" w:rsidRPr="00875710">
        <w:rPr>
          <w:sz w:val="28"/>
          <w:szCs w:val="28"/>
        </w:rPr>
        <w:t>до Реєстру</w:t>
      </w:r>
      <w:r w:rsidR="007B1E6E" w:rsidRPr="00875710">
        <w:rPr>
          <w:sz w:val="28"/>
          <w:szCs w:val="28"/>
        </w:rPr>
        <w:t xml:space="preserve">, </w:t>
      </w:r>
      <w:r w:rsidR="00F76829">
        <w:rPr>
          <w:sz w:val="28"/>
          <w:szCs w:val="28"/>
        </w:rPr>
        <w:t xml:space="preserve">зареєстрований оцінювач може подати до НКЦПФР нову заяву про внесення змін до Реєстру не раніше </w:t>
      </w:r>
      <w:r w:rsidR="003C7554">
        <w:rPr>
          <w:sz w:val="28"/>
          <w:szCs w:val="28"/>
        </w:rPr>
        <w:t>ніж у 30</w:t>
      </w:r>
      <w:r w:rsidR="003954E3">
        <w:rPr>
          <w:sz w:val="28"/>
          <w:szCs w:val="28"/>
        </w:rPr>
        <w:t>-</w:t>
      </w:r>
      <w:r w:rsidR="003C7554">
        <w:rPr>
          <w:sz w:val="28"/>
          <w:szCs w:val="28"/>
        </w:rPr>
        <w:t xml:space="preserve">денний строк </w:t>
      </w:r>
      <w:r w:rsidR="00F76829">
        <w:rPr>
          <w:sz w:val="28"/>
          <w:szCs w:val="28"/>
        </w:rPr>
        <w:t>з</w:t>
      </w:r>
      <w:r w:rsidR="003954E3">
        <w:rPr>
          <w:sz w:val="28"/>
          <w:szCs w:val="28"/>
        </w:rPr>
        <w:t xml:space="preserve"> дати прийнят</w:t>
      </w:r>
      <w:r w:rsidR="002533E1">
        <w:rPr>
          <w:sz w:val="28"/>
          <w:szCs w:val="28"/>
        </w:rPr>
        <w:t>тя</w:t>
      </w:r>
      <w:r w:rsidR="003954E3">
        <w:rPr>
          <w:sz w:val="28"/>
          <w:szCs w:val="28"/>
        </w:rPr>
        <w:t xml:space="preserve"> </w:t>
      </w:r>
      <w:r w:rsidR="00C93C56">
        <w:rPr>
          <w:sz w:val="28"/>
          <w:szCs w:val="28"/>
        </w:rPr>
        <w:t xml:space="preserve">НКЦПФР </w:t>
      </w:r>
      <w:r w:rsidR="002533E1">
        <w:rPr>
          <w:sz w:val="28"/>
          <w:szCs w:val="28"/>
        </w:rPr>
        <w:t xml:space="preserve">рішення </w:t>
      </w:r>
      <w:r w:rsidR="003954E3">
        <w:rPr>
          <w:sz w:val="28"/>
          <w:szCs w:val="28"/>
        </w:rPr>
        <w:t xml:space="preserve">про відмову </w:t>
      </w:r>
      <w:r w:rsidR="00F76829">
        <w:rPr>
          <w:sz w:val="28"/>
          <w:szCs w:val="28"/>
        </w:rPr>
        <w:t>у внесенні змін до Реєстру.</w:t>
      </w:r>
    </w:p>
    <w:p w:rsidR="00E11807" w:rsidRDefault="00E11807" w:rsidP="00562371">
      <w:pPr>
        <w:pStyle w:val="3"/>
        <w:ind w:firstLine="720"/>
        <w:jc w:val="center"/>
        <w:rPr>
          <w:bCs w:val="0"/>
          <w:sz w:val="28"/>
          <w:szCs w:val="28"/>
          <w:lang w:val="en-US"/>
        </w:rPr>
      </w:pPr>
    </w:p>
    <w:p w:rsidR="00432F49" w:rsidRPr="00875710" w:rsidRDefault="008D2F81" w:rsidP="00562371">
      <w:pPr>
        <w:pStyle w:val="3"/>
        <w:ind w:firstLine="72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5</w:t>
      </w:r>
      <w:r w:rsidR="00432F49" w:rsidRPr="00875710">
        <w:rPr>
          <w:bCs w:val="0"/>
          <w:sz w:val="28"/>
          <w:szCs w:val="28"/>
        </w:rPr>
        <w:t xml:space="preserve">. Порядок виключення </w:t>
      </w:r>
      <w:r w:rsidR="006D0B35">
        <w:rPr>
          <w:bCs w:val="0"/>
          <w:sz w:val="28"/>
          <w:szCs w:val="28"/>
        </w:rPr>
        <w:t xml:space="preserve">зареєстрованого </w:t>
      </w:r>
      <w:r w:rsidR="0013405B" w:rsidRPr="00875710">
        <w:rPr>
          <w:bCs w:val="0"/>
          <w:sz w:val="28"/>
          <w:szCs w:val="28"/>
        </w:rPr>
        <w:t>оцінювача</w:t>
      </w:r>
      <w:r w:rsidR="00432F49" w:rsidRPr="00875710">
        <w:rPr>
          <w:bCs w:val="0"/>
          <w:sz w:val="28"/>
          <w:szCs w:val="28"/>
        </w:rPr>
        <w:t xml:space="preserve"> </w:t>
      </w:r>
      <w:r w:rsidR="006D0B35">
        <w:rPr>
          <w:bCs w:val="0"/>
          <w:sz w:val="28"/>
          <w:szCs w:val="28"/>
        </w:rPr>
        <w:t xml:space="preserve">з </w:t>
      </w:r>
      <w:r w:rsidR="00432F49" w:rsidRPr="00875710">
        <w:rPr>
          <w:bCs w:val="0"/>
          <w:sz w:val="28"/>
          <w:szCs w:val="28"/>
        </w:rPr>
        <w:t>Реєстру</w:t>
      </w:r>
      <w:r w:rsidR="00103E7A" w:rsidRPr="00875710">
        <w:rPr>
          <w:bCs w:val="0"/>
          <w:sz w:val="28"/>
          <w:szCs w:val="28"/>
        </w:rPr>
        <w:t xml:space="preserve"> </w:t>
      </w:r>
    </w:p>
    <w:p w:rsidR="00432F49" w:rsidRPr="00875710" w:rsidRDefault="00432F49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 xml:space="preserve">1. Підставами для прийняття рішення НКЦПФР про виключення </w:t>
      </w:r>
      <w:r w:rsidR="00F76829">
        <w:rPr>
          <w:sz w:val="28"/>
          <w:szCs w:val="28"/>
        </w:rPr>
        <w:t>зареєстрованого оцінювача</w:t>
      </w:r>
      <w:r w:rsidRPr="00875710">
        <w:rPr>
          <w:sz w:val="28"/>
          <w:szCs w:val="28"/>
        </w:rPr>
        <w:t xml:space="preserve"> з Реєстру є:</w:t>
      </w:r>
    </w:p>
    <w:p w:rsidR="00432F49" w:rsidRPr="00875710" w:rsidRDefault="00916CD4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 xml:space="preserve">1) </w:t>
      </w:r>
      <w:r w:rsidR="005B2B33" w:rsidRPr="00875710">
        <w:rPr>
          <w:sz w:val="28"/>
          <w:szCs w:val="28"/>
        </w:rPr>
        <w:t>з</w:t>
      </w:r>
      <w:r w:rsidR="00432F49" w:rsidRPr="00875710">
        <w:rPr>
          <w:sz w:val="28"/>
          <w:szCs w:val="28"/>
        </w:rPr>
        <w:t>аява</w:t>
      </w:r>
      <w:r w:rsidR="00457E42" w:rsidRPr="00875710">
        <w:rPr>
          <w:sz w:val="28"/>
          <w:szCs w:val="28"/>
        </w:rPr>
        <w:t xml:space="preserve"> </w:t>
      </w:r>
      <w:r w:rsidR="00E21952">
        <w:rPr>
          <w:sz w:val="28"/>
          <w:szCs w:val="28"/>
        </w:rPr>
        <w:t xml:space="preserve">зареєстрованого </w:t>
      </w:r>
      <w:r w:rsidR="00457E42" w:rsidRPr="00875710">
        <w:rPr>
          <w:sz w:val="28"/>
          <w:szCs w:val="28"/>
        </w:rPr>
        <w:t>оцінювача</w:t>
      </w:r>
      <w:r w:rsidR="00432F49" w:rsidRPr="00875710">
        <w:rPr>
          <w:sz w:val="28"/>
          <w:szCs w:val="28"/>
        </w:rPr>
        <w:t>, складена в довільній формі;</w:t>
      </w:r>
    </w:p>
    <w:p w:rsidR="00432F49" w:rsidRPr="00875710" w:rsidRDefault="00916CD4" w:rsidP="00562371">
      <w:pPr>
        <w:pStyle w:val="a3"/>
        <w:ind w:firstLine="720"/>
        <w:jc w:val="both"/>
        <w:rPr>
          <w:sz w:val="28"/>
          <w:szCs w:val="28"/>
        </w:rPr>
      </w:pPr>
      <w:r w:rsidRPr="00875710">
        <w:rPr>
          <w:sz w:val="28"/>
          <w:szCs w:val="28"/>
        </w:rPr>
        <w:t xml:space="preserve">2) </w:t>
      </w:r>
      <w:r w:rsidR="00432F49" w:rsidRPr="0008542A">
        <w:rPr>
          <w:sz w:val="28"/>
          <w:szCs w:val="28"/>
        </w:rPr>
        <w:t xml:space="preserve">виявлення недостовірної інформації в документах </w:t>
      </w:r>
      <w:r w:rsidR="00E21952">
        <w:rPr>
          <w:sz w:val="28"/>
          <w:szCs w:val="28"/>
        </w:rPr>
        <w:t xml:space="preserve">зареєстрованого </w:t>
      </w:r>
      <w:r w:rsidR="0013405B" w:rsidRPr="0008542A">
        <w:rPr>
          <w:sz w:val="28"/>
          <w:szCs w:val="28"/>
        </w:rPr>
        <w:t>оцінювача</w:t>
      </w:r>
      <w:r w:rsidR="00432F49" w:rsidRPr="0008542A">
        <w:rPr>
          <w:sz w:val="28"/>
          <w:szCs w:val="28"/>
        </w:rPr>
        <w:t>, що надавалися до НКЦПФР для внесення його до Реєстру</w:t>
      </w:r>
      <w:r w:rsidR="005706FC" w:rsidRPr="0008542A">
        <w:rPr>
          <w:sz w:val="28"/>
          <w:szCs w:val="28"/>
        </w:rPr>
        <w:t xml:space="preserve"> та </w:t>
      </w:r>
      <w:r w:rsidR="004D5FB5" w:rsidRPr="0008542A">
        <w:rPr>
          <w:sz w:val="28"/>
          <w:szCs w:val="28"/>
        </w:rPr>
        <w:t xml:space="preserve">протягом </w:t>
      </w:r>
      <w:r w:rsidR="005706FC" w:rsidRPr="0008542A">
        <w:rPr>
          <w:sz w:val="28"/>
          <w:szCs w:val="28"/>
        </w:rPr>
        <w:t>періоду перебування його в Реєстрі</w:t>
      </w:r>
      <w:r w:rsidR="00432F49" w:rsidRPr="0008542A">
        <w:rPr>
          <w:sz w:val="28"/>
          <w:szCs w:val="28"/>
        </w:rPr>
        <w:t>;</w:t>
      </w:r>
    </w:p>
    <w:p w:rsidR="000A3EC7" w:rsidRDefault="00411D3B" w:rsidP="00562371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16CD4" w:rsidRPr="00875710">
        <w:rPr>
          <w:sz w:val="28"/>
          <w:szCs w:val="28"/>
        </w:rPr>
        <w:t xml:space="preserve">) </w:t>
      </w:r>
      <w:r w:rsidR="00432F49" w:rsidRPr="00875710">
        <w:rPr>
          <w:sz w:val="28"/>
          <w:szCs w:val="28"/>
        </w:rPr>
        <w:t xml:space="preserve">виявлення факту порушень </w:t>
      </w:r>
      <w:r w:rsidR="00E21952">
        <w:rPr>
          <w:sz w:val="28"/>
          <w:szCs w:val="28"/>
        </w:rPr>
        <w:t xml:space="preserve">зареєстрованим </w:t>
      </w:r>
      <w:r w:rsidR="00432F49" w:rsidRPr="00875710">
        <w:rPr>
          <w:sz w:val="28"/>
          <w:szCs w:val="28"/>
        </w:rPr>
        <w:t xml:space="preserve">оцінювачем обмежень щодо проведення оцінки </w:t>
      </w:r>
      <w:r w:rsidR="0061694C">
        <w:rPr>
          <w:sz w:val="28"/>
          <w:szCs w:val="28"/>
        </w:rPr>
        <w:t>майна</w:t>
      </w:r>
      <w:r w:rsidR="00024067">
        <w:rPr>
          <w:sz w:val="28"/>
          <w:szCs w:val="28"/>
        </w:rPr>
        <w:t>,</w:t>
      </w:r>
      <w:r w:rsidR="0061694C" w:rsidRPr="0061694C">
        <w:rPr>
          <w:sz w:val="28"/>
          <w:szCs w:val="28"/>
        </w:rPr>
        <w:t xml:space="preserve"> </w:t>
      </w:r>
      <w:r w:rsidR="0061694C">
        <w:rPr>
          <w:sz w:val="28"/>
          <w:szCs w:val="28"/>
        </w:rPr>
        <w:t xml:space="preserve">в тому числі </w:t>
      </w:r>
      <w:r w:rsidR="0061694C" w:rsidRPr="00315119">
        <w:rPr>
          <w:sz w:val="28"/>
          <w:szCs w:val="28"/>
        </w:rPr>
        <w:t>у випадках, встановлених законодавством про цінні папери та акціонерні товариства</w:t>
      </w:r>
      <w:r w:rsidR="000A3EC7">
        <w:rPr>
          <w:sz w:val="28"/>
          <w:szCs w:val="28"/>
        </w:rPr>
        <w:t>;</w:t>
      </w:r>
    </w:p>
    <w:p w:rsidR="009A1E17" w:rsidRDefault="000A3EC7" w:rsidP="00562371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виявлення факту проведення оцінки майна, </w:t>
      </w:r>
      <w:r w:rsidR="00024067">
        <w:rPr>
          <w:sz w:val="28"/>
          <w:szCs w:val="28"/>
        </w:rPr>
        <w:t>в</w:t>
      </w:r>
      <w:r>
        <w:rPr>
          <w:sz w:val="28"/>
          <w:szCs w:val="28"/>
        </w:rPr>
        <w:t xml:space="preserve"> тому числі у </w:t>
      </w:r>
      <w:r w:rsidRPr="0031676B">
        <w:rPr>
          <w:sz w:val="28"/>
          <w:szCs w:val="28"/>
          <w:lang w:eastAsia="en-US"/>
        </w:rPr>
        <w:t>випадках, встановлених законодавством про цінні папери та акціонерні товариства</w:t>
      </w:r>
      <w:r>
        <w:rPr>
          <w:sz w:val="28"/>
          <w:szCs w:val="28"/>
        </w:rPr>
        <w:t xml:space="preserve"> та здійснення оцінки майна, у</w:t>
      </w:r>
      <w:r w:rsidR="00EB0FD4">
        <w:rPr>
          <w:sz w:val="28"/>
          <w:szCs w:val="28"/>
        </w:rPr>
        <w:t xml:space="preserve"> </w:t>
      </w:r>
      <w:r>
        <w:rPr>
          <w:sz w:val="28"/>
          <w:szCs w:val="28"/>
        </w:rPr>
        <w:t>разі обмежень</w:t>
      </w:r>
      <w:r w:rsidR="00F6467B">
        <w:rPr>
          <w:sz w:val="28"/>
          <w:szCs w:val="28"/>
        </w:rPr>
        <w:t>;</w:t>
      </w:r>
      <w:r w:rsidR="009A1E17" w:rsidRPr="00875710">
        <w:rPr>
          <w:sz w:val="28"/>
          <w:szCs w:val="28"/>
        </w:rPr>
        <w:t xml:space="preserve"> </w:t>
      </w:r>
    </w:p>
    <w:p w:rsidR="002E37D8" w:rsidRDefault="000A3EC7" w:rsidP="00562371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E37D8">
        <w:rPr>
          <w:sz w:val="28"/>
          <w:szCs w:val="28"/>
        </w:rPr>
        <w:t>)</w:t>
      </w:r>
      <w:r w:rsidR="00E43D43">
        <w:rPr>
          <w:sz w:val="28"/>
          <w:szCs w:val="28"/>
        </w:rPr>
        <w:t xml:space="preserve"> позбавлення</w:t>
      </w:r>
      <w:r w:rsidR="00B654B5">
        <w:rPr>
          <w:sz w:val="28"/>
          <w:szCs w:val="28"/>
        </w:rPr>
        <w:t xml:space="preserve"> </w:t>
      </w:r>
      <w:r w:rsidR="002E37D8">
        <w:rPr>
          <w:sz w:val="28"/>
          <w:szCs w:val="28"/>
        </w:rPr>
        <w:t>кваліфікаці</w:t>
      </w:r>
      <w:r w:rsidR="006E38A6">
        <w:rPr>
          <w:sz w:val="28"/>
          <w:szCs w:val="28"/>
        </w:rPr>
        <w:t>йного свідоцтва оцінювача</w:t>
      </w:r>
      <w:r w:rsidR="00E43D43">
        <w:rPr>
          <w:sz w:val="28"/>
          <w:szCs w:val="28"/>
        </w:rPr>
        <w:t xml:space="preserve"> або</w:t>
      </w:r>
      <w:r w:rsidR="00E43D43" w:rsidRPr="00E43D43">
        <w:rPr>
          <w:sz w:val="28"/>
          <w:szCs w:val="28"/>
          <w:lang w:eastAsia="en-US"/>
        </w:rPr>
        <w:t xml:space="preserve"> </w:t>
      </w:r>
      <w:r w:rsidR="00E43D43">
        <w:rPr>
          <w:sz w:val="28"/>
          <w:szCs w:val="28"/>
          <w:lang w:eastAsia="en-US"/>
        </w:rPr>
        <w:t>європейського/міжнародного сертифікату</w:t>
      </w:r>
      <w:r w:rsidR="006E38A6">
        <w:rPr>
          <w:sz w:val="28"/>
          <w:szCs w:val="28"/>
        </w:rPr>
        <w:t>;</w:t>
      </w:r>
    </w:p>
    <w:p w:rsidR="006E38A6" w:rsidRDefault="000A3EC7" w:rsidP="00562371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6E38A6">
        <w:rPr>
          <w:sz w:val="28"/>
          <w:szCs w:val="28"/>
        </w:rPr>
        <w:t xml:space="preserve">) </w:t>
      </w:r>
      <w:r w:rsidR="00E43D43" w:rsidRPr="00EA782D">
        <w:rPr>
          <w:sz w:val="28"/>
          <w:szCs w:val="28"/>
          <w:lang w:eastAsia="en-US"/>
        </w:rPr>
        <w:t>зупинення</w:t>
      </w:r>
      <w:r w:rsidR="00E43D43" w:rsidRPr="00E43D43">
        <w:rPr>
          <w:sz w:val="28"/>
          <w:szCs w:val="28"/>
          <w:lang w:eastAsia="en-US"/>
        </w:rPr>
        <w:t xml:space="preserve"> </w:t>
      </w:r>
      <w:r w:rsidR="00E43D43">
        <w:rPr>
          <w:sz w:val="28"/>
          <w:szCs w:val="28"/>
          <w:lang w:eastAsia="en-US"/>
        </w:rPr>
        <w:t>дії</w:t>
      </w:r>
      <w:r w:rsidR="00E43D43" w:rsidRPr="00E43D43">
        <w:rPr>
          <w:sz w:val="28"/>
          <w:szCs w:val="28"/>
        </w:rPr>
        <w:t xml:space="preserve"> </w:t>
      </w:r>
      <w:r w:rsidR="00E43D43">
        <w:rPr>
          <w:sz w:val="28"/>
          <w:szCs w:val="28"/>
        </w:rPr>
        <w:t>кваліфікаційного свідоцтва оцінювача/</w:t>
      </w:r>
      <w:r w:rsidR="00E43D43">
        <w:rPr>
          <w:sz w:val="28"/>
          <w:szCs w:val="28"/>
          <w:lang w:eastAsia="en-US"/>
        </w:rPr>
        <w:t xml:space="preserve"> європейського/міжнародного сертифікату; </w:t>
      </w:r>
    </w:p>
    <w:p w:rsidR="00810B67" w:rsidRPr="00F01DED" w:rsidRDefault="000A3EC7" w:rsidP="00810B67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916CD4" w:rsidRPr="00875710">
        <w:rPr>
          <w:sz w:val="28"/>
          <w:szCs w:val="28"/>
        </w:rPr>
        <w:t xml:space="preserve">) </w:t>
      </w:r>
      <w:r w:rsidR="008448E0" w:rsidRPr="00F01DED">
        <w:rPr>
          <w:sz w:val="28"/>
          <w:szCs w:val="28"/>
        </w:rPr>
        <w:t xml:space="preserve">здійснення </w:t>
      </w:r>
      <w:r w:rsidR="008A58BD">
        <w:rPr>
          <w:sz w:val="28"/>
          <w:szCs w:val="28"/>
        </w:rPr>
        <w:t>зареєстрованим оцінювачем г</w:t>
      </w:r>
      <w:r w:rsidR="008448E0" w:rsidRPr="00F01DED">
        <w:rPr>
          <w:sz w:val="28"/>
          <w:szCs w:val="28"/>
        </w:rPr>
        <w:t xml:space="preserve">рубих порушень нормативно-правових актів з оцінки майна, </w:t>
      </w:r>
      <w:r w:rsidR="00810B67" w:rsidRPr="00F01DED">
        <w:rPr>
          <w:sz w:val="28"/>
          <w:szCs w:val="28"/>
        </w:rPr>
        <w:t xml:space="preserve">майнових прав </w:t>
      </w:r>
      <w:r w:rsidR="00EB0FD4" w:rsidRPr="00F01DED">
        <w:rPr>
          <w:sz w:val="28"/>
          <w:szCs w:val="28"/>
        </w:rPr>
        <w:t>та</w:t>
      </w:r>
      <w:r w:rsidR="00810B67" w:rsidRPr="00F01DED">
        <w:rPr>
          <w:sz w:val="28"/>
          <w:szCs w:val="28"/>
        </w:rPr>
        <w:t xml:space="preserve"> професійної оціночної діяльності, визначених </w:t>
      </w:r>
      <w:hyperlink r:id="rId7" w:anchor="n15" w:tgtFrame="_blank" w:history="1">
        <w:r w:rsidR="00F01DED" w:rsidRPr="00F01DED">
          <w:rPr>
            <w:rStyle w:val="ab"/>
            <w:color w:val="auto"/>
            <w:sz w:val="28"/>
            <w:szCs w:val="28"/>
            <w:u w:val="none"/>
          </w:rPr>
          <w:t>Положенням про порядок роботи Екзаменаційної комісії</w:t>
        </w:r>
      </w:hyperlink>
      <w:r w:rsidR="00F01DED" w:rsidRPr="00F01DED">
        <w:rPr>
          <w:rStyle w:val="rvts0"/>
          <w:sz w:val="28"/>
          <w:szCs w:val="28"/>
        </w:rPr>
        <w:t>, затверджено</w:t>
      </w:r>
      <w:r w:rsidR="00F01DED">
        <w:rPr>
          <w:rStyle w:val="rvts0"/>
          <w:sz w:val="28"/>
          <w:szCs w:val="28"/>
        </w:rPr>
        <w:t>го</w:t>
      </w:r>
      <w:r w:rsidR="00F01DED" w:rsidRPr="00F01DED">
        <w:rPr>
          <w:rStyle w:val="rvts0"/>
          <w:sz w:val="28"/>
          <w:szCs w:val="28"/>
        </w:rPr>
        <w:t xml:space="preserve"> наказом Фонду державного майна України від 13 листопада 2002 року № 1997, зареєстровано</w:t>
      </w:r>
      <w:r w:rsidR="00F01DED">
        <w:rPr>
          <w:rStyle w:val="rvts0"/>
          <w:sz w:val="28"/>
          <w:szCs w:val="28"/>
        </w:rPr>
        <w:t xml:space="preserve">го </w:t>
      </w:r>
      <w:r w:rsidR="00F01DED" w:rsidRPr="00F01DED">
        <w:rPr>
          <w:rStyle w:val="rvts0"/>
          <w:sz w:val="28"/>
          <w:szCs w:val="28"/>
        </w:rPr>
        <w:t>в Міністерстві юстиції України 28 листопада 2002 року за № 925/7213 (із змінами</w:t>
      </w:r>
      <w:r w:rsidR="00F01DED">
        <w:rPr>
          <w:rStyle w:val="rvts0"/>
          <w:sz w:val="28"/>
          <w:szCs w:val="28"/>
        </w:rPr>
        <w:t>)</w:t>
      </w:r>
      <w:r w:rsidR="00C307B1">
        <w:rPr>
          <w:rStyle w:val="rvts0"/>
          <w:sz w:val="28"/>
          <w:szCs w:val="28"/>
        </w:rPr>
        <w:t>;</w:t>
      </w:r>
    </w:p>
    <w:p w:rsidR="00F01DED" w:rsidRDefault="000A3EC7" w:rsidP="00F01DED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color w:val="0070C0"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810B67">
        <w:rPr>
          <w:sz w:val="28"/>
          <w:szCs w:val="28"/>
        </w:rPr>
        <w:t>)</w:t>
      </w:r>
      <w:r w:rsidR="003419AD">
        <w:rPr>
          <w:sz w:val="28"/>
          <w:szCs w:val="28"/>
        </w:rPr>
        <w:t xml:space="preserve"> </w:t>
      </w:r>
      <w:r w:rsidR="003419AD" w:rsidRPr="00875710">
        <w:rPr>
          <w:sz w:val="28"/>
          <w:szCs w:val="28"/>
        </w:rPr>
        <w:t xml:space="preserve">отримання рецензії на звіт про оцінку </w:t>
      </w:r>
      <w:r w:rsidR="003419AD">
        <w:rPr>
          <w:sz w:val="28"/>
          <w:szCs w:val="28"/>
        </w:rPr>
        <w:t xml:space="preserve">майна, що </w:t>
      </w:r>
      <w:r w:rsidR="00A70FC7">
        <w:rPr>
          <w:sz w:val="28"/>
          <w:szCs w:val="28"/>
        </w:rPr>
        <w:t xml:space="preserve">визнаний таким, що відповідає </w:t>
      </w:r>
      <w:r w:rsidR="00882FF5" w:rsidRPr="00875710">
        <w:rPr>
          <w:sz w:val="28"/>
          <w:szCs w:val="28"/>
        </w:rPr>
        <w:t>абзацу п’ятого пункту 67 Національного стандарту;</w:t>
      </w:r>
      <w:r w:rsidR="00882FF5" w:rsidRPr="00875710">
        <w:rPr>
          <w:color w:val="0070C0"/>
          <w:sz w:val="28"/>
          <w:szCs w:val="28"/>
        </w:rPr>
        <w:t xml:space="preserve"> </w:t>
      </w:r>
    </w:p>
    <w:p w:rsidR="005115B2" w:rsidRDefault="00DB3EC2" w:rsidP="00F01DED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rStyle w:val="FontStyle21"/>
          <w:color w:val="auto"/>
          <w:sz w:val="28"/>
          <w:szCs w:val="28"/>
        </w:rPr>
      </w:pPr>
      <w:r w:rsidRPr="00875710">
        <w:rPr>
          <w:sz w:val="28"/>
          <w:szCs w:val="28"/>
        </w:rPr>
        <w:t>Якщо звіт про оцінку майна</w:t>
      </w:r>
      <w:r w:rsidR="00C67A3D">
        <w:rPr>
          <w:sz w:val="28"/>
          <w:szCs w:val="28"/>
        </w:rPr>
        <w:t>, що наданий до НКЦПФР</w:t>
      </w:r>
      <w:r w:rsidR="003419AD">
        <w:rPr>
          <w:sz w:val="28"/>
          <w:szCs w:val="28"/>
        </w:rPr>
        <w:t xml:space="preserve"> </w:t>
      </w:r>
      <w:r w:rsidR="003419AD">
        <w:rPr>
          <w:rStyle w:val="FontStyle21"/>
          <w:color w:val="auto"/>
          <w:sz w:val="28"/>
          <w:szCs w:val="28"/>
        </w:rPr>
        <w:t xml:space="preserve">визнано таким, що відповідає </w:t>
      </w:r>
      <w:r w:rsidRPr="00875710">
        <w:rPr>
          <w:rStyle w:val="FontStyle21"/>
          <w:color w:val="auto"/>
          <w:sz w:val="28"/>
          <w:szCs w:val="28"/>
        </w:rPr>
        <w:t>абзац</w:t>
      </w:r>
      <w:r w:rsidR="003419AD">
        <w:rPr>
          <w:rStyle w:val="FontStyle21"/>
          <w:color w:val="auto"/>
          <w:sz w:val="28"/>
          <w:szCs w:val="28"/>
        </w:rPr>
        <w:t>у</w:t>
      </w:r>
      <w:r w:rsidRPr="00875710">
        <w:rPr>
          <w:rStyle w:val="FontStyle21"/>
          <w:color w:val="auto"/>
          <w:sz w:val="28"/>
          <w:szCs w:val="28"/>
        </w:rPr>
        <w:t xml:space="preserve"> друго</w:t>
      </w:r>
      <w:r w:rsidR="003419AD">
        <w:rPr>
          <w:rStyle w:val="FontStyle21"/>
          <w:color w:val="auto"/>
          <w:sz w:val="28"/>
          <w:szCs w:val="28"/>
        </w:rPr>
        <w:t>му</w:t>
      </w:r>
      <w:r w:rsidRPr="00875710">
        <w:rPr>
          <w:rStyle w:val="FontStyle21"/>
          <w:color w:val="auto"/>
          <w:sz w:val="28"/>
          <w:szCs w:val="28"/>
        </w:rPr>
        <w:t xml:space="preserve"> </w:t>
      </w:r>
      <w:r w:rsidR="003419AD">
        <w:rPr>
          <w:rStyle w:val="FontStyle21"/>
          <w:color w:val="auto"/>
          <w:sz w:val="28"/>
          <w:szCs w:val="28"/>
        </w:rPr>
        <w:t xml:space="preserve">або </w:t>
      </w:r>
      <w:r w:rsidRPr="00875710">
        <w:rPr>
          <w:rStyle w:val="FontStyle21"/>
          <w:color w:val="auto"/>
          <w:sz w:val="28"/>
          <w:szCs w:val="28"/>
        </w:rPr>
        <w:t>третьо</w:t>
      </w:r>
      <w:r w:rsidR="003419AD">
        <w:rPr>
          <w:rStyle w:val="FontStyle21"/>
          <w:color w:val="auto"/>
          <w:sz w:val="28"/>
          <w:szCs w:val="28"/>
        </w:rPr>
        <w:t>му</w:t>
      </w:r>
      <w:r w:rsidRPr="00875710">
        <w:rPr>
          <w:rStyle w:val="FontStyle21"/>
          <w:color w:val="auto"/>
          <w:sz w:val="28"/>
          <w:szCs w:val="28"/>
        </w:rPr>
        <w:t xml:space="preserve"> пункту 67 Національного стандарту, </w:t>
      </w:r>
      <w:r w:rsidR="00C67A3D">
        <w:rPr>
          <w:rStyle w:val="FontStyle21"/>
          <w:color w:val="auto"/>
          <w:sz w:val="28"/>
          <w:szCs w:val="28"/>
        </w:rPr>
        <w:t>проте</w:t>
      </w:r>
      <w:r w:rsidRPr="00875710">
        <w:rPr>
          <w:rStyle w:val="FontStyle21"/>
          <w:color w:val="auto"/>
          <w:sz w:val="28"/>
          <w:szCs w:val="28"/>
        </w:rPr>
        <w:t xml:space="preserve"> НКЦПФР має обґрунтовані застереження щодо об’єктивності рецензування та якості звіту про оцінку</w:t>
      </w:r>
      <w:r w:rsidR="003419AD">
        <w:rPr>
          <w:rStyle w:val="FontStyle21"/>
          <w:color w:val="auto"/>
          <w:sz w:val="28"/>
          <w:szCs w:val="28"/>
        </w:rPr>
        <w:t xml:space="preserve"> майна</w:t>
      </w:r>
      <w:r w:rsidRPr="00875710">
        <w:rPr>
          <w:rStyle w:val="FontStyle21"/>
          <w:color w:val="auto"/>
          <w:sz w:val="28"/>
          <w:szCs w:val="28"/>
        </w:rPr>
        <w:t xml:space="preserve">, НКЦПФР направляє рецензію та звіт про оцінку майна до </w:t>
      </w:r>
      <w:r w:rsidR="000B418B">
        <w:rPr>
          <w:rStyle w:val="FontStyle21"/>
          <w:color w:val="auto"/>
          <w:sz w:val="28"/>
          <w:szCs w:val="28"/>
        </w:rPr>
        <w:t>ФДМУ</w:t>
      </w:r>
      <w:r w:rsidR="00C67A3D">
        <w:rPr>
          <w:rStyle w:val="FontStyle21"/>
          <w:color w:val="auto"/>
          <w:sz w:val="28"/>
          <w:szCs w:val="28"/>
        </w:rPr>
        <w:t xml:space="preserve"> для здійснення перевірки на відповідність нормативно-правовим актам з оцінки майна</w:t>
      </w:r>
      <w:r w:rsidR="003419AD">
        <w:rPr>
          <w:rStyle w:val="FontStyle21"/>
          <w:color w:val="auto"/>
          <w:sz w:val="28"/>
          <w:szCs w:val="28"/>
        </w:rPr>
        <w:t>, майнових прав і професійної оціночної діяльності</w:t>
      </w:r>
      <w:r w:rsidR="00C67A3D">
        <w:rPr>
          <w:rStyle w:val="FontStyle21"/>
          <w:color w:val="auto"/>
          <w:sz w:val="28"/>
          <w:szCs w:val="28"/>
        </w:rPr>
        <w:t>.</w:t>
      </w:r>
    </w:p>
    <w:p w:rsidR="00092911" w:rsidRDefault="00DB3EC2" w:rsidP="00562371">
      <w:pPr>
        <w:spacing w:before="100" w:beforeAutospacing="1" w:after="100" w:afterAutospacing="1"/>
        <w:ind w:firstLine="709"/>
        <w:jc w:val="both"/>
        <w:rPr>
          <w:rStyle w:val="FontStyle21"/>
          <w:color w:val="auto"/>
          <w:sz w:val="28"/>
          <w:szCs w:val="28"/>
        </w:rPr>
      </w:pPr>
      <w:r w:rsidRPr="00875710">
        <w:rPr>
          <w:rStyle w:val="FontStyle21"/>
          <w:color w:val="auto"/>
          <w:sz w:val="28"/>
          <w:szCs w:val="28"/>
        </w:rPr>
        <w:t xml:space="preserve">Якщо за підсумками </w:t>
      </w:r>
      <w:r w:rsidR="00AB2E5F">
        <w:rPr>
          <w:rStyle w:val="FontStyle21"/>
          <w:color w:val="auto"/>
          <w:sz w:val="28"/>
          <w:szCs w:val="28"/>
        </w:rPr>
        <w:t>перевірки</w:t>
      </w:r>
      <w:r w:rsidRPr="00875710">
        <w:rPr>
          <w:rStyle w:val="FontStyle21"/>
          <w:color w:val="auto"/>
          <w:sz w:val="28"/>
          <w:szCs w:val="28"/>
        </w:rPr>
        <w:t xml:space="preserve"> </w:t>
      </w:r>
      <w:r w:rsidR="000B418B">
        <w:rPr>
          <w:rStyle w:val="FontStyle21"/>
          <w:color w:val="auto"/>
          <w:sz w:val="28"/>
          <w:szCs w:val="28"/>
        </w:rPr>
        <w:t>ФДМУ</w:t>
      </w:r>
      <w:r w:rsidRPr="00875710">
        <w:rPr>
          <w:rStyle w:val="FontStyle21"/>
          <w:color w:val="auto"/>
          <w:sz w:val="28"/>
          <w:szCs w:val="28"/>
        </w:rPr>
        <w:t xml:space="preserve"> рецензі</w:t>
      </w:r>
      <w:r w:rsidR="0061155A">
        <w:rPr>
          <w:rStyle w:val="FontStyle21"/>
          <w:color w:val="auto"/>
          <w:sz w:val="28"/>
          <w:szCs w:val="28"/>
        </w:rPr>
        <w:t>ю</w:t>
      </w:r>
      <w:r w:rsidRPr="00875710">
        <w:rPr>
          <w:rStyle w:val="FontStyle21"/>
          <w:color w:val="auto"/>
          <w:sz w:val="28"/>
          <w:szCs w:val="28"/>
        </w:rPr>
        <w:t xml:space="preserve"> та звіт про оцінку майна, </w:t>
      </w:r>
      <w:r w:rsidR="003419AD">
        <w:rPr>
          <w:sz w:val="28"/>
          <w:szCs w:val="28"/>
        </w:rPr>
        <w:t>визнано таки</w:t>
      </w:r>
      <w:r w:rsidR="00750FAD">
        <w:rPr>
          <w:sz w:val="28"/>
          <w:szCs w:val="28"/>
        </w:rPr>
        <w:t>м</w:t>
      </w:r>
      <w:r w:rsidR="003419AD">
        <w:rPr>
          <w:sz w:val="28"/>
          <w:szCs w:val="28"/>
        </w:rPr>
        <w:t>, що відповіда</w:t>
      </w:r>
      <w:r w:rsidR="0061155A">
        <w:rPr>
          <w:sz w:val="28"/>
          <w:szCs w:val="28"/>
        </w:rPr>
        <w:t>ють</w:t>
      </w:r>
      <w:r w:rsidR="003419AD">
        <w:rPr>
          <w:sz w:val="28"/>
          <w:szCs w:val="28"/>
        </w:rPr>
        <w:t xml:space="preserve"> абзацу четвертому або п’ятому </w:t>
      </w:r>
      <w:r w:rsidR="003419AD" w:rsidRPr="00875710">
        <w:rPr>
          <w:rStyle w:val="FontStyle21"/>
          <w:color w:val="auto"/>
          <w:sz w:val="28"/>
          <w:szCs w:val="28"/>
        </w:rPr>
        <w:t>пункту 67 Національного стандарту</w:t>
      </w:r>
      <w:r w:rsidR="003419AD">
        <w:rPr>
          <w:rStyle w:val="FontStyle21"/>
          <w:color w:val="auto"/>
          <w:sz w:val="28"/>
          <w:szCs w:val="28"/>
        </w:rPr>
        <w:t xml:space="preserve">, то </w:t>
      </w:r>
      <w:r w:rsidR="003230E5">
        <w:rPr>
          <w:rStyle w:val="FontStyle21"/>
          <w:color w:val="auto"/>
          <w:sz w:val="28"/>
          <w:szCs w:val="28"/>
        </w:rPr>
        <w:t xml:space="preserve">НКЦПФР </w:t>
      </w:r>
      <w:r w:rsidR="00161F55">
        <w:rPr>
          <w:rStyle w:val="FontStyle21"/>
          <w:color w:val="auto"/>
          <w:sz w:val="28"/>
          <w:szCs w:val="28"/>
        </w:rPr>
        <w:t xml:space="preserve">своїм </w:t>
      </w:r>
      <w:r w:rsidR="003230E5">
        <w:rPr>
          <w:rStyle w:val="FontStyle21"/>
          <w:color w:val="auto"/>
          <w:sz w:val="28"/>
          <w:szCs w:val="28"/>
        </w:rPr>
        <w:t>рішення</w:t>
      </w:r>
      <w:r w:rsidR="00161F55">
        <w:rPr>
          <w:rStyle w:val="FontStyle21"/>
          <w:color w:val="auto"/>
          <w:sz w:val="28"/>
          <w:szCs w:val="28"/>
        </w:rPr>
        <w:t>м</w:t>
      </w:r>
      <w:r w:rsidR="003230E5">
        <w:rPr>
          <w:rStyle w:val="FontStyle21"/>
          <w:color w:val="auto"/>
          <w:sz w:val="28"/>
          <w:szCs w:val="28"/>
        </w:rPr>
        <w:t xml:space="preserve"> виключ</w:t>
      </w:r>
      <w:r w:rsidR="00161F55">
        <w:rPr>
          <w:rStyle w:val="FontStyle21"/>
          <w:color w:val="auto"/>
          <w:sz w:val="28"/>
          <w:szCs w:val="28"/>
        </w:rPr>
        <w:t>ає</w:t>
      </w:r>
      <w:r w:rsidR="003230E5">
        <w:rPr>
          <w:rStyle w:val="FontStyle21"/>
          <w:color w:val="auto"/>
          <w:sz w:val="28"/>
          <w:szCs w:val="28"/>
        </w:rPr>
        <w:t xml:space="preserve"> оцінювачів, </w:t>
      </w:r>
      <w:r w:rsidR="003230E5" w:rsidRPr="00875710">
        <w:rPr>
          <w:rStyle w:val="FontStyle21"/>
          <w:color w:val="auto"/>
          <w:sz w:val="28"/>
          <w:szCs w:val="28"/>
        </w:rPr>
        <w:t xml:space="preserve">які склали і підписали </w:t>
      </w:r>
      <w:r w:rsidR="00F01DED">
        <w:rPr>
          <w:rStyle w:val="FontStyle21"/>
          <w:color w:val="auto"/>
          <w:sz w:val="28"/>
          <w:szCs w:val="28"/>
        </w:rPr>
        <w:t xml:space="preserve">такий </w:t>
      </w:r>
      <w:r w:rsidR="003230E5" w:rsidRPr="00875710">
        <w:rPr>
          <w:rStyle w:val="FontStyle21"/>
          <w:color w:val="auto"/>
          <w:sz w:val="28"/>
          <w:szCs w:val="28"/>
        </w:rPr>
        <w:t>звіт про оцінку</w:t>
      </w:r>
      <w:r w:rsidR="003419AD">
        <w:rPr>
          <w:rStyle w:val="FontStyle21"/>
          <w:color w:val="auto"/>
          <w:sz w:val="28"/>
          <w:szCs w:val="28"/>
        </w:rPr>
        <w:t xml:space="preserve"> майна</w:t>
      </w:r>
      <w:r w:rsidR="0024554C">
        <w:rPr>
          <w:rStyle w:val="FontStyle21"/>
          <w:color w:val="auto"/>
          <w:sz w:val="28"/>
          <w:szCs w:val="28"/>
        </w:rPr>
        <w:t>,</w:t>
      </w:r>
      <w:r w:rsidR="003419AD">
        <w:rPr>
          <w:rStyle w:val="FontStyle21"/>
          <w:color w:val="auto"/>
          <w:sz w:val="28"/>
          <w:szCs w:val="28"/>
        </w:rPr>
        <w:t xml:space="preserve"> </w:t>
      </w:r>
      <w:r w:rsidR="003230E5" w:rsidRPr="00875710">
        <w:rPr>
          <w:rStyle w:val="FontStyle21"/>
          <w:color w:val="auto"/>
          <w:sz w:val="28"/>
          <w:szCs w:val="28"/>
        </w:rPr>
        <w:t xml:space="preserve">з Реєстру терміном на </w:t>
      </w:r>
      <w:r w:rsidR="00B8591C">
        <w:rPr>
          <w:rStyle w:val="FontStyle21"/>
          <w:color w:val="auto"/>
          <w:sz w:val="28"/>
          <w:szCs w:val="28"/>
        </w:rPr>
        <w:t xml:space="preserve">                   </w:t>
      </w:r>
      <w:r w:rsidR="003230E5" w:rsidRPr="00875710">
        <w:rPr>
          <w:rStyle w:val="FontStyle21"/>
          <w:color w:val="auto"/>
          <w:sz w:val="28"/>
          <w:szCs w:val="28"/>
        </w:rPr>
        <w:t>2 (два) роки</w:t>
      </w:r>
      <w:r w:rsidR="00F36936">
        <w:rPr>
          <w:rStyle w:val="FontStyle21"/>
          <w:color w:val="auto"/>
          <w:sz w:val="28"/>
          <w:szCs w:val="28"/>
        </w:rPr>
        <w:t>, а рецензії</w:t>
      </w:r>
      <w:r w:rsidR="00745D2E">
        <w:rPr>
          <w:rStyle w:val="FontStyle21"/>
          <w:color w:val="auto"/>
          <w:sz w:val="28"/>
          <w:szCs w:val="28"/>
        </w:rPr>
        <w:t xml:space="preserve"> е</w:t>
      </w:r>
      <w:r w:rsidR="00F36936">
        <w:rPr>
          <w:rStyle w:val="FontStyle21"/>
          <w:color w:val="auto"/>
          <w:sz w:val="28"/>
          <w:szCs w:val="28"/>
        </w:rPr>
        <w:t>кспертн</w:t>
      </w:r>
      <w:r w:rsidR="00745D2E">
        <w:rPr>
          <w:rStyle w:val="FontStyle21"/>
          <w:color w:val="auto"/>
          <w:sz w:val="28"/>
          <w:szCs w:val="28"/>
        </w:rPr>
        <w:t xml:space="preserve">ої </w:t>
      </w:r>
      <w:r w:rsidR="00F36936">
        <w:rPr>
          <w:rStyle w:val="FontStyle21"/>
          <w:color w:val="auto"/>
          <w:sz w:val="28"/>
          <w:szCs w:val="28"/>
        </w:rPr>
        <w:t>рад</w:t>
      </w:r>
      <w:r w:rsidR="00745D2E">
        <w:rPr>
          <w:rStyle w:val="FontStyle21"/>
          <w:color w:val="auto"/>
          <w:sz w:val="28"/>
          <w:szCs w:val="28"/>
        </w:rPr>
        <w:t>и С</w:t>
      </w:r>
      <w:r w:rsidR="00575949">
        <w:rPr>
          <w:rStyle w:val="FontStyle21"/>
          <w:color w:val="auto"/>
          <w:sz w:val="28"/>
          <w:szCs w:val="28"/>
        </w:rPr>
        <w:t>Р</w:t>
      </w:r>
      <w:r w:rsidR="00745D2E">
        <w:rPr>
          <w:rStyle w:val="FontStyle21"/>
          <w:color w:val="auto"/>
          <w:sz w:val="28"/>
          <w:szCs w:val="28"/>
        </w:rPr>
        <w:t xml:space="preserve">ОО, що рецензувала звіт про оцінку майна такого оцінювача, </w:t>
      </w:r>
      <w:r w:rsidR="00092911">
        <w:rPr>
          <w:rStyle w:val="FontStyle21"/>
          <w:color w:val="auto"/>
          <w:sz w:val="28"/>
          <w:szCs w:val="28"/>
        </w:rPr>
        <w:t>не будуть прийматися НКЦПФР</w:t>
      </w:r>
      <w:r w:rsidR="00920487">
        <w:rPr>
          <w:rStyle w:val="FontStyle21"/>
          <w:color w:val="auto"/>
          <w:sz w:val="28"/>
          <w:szCs w:val="28"/>
        </w:rPr>
        <w:t xml:space="preserve"> при розгляді документів протягом 1 (одного) року з дати прийняття рішення.</w:t>
      </w:r>
    </w:p>
    <w:p w:rsidR="00522BF3" w:rsidRDefault="00EF72E5" w:rsidP="00562371">
      <w:pPr>
        <w:spacing w:before="100" w:beforeAutospacing="1" w:after="100" w:afterAutospacing="1"/>
        <w:ind w:firstLine="709"/>
        <w:jc w:val="both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Зареєстровані о</w:t>
      </w:r>
      <w:r w:rsidR="00072847">
        <w:rPr>
          <w:rStyle w:val="FontStyle21"/>
          <w:color w:val="auto"/>
          <w:sz w:val="28"/>
          <w:szCs w:val="28"/>
        </w:rPr>
        <w:t>цінювачі, не можуть використовувати рецензі</w:t>
      </w:r>
      <w:r w:rsidR="00B8591C">
        <w:rPr>
          <w:rStyle w:val="FontStyle21"/>
          <w:color w:val="auto"/>
          <w:sz w:val="28"/>
          <w:szCs w:val="28"/>
        </w:rPr>
        <w:t>ї</w:t>
      </w:r>
      <w:r w:rsidR="00072847">
        <w:rPr>
          <w:rStyle w:val="FontStyle21"/>
          <w:color w:val="auto"/>
          <w:sz w:val="28"/>
          <w:szCs w:val="28"/>
        </w:rPr>
        <w:t xml:space="preserve">, надані </w:t>
      </w:r>
      <w:r w:rsidR="003656D2">
        <w:rPr>
          <w:rStyle w:val="FontStyle21"/>
          <w:color w:val="auto"/>
          <w:sz w:val="28"/>
          <w:szCs w:val="28"/>
        </w:rPr>
        <w:t>е</w:t>
      </w:r>
      <w:r w:rsidR="00072847">
        <w:rPr>
          <w:rStyle w:val="FontStyle21"/>
          <w:color w:val="auto"/>
          <w:sz w:val="28"/>
          <w:szCs w:val="28"/>
        </w:rPr>
        <w:t>кспертн</w:t>
      </w:r>
      <w:r w:rsidR="003656D2">
        <w:rPr>
          <w:rStyle w:val="FontStyle21"/>
          <w:color w:val="auto"/>
          <w:sz w:val="28"/>
          <w:szCs w:val="28"/>
        </w:rPr>
        <w:t>ою</w:t>
      </w:r>
      <w:r w:rsidR="00072847">
        <w:rPr>
          <w:rStyle w:val="FontStyle21"/>
          <w:color w:val="auto"/>
          <w:sz w:val="28"/>
          <w:szCs w:val="28"/>
        </w:rPr>
        <w:t xml:space="preserve"> рад</w:t>
      </w:r>
      <w:r w:rsidR="003656D2">
        <w:rPr>
          <w:rStyle w:val="FontStyle21"/>
          <w:color w:val="auto"/>
          <w:sz w:val="28"/>
          <w:szCs w:val="28"/>
        </w:rPr>
        <w:t>ою</w:t>
      </w:r>
      <w:r w:rsidR="00072847">
        <w:rPr>
          <w:rStyle w:val="FontStyle21"/>
          <w:color w:val="auto"/>
          <w:sz w:val="28"/>
          <w:szCs w:val="28"/>
        </w:rPr>
        <w:t xml:space="preserve"> С</w:t>
      </w:r>
      <w:r w:rsidR="00575949">
        <w:rPr>
          <w:rStyle w:val="FontStyle21"/>
          <w:color w:val="auto"/>
          <w:sz w:val="28"/>
          <w:szCs w:val="28"/>
        </w:rPr>
        <w:t>Р</w:t>
      </w:r>
      <w:r w:rsidR="00072847">
        <w:rPr>
          <w:rStyle w:val="FontStyle21"/>
          <w:color w:val="auto"/>
          <w:sz w:val="28"/>
          <w:szCs w:val="28"/>
        </w:rPr>
        <w:t xml:space="preserve">ОО, </w:t>
      </w:r>
      <w:r w:rsidR="00A70AFF">
        <w:rPr>
          <w:rStyle w:val="FontStyle21"/>
          <w:color w:val="auto"/>
          <w:sz w:val="28"/>
          <w:szCs w:val="28"/>
        </w:rPr>
        <w:t xml:space="preserve">які </w:t>
      </w:r>
      <w:r w:rsidR="00072847">
        <w:rPr>
          <w:rStyle w:val="FontStyle21"/>
          <w:color w:val="auto"/>
          <w:sz w:val="28"/>
          <w:szCs w:val="28"/>
        </w:rPr>
        <w:t xml:space="preserve">ФДМУ </w:t>
      </w:r>
      <w:r w:rsidR="009614AE">
        <w:rPr>
          <w:rStyle w:val="FontStyle21"/>
          <w:color w:val="auto"/>
          <w:sz w:val="28"/>
          <w:szCs w:val="28"/>
        </w:rPr>
        <w:t xml:space="preserve">визнано такими, що відповідають </w:t>
      </w:r>
      <w:r w:rsidR="00072847" w:rsidRPr="00875710">
        <w:rPr>
          <w:rStyle w:val="FontStyle21"/>
          <w:color w:val="auto"/>
          <w:sz w:val="28"/>
          <w:szCs w:val="28"/>
        </w:rPr>
        <w:t xml:space="preserve">абзацу </w:t>
      </w:r>
      <w:r w:rsidR="00072847" w:rsidRPr="00D85EA3">
        <w:rPr>
          <w:rStyle w:val="FontStyle21"/>
          <w:color w:val="auto"/>
          <w:sz w:val="28"/>
          <w:szCs w:val="28"/>
        </w:rPr>
        <w:t>четверто</w:t>
      </w:r>
      <w:r w:rsidR="009614AE">
        <w:rPr>
          <w:rStyle w:val="FontStyle21"/>
          <w:color w:val="auto"/>
          <w:sz w:val="28"/>
          <w:szCs w:val="28"/>
        </w:rPr>
        <w:t>му</w:t>
      </w:r>
      <w:r w:rsidR="00072847" w:rsidRPr="00D85EA3">
        <w:rPr>
          <w:rStyle w:val="FontStyle21"/>
          <w:color w:val="auto"/>
          <w:sz w:val="28"/>
          <w:szCs w:val="28"/>
        </w:rPr>
        <w:t xml:space="preserve"> </w:t>
      </w:r>
      <w:r w:rsidR="003656D2">
        <w:rPr>
          <w:rStyle w:val="FontStyle21"/>
          <w:color w:val="auto"/>
          <w:sz w:val="28"/>
          <w:szCs w:val="28"/>
        </w:rPr>
        <w:t>(у разі неможливості виправлення</w:t>
      </w:r>
      <w:r w:rsidR="003419AD">
        <w:rPr>
          <w:rStyle w:val="FontStyle21"/>
          <w:color w:val="auto"/>
          <w:sz w:val="28"/>
          <w:szCs w:val="28"/>
        </w:rPr>
        <w:t>, тощо</w:t>
      </w:r>
      <w:r w:rsidR="003656D2">
        <w:rPr>
          <w:rStyle w:val="FontStyle21"/>
          <w:color w:val="auto"/>
          <w:sz w:val="28"/>
          <w:szCs w:val="28"/>
        </w:rPr>
        <w:t xml:space="preserve">) </w:t>
      </w:r>
      <w:r w:rsidR="00072847" w:rsidRPr="00D85EA3">
        <w:rPr>
          <w:rStyle w:val="FontStyle21"/>
          <w:color w:val="auto"/>
          <w:sz w:val="28"/>
          <w:szCs w:val="28"/>
        </w:rPr>
        <w:t>та п’ято</w:t>
      </w:r>
      <w:r w:rsidR="009614AE">
        <w:rPr>
          <w:rStyle w:val="FontStyle21"/>
          <w:color w:val="auto"/>
          <w:sz w:val="28"/>
          <w:szCs w:val="28"/>
        </w:rPr>
        <w:t>му</w:t>
      </w:r>
      <w:r w:rsidR="00072847" w:rsidRPr="00875710">
        <w:rPr>
          <w:rStyle w:val="FontStyle21"/>
          <w:color w:val="auto"/>
          <w:sz w:val="28"/>
          <w:szCs w:val="28"/>
        </w:rPr>
        <w:t xml:space="preserve"> пункту 67 Національного стандарту</w:t>
      </w:r>
      <w:r w:rsidR="00072847">
        <w:rPr>
          <w:rStyle w:val="FontStyle21"/>
          <w:color w:val="auto"/>
          <w:sz w:val="28"/>
          <w:szCs w:val="28"/>
        </w:rPr>
        <w:t>.</w:t>
      </w:r>
      <w:r w:rsidR="003656D2">
        <w:rPr>
          <w:rStyle w:val="FontStyle21"/>
          <w:color w:val="auto"/>
          <w:sz w:val="28"/>
          <w:szCs w:val="28"/>
        </w:rPr>
        <w:t xml:space="preserve"> </w:t>
      </w:r>
    </w:p>
    <w:p w:rsidR="00432F49" w:rsidRDefault="00370E2D" w:rsidP="00562371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  <w:bookmarkStart w:id="1" w:name="n265"/>
      <w:bookmarkStart w:id="2" w:name="n266"/>
      <w:bookmarkEnd w:id="1"/>
      <w:bookmarkEnd w:id="2"/>
      <w:r>
        <w:rPr>
          <w:sz w:val="28"/>
          <w:szCs w:val="28"/>
        </w:rPr>
        <w:t>9</w:t>
      </w:r>
      <w:r w:rsidR="00916CD4" w:rsidRPr="00875710">
        <w:rPr>
          <w:sz w:val="28"/>
          <w:szCs w:val="28"/>
        </w:rPr>
        <w:t xml:space="preserve">) </w:t>
      </w:r>
      <w:r w:rsidR="00432F49" w:rsidRPr="00875710">
        <w:rPr>
          <w:sz w:val="28"/>
          <w:szCs w:val="28"/>
        </w:rPr>
        <w:t xml:space="preserve">виключення із </w:t>
      </w:r>
      <w:r w:rsidR="00B75D39">
        <w:rPr>
          <w:sz w:val="28"/>
          <w:szCs w:val="28"/>
        </w:rPr>
        <w:t xml:space="preserve">СРОО </w:t>
      </w:r>
      <w:r w:rsidR="00D85EA3">
        <w:rPr>
          <w:sz w:val="28"/>
          <w:szCs w:val="28"/>
        </w:rPr>
        <w:t xml:space="preserve">та </w:t>
      </w:r>
      <w:r w:rsidR="00432F49" w:rsidRPr="00875710">
        <w:rPr>
          <w:sz w:val="28"/>
          <w:szCs w:val="28"/>
        </w:rPr>
        <w:t xml:space="preserve">невідновлення членства </w:t>
      </w:r>
      <w:r w:rsidR="00B75D39">
        <w:rPr>
          <w:sz w:val="28"/>
          <w:szCs w:val="28"/>
        </w:rPr>
        <w:t xml:space="preserve">в </w:t>
      </w:r>
      <w:r w:rsidR="00100021" w:rsidRPr="00875710">
        <w:rPr>
          <w:sz w:val="28"/>
          <w:szCs w:val="28"/>
        </w:rPr>
        <w:t>С</w:t>
      </w:r>
      <w:r w:rsidR="00B75D39">
        <w:rPr>
          <w:sz w:val="28"/>
          <w:szCs w:val="28"/>
        </w:rPr>
        <w:t>Р</w:t>
      </w:r>
      <w:r w:rsidR="00100021" w:rsidRPr="00875710">
        <w:rPr>
          <w:sz w:val="28"/>
          <w:szCs w:val="28"/>
        </w:rPr>
        <w:t xml:space="preserve">ОО </w:t>
      </w:r>
      <w:r w:rsidR="00432F49" w:rsidRPr="00875710">
        <w:rPr>
          <w:sz w:val="28"/>
          <w:szCs w:val="28"/>
        </w:rPr>
        <w:t>протягом 3-х місяців;</w:t>
      </w:r>
    </w:p>
    <w:p w:rsidR="00B61F19" w:rsidRPr="00B61F19" w:rsidRDefault="000A3EC7" w:rsidP="0056237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16CD4" w:rsidRPr="00B61F19">
        <w:rPr>
          <w:sz w:val="28"/>
          <w:szCs w:val="28"/>
        </w:rPr>
        <w:t xml:space="preserve">) </w:t>
      </w:r>
      <w:r w:rsidR="000C1EA9" w:rsidRPr="00B61F19">
        <w:rPr>
          <w:sz w:val="28"/>
          <w:szCs w:val="28"/>
        </w:rPr>
        <w:t xml:space="preserve">рішення судів, </w:t>
      </w:r>
      <w:r w:rsidR="00370E2D">
        <w:rPr>
          <w:sz w:val="28"/>
          <w:szCs w:val="28"/>
          <w:lang w:val="ru-RU"/>
        </w:rPr>
        <w:t>я</w:t>
      </w:r>
      <w:r w:rsidR="00370E2D">
        <w:rPr>
          <w:sz w:val="28"/>
          <w:szCs w:val="28"/>
        </w:rPr>
        <w:t>кі набрали законної сили</w:t>
      </w:r>
      <w:r w:rsidR="000C1EA9" w:rsidRPr="00B61F19">
        <w:rPr>
          <w:sz w:val="28"/>
          <w:szCs w:val="28"/>
        </w:rPr>
        <w:t xml:space="preserve">, за фактами непрофесійної оцінки </w:t>
      </w:r>
      <w:r w:rsidR="00370E2D">
        <w:rPr>
          <w:sz w:val="28"/>
          <w:szCs w:val="28"/>
        </w:rPr>
        <w:t>майна, в тому числі у</w:t>
      </w:r>
      <w:r w:rsidRPr="000A3EC7">
        <w:rPr>
          <w:sz w:val="28"/>
          <w:szCs w:val="28"/>
          <w:lang w:eastAsia="en-US"/>
        </w:rPr>
        <w:t xml:space="preserve"> </w:t>
      </w:r>
      <w:r w:rsidRPr="0031676B">
        <w:rPr>
          <w:sz w:val="28"/>
          <w:szCs w:val="28"/>
          <w:lang w:eastAsia="en-US"/>
        </w:rPr>
        <w:t>випадках, встановлених законодавством про цінні папери та акціонерні товариства</w:t>
      </w:r>
      <w:r w:rsidR="00B61F19" w:rsidRPr="00B61F19">
        <w:rPr>
          <w:sz w:val="28"/>
          <w:szCs w:val="28"/>
        </w:rPr>
        <w:t>, що проведена оцінювач</w:t>
      </w:r>
      <w:r w:rsidR="00B61F19">
        <w:rPr>
          <w:sz w:val="28"/>
          <w:szCs w:val="28"/>
        </w:rPr>
        <w:t>ем</w:t>
      </w:r>
      <w:r w:rsidR="00B61F19" w:rsidRPr="00B61F19">
        <w:rPr>
          <w:sz w:val="28"/>
          <w:szCs w:val="28"/>
        </w:rPr>
        <w:t>.</w:t>
      </w:r>
    </w:p>
    <w:p w:rsidR="00432F49" w:rsidRPr="00875710" w:rsidRDefault="002E37D8" w:rsidP="00562371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0A3EC7">
        <w:rPr>
          <w:sz w:val="28"/>
          <w:szCs w:val="28"/>
        </w:rPr>
        <w:t>1</w:t>
      </w:r>
      <w:r w:rsidR="00916CD4" w:rsidRPr="00875710">
        <w:rPr>
          <w:sz w:val="28"/>
          <w:szCs w:val="28"/>
        </w:rPr>
        <w:t xml:space="preserve">) </w:t>
      </w:r>
      <w:r w:rsidR="00432F49" w:rsidRPr="00875710">
        <w:rPr>
          <w:sz w:val="28"/>
          <w:szCs w:val="28"/>
        </w:rPr>
        <w:t>встановлення невиконання вимог По</w:t>
      </w:r>
      <w:r w:rsidR="008D2F81">
        <w:rPr>
          <w:sz w:val="28"/>
          <w:szCs w:val="28"/>
        </w:rPr>
        <w:t>ложення</w:t>
      </w:r>
      <w:r w:rsidR="00432F49" w:rsidRPr="00875710">
        <w:rPr>
          <w:sz w:val="28"/>
          <w:szCs w:val="28"/>
        </w:rPr>
        <w:t>.</w:t>
      </w:r>
    </w:p>
    <w:p w:rsidR="009E1030" w:rsidRPr="00875710" w:rsidRDefault="00307314" w:rsidP="00562371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E1030" w:rsidRPr="00875710">
        <w:rPr>
          <w:sz w:val="28"/>
          <w:szCs w:val="28"/>
        </w:rPr>
        <w:t>.</w:t>
      </w:r>
      <w:r w:rsidR="00916CD4" w:rsidRPr="00875710">
        <w:rPr>
          <w:sz w:val="28"/>
          <w:szCs w:val="28"/>
        </w:rPr>
        <w:t xml:space="preserve"> </w:t>
      </w:r>
      <w:r w:rsidR="009E1030" w:rsidRPr="00875710">
        <w:rPr>
          <w:sz w:val="28"/>
          <w:szCs w:val="28"/>
        </w:rPr>
        <w:t xml:space="preserve">У разі прийняття рішення про виключення </w:t>
      </w:r>
      <w:r w:rsidR="00EF72E5">
        <w:rPr>
          <w:sz w:val="28"/>
          <w:szCs w:val="28"/>
        </w:rPr>
        <w:t xml:space="preserve">зареєстрованого оцінювача </w:t>
      </w:r>
      <w:r w:rsidR="009E1030" w:rsidRPr="00875710">
        <w:rPr>
          <w:sz w:val="28"/>
          <w:szCs w:val="28"/>
        </w:rPr>
        <w:t xml:space="preserve">з Реєстру, у випадках передбачених </w:t>
      </w:r>
      <w:r w:rsidR="000927B3" w:rsidRPr="00875710">
        <w:rPr>
          <w:sz w:val="28"/>
          <w:szCs w:val="28"/>
        </w:rPr>
        <w:t xml:space="preserve">підпунктами </w:t>
      </w:r>
      <w:r w:rsidR="00F36936">
        <w:rPr>
          <w:sz w:val="28"/>
          <w:szCs w:val="28"/>
        </w:rPr>
        <w:t>2,3,</w:t>
      </w:r>
      <w:r w:rsidR="000A3EC7">
        <w:rPr>
          <w:sz w:val="28"/>
          <w:szCs w:val="28"/>
        </w:rPr>
        <w:t>4,</w:t>
      </w:r>
      <w:r w:rsidR="00F36936">
        <w:rPr>
          <w:sz w:val="28"/>
          <w:szCs w:val="28"/>
        </w:rPr>
        <w:t>7</w:t>
      </w:r>
      <w:r w:rsidR="000A3EC7">
        <w:rPr>
          <w:sz w:val="28"/>
          <w:szCs w:val="28"/>
        </w:rPr>
        <w:t>,8,</w:t>
      </w:r>
      <w:r w:rsidR="00F36936">
        <w:rPr>
          <w:sz w:val="28"/>
          <w:szCs w:val="28"/>
        </w:rPr>
        <w:t xml:space="preserve"> та </w:t>
      </w:r>
      <w:r>
        <w:rPr>
          <w:sz w:val="28"/>
          <w:szCs w:val="28"/>
        </w:rPr>
        <w:t>10</w:t>
      </w:r>
      <w:r w:rsidR="00411D3B">
        <w:rPr>
          <w:sz w:val="28"/>
          <w:szCs w:val="28"/>
        </w:rPr>
        <w:t xml:space="preserve"> </w:t>
      </w:r>
      <w:r w:rsidR="000927B3" w:rsidRPr="00875710">
        <w:rPr>
          <w:sz w:val="28"/>
          <w:szCs w:val="28"/>
        </w:rPr>
        <w:t xml:space="preserve">пункту </w:t>
      </w:r>
      <w:r w:rsidR="009E1030" w:rsidRPr="00875710">
        <w:rPr>
          <w:sz w:val="28"/>
          <w:szCs w:val="28"/>
        </w:rPr>
        <w:t xml:space="preserve">1 </w:t>
      </w:r>
      <w:r w:rsidR="00A077D8">
        <w:rPr>
          <w:sz w:val="28"/>
          <w:szCs w:val="28"/>
        </w:rPr>
        <w:t xml:space="preserve">глави ІІІ розділу </w:t>
      </w:r>
      <w:r w:rsidR="00A077D8">
        <w:rPr>
          <w:sz w:val="28"/>
          <w:szCs w:val="28"/>
          <w:lang w:val="en-US"/>
        </w:rPr>
        <w:t>V</w:t>
      </w:r>
      <w:r w:rsidR="00061DD8" w:rsidRPr="00875710">
        <w:rPr>
          <w:sz w:val="28"/>
          <w:szCs w:val="28"/>
        </w:rPr>
        <w:t xml:space="preserve">, </w:t>
      </w:r>
      <w:r w:rsidR="008331FF">
        <w:rPr>
          <w:sz w:val="28"/>
          <w:szCs w:val="28"/>
        </w:rPr>
        <w:t>оцінювач</w:t>
      </w:r>
      <w:r w:rsidR="00061DD8" w:rsidRPr="00875710">
        <w:rPr>
          <w:sz w:val="28"/>
          <w:szCs w:val="28"/>
        </w:rPr>
        <w:t xml:space="preserve"> може подати документи для внесення до Реєстру не раніше ніж через два роки з дати прийняття рішення НКЦПФР про виключення.</w:t>
      </w:r>
    </w:p>
    <w:p w:rsidR="00916CD4" w:rsidRDefault="00307314" w:rsidP="00562371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A2345" w:rsidRPr="00875710">
        <w:rPr>
          <w:sz w:val="28"/>
          <w:szCs w:val="28"/>
        </w:rPr>
        <w:t>.</w:t>
      </w:r>
      <w:r w:rsidR="00916CD4" w:rsidRPr="00875710">
        <w:rPr>
          <w:sz w:val="28"/>
          <w:szCs w:val="28"/>
        </w:rPr>
        <w:t xml:space="preserve"> </w:t>
      </w:r>
      <w:r w:rsidR="00CA2345" w:rsidRPr="00875710">
        <w:rPr>
          <w:sz w:val="28"/>
          <w:szCs w:val="28"/>
        </w:rPr>
        <w:t xml:space="preserve">У разі прийняття рішення про виключення </w:t>
      </w:r>
      <w:r w:rsidR="00EF72E5">
        <w:rPr>
          <w:sz w:val="28"/>
          <w:szCs w:val="28"/>
        </w:rPr>
        <w:t>зареєстрованого оцінювача</w:t>
      </w:r>
      <w:r w:rsidR="00CA2345" w:rsidRPr="00875710">
        <w:rPr>
          <w:sz w:val="28"/>
          <w:szCs w:val="28"/>
        </w:rPr>
        <w:t xml:space="preserve"> з Реєстру, у випадку передбачен</w:t>
      </w:r>
      <w:r w:rsidR="00411D3B">
        <w:rPr>
          <w:sz w:val="28"/>
          <w:szCs w:val="28"/>
        </w:rPr>
        <w:t>ими</w:t>
      </w:r>
      <w:r w:rsidR="00CA2345" w:rsidRPr="00875710">
        <w:rPr>
          <w:sz w:val="28"/>
          <w:szCs w:val="28"/>
        </w:rPr>
        <w:t xml:space="preserve"> </w:t>
      </w:r>
      <w:r w:rsidR="000927B3" w:rsidRPr="00875710">
        <w:rPr>
          <w:sz w:val="28"/>
          <w:szCs w:val="28"/>
        </w:rPr>
        <w:t>підпункт</w:t>
      </w:r>
      <w:r w:rsidR="00411D3B">
        <w:rPr>
          <w:sz w:val="28"/>
          <w:szCs w:val="28"/>
        </w:rPr>
        <w:t>ами</w:t>
      </w:r>
      <w:r w:rsidR="000927B3" w:rsidRPr="0087571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AC1F5D">
        <w:rPr>
          <w:sz w:val="28"/>
          <w:szCs w:val="28"/>
        </w:rPr>
        <w:t>, 9, 11</w:t>
      </w:r>
      <w:r w:rsidR="00CA2345" w:rsidRPr="00875710">
        <w:rPr>
          <w:sz w:val="28"/>
          <w:szCs w:val="28"/>
        </w:rPr>
        <w:t xml:space="preserve"> </w:t>
      </w:r>
      <w:r w:rsidR="000927B3" w:rsidRPr="00875710">
        <w:rPr>
          <w:sz w:val="28"/>
          <w:szCs w:val="28"/>
        </w:rPr>
        <w:t xml:space="preserve">пункту </w:t>
      </w:r>
      <w:r w:rsidR="00CA2345" w:rsidRPr="00875710">
        <w:rPr>
          <w:sz w:val="28"/>
          <w:szCs w:val="28"/>
        </w:rPr>
        <w:t xml:space="preserve">1 </w:t>
      </w:r>
      <w:r w:rsidR="00DF7E1B">
        <w:rPr>
          <w:sz w:val="28"/>
          <w:szCs w:val="28"/>
        </w:rPr>
        <w:t>глави ІІІ р</w:t>
      </w:r>
      <w:r w:rsidR="008D2F81">
        <w:rPr>
          <w:sz w:val="28"/>
          <w:szCs w:val="28"/>
        </w:rPr>
        <w:t xml:space="preserve">озділу </w:t>
      </w:r>
      <w:r w:rsidR="00DF7E1B">
        <w:rPr>
          <w:sz w:val="28"/>
          <w:szCs w:val="28"/>
          <w:lang w:val="en-US"/>
        </w:rPr>
        <w:t>V</w:t>
      </w:r>
      <w:r w:rsidR="00CA2345" w:rsidRPr="00875710">
        <w:rPr>
          <w:sz w:val="28"/>
          <w:szCs w:val="28"/>
        </w:rPr>
        <w:t xml:space="preserve">, </w:t>
      </w:r>
      <w:r w:rsidR="008F1116">
        <w:rPr>
          <w:sz w:val="28"/>
          <w:szCs w:val="28"/>
        </w:rPr>
        <w:t>оцінювач</w:t>
      </w:r>
      <w:r w:rsidR="00CA2345" w:rsidRPr="00875710">
        <w:rPr>
          <w:sz w:val="28"/>
          <w:szCs w:val="28"/>
        </w:rPr>
        <w:t xml:space="preserve"> може подати документи для внесення до Реєстру не раніше ніж через </w:t>
      </w:r>
      <w:r w:rsidR="00411D3B">
        <w:rPr>
          <w:sz w:val="28"/>
          <w:szCs w:val="28"/>
        </w:rPr>
        <w:t>рік</w:t>
      </w:r>
      <w:r w:rsidR="00F53014" w:rsidRPr="00875710">
        <w:rPr>
          <w:sz w:val="28"/>
          <w:szCs w:val="28"/>
        </w:rPr>
        <w:t xml:space="preserve"> </w:t>
      </w:r>
      <w:r w:rsidR="00CA2345" w:rsidRPr="00875710">
        <w:rPr>
          <w:sz w:val="28"/>
          <w:szCs w:val="28"/>
        </w:rPr>
        <w:t>з дати прийнятт</w:t>
      </w:r>
      <w:r w:rsidR="00916CD4" w:rsidRPr="00875710">
        <w:rPr>
          <w:sz w:val="28"/>
          <w:szCs w:val="28"/>
        </w:rPr>
        <w:t>я рішення НКЦПФР про виключення.</w:t>
      </w:r>
    </w:p>
    <w:p w:rsidR="00745D2E" w:rsidRDefault="00307314" w:rsidP="00562371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36936">
        <w:rPr>
          <w:sz w:val="28"/>
          <w:szCs w:val="28"/>
        </w:rPr>
        <w:t>. У разі прийняття</w:t>
      </w:r>
      <w:r w:rsidR="00745D2E" w:rsidRPr="00745D2E">
        <w:rPr>
          <w:sz w:val="28"/>
          <w:szCs w:val="28"/>
        </w:rPr>
        <w:t xml:space="preserve"> </w:t>
      </w:r>
      <w:r w:rsidR="00745D2E" w:rsidRPr="00875710">
        <w:rPr>
          <w:sz w:val="28"/>
          <w:szCs w:val="28"/>
        </w:rPr>
        <w:t xml:space="preserve">рішення про виключення </w:t>
      </w:r>
      <w:r w:rsidR="00EF72E5">
        <w:rPr>
          <w:sz w:val="28"/>
          <w:szCs w:val="28"/>
        </w:rPr>
        <w:t xml:space="preserve">зареєстрованого оцінювача </w:t>
      </w:r>
      <w:r w:rsidR="00745D2E" w:rsidRPr="00875710">
        <w:rPr>
          <w:sz w:val="28"/>
          <w:szCs w:val="28"/>
        </w:rPr>
        <w:t xml:space="preserve"> з Реєстру, у випадку передбачен</w:t>
      </w:r>
      <w:r w:rsidR="00F06B6F">
        <w:rPr>
          <w:sz w:val="28"/>
          <w:szCs w:val="28"/>
        </w:rPr>
        <w:t>ому</w:t>
      </w:r>
      <w:r w:rsidR="00745D2E" w:rsidRPr="00875710">
        <w:rPr>
          <w:sz w:val="28"/>
          <w:szCs w:val="28"/>
        </w:rPr>
        <w:t xml:space="preserve"> підпункт</w:t>
      </w:r>
      <w:r w:rsidR="00745D2E">
        <w:rPr>
          <w:sz w:val="28"/>
          <w:szCs w:val="28"/>
        </w:rPr>
        <w:t xml:space="preserve">ом </w:t>
      </w:r>
      <w:r w:rsidR="000A3EC7">
        <w:rPr>
          <w:sz w:val="28"/>
          <w:szCs w:val="28"/>
        </w:rPr>
        <w:t>6</w:t>
      </w:r>
      <w:r w:rsidR="00745D2E" w:rsidRPr="00745D2E">
        <w:rPr>
          <w:sz w:val="28"/>
          <w:szCs w:val="28"/>
        </w:rPr>
        <w:t xml:space="preserve"> </w:t>
      </w:r>
      <w:r w:rsidR="00745D2E" w:rsidRPr="00875710">
        <w:rPr>
          <w:sz w:val="28"/>
          <w:szCs w:val="28"/>
        </w:rPr>
        <w:t xml:space="preserve">пункту 1 </w:t>
      </w:r>
      <w:r w:rsidR="00A077D8">
        <w:rPr>
          <w:sz w:val="28"/>
          <w:szCs w:val="28"/>
        </w:rPr>
        <w:t xml:space="preserve">глави ІІІ розділу </w:t>
      </w:r>
      <w:r w:rsidR="00A077D8">
        <w:rPr>
          <w:sz w:val="28"/>
          <w:szCs w:val="28"/>
          <w:lang w:val="en-US"/>
        </w:rPr>
        <w:t>V</w:t>
      </w:r>
      <w:r w:rsidR="00745D2E" w:rsidRPr="00875710">
        <w:rPr>
          <w:sz w:val="28"/>
          <w:szCs w:val="28"/>
        </w:rPr>
        <w:t xml:space="preserve">, </w:t>
      </w:r>
      <w:r w:rsidR="00745D2E">
        <w:rPr>
          <w:sz w:val="28"/>
          <w:szCs w:val="28"/>
        </w:rPr>
        <w:t>оцінювач</w:t>
      </w:r>
      <w:r w:rsidR="00745D2E" w:rsidRPr="00875710">
        <w:rPr>
          <w:sz w:val="28"/>
          <w:szCs w:val="28"/>
        </w:rPr>
        <w:t xml:space="preserve"> може подати документи для внесення до Реєстру </w:t>
      </w:r>
      <w:r w:rsidR="00636861">
        <w:rPr>
          <w:sz w:val="28"/>
          <w:szCs w:val="28"/>
        </w:rPr>
        <w:t>після поновлення дії кваліфікаційного свідоцтва</w:t>
      </w:r>
      <w:r w:rsidR="00786A47">
        <w:rPr>
          <w:sz w:val="28"/>
          <w:szCs w:val="28"/>
        </w:rPr>
        <w:t xml:space="preserve"> або європейського /міжнародного сертифікату</w:t>
      </w:r>
      <w:r w:rsidR="00745D2E" w:rsidRPr="00875710">
        <w:rPr>
          <w:sz w:val="28"/>
          <w:szCs w:val="28"/>
        </w:rPr>
        <w:t>.</w:t>
      </w:r>
    </w:p>
    <w:p w:rsidR="00432F49" w:rsidRDefault="00307314" w:rsidP="00562371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32F49" w:rsidRPr="00875710">
        <w:rPr>
          <w:sz w:val="28"/>
          <w:szCs w:val="28"/>
        </w:rPr>
        <w:t xml:space="preserve">. </w:t>
      </w:r>
      <w:r w:rsidR="00EF72E5">
        <w:rPr>
          <w:sz w:val="28"/>
          <w:szCs w:val="28"/>
        </w:rPr>
        <w:t>П</w:t>
      </w:r>
      <w:r w:rsidR="00432F49" w:rsidRPr="00875710">
        <w:rPr>
          <w:sz w:val="28"/>
          <w:szCs w:val="28"/>
        </w:rPr>
        <w:t xml:space="preserve">рийняте НКЦПФР </w:t>
      </w:r>
      <w:r w:rsidR="00EF72E5">
        <w:rPr>
          <w:sz w:val="28"/>
          <w:szCs w:val="28"/>
        </w:rPr>
        <w:t xml:space="preserve">рішення </w:t>
      </w:r>
      <w:r w:rsidR="00432F49" w:rsidRPr="00875710">
        <w:rPr>
          <w:sz w:val="28"/>
          <w:szCs w:val="28"/>
        </w:rPr>
        <w:t xml:space="preserve">про виключення </w:t>
      </w:r>
      <w:r w:rsidR="00EF72E5">
        <w:rPr>
          <w:sz w:val="28"/>
          <w:szCs w:val="28"/>
        </w:rPr>
        <w:t xml:space="preserve">зареєстрованого оцінювача </w:t>
      </w:r>
      <w:r w:rsidR="00432F49" w:rsidRPr="00875710">
        <w:rPr>
          <w:sz w:val="28"/>
          <w:szCs w:val="28"/>
        </w:rPr>
        <w:t>з Реєстру може бути оскаржено в установленому законодавством порядку.</w:t>
      </w:r>
    </w:p>
    <w:p w:rsidR="00E52E71" w:rsidRDefault="00E52E71" w:rsidP="00562371">
      <w:pPr>
        <w:shd w:val="clear" w:color="auto" w:fill="FFFFFF"/>
        <w:spacing w:before="100" w:beforeAutospacing="1" w:after="100" w:afterAutospacing="1"/>
        <w:ind w:firstLine="720"/>
        <w:jc w:val="both"/>
        <w:textAlignment w:val="baseline"/>
        <w:rPr>
          <w:sz w:val="28"/>
          <w:szCs w:val="28"/>
        </w:rPr>
      </w:pPr>
    </w:p>
    <w:p w:rsidR="00432F49" w:rsidRPr="00875710" w:rsidRDefault="00432F49" w:rsidP="00D33A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75710">
        <w:rPr>
          <w:b/>
          <w:sz w:val="28"/>
          <w:szCs w:val="28"/>
        </w:rPr>
        <w:t>Департамент систематизації та</w:t>
      </w:r>
    </w:p>
    <w:p w:rsidR="00432F49" w:rsidRPr="00875710" w:rsidRDefault="00432F49" w:rsidP="00D33A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75710">
        <w:rPr>
          <w:b/>
          <w:sz w:val="28"/>
          <w:szCs w:val="28"/>
        </w:rPr>
        <w:t xml:space="preserve">аналізу фінансової звітності </w:t>
      </w:r>
    </w:p>
    <w:p w:rsidR="00432F49" w:rsidRPr="00875710" w:rsidRDefault="00432F49" w:rsidP="00D33A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75710">
        <w:rPr>
          <w:b/>
          <w:sz w:val="28"/>
          <w:szCs w:val="28"/>
        </w:rPr>
        <w:t>учасників ринк</w:t>
      </w:r>
      <w:r w:rsidR="00E81773" w:rsidRPr="00875710">
        <w:rPr>
          <w:b/>
          <w:sz w:val="28"/>
          <w:szCs w:val="28"/>
        </w:rPr>
        <w:t>ів</w:t>
      </w:r>
      <w:r w:rsidRPr="00875710">
        <w:rPr>
          <w:b/>
          <w:sz w:val="28"/>
          <w:szCs w:val="28"/>
        </w:rPr>
        <w:t xml:space="preserve"> капітал</w:t>
      </w:r>
      <w:r w:rsidR="00E81773" w:rsidRPr="00875710">
        <w:rPr>
          <w:b/>
          <w:sz w:val="28"/>
          <w:szCs w:val="28"/>
        </w:rPr>
        <w:t>у</w:t>
      </w:r>
      <w:r w:rsidRPr="00875710">
        <w:rPr>
          <w:b/>
          <w:sz w:val="28"/>
          <w:szCs w:val="28"/>
        </w:rPr>
        <w:t xml:space="preserve"> та </w:t>
      </w:r>
    </w:p>
    <w:p w:rsidR="00432F49" w:rsidRDefault="00432F49" w:rsidP="00D33A2F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875710">
        <w:rPr>
          <w:b/>
          <w:sz w:val="28"/>
          <w:szCs w:val="28"/>
        </w:rPr>
        <w:t xml:space="preserve">пруденційного нагляду                  </w:t>
      </w:r>
      <w:r w:rsidR="00875710">
        <w:rPr>
          <w:b/>
          <w:sz w:val="28"/>
          <w:szCs w:val="28"/>
        </w:rPr>
        <w:t xml:space="preserve"> </w:t>
      </w:r>
      <w:r w:rsidR="00AC7083">
        <w:rPr>
          <w:b/>
          <w:sz w:val="28"/>
          <w:szCs w:val="28"/>
        </w:rPr>
        <w:t xml:space="preserve">           </w:t>
      </w:r>
      <w:r w:rsidRPr="00875710">
        <w:rPr>
          <w:b/>
          <w:sz w:val="28"/>
          <w:szCs w:val="28"/>
        </w:rPr>
        <w:t xml:space="preserve">    </w:t>
      </w:r>
      <w:r w:rsidR="00B73E25" w:rsidRPr="00875710">
        <w:rPr>
          <w:b/>
          <w:sz w:val="28"/>
          <w:szCs w:val="28"/>
        </w:rPr>
        <w:t xml:space="preserve">                </w:t>
      </w:r>
      <w:r w:rsidRPr="00875710">
        <w:rPr>
          <w:b/>
          <w:sz w:val="28"/>
          <w:szCs w:val="28"/>
        </w:rPr>
        <w:t xml:space="preserve">                   К. Рафальська</w:t>
      </w:r>
    </w:p>
    <w:p w:rsidR="00CD6D50" w:rsidRDefault="00CD6D50" w:rsidP="00145873">
      <w:pPr>
        <w:pStyle w:val="3"/>
        <w:spacing w:before="120" w:beforeAutospacing="0" w:after="120" w:afterAutospacing="0" w:line="276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CD6D50" w:rsidRDefault="00CD6D50" w:rsidP="00145873">
      <w:pPr>
        <w:pStyle w:val="3"/>
        <w:spacing w:before="120" w:beforeAutospacing="0" w:after="120" w:afterAutospacing="0" w:line="276" w:lineRule="auto"/>
        <w:ind w:firstLine="720"/>
        <w:jc w:val="both"/>
        <w:rPr>
          <w:b w:val="0"/>
          <w:bCs w:val="0"/>
          <w:sz w:val="28"/>
          <w:szCs w:val="28"/>
        </w:rPr>
      </w:pPr>
    </w:p>
    <w:sectPr w:rsidR="00CD6D50" w:rsidSect="005A10C2">
      <w:headerReference w:type="even" r:id="rId8"/>
      <w:headerReference w:type="default" r:id="rId9"/>
      <w:pgSz w:w="11906" w:h="16838"/>
      <w:pgMar w:top="719" w:right="926" w:bottom="89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81" w:rsidRDefault="002A4881">
      <w:r>
        <w:separator/>
      </w:r>
    </w:p>
  </w:endnote>
  <w:endnote w:type="continuationSeparator" w:id="0">
    <w:p w:rsidR="002A4881" w:rsidRDefault="002A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81" w:rsidRDefault="002A4881">
      <w:r>
        <w:separator/>
      </w:r>
    </w:p>
  </w:footnote>
  <w:footnote w:type="continuationSeparator" w:id="0">
    <w:p w:rsidR="002A4881" w:rsidRDefault="002A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63" w:rsidRDefault="00B66B63" w:rsidP="00432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6B63" w:rsidRDefault="00B66B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63" w:rsidRDefault="00B66B63" w:rsidP="00432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C90">
      <w:rPr>
        <w:rStyle w:val="a5"/>
        <w:noProof/>
      </w:rPr>
      <w:t>2</w:t>
    </w:r>
    <w:r>
      <w:rPr>
        <w:rStyle w:val="a5"/>
      </w:rPr>
      <w:fldChar w:fldCharType="end"/>
    </w:r>
  </w:p>
  <w:p w:rsidR="00B66B63" w:rsidRDefault="00B66B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B24"/>
    <w:multiLevelType w:val="hybridMultilevel"/>
    <w:tmpl w:val="D47AF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DD6"/>
    <w:multiLevelType w:val="hybridMultilevel"/>
    <w:tmpl w:val="5582D6BC"/>
    <w:lvl w:ilvl="0" w:tplc="7BD41BC2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3CAA0DD3"/>
    <w:multiLevelType w:val="hybridMultilevel"/>
    <w:tmpl w:val="2856EDD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DBB48B1"/>
    <w:multiLevelType w:val="hybridMultilevel"/>
    <w:tmpl w:val="7DCECB02"/>
    <w:lvl w:ilvl="0" w:tplc="7E4A39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F49"/>
    <w:rsid w:val="0000184A"/>
    <w:rsid w:val="00001DD7"/>
    <w:rsid w:val="00001EC6"/>
    <w:rsid w:val="000037AC"/>
    <w:rsid w:val="00004B88"/>
    <w:rsid w:val="000055DA"/>
    <w:rsid w:val="000110CE"/>
    <w:rsid w:val="00011638"/>
    <w:rsid w:val="00011F9B"/>
    <w:rsid w:val="000137B1"/>
    <w:rsid w:val="00013F56"/>
    <w:rsid w:val="00015FCC"/>
    <w:rsid w:val="00022300"/>
    <w:rsid w:val="0002248F"/>
    <w:rsid w:val="0002359F"/>
    <w:rsid w:val="00023B50"/>
    <w:rsid w:val="00024067"/>
    <w:rsid w:val="000248DC"/>
    <w:rsid w:val="0002641C"/>
    <w:rsid w:val="00032D71"/>
    <w:rsid w:val="00035B20"/>
    <w:rsid w:val="000372BB"/>
    <w:rsid w:val="00040368"/>
    <w:rsid w:val="00041A14"/>
    <w:rsid w:val="00042080"/>
    <w:rsid w:val="000425B4"/>
    <w:rsid w:val="00044A13"/>
    <w:rsid w:val="0004580A"/>
    <w:rsid w:val="000472F7"/>
    <w:rsid w:val="00047FCD"/>
    <w:rsid w:val="00053E47"/>
    <w:rsid w:val="00055D36"/>
    <w:rsid w:val="00057C4C"/>
    <w:rsid w:val="00061DD8"/>
    <w:rsid w:val="00062F0F"/>
    <w:rsid w:val="00063899"/>
    <w:rsid w:val="00070295"/>
    <w:rsid w:val="00072847"/>
    <w:rsid w:val="00074E50"/>
    <w:rsid w:val="00074F97"/>
    <w:rsid w:val="000751DF"/>
    <w:rsid w:val="00076157"/>
    <w:rsid w:val="000773F9"/>
    <w:rsid w:val="00077A14"/>
    <w:rsid w:val="000802A6"/>
    <w:rsid w:val="000802BE"/>
    <w:rsid w:val="00082A65"/>
    <w:rsid w:val="00082D3D"/>
    <w:rsid w:val="0008542A"/>
    <w:rsid w:val="0009096B"/>
    <w:rsid w:val="0009272E"/>
    <w:rsid w:val="000927B3"/>
    <w:rsid w:val="00092911"/>
    <w:rsid w:val="000934E1"/>
    <w:rsid w:val="00094997"/>
    <w:rsid w:val="0009619E"/>
    <w:rsid w:val="00097FB7"/>
    <w:rsid w:val="000A0F26"/>
    <w:rsid w:val="000A3A3D"/>
    <w:rsid w:val="000A3EC7"/>
    <w:rsid w:val="000A61F3"/>
    <w:rsid w:val="000A7E53"/>
    <w:rsid w:val="000B135A"/>
    <w:rsid w:val="000B2679"/>
    <w:rsid w:val="000B3ADE"/>
    <w:rsid w:val="000B418B"/>
    <w:rsid w:val="000C0036"/>
    <w:rsid w:val="000C0221"/>
    <w:rsid w:val="000C0BF3"/>
    <w:rsid w:val="000C1316"/>
    <w:rsid w:val="000C1387"/>
    <w:rsid w:val="000C1EA9"/>
    <w:rsid w:val="000C26AE"/>
    <w:rsid w:val="000C42E8"/>
    <w:rsid w:val="000C53BE"/>
    <w:rsid w:val="000D0654"/>
    <w:rsid w:val="000D202B"/>
    <w:rsid w:val="000E1F82"/>
    <w:rsid w:val="000F0527"/>
    <w:rsid w:val="000F0705"/>
    <w:rsid w:val="000F182F"/>
    <w:rsid w:val="000F2352"/>
    <w:rsid w:val="000F5D0D"/>
    <w:rsid w:val="00100021"/>
    <w:rsid w:val="00103E7A"/>
    <w:rsid w:val="00105BFF"/>
    <w:rsid w:val="001127B7"/>
    <w:rsid w:val="001149D2"/>
    <w:rsid w:val="00116CDA"/>
    <w:rsid w:val="00126E24"/>
    <w:rsid w:val="00131143"/>
    <w:rsid w:val="00132EFD"/>
    <w:rsid w:val="0013405B"/>
    <w:rsid w:val="0013447B"/>
    <w:rsid w:val="00140B12"/>
    <w:rsid w:val="00145873"/>
    <w:rsid w:val="00147B0E"/>
    <w:rsid w:val="00151BDA"/>
    <w:rsid w:val="00161F55"/>
    <w:rsid w:val="001629A8"/>
    <w:rsid w:val="00167645"/>
    <w:rsid w:val="001679DF"/>
    <w:rsid w:val="001709BC"/>
    <w:rsid w:val="00172E2C"/>
    <w:rsid w:val="0017574C"/>
    <w:rsid w:val="001760F2"/>
    <w:rsid w:val="00176E88"/>
    <w:rsid w:val="0018113C"/>
    <w:rsid w:val="001821E5"/>
    <w:rsid w:val="00183D0F"/>
    <w:rsid w:val="001903A1"/>
    <w:rsid w:val="00190B38"/>
    <w:rsid w:val="00192441"/>
    <w:rsid w:val="00195821"/>
    <w:rsid w:val="001A2B39"/>
    <w:rsid w:val="001B58C0"/>
    <w:rsid w:val="001B739D"/>
    <w:rsid w:val="001C64A4"/>
    <w:rsid w:val="001C6B1C"/>
    <w:rsid w:val="001D0483"/>
    <w:rsid w:val="001D5B81"/>
    <w:rsid w:val="001D5CB4"/>
    <w:rsid w:val="001D60DF"/>
    <w:rsid w:val="001D680D"/>
    <w:rsid w:val="001E07AB"/>
    <w:rsid w:val="001E0F3D"/>
    <w:rsid w:val="001E16A6"/>
    <w:rsid w:val="001E223F"/>
    <w:rsid w:val="001E279C"/>
    <w:rsid w:val="001E2F48"/>
    <w:rsid w:val="001E48B9"/>
    <w:rsid w:val="001E4C49"/>
    <w:rsid w:val="001E5B65"/>
    <w:rsid w:val="001E5EC6"/>
    <w:rsid w:val="001E6351"/>
    <w:rsid w:val="001F03FC"/>
    <w:rsid w:val="001F24D2"/>
    <w:rsid w:val="001F2716"/>
    <w:rsid w:val="001F365D"/>
    <w:rsid w:val="001F5FD2"/>
    <w:rsid w:val="001F6AA6"/>
    <w:rsid w:val="001F7072"/>
    <w:rsid w:val="001F7349"/>
    <w:rsid w:val="0020569F"/>
    <w:rsid w:val="002059EC"/>
    <w:rsid w:val="00207BA4"/>
    <w:rsid w:val="00217402"/>
    <w:rsid w:val="00221780"/>
    <w:rsid w:val="002223BC"/>
    <w:rsid w:val="00222B01"/>
    <w:rsid w:val="002253F7"/>
    <w:rsid w:val="00226E46"/>
    <w:rsid w:val="00230140"/>
    <w:rsid w:val="002301BF"/>
    <w:rsid w:val="00234094"/>
    <w:rsid w:val="002433E2"/>
    <w:rsid w:val="0024554C"/>
    <w:rsid w:val="00251E6C"/>
    <w:rsid w:val="002533E1"/>
    <w:rsid w:val="00255C5A"/>
    <w:rsid w:val="00256FE8"/>
    <w:rsid w:val="0026166D"/>
    <w:rsid w:val="00261AE7"/>
    <w:rsid w:val="00262738"/>
    <w:rsid w:val="00262B7C"/>
    <w:rsid w:val="0026348C"/>
    <w:rsid w:val="00263B45"/>
    <w:rsid w:val="00265614"/>
    <w:rsid w:val="002659D7"/>
    <w:rsid w:val="00267BBC"/>
    <w:rsid w:val="002750A3"/>
    <w:rsid w:val="00287DEA"/>
    <w:rsid w:val="002A0121"/>
    <w:rsid w:val="002A2F97"/>
    <w:rsid w:val="002A3118"/>
    <w:rsid w:val="002A43FE"/>
    <w:rsid w:val="002A4881"/>
    <w:rsid w:val="002A501D"/>
    <w:rsid w:val="002A7C9D"/>
    <w:rsid w:val="002B203F"/>
    <w:rsid w:val="002B4CB7"/>
    <w:rsid w:val="002B7414"/>
    <w:rsid w:val="002B7C4D"/>
    <w:rsid w:val="002C4CCB"/>
    <w:rsid w:val="002C67A4"/>
    <w:rsid w:val="002D0D6C"/>
    <w:rsid w:val="002D205E"/>
    <w:rsid w:val="002D418A"/>
    <w:rsid w:val="002D46B4"/>
    <w:rsid w:val="002E1681"/>
    <w:rsid w:val="002E2718"/>
    <w:rsid w:val="002E37D8"/>
    <w:rsid w:val="002E3CAA"/>
    <w:rsid w:val="002F1F6D"/>
    <w:rsid w:val="002F3C61"/>
    <w:rsid w:val="002F4A28"/>
    <w:rsid w:val="003015B0"/>
    <w:rsid w:val="00305A11"/>
    <w:rsid w:val="00307314"/>
    <w:rsid w:val="00310874"/>
    <w:rsid w:val="00313DD1"/>
    <w:rsid w:val="00314408"/>
    <w:rsid w:val="00315119"/>
    <w:rsid w:val="0031676B"/>
    <w:rsid w:val="0031724D"/>
    <w:rsid w:val="003223F4"/>
    <w:rsid w:val="003230E5"/>
    <w:rsid w:val="00325F82"/>
    <w:rsid w:val="00326A7F"/>
    <w:rsid w:val="00330507"/>
    <w:rsid w:val="0033174C"/>
    <w:rsid w:val="00335006"/>
    <w:rsid w:val="003401A0"/>
    <w:rsid w:val="003419AD"/>
    <w:rsid w:val="00343533"/>
    <w:rsid w:val="0034383D"/>
    <w:rsid w:val="00356114"/>
    <w:rsid w:val="003568DF"/>
    <w:rsid w:val="00356A5C"/>
    <w:rsid w:val="003606E4"/>
    <w:rsid w:val="00364FAB"/>
    <w:rsid w:val="003656D2"/>
    <w:rsid w:val="00366577"/>
    <w:rsid w:val="00370E2D"/>
    <w:rsid w:val="00376D28"/>
    <w:rsid w:val="00380410"/>
    <w:rsid w:val="00380D4C"/>
    <w:rsid w:val="003826DC"/>
    <w:rsid w:val="003851FF"/>
    <w:rsid w:val="0038709C"/>
    <w:rsid w:val="003905BA"/>
    <w:rsid w:val="00390D9A"/>
    <w:rsid w:val="003936ED"/>
    <w:rsid w:val="003954E3"/>
    <w:rsid w:val="003969C0"/>
    <w:rsid w:val="003A21DD"/>
    <w:rsid w:val="003A287A"/>
    <w:rsid w:val="003A424D"/>
    <w:rsid w:val="003A4F10"/>
    <w:rsid w:val="003A5057"/>
    <w:rsid w:val="003A5970"/>
    <w:rsid w:val="003A6DDC"/>
    <w:rsid w:val="003B1FEA"/>
    <w:rsid w:val="003B44C5"/>
    <w:rsid w:val="003B4A1D"/>
    <w:rsid w:val="003B7E22"/>
    <w:rsid w:val="003B7F98"/>
    <w:rsid w:val="003C30DB"/>
    <w:rsid w:val="003C3CBC"/>
    <w:rsid w:val="003C5E8D"/>
    <w:rsid w:val="003C5FB4"/>
    <w:rsid w:val="003C7554"/>
    <w:rsid w:val="003D790A"/>
    <w:rsid w:val="003E3C75"/>
    <w:rsid w:val="003E464E"/>
    <w:rsid w:val="003F0D4A"/>
    <w:rsid w:val="003F1F31"/>
    <w:rsid w:val="003F29D7"/>
    <w:rsid w:val="003F5559"/>
    <w:rsid w:val="0040026A"/>
    <w:rsid w:val="004015D3"/>
    <w:rsid w:val="00403884"/>
    <w:rsid w:val="00404EB3"/>
    <w:rsid w:val="0040512A"/>
    <w:rsid w:val="00411D3B"/>
    <w:rsid w:val="00411FD1"/>
    <w:rsid w:val="004139CE"/>
    <w:rsid w:val="00414060"/>
    <w:rsid w:val="00415274"/>
    <w:rsid w:val="004156FE"/>
    <w:rsid w:val="00417027"/>
    <w:rsid w:val="004205C8"/>
    <w:rsid w:val="00424C35"/>
    <w:rsid w:val="00427581"/>
    <w:rsid w:val="00432373"/>
    <w:rsid w:val="00432F49"/>
    <w:rsid w:val="00437EBC"/>
    <w:rsid w:val="00437EEE"/>
    <w:rsid w:val="00440423"/>
    <w:rsid w:val="00441E49"/>
    <w:rsid w:val="00447743"/>
    <w:rsid w:val="00450621"/>
    <w:rsid w:val="00450A4F"/>
    <w:rsid w:val="00450B7D"/>
    <w:rsid w:val="004523F4"/>
    <w:rsid w:val="0045300C"/>
    <w:rsid w:val="00454DE1"/>
    <w:rsid w:val="00455A2F"/>
    <w:rsid w:val="00455F9D"/>
    <w:rsid w:val="0045685E"/>
    <w:rsid w:val="00457225"/>
    <w:rsid w:val="00457875"/>
    <w:rsid w:val="00457E42"/>
    <w:rsid w:val="0046109A"/>
    <w:rsid w:val="004664B5"/>
    <w:rsid w:val="0047414C"/>
    <w:rsid w:val="00476479"/>
    <w:rsid w:val="004803EF"/>
    <w:rsid w:val="00480647"/>
    <w:rsid w:val="004824E0"/>
    <w:rsid w:val="00487544"/>
    <w:rsid w:val="00487C3A"/>
    <w:rsid w:val="00487EC2"/>
    <w:rsid w:val="00494BB8"/>
    <w:rsid w:val="004964B9"/>
    <w:rsid w:val="00496C90"/>
    <w:rsid w:val="004977A2"/>
    <w:rsid w:val="004A172C"/>
    <w:rsid w:val="004A347A"/>
    <w:rsid w:val="004A3678"/>
    <w:rsid w:val="004A6384"/>
    <w:rsid w:val="004B6219"/>
    <w:rsid w:val="004C2238"/>
    <w:rsid w:val="004C361B"/>
    <w:rsid w:val="004C394D"/>
    <w:rsid w:val="004C50C1"/>
    <w:rsid w:val="004C7F43"/>
    <w:rsid w:val="004D3044"/>
    <w:rsid w:val="004D5C77"/>
    <w:rsid w:val="004D5FB5"/>
    <w:rsid w:val="004E0B60"/>
    <w:rsid w:val="004E239E"/>
    <w:rsid w:val="004E38BB"/>
    <w:rsid w:val="004E7B28"/>
    <w:rsid w:val="004E7C0F"/>
    <w:rsid w:val="004F599B"/>
    <w:rsid w:val="004F657C"/>
    <w:rsid w:val="004F7F52"/>
    <w:rsid w:val="00500D90"/>
    <w:rsid w:val="005115B2"/>
    <w:rsid w:val="0051448D"/>
    <w:rsid w:val="00522BF3"/>
    <w:rsid w:val="005262E6"/>
    <w:rsid w:val="0052652C"/>
    <w:rsid w:val="00526A4E"/>
    <w:rsid w:val="00526DA2"/>
    <w:rsid w:val="00533EDE"/>
    <w:rsid w:val="0053635D"/>
    <w:rsid w:val="00536AE7"/>
    <w:rsid w:val="00536E09"/>
    <w:rsid w:val="005376A9"/>
    <w:rsid w:val="00540663"/>
    <w:rsid w:val="005406BB"/>
    <w:rsid w:val="00541246"/>
    <w:rsid w:val="00541853"/>
    <w:rsid w:val="005428F7"/>
    <w:rsid w:val="00547055"/>
    <w:rsid w:val="00551151"/>
    <w:rsid w:val="00556221"/>
    <w:rsid w:val="00560DED"/>
    <w:rsid w:val="00561698"/>
    <w:rsid w:val="00562371"/>
    <w:rsid w:val="0056775E"/>
    <w:rsid w:val="005706FC"/>
    <w:rsid w:val="00575949"/>
    <w:rsid w:val="00576C42"/>
    <w:rsid w:val="00576D71"/>
    <w:rsid w:val="005823C9"/>
    <w:rsid w:val="00590017"/>
    <w:rsid w:val="0059134D"/>
    <w:rsid w:val="0059218F"/>
    <w:rsid w:val="0059304A"/>
    <w:rsid w:val="00594F6B"/>
    <w:rsid w:val="005A002E"/>
    <w:rsid w:val="005A10C2"/>
    <w:rsid w:val="005A2A19"/>
    <w:rsid w:val="005A58F3"/>
    <w:rsid w:val="005B0559"/>
    <w:rsid w:val="005B1847"/>
    <w:rsid w:val="005B2B33"/>
    <w:rsid w:val="005B342A"/>
    <w:rsid w:val="005C34F3"/>
    <w:rsid w:val="005C42F7"/>
    <w:rsid w:val="005C6B0B"/>
    <w:rsid w:val="005D0CD1"/>
    <w:rsid w:val="005D164F"/>
    <w:rsid w:val="005D1BEB"/>
    <w:rsid w:val="005D1F96"/>
    <w:rsid w:val="005D70D6"/>
    <w:rsid w:val="005D73C9"/>
    <w:rsid w:val="005E02FF"/>
    <w:rsid w:val="005E2485"/>
    <w:rsid w:val="005E4AEF"/>
    <w:rsid w:val="005E673E"/>
    <w:rsid w:val="005F0E79"/>
    <w:rsid w:val="005F3B69"/>
    <w:rsid w:val="005F59C7"/>
    <w:rsid w:val="005F71D5"/>
    <w:rsid w:val="0060392C"/>
    <w:rsid w:val="00607DCC"/>
    <w:rsid w:val="0061155A"/>
    <w:rsid w:val="006139B5"/>
    <w:rsid w:val="00613B12"/>
    <w:rsid w:val="00613EB1"/>
    <w:rsid w:val="00614EAE"/>
    <w:rsid w:val="00615B22"/>
    <w:rsid w:val="0061694C"/>
    <w:rsid w:val="00616E7E"/>
    <w:rsid w:val="0061750D"/>
    <w:rsid w:val="00617F07"/>
    <w:rsid w:val="00617FC5"/>
    <w:rsid w:val="006204CB"/>
    <w:rsid w:val="0062309E"/>
    <w:rsid w:val="00625F4B"/>
    <w:rsid w:val="00627C40"/>
    <w:rsid w:val="00630794"/>
    <w:rsid w:val="00631CF8"/>
    <w:rsid w:val="00636861"/>
    <w:rsid w:val="00641295"/>
    <w:rsid w:val="0064252F"/>
    <w:rsid w:val="006425A3"/>
    <w:rsid w:val="006476A4"/>
    <w:rsid w:val="00647BA0"/>
    <w:rsid w:val="00652535"/>
    <w:rsid w:val="00655CC1"/>
    <w:rsid w:val="00656B00"/>
    <w:rsid w:val="00657DC5"/>
    <w:rsid w:val="00661DFD"/>
    <w:rsid w:val="00671094"/>
    <w:rsid w:val="00671F4B"/>
    <w:rsid w:val="006763DE"/>
    <w:rsid w:val="00684875"/>
    <w:rsid w:val="0068553D"/>
    <w:rsid w:val="0069227E"/>
    <w:rsid w:val="00694509"/>
    <w:rsid w:val="00696B8F"/>
    <w:rsid w:val="006A0ECD"/>
    <w:rsid w:val="006A5C9B"/>
    <w:rsid w:val="006B336A"/>
    <w:rsid w:val="006B5AEA"/>
    <w:rsid w:val="006B70D5"/>
    <w:rsid w:val="006B73A2"/>
    <w:rsid w:val="006C0107"/>
    <w:rsid w:val="006C0E7C"/>
    <w:rsid w:val="006D0B35"/>
    <w:rsid w:val="006D25B7"/>
    <w:rsid w:val="006E38A6"/>
    <w:rsid w:val="006E4131"/>
    <w:rsid w:val="006F2AC6"/>
    <w:rsid w:val="006F40F7"/>
    <w:rsid w:val="006F453B"/>
    <w:rsid w:val="006F5FE3"/>
    <w:rsid w:val="00703A2F"/>
    <w:rsid w:val="00706DA9"/>
    <w:rsid w:val="00710E5D"/>
    <w:rsid w:val="007118D6"/>
    <w:rsid w:val="00711BBF"/>
    <w:rsid w:val="007171DA"/>
    <w:rsid w:val="007255DF"/>
    <w:rsid w:val="007366F1"/>
    <w:rsid w:val="007413E4"/>
    <w:rsid w:val="00743EF7"/>
    <w:rsid w:val="00745D2E"/>
    <w:rsid w:val="007468AC"/>
    <w:rsid w:val="00750FAD"/>
    <w:rsid w:val="007559A0"/>
    <w:rsid w:val="00757021"/>
    <w:rsid w:val="00762D2E"/>
    <w:rsid w:val="00764591"/>
    <w:rsid w:val="00764D87"/>
    <w:rsid w:val="007650D1"/>
    <w:rsid w:val="00765DC8"/>
    <w:rsid w:val="00773D64"/>
    <w:rsid w:val="00782B54"/>
    <w:rsid w:val="0078413B"/>
    <w:rsid w:val="00786A47"/>
    <w:rsid w:val="007906EA"/>
    <w:rsid w:val="00790B16"/>
    <w:rsid w:val="007917BD"/>
    <w:rsid w:val="00791A6E"/>
    <w:rsid w:val="007922B3"/>
    <w:rsid w:val="00793185"/>
    <w:rsid w:val="00796212"/>
    <w:rsid w:val="007A1B2D"/>
    <w:rsid w:val="007A677A"/>
    <w:rsid w:val="007A791F"/>
    <w:rsid w:val="007B00D5"/>
    <w:rsid w:val="007B1A49"/>
    <w:rsid w:val="007B1E6E"/>
    <w:rsid w:val="007B21EF"/>
    <w:rsid w:val="007C384D"/>
    <w:rsid w:val="007C3874"/>
    <w:rsid w:val="007C56C8"/>
    <w:rsid w:val="007D3BBE"/>
    <w:rsid w:val="007E0433"/>
    <w:rsid w:val="007E19FB"/>
    <w:rsid w:val="007E1C77"/>
    <w:rsid w:val="007E3D69"/>
    <w:rsid w:val="007E3E0B"/>
    <w:rsid w:val="007E4436"/>
    <w:rsid w:val="007E56D4"/>
    <w:rsid w:val="007E6463"/>
    <w:rsid w:val="007F11D4"/>
    <w:rsid w:val="007F3416"/>
    <w:rsid w:val="007F3DD5"/>
    <w:rsid w:val="008010EC"/>
    <w:rsid w:val="00803D71"/>
    <w:rsid w:val="00804388"/>
    <w:rsid w:val="008048F8"/>
    <w:rsid w:val="00810B67"/>
    <w:rsid w:val="00810EBE"/>
    <w:rsid w:val="008141AF"/>
    <w:rsid w:val="00815D64"/>
    <w:rsid w:val="0081687F"/>
    <w:rsid w:val="00817316"/>
    <w:rsid w:val="00820088"/>
    <w:rsid w:val="00822A57"/>
    <w:rsid w:val="0082550B"/>
    <w:rsid w:val="00827071"/>
    <w:rsid w:val="00831103"/>
    <w:rsid w:val="00832C76"/>
    <w:rsid w:val="008331FF"/>
    <w:rsid w:val="008355FD"/>
    <w:rsid w:val="0083604C"/>
    <w:rsid w:val="0083710E"/>
    <w:rsid w:val="008439D6"/>
    <w:rsid w:val="00843A71"/>
    <w:rsid w:val="00844208"/>
    <w:rsid w:val="00844239"/>
    <w:rsid w:val="008448E0"/>
    <w:rsid w:val="00844C7F"/>
    <w:rsid w:val="008478A1"/>
    <w:rsid w:val="008504FA"/>
    <w:rsid w:val="0085056E"/>
    <w:rsid w:val="0085162B"/>
    <w:rsid w:val="00851797"/>
    <w:rsid w:val="00851E6B"/>
    <w:rsid w:val="008522F8"/>
    <w:rsid w:val="00856399"/>
    <w:rsid w:val="00872838"/>
    <w:rsid w:val="008733D3"/>
    <w:rsid w:val="00875710"/>
    <w:rsid w:val="00876155"/>
    <w:rsid w:val="00876FDB"/>
    <w:rsid w:val="008770B5"/>
    <w:rsid w:val="00877374"/>
    <w:rsid w:val="008773AD"/>
    <w:rsid w:val="00882FF5"/>
    <w:rsid w:val="0088568D"/>
    <w:rsid w:val="0088746D"/>
    <w:rsid w:val="00887586"/>
    <w:rsid w:val="00890E00"/>
    <w:rsid w:val="0089130E"/>
    <w:rsid w:val="0089438E"/>
    <w:rsid w:val="008945D9"/>
    <w:rsid w:val="00897CA9"/>
    <w:rsid w:val="008A3E5B"/>
    <w:rsid w:val="008A49D8"/>
    <w:rsid w:val="008A562C"/>
    <w:rsid w:val="008A58BD"/>
    <w:rsid w:val="008B579A"/>
    <w:rsid w:val="008C0759"/>
    <w:rsid w:val="008D2F81"/>
    <w:rsid w:val="008D6482"/>
    <w:rsid w:val="008D6ECD"/>
    <w:rsid w:val="008E13DD"/>
    <w:rsid w:val="008E58AD"/>
    <w:rsid w:val="008E6275"/>
    <w:rsid w:val="008F1116"/>
    <w:rsid w:val="008F60FD"/>
    <w:rsid w:val="008F6B14"/>
    <w:rsid w:val="009025C0"/>
    <w:rsid w:val="009163BD"/>
    <w:rsid w:val="00916CD4"/>
    <w:rsid w:val="00920487"/>
    <w:rsid w:val="009224BA"/>
    <w:rsid w:val="00925C02"/>
    <w:rsid w:val="00926031"/>
    <w:rsid w:val="00926BA5"/>
    <w:rsid w:val="009308B0"/>
    <w:rsid w:val="00931F87"/>
    <w:rsid w:val="00937D2C"/>
    <w:rsid w:val="00950C55"/>
    <w:rsid w:val="00951C19"/>
    <w:rsid w:val="009525D0"/>
    <w:rsid w:val="00952921"/>
    <w:rsid w:val="009567B7"/>
    <w:rsid w:val="009614AE"/>
    <w:rsid w:val="00964B72"/>
    <w:rsid w:val="00965689"/>
    <w:rsid w:val="00972570"/>
    <w:rsid w:val="009728EE"/>
    <w:rsid w:val="00980366"/>
    <w:rsid w:val="00981539"/>
    <w:rsid w:val="009859CF"/>
    <w:rsid w:val="00986092"/>
    <w:rsid w:val="009875C8"/>
    <w:rsid w:val="00987F4E"/>
    <w:rsid w:val="00990CBF"/>
    <w:rsid w:val="00991C1C"/>
    <w:rsid w:val="00993EC6"/>
    <w:rsid w:val="00996917"/>
    <w:rsid w:val="009A1743"/>
    <w:rsid w:val="009A1E17"/>
    <w:rsid w:val="009B1A40"/>
    <w:rsid w:val="009B204C"/>
    <w:rsid w:val="009B33E6"/>
    <w:rsid w:val="009B7674"/>
    <w:rsid w:val="009C08C3"/>
    <w:rsid w:val="009C23C3"/>
    <w:rsid w:val="009C6620"/>
    <w:rsid w:val="009C69AC"/>
    <w:rsid w:val="009D296F"/>
    <w:rsid w:val="009D37FA"/>
    <w:rsid w:val="009D433A"/>
    <w:rsid w:val="009E1030"/>
    <w:rsid w:val="009E536F"/>
    <w:rsid w:val="009E6233"/>
    <w:rsid w:val="009E6427"/>
    <w:rsid w:val="009E7B31"/>
    <w:rsid w:val="009F08EE"/>
    <w:rsid w:val="009F1D6C"/>
    <w:rsid w:val="009F461C"/>
    <w:rsid w:val="00A02256"/>
    <w:rsid w:val="00A05CBA"/>
    <w:rsid w:val="00A067A7"/>
    <w:rsid w:val="00A076D4"/>
    <w:rsid w:val="00A077D8"/>
    <w:rsid w:val="00A10670"/>
    <w:rsid w:val="00A217EE"/>
    <w:rsid w:val="00A219E4"/>
    <w:rsid w:val="00A24301"/>
    <w:rsid w:val="00A27380"/>
    <w:rsid w:val="00A309C8"/>
    <w:rsid w:val="00A3153F"/>
    <w:rsid w:val="00A31EAE"/>
    <w:rsid w:val="00A3290B"/>
    <w:rsid w:val="00A33224"/>
    <w:rsid w:val="00A3352F"/>
    <w:rsid w:val="00A42D31"/>
    <w:rsid w:val="00A43A6C"/>
    <w:rsid w:val="00A44335"/>
    <w:rsid w:val="00A45B8E"/>
    <w:rsid w:val="00A46CEE"/>
    <w:rsid w:val="00A47DF9"/>
    <w:rsid w:val="00A51091"/>
    <w:rsid w:val="00A54F56"/>
    <w:rsid w:val="00A6327F"/>
    <w:rsid w:val="00A6699C"/>
    <w:rsid w:val="00A70AFF"/>
    <w:rsid w:val="00A70E4C"/>
    <w:rsid w:val="00A70FC7"/>
    <w:rsid w:val="00A7229A"/>
    <w:rsid w:val="00A73F61"/>
    <w:rsid w:val="00A75345"/>
    <w:rsid w:val="00A84BB0"/>
    <w:rsid w:val="00A84DFF"/>
    <w:rsid w:val="00A85128"/>
    <w:rsid w:val="00A85999"/>
    <w:rsid w:val="00A85F53"/>
    <w:rsid w:val="00A86AD0"/>
    <w:rsid w:val="00A9223E"/>
    <w:rsid w:val="00A93305"/>
    <w:rsid w:val="00A93A3B"/>
    <w:rsid w:val="00A94AA0"/>
    <w:rsid w:val="00A952F8"/>
    <w:rsid w:val="00A96906"/>
    <w:rsid w:val="00AA0384"/>
    <w:rsid w:val="00AA5347"/>
    <w:rsid w:val="00AA6ECE"/>
    <w:rsid w:val="00AA7C72"/>
    <w:rsid w:val="00AB0547"/>
    <w:rsid w:val="00AB20FC"/>
    <w:rsid w:val="00AB2A81"/>
    <w:rsid w:val="00AB2E5F"/>
    <w:rsid w:val="00AB4F2C"/>
    <w:rsid w:val="00AB4FD6"/>
    <w:rsid w:val="00AC1F5D"/>
    <w:rsid w:val="00AC279A"/>
    <w:rsid w:val="00AC7083"/>
    <w:rsid w:val="00AD2310"/>
    <w:rsid w:val="00AD38FD"/>
    <w:rsid w:val="00AE00A2"/>
    <w:rsid w:val="00AE03D0"/>
    <w:rsid w:val="00AE0C44"/>
    <w:rsid w:val="00AE2A27"/>
    <w:rsid w:val="00AF1BCF"/>
    <w:rsid w:val="00AF3973"/>
    <w:rsid w:val="00AF767B"/>
    <w:rsid w:val="00B017DA"/>
    <w:rsid w:val="00B02978"/>
    <w:rsid w:val="00B069EE"/>
    <w:rsid w:val="00B07927"/>
    <w:rsid w:val="00B13BCA"/>
    <w:rsid w:val="00B140BF"/>
    <w:rsid w:val="00B204AB"/>
    <w:rsid w:val="00B20DB6"/>
    <w:rsid w:val="00B2223E"/>
    <w:rsid w:val="00B243E7"/>
    <w:rsid w:val="00B25916"/>
    <w:rsid w:val="00B25CF3"/>
    <w:rsid w:val="00B3105C"/>
    <w:rsid w:val="00B325A3"/>
    <w:rsid w:val="00B33810"/>
    <w:rsid w:val="00B35655"/>
    <w:rsid w:val="00B3647E"/>
    <w:rsid w:val="00B42508"/>
    <w:rsid w:val="00B425CD"/>
    <w:rsid w:val="00B45CAF"/>
    <w:rsid w:val="00B477CB"/>
    <w:rsid w:val="00B55619"/>
    <w:rsid w:val="00B61F19"/>
    <w:rsid w:val="00B654B5"/>
    <w:rsid w:val="00B66B63"/>
    <w:rsid w:val="00B67020"/>
    <w:rsid w:val="00B67E0F"/>
    <w:rsid w:val="00B70D93"/>
    <w:rsid w:val="00B7158F"/>
    <w:rsid w:val="00B73E25"/>
    <w:rsid w:val="00B74F02"/>
    <w:rsid w:val="00B75B0D"/>
    <w:rsid w:val="00B75D39"/>
    <w:rsid w:val="00B75E94"/>
    <w:rsid w:val="00B82A89"/>
    <w:rsid w:val="00B84A93"/>
    <w:rsid w:val="00B8591C"/>
    <w:rsid w:val="00B92811"/>
    <w:rsid w:val="00B97F41"/>
    <w:rsid w:val="00BA6514"/>
    <w:rsid w:val="00BA6BF1"/>
    <w:rsid w:val="00BA7BEE"/>
    <w:rsid w:val="00BB46A3"/>
    <w:rsid w:val="00BB615F"/>
    <w:rsid w:val="00BB72BB"/>
    <w:rsid w:val="00BC1143"/>
    <w:rsid w:val="00BC30DA"/>
    <w:rsid w:val="00BC4614"/>
    <w:rsid w:val="00BC5747"/>
    <w:rsid w:val="00BD294D"/>
    <w:rsid w:val="00BD35AE"/>
    <w:rsid w:val="00BD4067"/>
    <w:rsid w:val="00BE0C90"/>
    <w:rsid w:val="00BE4060"/>
    <w:rsid w:val="00BE52CA"/>
    <w:rsid w:val="00BE56EC"/>
    <w:rsid w:val="00BF17A8"/>
    <w:rsid w:val="00BF33D1"/>
    <w:rsid w:val="00BF51A2"/>
    <w:rsid w:val="00C031E6"/>
    <w:rsid w:val="00C054C1"/>
    <w:rsid w:val="00C10DE8"/>
    <w:rsid w:val="00C14841"/>
    <w:rsid w:val="00C16689"/>
    <w:rsid w:val="00C166BB"/>
    <w:rsid w:val="00C17998"/>
    <w:rsid w:val="00C22CEF"/>
    <w:rsid w:val="00C233DD"/>
    <w:rsid w:val="00C24C99"/>
    <w:rsid w:val="00C24D4F"/>
    <w:rsid w:val="00C25909"/>
    <w:rsid w:val="00C2608B"/>
    <w:rsid w:val="00C26C10"/>
    <w:rsid w:val="00C307B1"/>
    <w:rsid w:val="00C42AC2"/>
    <w:rsid w:val="00C439E2"/>
    <w:rsid w:val="00C47315"/>
    <w:rsid w:val="00C5183E"/>
    <w:rsid w:val="00C52E1B"/>
    <w:rsid w:val="00C533D3"/>
    <w:rsid w:val="00C53A0E"/>
    <w:rsid w:val="00C54E44"/>
    <w:rsid w:val="00C555C6"/>
    <w:rsid w:val="00C56BAC"/>
    <w:rsid w:val="00C57AF9"/>
    <w:rsid w:val="00C61426"/>
    <w:rsid w:val="00C63A86"/>
    <w:rsid w:val="00C63BC9"/>
    <w:rsid w:val="00C653C0"/>
    <w:rsid w:val="00C66945"/>
    <w:rsid w:val="00C66C8D"/>
    <w:rsid w:val="00C67A3D"/>
    <w:rsid w:val="00C747A6"/>
    <w:rsid w:val="00C857D3"/>
    <w:rsid w:val="00C8696C"/>
    <w:rsid w:val="00C93C56"/>
    <w:rsid w:val="00C96B30"/>
    <w:rsid w:val="00C97BC3"/>
    <w:rsid w:val="00CA2345"/>
    <w:rsid w:val="00CA3025"/>
    <w:rsid w:val="00CA5F19"/>
    <w:rsid w:val="00CA7054"/>
    <w:rsid w:val="00CB3E18"/>
    <w:rsid w:val="00CB4CEF"/>
    <w:rsid w:val="00CB6E22"/>
    <w:rsid w:val="00CC2D02"/>
    <w:rsid w:val="00CC4869"/>
    <w:rsid w:val="00CC5BEB"/>
    <w:rsid w:val="00CD1B03"/>
    <w:rsid w:val="00CD3398"/>
    <w:rsid w:val="00CD6859"/>
    <w:rsid w:val="00CD6D50"/>
    <w:rsid w:val="00CE063A"/>
    <w:rsid w:val="00CE13E3"/>
    <w:rsid w:val="00CE317B"/>
    <w:rsid w:val="00CE6330"/>
    <w:rsid w:val="00CF64E1"/>
    <w:rsid w:val="00D00E93"/>
    <w:rsid w:val="00D03397"/>
    <w:rsid w:val="00D05FC7"/>
    <w:rsid w:val="00D102C9"/>
    <w:rsid w:val="00D104BE"/>
    <w:rsid w:val="00D14A65"/>
    <w:rsid w:val="00D20AE9"/>
    <w:rsid w:val="00D21A4D"/>
    <w:rsid w:val="00D2242A"/>
    <w:rsid w:val="00D22E51"/>
    <w:rsid w:val="00D24625"/>
    <w:rsid w:val="00D262F6"/>
    <w:rsid w:val="00D3253D"/>
    <w:rsid w:val="00D32C9B"/>
    <w:rsid w:val="00D33A2F"/>
    <w:rsid w:val="00D33EF4"/>
    <w:rsid w:val="00D345A2"/>
    <w:rsid w:val="00D406B5"/>
    <w:rsid w:val="00D42BC3"/>
    <w:rsid w:val="00D45D78"/>
    <w:rsid w:val="00D5067D"/>
    <w:rsid w:val="00D54F7D"/>
    <w:rsid w:val="00D56AC3"/>
    <w:rsid w:val="00D573B4"/>
    <w:rsid w:val="00D72F48"/>
    <w:rsid w:val="00D7417C"/>
    <w:rsid w:val="00D760CB"/>
    <w:rsid w:val="00D7631A"/>
    <w:rsid w:val="00D765FE"/>
    <w:rsid w:val="00D84636"/>
    <w:rsid w:val="00D84B0B"/>
    <w:rsid w:val="00D85383"/>
    <w:rsid w:val="00D85EA3"/>
    <w:rsid w:val="00D8761E"/>
    <w:rsid w:val="00D94FA7"/>
    <w:rsid w:val="00D9577E"/>
    <w:rsid w:val="00DA2026"/>
    <w:rsid w:val="00DA2C2F"/>
    <w:rsid w:val="00DA51F3"/>
    <w:rsid w:val="00DA6FD7"/>
    <w:rsid w:val="00DB151E"/>
    <w:rsid w:val="00DB3EC2"/>
    <w:rsid w:val="00DB404E"/>
    <w:rsid w:val="00DB69F5"/>
    <w:rsid w:val="00DC0680"/>
    <w:rsid w:val="00DC0713"/>
    <w:rsid w:val="00DC322C"/>
    <w:rsid w:val="00DC39A8"/>
    <w:rsid w:val="00DC5344"/>
    <w:rsid w:val="00DC577E"/>
    <w:rsid w:val="00DC6DB4"/>
    <w:rsid w:val="00DD2F94"/>
    <w:rsid w:val="00DD5712"/>
    <w:rsid w:val="00DD62A6"/>
    <w:rsid w:val="00DD7039"/>
    <w:rsid w:val="00DD79DC"/>
    <w:rsid w:val="00DE0603"/>
    <w:rsid w:val="00DE472E"/>
    <w:rsid w:val="00DE48ED"/>
    <w:rsid w:val="00DE7195"/>
    <w:rsid w:val="00DF0979"/>
    <w:rsid w:val="00DF42B6"/>
    <w:rsid w:val="00DF74B7"/>
    <w:rsid w:val="00DF7E1B"/>
    <w:rsid w:val="00E0067B"/>
    <w:rsid w:val="00E04D1F"/>
    <w:rsid w:val="00E05E47"/>
    <w:rsid w:val="00E07D4E"/>
    <w:rsid w:val="00E100DC"/>
    <w:rsid w:val="00E1067C"/>
    <w:rsid w:val="00E11807"/>
    <w:rsid w:val="00E16D22"/>
    <w:rsid w:val="00E178BF"/>
    <w:rsid w:val="00E21952"/>
    <w:rsid w:val="00E22C5F"/>
    <w:rsid w:val="00E23249"/>
    <w:rsid w:val="00E24CE6"/>
    <w:rsid w:val="00E27239"/>
    <w:rsid w:val="00E3115F"/>
    <w:rsid w:val="00E31AF4"/>
    <w:rsid w:val="00E33D33"/>
    <w:rsid w:val="00E34522"/>
    <w:rsid w:val="00E3767E"/>
    <w:rsid w:val="00E37AC3"/>
    <w:rsid w:val="00E42C5C"/>
    <w:rsid w:val="00E43D43"/>
    <w:rsid w:val="00E43F24"/>
    <w:rsid w:val="00E52E71"/>
    <w:rsid w:val="00E60A45"/>
    <w:rsid w:val="00E63E2F"/>
    <w:rsid w:val="00E7010C"/>
    <w:rsid w:val="00E70A98"/>
    <w:rsid w:val="00E7315C"/>
    <w:rsid w:val="00E75C09"/>
    <w:rsid w:val="00E809D1"/>
    <w:rsid w:val="00E81773"/>
    <w:rsid w:val="00E86A9F"/>
    <w:rsid w:val="00E87903"/>
    <w:rsid w:val="00E969B5"/>
    <w:rsid w:val="00E96F61"/>
    <w:rsid w:val="00E9747F"/>
    <w:rsid w:val="00EA24F8"/>
    <w:rsid w:val="00EA347D"/>
    <w:rsid w:val="00EA60E2"/>
    <w:rsid w:val="00EA782D"/>
    <w:rsid w:val="00EA7B3B"/>
    <w:rsid w:val="00EB0FD4"/>
    <w:rsid w:val="00EB201C"/>
    <w:rsid w:val="00EB61F5"/>
    <w:rsid w:val="00EC027B"/>
    <w:rsid w:val="00EC0304"/>
    <w:rsid w:val="00ED0B10"/>
    <w:rsid w:val="00ED280F"/>
    <w:rsid w:val="00ED52EB"/>
    <w:rsid w:val="00ED5CC0"/>
    <w:rsid w:val="00EE168C"/>
    <w:rsid w:val="00EE7CDF"/>
    <w:rsid w:val="00EF074B"/>
    <w:rsid w:val="00EF41E4"/>
    <w:rsid w:val="00EF42AC"/>
    <w:rsid w:val="00EF72E5"/>
    <w:rsid w:val="00F005AB"/>
    <w:rsid w:val="00F01DED"/>
    <w:rsid w:val="00F02679"/>
    <w:rsid w:val="00F06B6F"/>
    <w:rsid w:val="00F1138D"/>
    <w:rsid w:val="00F1169D"/>
    <w:rsid w:val="00F1278F"/>
    <w:rsid w:val="00F202CE"/>
    <w:rsid w:val="00F2437C"/>
    <w:rsid w:val="00F30DAE"/>
    <w:rsid w:val="00F34F76"/>
    <w:rsid w:val="00F36511"/>
    <w:rsid w:val="00F36936"/>
    <w:rsid w:val="00F40EDB"/>
    <w:rsid w:val="00F410D9"/>
    <w:rsid w:val="00F42DE6"/>
    <w:rsid w:val="00F45FFC"/>
    <w:rsid w:val="00F53014"/>
    <w:rsid w:val="00F530A2"/>
    <w:rsid w:val="00F624DC"/>
    <w:rsid w:val="00F62A34"/>
    <w:rsid w:val="00F6317F"/>
    <w:rsid w:val="00F6421B"/>
    <w:rsid w:val="00F6467B"/>
    <w:rsid w:val="00F7460B"/>
    <w:rsid w:val="00F767A9"/>
    <w:rsid w:val="00F76829"/>
    <w:rsid w:val="00F778AA"/>
    <w:rsid w:val="00F824E6"/>
    <w:rsid w:val="00F8376C"/>
    <w:rsid w:val="00F84C0C"/>
    <w:rsid w:val="00F850D8"/>
    <w:rsid w:val="00F96AE6"/>
    <w:rsid w:val="00FA6434"/>
    <w:rsid w:val="00FA7677"/>
    <w:rsid w:val="00FB2841"/>
    <w:rsid w:val="00FB2AA9"/>
    <w:rsid w:val="00FB30C6"/>
    <w:rsid w:val="00FB373F"/>
    <w:rsid w:val="00FC08DB"/>
    <w:rsid w:val="00FC57BE"/>
    <w:rsid w:val="00FC5991"/>
    <w:rsid w:val="00FC6D42"/>
    <w:rsid w:val="00FD0B61"/>
    <w:rsid w:val="00FD4F57"/>
    <w:rsid w:val="00FD55EC"/>
    <w:rsid w:val="00FD74DA"/>
    <w:rsid w:val="00FE2E04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AAB1F-A4EA-47F3-A592-E6FD4F60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49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CA70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432F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32F49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32F49"/>
    <w:pPr>
      <w:spacing w:before="100" w:beforeAutospacing="1" w:after="100" w:afterAutospacing="1"/>
    </w:pPr>
  </w:style>
  <w:style w:type="paragraph" w:styleId="a4">
    <w:name w:val="header"/>
    <w:basedOn w:val="a"/>
    <w:rsid w:val="00432F4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432F49"/>
  </w:style>
  <w:style w:type="paragraph" w:customStyle="1" w:styleId="NoSpacing">
    <w:name w:val="No Spacing"/>
    <w:rsid w:val="00432F49"/>
    <w:rPr>
      <w:rFonts w:ascii="Calibri" w:hAnsi="Calibri"/>
      <w:sz w:val="22"/>
      <w:szCs w:val="22"/>
      <w:lang w:val="uk-UA"/>
    </w:rPr>
  </w:style>
  <w:style w:type="paragraph" w:styleId="HTML">
    <w:name w:val="HTML Preformatted"/>
    <w:basedOn w:val="a"/>
    <w:link w:val="HTML0"/>
    <w:rsid w:val="0043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1"/>
      <w:szCs w:val="21"/>
      <w:lang w:val="ru-RU" w:eastAsia="ru-RU"/>
    </w:rPr>
  </w:style>
  <w:style w:type="character" w:customStyle="1" w:styleId="HTML0">
    <w:name w:val="Стандартный HTML Знак"/>
    <w:link w:val="HTML"/>
    <w:locked/>
    <w:rsid w:val="00432F49"/>
    <w:rPr>
      <w:rFonts w:ascii="Courier New" w:eastAsia="Calibri" w:hAnsi="Courier New" w:cs="Courier New"/>
      <w:sz w:val="21"/>
      <w:szCs w:val="21"/>
      <w:lang w:val="ru-RU" w:eastAsia="ru-RU" w:bidi="ar-SA"/>
    </w:rPr>
  </w:style>
  <w:style w:type="paragraph" w:styleId="a6">
    <w:name w:val="Body Text"/>
    <w:basedOn w:val="a"/>
    <w:link w:val="a7"/>
    <w:rsid w:val="00432F49"/>
    <w:pPr>
      <w:spacing w:after="120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link w:val="a6"/>
    <w:rsid w:val="00432F49"/>
    <w:rPr>
      <w:lang w:val="ru-RU" w:eastAsia="ru-RU" w:bidi="ar-SA"/>
    </w:rPr>
  </w:style>
  <w:style w:type="character" w:customStyle="1" w:styleId="rvts0">
    <w:name w:val="rvts0"/>
    <w:basedOn w:val="a0"/>
    <w:rsid w:val="00A219E4"/>
  </w:style>
  <w:style w:type="character" w:customStyle="1" w:styleId="FontStyle21">
    <w:name w:val="Font Style21"/>
    <w:rsid w:val="009C23C3"/>
    <w:rPr>
      <w:rFonts w:ascii="Times New Roman" w:hAnsi="Times New Roman" w:cs="Times New Roman"/>
      <w:color w:val="000000"/>
      <w:sz w:val="26"/>
      <w:szCs w:val="26"/>
    </w:rPr>
  </w:style>
  <w:style w:type="paragraph" w:styleId="a8">
    <w:name w:val="Balloon Text"/>
    <w:basedOn w:val="a"/>
    <w:link w:val="a9"/>
    <w:rsid w:val="001D5B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1D5B81"/>
    <w:rPr>
      <w:rFonts w:ascii="Segoe UI" w:hAnsi="Segoe UI" w:cs="Segoe UI"/>
      <w:sz w:val="18"/>
      <w:szCs w:val="18"/>
    </w:rPr>
  </w:style>
  <w:style w:type="paragraph" w:customStyle="1" w:styleId="aa">
    <w:name w:val="Нормальний текст"/>
    <w:basedOn w:val="a"/>
    <w:rsid w:val="00315119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character" w:styleId="ab">
    <w:name w:val="Hyperlink"/>
    <w:rsid w:val="00F01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z0925-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3965</Words>
  <Characters>22602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SSMSC</Company>
  <LinksUpToDate>false</LinksUpToDate>
  <CharactersWithSpaces>26514</CharactersWithSpaces>
  <SharedDoc>false</SharedDoc>
  <HLinks>
    <vt:vector size="6" baseType="variant">
      <vt:variant>
        <vt:i4>1048578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http://zakon.rada.gov.ua/laws/show/z0925-02</vt:lpwstr>
      </vt:variant>
      <vt:variant>
        <vt:lpwstr>n15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</dc:creator>
  <cp:keywords/>
  <cp:lastModifiedBy>Руслан Кисляк</cp:lastModifiedBy>
  <cp:revision>2</cp:revision>
  <cp:lastPrinted>2018-10-09T11:40:00Z</cp:lastPrinted>
  <dcterms:created xsi:type="dcterms:W3CDTF">2019-01-29T15:10:00Z</dcterms:created>
  <dcterms:modified xsi:type="dcterms:W3CDTF">2019-01-29T15:10:00Z</dcterms:modified>
</cp:coreProperties>
</file>