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B3" w:rsidRPr="00425DE0" w:rsidRDefault="00B04CB3" w:rsidP="00B04CB3">
      <w:pPr>
        <w:ind w:left="2880" w:firstLine="720"/>
        <w:rPr>
          <w:sz w:val="24"/>
          <w:szCs w:val="24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15pt;margin-top:.2pt;width:59pt;height:70pt;z-index:2" fillcolor="window">
            <v:imagedata r:id="rId5" o:title=""/>
            <w10:wrap type="square" side="right"/>
          </v:shape>
        </w:pict>
      </w:r>
      <w:r>
        <w:rPr>
          <w:lang w:val="uk-UA"/>
        </w:rPr>
        <w:t xml:space="preserve">                    </w:t>
      </w:r>
      <w:r w:rsidRPr="00425DE0">
        <w:rPr>
          <w:sz w:val="24"/>
          <w:szCs w:val="24"/>
          <w:lang w:val="uk-UA"/>
        </w:rPr>
        <w:t xml:space="preserve">               </w:t>
      </w:r>
      <w:r>
        <w:rPr>
          <w:sz w:val="24"/>
          <w:szCs w:val="24"/>
          <w:lang w:val="uk-UA"/>
        </w:rPr>
        <w:t xml:space="preserve">         </w:t>
      </w:r>
      <w:r w:rsidRPr="00425DE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</w:t>
      </w:r>
      <w:r w:rsidRPr="00425DE0">
        <w:rPr>
          <w:sz w:val="24"/>
          <w:szCs w:val="24"/>
          <w:lang w:val="uk-UA"/>
        </w:rPr>
        <w:t xml:space="preserve">   </w:t>
      </w:r>
      <w:r w:rsidRPr="00425DE0">
        <w:rPr>
          <w:sz w:val="24"/>
          <w:szCs w:val="24"/>
          <w:lang w:val="uk-UA"/>
        </w:rPr>
        <w:br/>
      </w:r>
    </w:p>
    <w:p w:rsidR="00B04CB3" w:rsidRDefault="00B04CB3" w:rsidP="00B04CB3">
      <w:pPr>
        <w:jc w:val="center"/>
        <w:rPr>
          <w:b/>
          <w:bCs/>
          <w:sz w:val="28"/>
          <w:szCs w:val="28"/>
          <w:lang w:val="uk-UA"/>
        </w:rPr>
      </w:pPr>
    </w:p>
    <w:p w:rsidR="00B04CB3" w:rsidRDefault="00B04CB3" w:rsidP="00B04CB3">
      <w:pPr>
        <w:jc w:val="center"/>
        <w:rPr>
          <w:b/>
          <w:bCs/>
          <w:sz w:val="28"/>
          <w:szCs w:val="28"/>
          <w:lang w:val="uk-UA"/>
        </w:rPr>
      </w:pPr>
    </w:p>
    <w:p w:rsidR="00B04CB3" w:rsidRDefault="00B04CB3" w:rsidP="00B04CB3">
      <w:pPr>
        <w:jc w:val="center"/>
        <w:rPr>
          <w:b/>
          <w:bCs/>
          <w:sz w:val="28"/>
          <w:szCs w:val="28"/>
          <w:lang w:val="uk-UA"/>
        </w:rPr>
      </w:pPr>
    </w:p>
    <w:p w:rsidR="00B04CB3" w:rsidRPr="004E0CA4" w:rsidRDefault="00B04CB3" w:rsidP="00B04CB3">
      <w:pPr>
        <w:jc w:val="center"/>
        <w:rPr>
          <w:b/>
          <w:bCs/>
          <w:sz w:val="16"/>
          <w:szCs w:val="16"/>
        </w:rPr>
      </w:pPr>
    </w:p>
    <w:p w:rsidR="00B04CB3" w:rsidRDefault="00303FCB" w:rsidP="00B04C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НАЦІОНАЛЬНА</w:t>
      </w:r>
      <w:r w:rsidR="00B04CB3">
        <w:rPr>
          <w:b/>
          <w:bCs/>
          <w:sz w:val="28"/>
          <w:szCs w:val="28"/>
          <w:lang w:val="uk-UA"/>
        </w:rPr>
        <w:t xml:space="preserve"> КОМІСІЯ З ЦІННИХ ПАПЕРІВ</w:t>
      </w:r>
    </w:p>
    <w:p w:rsidR="00B04CB3" w:rsidRDefault="00B04CB3" w:rsidP="00B04CB3">
      <w:pPr>
        <w:pStyle w:val="caaieiaie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ФОНДОВОГО РИНКУ</w:t>
      </w:r>
    </w:p>
    <w:p w:rsidR="00B04CB3" w:rsidRDefault="00B04CB3" w:rsidP="00B04CB3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rect id="_x0000_s1026" style="position:absolute;left:0;text-align:left;margin-left:5.4pt;margin-top:6.15pt;width:516pt;height:6pt;z-index:1" o:allowincell="f"/>
        </w:pict>
      </w:r>
    </w:p>
    <w:p w:rsidR="00B04CB3" w:rsidRPr="002E05D2" w:rsidRDefault="00B04CB3" w:rsidP="00B04CB3">
      <w:pPr>
        <w:pStyle w:val="1"/>
        <w:ind w:left="0"/>
        <w:jc w:val="center"/>
        <w:rPr>
          <w:b w:val="0"/>
          <w:sz w:val="16"/>
          <w:szCs w:val="16"/>
        </w:rPr>
      </w:pPr>
    </w:p>
    <w:p w:rsidR="00B04CB3" w:rsidRDefault="00B04CB3" w:rsidP="00B04CB3">
      <w:pPr>
        <w:pStyle w:val="1"/>
        <w:ind w:left="0"/>
        <w:jc w:val="center"/>
      </w:pPr>
      <w:r>
        <w:t>Р І Ш Е Н Н Я</w:t>
      </w:r>
    </w:p>
    <w:p w:rsidR="00B04CB3" w:rsidRDefault="00B04CB3" w:rsidP="00B04CB3">
      <w:pPr>
        <w:rPr>
          <w:lang w:val="uk-UA"/>
        </w:rPr>
      </w:pPr>
    </w:p>
    <w:p w:rsidR="00B04CB3" w:rsidRPr="009B0B16" w:rsidRDefault="00302A43" w:rsidP="00B04CB3">
      <w:pPr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="009B0B1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03.</w:t>
      </w:r>
      <w:r w:rsidR="009B0B16">
        <w:rPr>
          <w:sz w:val="28"/>
          <w:szCs w:val="28"/>
          <w:lang w:val="uk-UA"/>
        </w:rPr>
        <w:t>201</w:t>
      </w:r>
      <w:r w:rsidR="00352C8D">
        <w:rPr>
          <w:sz w:val="28"/>
          <w:szCs w:val="28"/>
          <w:lang w:val="uk-UA"/>
        </w:rPr>
        <w:t>9</w:t>
      </w:r>
      <w:r w:rsidR="00B04CB3">
        <w:rPr>
          <w:sz w:val="28"/>
          <w:szCs w:val="28"/>
          <w:lang w:val="uk-UA"/>
        </w:rPr>
        <w:t xml:space="preserve">                              </w:t>
      </w:r>
      <w:r w:rsidR="00B04CB3" w:rsidRPr="00C9260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4CB3">
        <w:rPr>
          <w:sz w:val="28"/>
          <w:szCs w:val="28"/>
          <w:lang w:val="uk-UA"/>
        </w:rPr>
        <w:t xml:space="preserve">м. Київ                                </w:t>
      </w:r>
      <w:r w:rsidR="00DE6F32">
        <w:rPr>
          <w:sz w:val="28"/>
          <w:szCs w:val="28"/>
          <w:lang w:val="uk-UA"/>
        </w:rPr>
        <w:t xml:space="preserve">         </w:t>
      </w:r>
      <w:r w:rsidR="00B04CB3">
        <w:rPr>
          <w:sz w:val="28"/>
          <w:szCs w:val="28"/>
          <w:lang w:val="uk-UA"/>
        </w:rPr>
        <w:t xml:space="preserve">          № </w:t>
      </w:r>
      <w:r>
        <w:rPr>
          <w:sz w:val="28"/>
          <w:szCs w:val="28"/>
          <w:lang w:val="uk-UA"/>
        </w:rPr>
        <w:t>178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B04CB3" w:rsidRPr="00BB0256" w:rsidTr="0055234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F488E" w:rsidRPr="003B2EDD" w:rsidRDefault="00AF488E" w:rsidP="003B2E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</w:p>
          <w:p w:rsidR="00B04CB3" w:rsidRPr="00BB0256" w:rsidRDefault="00363940" w:rsidP="00AF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B7409">
              <w:rPr>
                <w:sz w:val="28"/>
                <w:szCs w:val="28"/>
                <w:lang w:val="uk-UA"/>
              </w:rPr>
              <w:t xml:space="preserve">Про затвердження Змін до Плану роботи Національної комісії з цінних паперів </w:t>
            </w:r>
            <w:r>
              <w:rPr>
                <w:sz w:val="28"/>
                <w:szCs w:val="28"/>
                <w:lang w:val="uk-UA"/>
              </w:rPr>
              <w:t xml:space="preserve">та фондового ринку на 2019 рік </w:t>
            </w:r>
            <w:r w:rsidRPr="00BB7409">
              <w:rPr>
                <w:sz w:val="28"/>
                <w:szCs w:val="28"/>
                <w:lang w:val="uk-UA"/>
              </w:rPr>
              <w:t xml:space="preserve">та Плану роботи Комітетів Національної комісії з цінних паперів </w:t>
            </w:r>
            <w:r>
              <w:rPr>
                <w:sz w:val="28"/>
                <w:szCs w:val="28"/>
                <w:lang w:val="uk-UA"/>
              </w:rPr>
              <w:t>та фондового ринку на 2019 рік</w:t>
            </w:r>
          </w:p>
        </w:tc>
      </w:tr>
    </w:tbl>
    <w:p w:rsidR="00363940" w:rsidRPr="00BB7409" w:rsidRDefault="00363940" w:rsidP="00363940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val="uk-UA"/>
        </w:rPr>
      </w:pPr>
      <w:r w:rsidRPr="00BB7409">
        <w:rPr>
          <w:sz w:val="28"/>
          <w:szCs w:val="28"/>
          <w:lang w:val="uk-UA" w:eastAsia="uk-UA"/>
        </w:rPr>
        <w:t>З метою забезпечення реалізації єдиної державної політики на ринку цінних паперів України, упорядкування та підвищення ефективності планування роботи щодо підготовки проектів нормативно-правових актів</w:t>
      </w:r>
    </w:p>
    <w:p w:rsidR="00B04CB3" w:rsidRDefault="005C07AC" w:rsidP="00B04CB3">
      <w:pPr>
        <w:widowControl w:val="0"/>
        <w:autoSpaceDE w:val="0"/>
        <w:autoSpaceDN w:val="0"/>
        <w:adjustRightInd w:val="0"/>
        <w:spacing w:before="24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Національна </w:t>
      </w:r>
      <w:r w:rsidR="00B04CB3">
        <w:rPr>
          <w:sz w:val="28"/>
          <w:szCs w:val="28"/>
          <w:lang w:val="uk-UA" w:eastAsia="uk-UA"/>
        </w:rPr>
        <w:t>комісія з цінних паперів та фондового ринку</w:t>
      </w:r>
    </w:p>
    <w:p w:rsidR="00B04CB3" w:rsidRDefault="00B04CB3" w:rsidP="00B04CB3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ВИРІШИЛА:</w:t>
      </w:r>
    </w:p>
    <w:p w:rsidR="00B04CB3" w:rsidRPr="0033019D" w:rsidRDefault="00B04CB3" w:rsidP="00B04CB3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uk-UA"/>
        </w:rPr>
      </w:pPr>
    </w:p>
    <w:p w:rsidR="00640F4A" w:rsidRDefault="00640F4A" w:rsidP="00640F4A">
      <w:pPr>
        <w:tabs>
          <w:tab w:val="left" w:pos="580"/>
        </w:tabs>
        <w:ind w:right="-2" w:firstLine="567"/>
        <w:jc w:val="both"/>
        <w:rPr>
          <w:bCs/>
          <w:color w:val="000000"/>
          <w:sz w:val="28"/>
          <w:szCs w:val="28"/>
          <w:lang w:val="uk-UA"/>
        </w:rPr>
      </w:pPr>
      <w:r w:rsidRPr="00893498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з</w:t>
      </w:r>
      <w:r w:rsidRPr="00893498">
        <w:rPr>
          <w:sz w:val="28"/>
          <w:szCs w:val="28"/>
          <w:lang w:val="uk-UA"/>
        </w:rPr>
        <w:t xml:space="preserve">міни </w:t>
      </w:r>
      <w:r w:rsidRPr="00AA46C2">
        <w:rPr>
          <w:bCs/>
          <w:color w:val="000000"/>
          <w:sz w:val="28"/>
          <w:szCs w:val="28"/>
          <w:lang w:val="uk-UA"/>
        </w:rPr>
        <w:t xml:space="preserve">до </w:t>
      </w:r>
      <w:r w:rsidRPr="003B2EDD">
        <w:rPr>
          <w:sz w:val="28"/>
          <w:lang w:val="uk-UA"/>
        </w:rPr>
        <w:t>Плану роботи</w:t>
      </w:r>
      <w:r>
        <w:rPr>
          <w:sz w:val="28"/>
          <w:lang w:val="uk-UA"/>
        </w:rPr>
        <w:t xml:space="preserve"> </w:t>
      </w:r>
      <w:r w:rsidRPr="003B2EDD">
        <w:rPr>
          <w:sz w:val="28"/>
          <w:lang w:val="uk-UA"/>
        </w:rPr>
        <w:t>Національної комісії з цінних паперів</w:t>
      </w:r>
      <w:r>
        <w:rPr>
          <w:sz w:val="28"/>
          <w:lang w:val="uk-UA"/>
        </w:rPr>
        <w:t xml:space="preserve"> </w:t>
      </w:r>
      <w:r w:rsidRPr="003B2EDD">
        <w:rPr>
          <w:sz w:val="28"/>
          <w:lang w:val="uk-UA"/>
        </w:rPr>
        <w:t>та фондового ринку на 201</w:t>
      </w:r>
      <w:r>
        <w:rPr>
          <w:sz w:val="28"/>
          <w:lang w:val="uk-UA"/>
        </w:rPr>
        <w:t>9</w:t>
      </w:r>
      <w:r w:rsidRPr="003B2EDD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, затвердженого рішенням</w:t>
      </w:r>
      <w:r>
        <w:rPr>
          <w:sz w:val="28"/>
          <w:szCs w:val="28"/>
          <w:lang w:val="uk-UA" w:eastAsia="uk-UA"/>
        </w:rPr>
        <w:t xml:space="preserve"> </w:t>
      </w:r>
      <w:r w:rsidRPr="00BB0256">
        <w:rPr>
          <w:sz w:val="28"/>
          <w:szCs w:val="28"/>
          <w:lang w:val="uk-UA" w:eastAsia="uk-UA"/>
        </w:rPr>
        <w:t xml:space="preserve">Національної комісії з цінних паперів та фондового ринку від </w:t>
      </w:r>
      <w:r w:rsidRPr="0072593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Pr="0072593B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8</w:t>
      </w:r>
      <w:r w:rsidRPr="0072593B">
        <w:rPr>
          <w:sz w:val="28"/>
          <w:szCs w:val="28"/>
          <w:lang w:val="uk-UA"/>
        </w:rPr>
        <w:t xml:space="preserve"> №</w:t>
      </w:r>
      <w:r w:rsidRPr="003062F7">
        <w:rPr>
          <w:sz w:val="28"/>
          <w:szCs w:val="28"/>
        </w:rPr>
        <w:t> </w:t>
      </w:r>
      <w:r w:rsidRPr="00A125EB">
        <w:rPr>
          <w:sz w:val="28"/>
          <w:szCs w:val="28"/>
          <w:lang w:val="uk-UA"/>
        </w:rPr>
        <w:t>937</w:t>
      </w:r>
      <w:r>
        <w:rPr>
          <w:sz w:val="28"/>
          <w:szCs w:val="28"/>
          <w:lang w:val="uk-UA"/>
        </w:rPr>
        <w:t>,</w:t>
      </w:r>
      <w:r w:rsidRPr="0072593B">
        <w:rPr>
          <w:bCs/>
          <w:color w:val="000000"/>
          <w:sz w:val="28"/>
          <w:szCs w:val="28"/>
          <w:lang w:val="uk-UA"/>
        </w:rPr>
        <w:t xml:space="preserve"> </w:t>
      </w:r>
      <w:r w:rsidRPr="00BB7409">
        <w:rPr>
          <w:rStyle w:val="pdtp"/>
          <w:sz w:val="28"/>
          <w:szCs w:val="28"/>
          <w:lang w:val="uk-UA"/>
        </w:rPr>
        <w:t>що додаються</w:t>
      </w:r>
      <w:r>
        <w:rPr>
          <w:rStyle w:val="pdtp"/>
          <w:sz w:val="28"/>
          <w:szCs w:val="28"/>
          <w:lang w:val="uk-UA"/>
        </w:rPr>
        <w:t>.</w:t>
      </w:r>
    </w:p>
    <w:p w:rsidR="00640F4A" w:rsidRPr="00DF357F" w:rsidRDefault="00640F4A" w:rsidP="00640F4A">
      <w:pPr>
        <w:tabs>
          <w:tab w:val="left" w:pos="580"/>
        </w:tabs>
        <w:ind w:right="-2" w:firstLine="567"/>
        <w:jc w:val="both"/>
        <w:rPr>
          <w:bCs/>
          <w:color w:val="000000"/>
          <w:sz w:val="24"/>
          <w:szCs w:val="24"/>
          <w:lang w:val="uk-UA"/>
        </w:rPr>
      </w:pPr>
    </w:p>
    <w:p w:rsidR="00640F4A" w:rsidRDefault="00640F4A" w:rsidP="00640F4A">
      <w:pPr>
        <w:tabs>
          <w:tab w:val="left" w:pos="58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</w:t>
      </w:r>
      <w:r w:rsidRPr="00BB0256">
        <w:rPr>
          <w:sz w:val="28"/>
          <w:szCs w:val="28"/>
          <w:lang w:val="uk-UA" w:eastAsia="uk-UA"/>
        </w:rPr>
        <w:t xml:space="preserve"> </w:t>
      </w:r>
      <w:r w:rsidRPr="00893498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</w:t>
      </w:r>
      <w:r w:rsidRPr="00893498">
        <w:rPr>
          <w:sz w:val="28"/>
          <w:szCs w:val="28"/>
          <w:lang w:val="uk-UA"/>
        </w:rPr>
        <w:t xml:space="preserve">міни </w:t>
      </w:r>
      <w:r w:rsidRPr="00AA46C2">
        <w:rPr>
          <w:bCs/>
          <w:color w:val="000000"/>
          <w:sz w:val="28"/>
          <w:szCs w:val="28"/>
          <w:lang w:val="uk-UA"/>
        </w:rPr>
        <w:t xml:space="preserve">до </w:t>
      </w:r>
      <w:r w:rsidRPr="00BB0256">
        <w:rPr>
          <w:sz w:val="28"/>
          <w:lang w:val="uk-UA"/>
        </w:rPr>
        <w:t>Плану роботи Комітетів Національної комісії з цінних паперів та фондового ринку на 201</w:t>
      </w:r>
      <w:r>
        <w:rPr>
          <w:sz w:val="28"/>
          <w:lang w:val="uk-UA"/>
        </w:rPr>
        <w:t>9</w:t>
      </w:r>
      <w:r w:rsidRPr="00BB0256">
        <w:rPr>
          <w:sz w:val="28"/>
          <w:lang w:val="uk-UA"/>
        </w:rPr>
        <w:t xml:space="preserve"> рік, </w:t>
      </w:r>
      <w:r w:rsidRPr="00BB0256">
        <w:rPr>
          <w:sz w:val="28"/>
          <w:szCs w:val="28"/>
          <w:lang w:val="uk-UA" w:eastAsia="uk-UA"/>
        </w:rPr>
        <w:t xml:space="preserve">затвердженого рішенням Національної комісії з цінних паперів та фондового ринку від </w:t>
      </w:r>
      <w:r w:rsidRPr="0072593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Pr="0072593B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8</w:t>
      </w:r>
      <w:r w:rsidRPr="0072593B">
        <w:rPr>
          <w:sz w:val="28"/>
          <w:szCs w:val="28"/>
          <w:lang w:val="uk-UA"/>
        </w:rPr>
        <w:t xml:space="preserve"> №</w:t>
      </w:r>
      <w:r w:rsidRPr="003062F7">
        <w:rPr>
          <w:sz w:val="28"/>
          <w:szCs w:val="28"/>
        </w:rPr>
        <w:t> </w:t>
      </w:r>
      <w:r w:rsidRPr="00CA5672">
        <w:rPr>
          <w:sz w:val="28"/>
          <w:szCs w:val="28"/>
          <w:lang w:val="uk-UA"/>
        </w:rPr>
        <w:t>938</w:t>
      </w:r>
      <w:r>
        <w:rPr>
          <w:sz w:val="28"/>
          <w:szCs w:val="28"/>
          <w:lang w:val="uk-UA"/>
        </w:rPr>
        <w:t>,</w:t>
      </w:r>
      <w:r w:rsidRPr="00952152">
        <w:rPr>
          <w:sz w:val="28"/>
          <w:szCs w:val="28"/>
          <w:lang w:val="uk-UA" w:eastAsia="uk-UA"/>
        </w:rPr>
        <w:t xml:space="preserve"> </w:t>
      </w:r>
      <w:r w:rsidRPr="00BB7409">
        <w:rPr>
          <w:rStyle w:val="pdtp"/>
          <w:sz w:val="28"/>
          <w:szCs w:val="28"/>
          <w:lang w:val="uk-UA"/>
        </w:rPr>
        <w:t>що додаються</w:t>
      </w:r>
      <w:r>
        <w:rPr>
          <w:rStyle w:val="pdtp"/>
          <w:sz w:val="28"/>
          <w:szCs w:val="28"/>
          <w:lang w:val="uk-UA"/>
        </w:rPr>
        <w:t>.</w:t>
      </w:r>
    </w:p>
    <w:p w:rsidR="00640F4A" w:rsidRPr="00DF357F" w:rsidRDefault="00640F4A" w:rsidP="00640F4A">
      <w:pPr>
        <w:tabs>
          <w:tab w:val="left" w:pos="580"/>
        </w:tabs>
        <w:ind w:right="-2" w:firstLine="567"/>
        <w:jc w:val="both"/>
        <w:rPr>
          <w:sz w:val="24"/>
          <w:szCs w:val="24"/>
          <w:lang w:val="uk-UA"/>
        </w:rPr>
      </w:pPr>
    </w:p>
    <w:p w:rsidR="00640F4A" w:rsidRPr="004C7768" w:rsidRDefault="00640F4A" w:rsidP="00640F4A">
      <w:pPr>
        <w:keepNext/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3</w:t>
      </w:r>
      <w:r w:rsidRPr="00952152">
        <w:rPr>
          <w:sz w:val="28"/>
          <w:szCs w:val="28"/>
          <w:lang w:val="uk-UA" w:eastAsia="uk-UA"/>
        </w:rPr>
        <w:t xml:space="preserve">. Контроль за виконанням цього рішення </w:t>
      </w:r>
      <w:r>
        <w:rPr>
          <w:sz w:val="28"/>
          <w:szCs w:val="28"/>
          <w:lang w:val="uk-UA" w:eastAsia="uk-UA"/>
        </w:rPr>
        <w:t>покласти на члена Національної комісії з цінних паперів та фондового ринку Назарчука І.Р.</w:t>
      </w:r>
    </w:p>
    <w:p w:rsidR="00B04CB3" w:rsidRPr="004C7768" w:rsidRDefault="00B04CB3" w:rsidP="00A61AAA">
      <w:pPr>
        <w:keepNext/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B04CB3" w:rsidRDefault="00B04CB3" w:rsidP="00B04CB3">
      <w:pPr>
        <w:widowControl w:val="0"/>
        <w:tabs>
          <w:tab w:val="left" w:pos="567"/>
        </w:tabs>
        <w:autoSpaceDE w:val="0"/>
        <w:autoSpaceDN w:val="0"/>
        <w:adjustRightInd w:val="0"/>
        <w:ind w:left="567" w:right="567" w:firstLine="142"/>
        <w:rPr>
          <w:sz w:val="28"/>
          <w:szCs w:val="28"/>
          <w:lang w:val="uk-UA" w:eastAsia="uk-UA"/>
        </w:rPr>
      </w:pPr>
    </w:p>
    <w:p w:rsidR="00B04CB3" w:rsidRDefault="00BC2100" w:rsidP="00B04CB3">
      <w:pPr>
        <w:widowControl w:val="0"/>
        <w:autoSpaceDE w:val="0"/>
        <w:autoSpaceDN w:val="0"/>
        <w:adjustRightInd w:val="0"/>
        <w:ind w:firstLine="708"/>
        <w:jc w:val="both"/>
        <w:rPr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Г</w:t>
      </w:r>
      <w:r w:rsidR="00B04CB3">
        <w:rPr>
          <w:b/>
          <w:bCs/>
          <w:sz w:val="28"/>
          <w:szCs w:val="28"/>
          <w:lang w:val="uk-UA" w:eastAsia="uk-UA"/>
        </w:rPr>
        <w:t>олов</w:t>
      </w:r>
      <w:r w:rsidR="00B80B55">
        <w:rPr>
          <w:b/>
          <w:bCs/>
          <w:sz w:val="28"/>
          <w:szCs w:val="28"/>
          <w:lang w:val="uk-UA" w:eastAsia="uk-UA"/>
        </w:rPr>
        <w:t>а</w:t>
      </w:r>
      <w:r w:rsidR="00B04CB3">
        <w:rPr>
          <w:b/>
          <w:bCs/>
          <w:sz w:val="28"/>
          <w:szCs w:val="28"/>
          <w:lang w:val="uk-UA" w:eastAsia="uk-UA"/>
        </w:rPr>
        <w:t xml:space="preserve"> Комісії</w:t>
      </w:r>
      <w:r w:rsidR="00B04CB3">
        <w:rPr>
          <w:b/>
          <w:bCs/>
          <w:sz w:val="28"/>
          <w:szCs w:val="28"/>
          <w:lang w:val="uk-UA" w:eastAsia="uk-UA"/>
        </w:rPr>
        <w:tab/>
      </w:r>
      <w:r w:rsidR="00B04CB3">
        <w:rPr>
          <w:b/>
          <w:bCs/>
          <w:sz w:val="28"/>
          <w:szCs w:val="28"/>
          <w:lang w:val="uk-UA" w:eastAsia="uk-UA"/>
        </w:rPr>
        <w:tab/>
      </w:r>
      <w:r w:rsidR="00B04CB3">
        <w:rPr>
          <w:b/>
          <w:bCs/>
          <w:sz w:val="28"/>
          <w:szCs w:val="28"/>
          <w:lang w:val="uk-UA" w:eastAsia="uk-UA"/>
        </w:rPr>
        <w:tab/>
      </w:r>
      <w:r w:rsidR="00B04CB3">
        <w:rPr>
          <w:b/>
          <w:bCs/>
          <w:sz w:val="28"/>
          <w:szCs w:val="28"/>
          <w:lang w:val="uk-UA" w:eastAsia="uk-UA"/>
        </w:rPr>
        <w:tab/>
      </w:r>
      <w:r w:rsidR="00B04CB3">
        <w:rPr>
          <w:b/>
          <w:bCs/>
          <w:sz w:val="28"/>
          <w:szCs w:val="28"/>
          <w:lang w:val="uk-UA" w:eastAsia="uk-UA"/>
        </w:rPr>
        <w:tab/>
      </w:r>
      <w:r w:rsidR="00B04CB3">
        <w:rPr>
          <w:b/>
          <w:bCs/>
          <w:sz w:val="28"/>
          <w:szCs w:val="28"/>
          <w:lang w:val="uk-UA" w:eastAsia="uk-UA"/>
        </w:rPr>
        <w:tab/>
      </w:r>
      <w:r w:rsidR="00B04CB3">
        <w:rPr>
          <w:b/>
          <w:bCs/>
          <w:sz w:val="28"/>
          <w:szCs w:val="28"/>
          <w:lang w:val="uk-UA" w:eastAsia="uk-UA"/>
        </w:rPr>
        <w:tab/>
      </w:r>
      <w:r w:rsidR="004E2693">
        <w:rPr>
          <w:b/>
          <w:bCs/>
          <w:sz w:val="28"/>
          <w:szCs w:val="28"/>
          <w:lang w:val="uk-UA" w:eastAsia="uk-UA"/>
        </w:rPr>
        <w:t xml:space="preserve">        </w:t>
      </w:r>
      <w:r w:rsidR="00B80B55">
        <w:rPr>
          <w:b/>
          <w:bCs/>
          <w:sz w:val="28"/>
          <w:szCs w:val="28"/>
          <w:lang w:val="uk-UA" w:eastAsia="uk-UA"/>
        </w:rPr>
        <w:t>Т. Хромаєв</w:t>
      </w:r>
    </w:p>
    <w:p w:rsidR="00914DE0" w:rsidRDefault="00914DE0" w:rsidP="00B04CB3">
      <w:pPr>
        <w:widowControl w:val="0"/>
        <w:autoSpaceDE w:val="0"/>
        <w:autoSpaceDN w:val="0"/>
        <w:adjustRightInd w:val="0"/>
        <w:ind w:left="7080"/>
        <w:jc w:val="both"/>
        <w:rPr>
          <w:lang w:val="uk-UA" w:eastAsia="uk-UA"/>
        </w:rPr>
      </w:pPr>
    </w:p>
    <w:p w:rsidR="00B04CB3" w:rsidRPr="00A3696A" w:rsidRDefault="00B04CB3" w:rsidP="00B04CB3">
      <w:pPr>
        <w:widowControl w:val="0"/>
        <w:autoSpaceDE w:val="0"/>
        <w:autoSpaceDN w:val="0"/>
        <w:adjustRightInd w:val="0"/>
        <w:ind w:left="7080"/>
        <w:jc w:val="both"/>
        <w:rPr>
          <w:sz w:val="22"/>
          <w:lang w:val="uk-UA" w:eastAsia="uk-UA"/>
        </w:rPr>
      </w:pPr>
      <w:r w:rsidRPr="00A3696A">
        <w:rPr>
          <w:sz w:val="22"/>
          <w:lang w:val="uk-UA" w:eastAsia="uk-UA"/>
        </w:rPr>
        <w:t>Протокол засідання Комісії</w:t>
      </w:r>
    </w:p>
    <w:p w:rsidR="004E0CA4" w:rsidRDefault="00B04CB3" w:rsidP="00A3696A">
      <w:pPr>
        <w:widowControl w:val="0"/>
        <w:autoSpaceDE w:val="0"/>
        <w:autoSpaceDN w:val="0"/>
        <w:adjustRightInd w:val="0"/>
        <w:ind w:left="1440" w:firstLine="720"/>
        <w:jc w:val="both"/>
        <w:rPr>
          <w:sz w:val="22"/>
          <w:lang w:val="uk-UA" w:eastAsia="uk-UA"/>
        </w:rPr>
      </w:pPr>
      <w:r w:rsidRPr="00A3696A">
        <w:rPr>
          <w:sz w:val="22"/>
          <w:lang w:val="uk-UA" w:eastAsia="uk-UA"/>
        </w:rPr>
        <w:tab/>
      </w:r>
      <w:r w:rsidRPr="00A3696A">
        <w:rPr>
          <w:sz w:val="22"/>
          <w:lang w:val="uk-UA" w:eastAsia="uk-UA"/>
        </w:rPr>
        <w:tab/>
      </w:r>
      <w:r w:rsidRPr="00A3696A">
        <w:rPr>
          <w:sz w:val="22"/>
          <w:lang w:val="uk-UA" w:eastAsia="uk-UA"/>
        </w:rPr>
        <w:tab/>
      </w:r>
      <w:r w:rsidRPr="00A3696A">
        <w:rPr>
          <w:sz w:val="22"/>
          <w:lang w:val="uk-UA" w:eastAsia="uk-UA"/>
        </w:rPr>
        <w:tab/>
      </w:r>
      <w:r w:rsidRPr="00A3696A">
        <w:rPr>
          <w:sz w:val="22"/>
          <w:lang w:val="uk-UA" w:eastAsia="uk-UA"/>
        </w:rPr>
        <w:tab/>
      </w:r>
      <w:r w:rsidR="00914DE0" w:rsidRPr="00A3696A">
        <w:rPr>
          <w:sz w:val="22"/>
          <w:lang w:val="uk-UA" w:eastAsia="uk-UA"/>
        </w:rPr>
        <w:t xml:space="preserve">                   </w:t>
      </w:r>
      <w:r w:rsidR="00BC2100">
        <w:rPr>
          <w:sz w:val="22"/>
          <w:lang w:val="uk-UA" w:eastAsia="uk-UA"/>
        </w:rPr>
        <w:t xml:space="preserve">  </w:t>
      </w:r>
      <w:r w:rsidR="00914DE0" w:rsidRPr="00A3696A">
        <w:rPr>
          <w:sz w:val="22"/>
          <w:lang w:val="uk-UA" w:eastAsia="uk-UA"/>
        </w:rPr>
        <w:t xml:space="preserve">    </w:t>
      </w:r>
      <w:r w:rsidR="00E6731D" w:rsidRPr="00A3696A">
        <w:rPr>
          <w:sz w:val="22"/>
          <w:lang w:val="uk-UA" w:eastAsia="uk-UA"/>
        </w:rPr>
        <w:t>в</w:t>
      </w:r>
      <w:r w:rsidRPr="00A3696A">
        <w:rPr>
          <w:sz w:val="22"/>
          <w:lang w:val="uk-UA" w:eastAsia="uk-UA"/>
        </w:rPr>
        <w:t>ід</w:t>
      </w:r>
      <w:r w:rsidR="00CA52DD" w:rsidRPr="00A3696A">
        <w:rPr>
          <w:sz w:val="22"/>
          <w:lang w:val="uk-UA" w:eastAsia="uk-UA"/>
        </w:rPr>
        <w:t xml:space="preserve"> </w:t>
      </w:r>
      <w:r w:rsidR="00302A43">
        <w:rPr>
          <w:sz w:val="22"/>
          <w:lang w:val="uk-UA" w:eastAsia="uk-UA"/>
        </w:rPr>
        <w:t>26.03</w:t>
      </w:r>
      <w:r w:rsidR="00B80B55">
        <w:rPr>
          <w:sz w:val="22"/>
          <w:lang w:val="uk-UA" w:eastAsia="uk-UA"/>
        </w:rPr>
        <w:t>.2019</w:t>
      </w:r>
      <w:r w:rsidRPr="00A3696A">
        <w:rPr>
          <w:sz w:val="22"/>
          <w:lang w:val="uk-UA" w:eastAsia="uk-UA"/>
        </w:rPr>
        <w:t xml:space="preserve"> </w:t>
      </w:r>
      <w:r w:rsidR="00CA52DD" w:rsidRPr="00A3696A">
        <w:rPr>
          <w:sz w:val="22"/>
          <w:lang w:val="uk-UA" w:eastAsia="uk-UA"/>
        </w:rPr>
        <w:t xml:space="preserve"> №</w:t>
      </w:r>
      <w:r w:rsidR="00E6731D" w:rsidRPr="00A3696A">
        <w:rPr>
          <w:sz w:val="22"/>
          <w:lang w:val="uk-UA" w:eastAsia="uk-UA"/>
        </w:rPr>
        <w:t xml:space="preserve"> </w:t>
      </w:r>
      <w:r w:rsidR="00302A43">
        <w:rPr>
          <w:sz w:val="22"/>
          <w:lang w:val="uk-UA" w:eastAsia="uk-UA"/>
        </w:rPr>
        <w:t>20</w:t>
      </w:r>
    </w:p>
    <w:p w:rsidR="00640F4A" w:rsidRDefault="00640F4A" w:rsidP="00A3696A">
      <w:pPr>
        <w:widowControl w:val="0"/>
        <w:autoSpaceDE w:val="0"/>
        <w:autoSpaceDN w:val="0"/>
        <w:adjustRightInd w:val="0"/>
        <w:ind w:left="1440" w:firstLine="720"/>
        <w:jc w:val="both"/>
        <w:rPr>
          <w:sz w:val="22"/>
          <w:lang w:val="uk-UA" w:eastAsia="uk-UA"/>
        </w:rPr>
      </w:pPr>
    </w:p>
    <w:p w:rsidR="00640F4A" w:rsidRPr="00A3696A" w:rsidRDefault="00640F4A" w:rsidP="00A3696A">
      <w:pPr>
        <w:widowControl w:val="0"/>
        <w:autoSpaceDE w:val="0"/>
        <w:autoSpaceDN w:val="0"/>
        <w:adjustRightInd w:val="0"/>
        <w:ind w:left="1440" w:firstLine="720"/>
        <w:jc w:val="both"/>
        <w:rPr>
          <w:sz w:val="22"/>
          <w:lang w:val="uk-UA" w:eastAsia="uk-UA"/>
        </w:rPr>
      </w:pPr>
    </w:p>
    <w:p w:rsidR="00631141" w:rsidRPr="00B80B55" w:rsidRDefault="00631141" w:rsidP="00B80B55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  <w:lang w:val="uk-UA" w:eastAsia="uk-UA"/>
        </w:rPr>
      </w:pPr>
    </w:p>
    <w:p w:rsidR="00142D57" w:rsidRDefault="00142D57" w:rsidP="00142D57">
      <w:pPr>
        <w:tabs>
          <w:tab w:val="left" w:pos="580"/>
        </w:tabs>
        <w:jc w:val="both"/>
        <w:rPr>
          <w:sz w:val="16"/>
          <w:szCs w:val="16"/>
          <w:lang w:val="uk-UA"/>
        </w:rPr>
      </w:pPr>
    </w:p>
    <w:p w:rsidR="00640F4A" w:rsidRPr="00DE250E" w:rsidRDefault="00640F4A" w:rsidP="00142D57">
      <w:pPr>
        <w:tabs>
          <w:tab w:val="left" w:pos="580"/>
        </w:tabs>
        <w:jc w:val="both"/>
        <w:rPr>
          <w:sz w:val="16"/>
          <w:szCs w:val="16"/>
          <w:lang w:val="uk-UA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</w:tblGrid>
      <w:tr w:rsidR="003B2EDD" w:rsidRPr="00FE67E2" w:rsidTr="00FE67E2"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EDD" w:rsidRPr="00FE67E2" w:rsidRDefault="003B2EDD" w:rsidP="00FE67E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28"/>
                <w:szCs w:val="28"/>
                <w:lang w:val="uk-UA"/>
              </w:rPr>
            </w:pPr>
            <w:r w:rsidRPr="00FE67E2">
              <w:rPr>
                <w:b/>
                <w:sz w:val="28"/>
                <w:szCs w:val="28"/>
                <w:lang w:val="uk-UA"/>
              </w:rPr>
              <w:lastRenderedPageBreak/>
              <w:t>З А Т В Е Р Д Ж Е Н О</w:t>
            </w:r>
          </w:p>
          <w:p w:rsidR="003B2EDD" w:rsidRPr="00FE67E2" w:rsidRDefault="003B2EDD" w:rsidP="00FE67E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E67E2">
              <w:rPr>
                <w:sz w:val="28"/>
                <w:szCs w:val="28"/>
                <w:lang w:val="uk-UA"/>
              </w:rPr>
              <w:t xml:space="preserve">Рішення Національної комісії з цінних паперів та фондового ринку </w:t>
            </w:r>
          </w:p>
          <w:p w:rsidR="003B2EDD" w:rsidRPr="00FE67E2" w:rsidRDefault="003B2EDD" w:rsidP="00FE67E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E67E2">
              <w:rPr>
                <w:sz w:val="28"/>
                <w:szCs w:val="28"/>
                <w:lang w:val="uk-UA"/>
              </w:rPr>
              <w:t xml:space="preserve">від </w:t>
            </w:r>
            <w:r w:rsidR="00302A43" w:rsidRPr="00FE67E2">
              <w:rPr>
                <w:sz w:val="28"/>
                <w:szCs w:val="28"/>
                <w:lang w:val="uk-UA"/>
              </w:rPr>
              <w:t>26.03.</w:t>
            </w:r>
            <w:r w:rsidRPr="00FE67E2">
              <w:rPr>
                <w:sz w:val="28"/>
                <w:szCs w:val="28"/>
                <w:lang w:val="uk-UA"/>
              </w:rPr>
              <w:t>201</w:t>
            </w:r>
            <w:r w:rsidR="00340AC9" w:rsidRPr="00FE67E2">
              <w:rPr>
                <w:sz w:val="28"/>
                <w:szCs w:val="28"/>
                <w:lang w:val="uk-UA"/>
              </w:rPr>
              <w:t>9</w:t>
            </w:r>
            <w:r w:rsidRPr="00FE67E2">
              <w:rPr>
                <w:sz w:val="28"/>
                <w:szCs w:val="28"/>
                <w:lang w:val="uk-UA"/>
              </w:rPr>
              <w:t xml:space="preserve"> № </w:t>
            </w:r>
            <w:r w:rsidR="00302A43" w:rsidRPr="00FE67E2">
              <w:rPr>
                <w:sz w:val="28"/>
                <w:szCs w:val="28"/>
                <w:lang w:val="uk-UA"/>
              </w:rPr>
              <w:t>178</w:t>
            </w:r>
          </w:p>
          <w:p w:rsidR="003B2EDD" w:rsidRPr="00FE67E2" w:rsidRDefault="003B2EDD" w:rsidP="00FE67E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17257" w:rsidRPr="00FE67E2" w:rsidTr="00FE67E2"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257" w:rsidRPr="00FE67E2" w:rsidRDefault="00917257" w:rsidP="00FE67E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0B55" w:rsidRDefault="00B80B55" w:rsidP="003B2EDD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</w:p>
    <w:p w:rsidR="003B2EDD" w:rsidRPr="00EE24D6" w:rsidRDefault="003B2EDD" w:rsidP="003B2EDD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</w:t>
      </w:r>
      <w:r w:rsidRPr="00EE24D6">
        <w:rPr>
          <w:b/>
          <w:sz w:val="28"/>
          <w:szCs w:val="28"/>
          <w:lang w:val="uk-UA" w:eastAsia="uk-UA"/>
        </w:rPr>
        <w:t>до Плану роботи Національної комісії з цінних паперів та фондового ринку на 201</w:t>
      </w:r>
      <w:r w:rsidR="00340AC9" w:rsidRPr="00340AC9">
        <w:rPr>
          <w:b/>
          <w:sz w:val="28"/>
          <w:szCs w:val="28"/>
          <w:lang w:eastAsia="uk-UA"/>
        </w:rPr>
        <w:t>9</w:t>
      </w:r>
      <w:r w:rsidRPr="00EE24D6">
        <w:rPr>
          <w:b/>
          <w:sz w:val="28"/>
          <w:szCs w:val="28"/>
          <w:lang w:val="uk-UA" w:eastAsia="uk-UA"/>
        </w:rPr>
        <w:t xml:space="preserve"> рік</w:t>
      </w:r>
    </w:p>
    <w:p w:rsidR="003B2EDD" w:rsidRPr="00DE250E" w:rsidRDefault="003B2EDD" w:rsidP="003B2EDD">
      <w:pPr>
        <w:tabs>
          <w:tab w:val="left" w:pos="580"/>
        </w:tabs>
        <w:jc w:val="both"/>
        <w:rPr>
          <w:sz w:val="16"/>
          <w:szCs w:val="16"/>
          <w:lang w:val="uk-UA"/>
        </w:rPr>
      </w:pPr>
    </w:p>
    <w:p w:rsidR="003B2EDD" w:rsidRDefault="003B2EDD" w:rsidP="003B2EDD">
      <w:pPr>
        <w:numPr>
          <w:ilvl w:val="0"/>
          <w:numId w:val="2"/>
        </w:numPr>
        <w:tabs>
          <w:tab w:val="left" w:pos="5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 Плану наступні зміни:</w:t>
      </w:r>
    </w:p>
    <w:p w:rsidR="003B2EDD" w:rsidRPr="00DE250E" w:rsidRDefault="003B2EDD" w:rsidP="003B2EDD">
      <w:pPr>
        <w:tabs>
          <w:tab w:val="left" w:pos="580"/>
        </w:tabs>
        <w:ind w:left="567"/>
        <w:jc w:val="both"/>
        <w:rPr>
          <w:sz w:val="24"/>
          <w:szCs w:val="24"/>
          <w:lang w:val="uk-UA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3B2EDD" w:rsidRPr="00142D57" w:rsidTr="005768E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16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3B2EDD" w:rsidRPr="00142D57" w:rsidRDefault="002211E3" w:rsidP="003B2E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  <w:r w:rsidR="003B2EDD" w:rsidRPr="00142D57">
              <w:rPr>
                <w:b/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3B2EDD" w:rsidRPr="00142D57" w:rsidTr="005768E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1160" w:type="dxa"/>
            <w:shd w:val="clear" w:color="auto" w:fill="B3B3B3"/>
          </w:tcPr>
          <w:p w:rsidR="003B2EDD" w:rsidRPr="00142D57" w:rsidRDefault="003B2EDD" w:rsidP="003B2E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2D57">
              <w:rPr>
                <w:b/>
                <w:sz w:val="28"/>
                <w:szCs w:val="28"/>
                <w:lang w:val="uk-UA"/>
              </w:rPr>
              <w:t xml:space="preserve">               ІІ. Нормотворча діяльність</w:t>
            </w:r>
          </w:p>
        </w:tc>
      </w:tr>
    </w:tbl>
    <w:p w:rsidR="00FE67E2" w:rsidRPr="00FE67E2" w:rsidRDefault="00FE67E2" w:rsidP="00FE67E2">
      <w:pPr>
        <w:rPr>
          <w:vanish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800"/>
        <w:gridCol w:w="1260"/>
        <w:gridCol w:w="1440"/>
        <w:gridCol w:w="1980"/>
      </w:tblGrid>
      <w:tr w:rsidR="00FE67E2" w:rsidRPr="00FE67E2" w:rsidTr="00FE67E2">
        <w:trPr>
          <w:trHeight w:val="1474"/>
        </w:trPr>
        <w:tc>
          <w:tcPr>
            <w:tcW w:w="680" w:type="dxa"/>
            <w:shd w:val="clear" w:color="auto" w:fill="auto"/>
          </w:tcPr>
          <w:p w:rsidR="003B2EDD" w:rsidRPr="00FE67E2" w:rsidRDefault="003B2EDD" w:rsidP="00FE67E2">
            <w:pPr>
              <w:jc w:val="center"/>
              <w:rPr>
                <w:b/>
                <w:sz w:val="22"/>
                <w:lang w:val="uk-UA"/>
              </w:rPr>
            </w:pPr>
            <w:r w:rsidRPr="00FE67E2">
              <w:rPr>
                <w:b/>
                <w:sz w:val="22"/>
                <w:lang w:val="uk-UA"/>
              </w:rPr>
              <w:t>№</w:t>
            </w:r>
          </w:p>
          <w:p w:rsidR="003B2EDD" w:rsidRPr="00FE67E2" w:rsidRDefault="003B2EDD" w:rsidP="00FE67E2">
            <w:pPr>
              <w:tabs>
                <w:tab w:val="left" w:pos="580"/>
              </w:tabs>
              <w:jc w:val="center"/>
              <w:rPr>
                <w:b/>
                <w:sz w:val="22"/>
                <w:lang w:val="uk-UA"/>
              </w:rPr>
            </w:pPr>
            <w:r w:rsidRPr="00FE67E2"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5800" w:type="dxa"/>
            <w:shd w:val="clear" w:color="auto" w:fill="auto"/>
          </w:tcPr>
          <w:p w:rsidR="003B2EDD" w:rsidRPr="00FE67E2" w:rsidRDefault="003B2EDD" w:rsidP="00FE67E2">
            <w:pPr>
              <w:tabs>
                <w:tab w:val="left" w:pos="580"/>
              </w:tabs>
              <w:jc w:val="center"/>
              <w:rPr>
                <w:b/>
                <w:sz w:val="22"/>
                <w:lang w:val="uk-UA"/>
              </w:rPr>
            </w:pPr>
            <w:r w:rsidRPr="00FE67E2">
              <w:rPr>
                <w:b/>
                <w:sz w:val="22"/>
                <w:lang w:val="uk-UA"/>
              </w:rPr>
              <w:t>Зміст питання</w:t>
            </w:r>
          </w:p>
        </w:tc>
        <w:tc>
          <w:tcPr>
            <w:tcW w:w="1260" w:type="dxa"/>
            <w:shd w:val="clear" w:color="auto" w:fill="auto"/>
          </w:tcPr>
          <w:p w:rsidR="003B2EDD" w:rsidRPr="00FE67E2" w:rsidRDefault="003B2EDD" w:rsidP="00FE67E2">
            <w:pPr>
              <w:tabs>
                <w:tab w:val="left" w:pos="580"/>
              </w:tabs>
              <w:jc w:val="center"/>
              <w:rPr>
                <w:b/>
                <w:sz w:val="22"/>
                <w:lang w:val="uk-UA"/>
              </w:rPr>
            </w:pPr>
            <w:r w:rsidRPr="00FE67E2">
              <w:rPr>
                <w:b/>
                <w:sz w:val="22"/>
                <w:lang w:val="uk-UA"/>
              </w:rPr>
              <w:t>Термін виконання (подання на розгляд Комісії)</w:t>
            </w:r>
          </w:p>
        </w:tc>
        <w:tc>
          <w:tcPr>
            <w:tcW w:w="1440" w:type="dxa"/>
            <w:shd w:val="clear" w:color="auto" w:fill="auto"/>
          </w:tcPr>
          <w:p w:rsidR="003B2EDD" w:rsidRPr="00FE67E2" w:rsidRDefault="003B2EDD" w:rsidP="00FE67E2">
            <w:pPr>
              <w:jc w:val="center"/>
              <w:rPr>
                <w:b/>
                <w:sz w:val="22"/>
                <w:lang w:val="uk-UA"/>
              </w:rPr>
            </w:pPr>
            <w:r w:rsidRPr="00FE67E2">
              <w:rPr>
                <w:b/>
                <w:sz w:val="22"/>
                <w:lang w:val="uk-UA"/>
              </w:rPr>
              <w:t>Відповідальний за підготовку</w:t>
            </w:r>
          </w:p>
          <w:p w:rsidR="003B2EDD" w:rsidRPr="00FE67E2" w:rsidRDefault="003B2EDD" w:rsidP="00FE67E2">
            <w:pPr>
              <w:jc w:val="center"/>
              <w:rPr>
                <w:b/>
                <w:sz w:val="22"/>
                <w:lang w:val="uk-UA"/>
              </w:rPr>
            </w:pPr>
            <w:r w:rsidRPr="00FE67E2">
              <w:rPr>
                <w:b/>
                <w:sz w:val="22"/>
                <w:lang w:val="uk-UA"/>
              </w:rPr>
              <w:t>питання</w:t>
            </w:r>
          </w:p>
          <w:p w:rsidR="003B2EDD" w:rsidRPr="00FE67E2" w:rsidRDefault="003B2EDD" w:rsidP="00FE67E2">
            <w:pPr>
              <w:tabs>
                <w:tab w:val="left" w:pos="580"/>
              </w:tabs>
              <w:ind w:hanging="283"/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3B2EDD" w:rsidRPr="00FE67E2" w:rsidRDefault="003B2EDD" w:rsidP="00FE67E2">
            <w:pPr>
              <w:tabs>
                <w:tab w:val="left" w:pos="580"/>
              </w:tabs>
              <w:jc w:val="center"/>
              <w:rPr>
                <w:b/>
                <w:sz w:val="22"/>
                <w:lang w:val="uk-UA"/>
              </w:rPr>
            </w:pPr>
            <w:r w:rsidRPr="00FE67E2">
              <w:rPr>
                <w:b/>
                <w:sz w:val="22"/>
                <w:lang w:val="uk-UA"/>
              </w:rPr>
              <w:t>Координатор</w:t>
            </w:r>
          </w:p>
        </w:tc>
      </w:tr>
      <w:tr w:rsidR="00FE67E2" w:rsidRPr="00FE67E2" w:rsidTr="00FE67E2">
        <w:tc>
          <w:tcPr>
            <w:tcW w:w="680" w:type="dxa"/>
            <w:shd w:val="clear" w:color="auto" w:fill="auto"/>
          </w:tcPr>
          <w:p w:rsidR="005A3EC6" w:rsidRPr="00FE67E2" w:rsidRDefault="005A3EC6" w:rsidP="00FE67E2">
            <w:pPr>
              <w:tabs>
                <w:tab w:val="left" w:pos="5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0" w:type="dxa"/>
            <w:shd w:val="clear" w:color="auto" w:fill="auto"/>
          </w:tcPr>
          <w:p w:rsidR="005A3EC6" w:rsidRPr="00FE67E2" w:rsidRDefault="005A3EC6" w:rsidP="00FE67E2">
            <w:pPr>
              <w:tabs>
                <w:tab w:val="left" w:pos="58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FE67E2">
              <w:rPr>
                <w:color w:val="000000"/>
                <w:sz w:val="24"/>
                <w:szCs w:val="24"/>
                <w:lang w:val="uk-UA"/>
              </w:rPr>
              <w:t>Затвердження пр</w:t>
            </w:r>
            <w:r w:rsidRPr="00FE67E2">
              <w:rPr>
                <w:sz w:val="24"/>
                <w:szCs w:val="24"/>
                <w:lang w:val="uk-UA"/>
              </w:rPr>
              <w:t xml:space="preserve">оекту рішення </w:t>
            </w:r>
            <w:r w:rsidR="001829FE" w:rsidRPr="00FE67E2">
              <w:rPr>
                <w:sz w:val="24"/>
                <w:szCs w:val="24"/>
                <w:lang w:val="uk-UA"/>
              </w:rPr>
              <w:t>«Про внесення змін до Положення про здійснення фінансового моніторингу професійними учасниками ринку цінних паперів, затвердженого рішенням НКЦПФР від 17.03.2016 № 309, зареєстрованого в Міністерстві юстиції України 13 квітня 2016 року за № 551/28681»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EC6" w:rsidRPr="00FE67E2" w:rsidRDefault="001829FE" w:rsidP="00FE67E2">
            <w:pPr>
              <w:tabs>
                <w:tab w:val="left" w:pos="580"/>
              </w:tabs>
              <w:jc w:val="center"/>
              <w:rPr>
                <w:sz w:val="24"/>
                <w:szCs w:val="24"/>
                <w:lang w:val="uk-UA"/>
              </w:rPr>
            </w:pPr>
            <w:r w:rsidRPr="00FE67E2">
              <w:rPr>
                <w:sz w:val="24"/>
                <w:szCs w:val="24"/>
                <w:lang w:val="uk-UA"/>
              </w:rPr>
              <w:t>трав</w:t>
            </w:r>
            <w:r w:rsidR="004E6D4E" w:rsidRPr="00FE67E2">
              <w:rPr>
                <w:sz w:val="24"/>
                <w:szCs w:val="24"/>
                <w:lang w:val="uk-UA"/>
              </w:rPr>
              <w:t>ень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3EC6" w:rsidRPr="00FE67E2" w:rsidRDefault="005A3EC6" w:rsidP="00FE67E2">
            <w:pPr>
              <w:jc w:val="center"/>
              <w:rPr>
                <w:sz w:val="24"/>
                <w:szCs w:val="24"/>
              </w:rPr>
            </w:pPr>
            <w:r w:rsidRPr="00FE67E2">
              <w:rPr>
                <w:sz w:val="24"/>
                <w:szCs w:val="24"/>
              </w:rPr>
              <w:t>Мисюра О.П.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A3EC6" w:rsidRPr="00FE67E2" w:rsidRDefault="005A3EC6" w:rsidP="00FE67E2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FE67E2">
              <w:rPr>
                <w:sz w:val="24"/>
                <w:szCs w:val="24"/>
                <w:lang w:val="uk-UA"/>
              </w:rPr>
              <w:t>Назарчук І.Р.</w:t>
            </w:r>
          </w:p>
        </w:tc>
      </w:tr>
    </w:tbl>
    <w:p w:rsidR="0013039E" w:rsidRDefault="00CA52DD" w:rsidP="00142D57">
      <w:pPr>
        <w:tabs>
          <w:tab w:val="left" w:pos="5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</w:tblGrid>
      <w:tr w:rsidR="0085572C" w:rsidRPr="00FE67E2" w:rsidTr="00FE67E2"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72C" w:rsidRPr="00FE67E2" w:rsidRDefault="0085572C" w:rsidP="00FE67E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28"/>
                <w:szCs w:val="28"/>
                <w:lang w:val="uk-UA"/>
              </w:rPr>
            </w:pPr>
            <w:r w:rsidRPr="00FE67E2">
              <w:rPr>
                <w:b/>
                <w:sz w:val="28"/>
                <w:szCs w:val="28"/>
                <w:lang w:val="uk-UA"/>
              </w:rPr>
              <w:t>З А Т В Е Р Д Ж Е Н О</w:t>
            </w:r>
          </w:p>
          <w:p w:rsidR="0085572C" w:rsidRPr="00FE67E2" w:rsidRDefault="0085572C" w:rsidP="00FE67E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E67E2">
              <w:rPr>
                <w:sz w:val="28"/>
                <w:szCs w:val="28"/>
                <w:lang w:val="uk-UA"/>
              </w:rPr>
              <w:t xml:space="preserve">Рішення Національної комісії з цінних паперів та фондового ринку </w:t>
            </w:r>
          </w:p>
          <w:p w:rsidR="0085572C" w:rsidRPr="00FE67E2" w:rsidRDefault="00CA52DD" w:rsidP="00FE67E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E67E2">
              <w:rPr>
                <w:sz w:val="28"/>
                <w:szCs w:val="28"/>
                <w:lang w:val="uk-UA"/>
              </w:rPr>
              <w:t xml:space="preserve">від </w:t>
            </w:r>
            <w:r w:rsidR="00302A43" w:rsidRPr="00FE67E2">
              <w:rPr>
                <w:sz w:val="28"/>
                <w:szCs w:val="28"/>
                <w:lang w:val="uk-UA"/>
              </w:rPr>
              <w:t>26.03.</w:t>
            </w:r>
            <w:r w:rsidR="00E6731D" w:rsidRPr="00FE67E2">
              <w:rPr>
                <w:sz w:val="28"/>
                <w:szCs w:val="28"/>
                <w:lang w:val="uk-UA"/>
              </w:rPr>
              <w:t>201</w:t>
            </w:r>
            <w:r w:rsidR="00340AC9" w:rsidRPr="00FE67E2">
              <w:rPr>
                <w:sz w:val="28"/>
                <w:szCs w:val="28"/>
                <w:lang w:val="uk-UA"/>
              </w:rPr>
              <w:t>9</w:t>
            </w:r>
            <w:r w:rsidR="00E6731D" w:rsidRPr="00FE67E2">
              <w:rPr>
                <w:sz w:val="28"/>
                <w:szCs w:val="28"/>
                <w:lang w:val="uk-UA"/>
              </w:rPr>
              <w:t xml:space="preserve"> </w:t>
            </w:r>
            <w:r w:rsidR="0085572C" w:rsidRPr="00FE67E2">
              <w:rPr>
                <w:sz w:val="28"/>
                <w:szCs w:val="28"/>
                <w:lang w:val="uk-UA"/>
              </w:rPr>
              <w:t xml:space="preserve">№ </w:t>
            </w:r>
            <w:r w:rsidR="00302A43" w:rsidRPr="00FE67E2">
              <w:rPr>
                <w:sz w:val="28"/>
                <w:szCs w:val="28"/>
                <w:lang w:val="uk-UA"/>
              </w:rPr>
              <w:t>178</w:t>
            </w:r>
          </w:p>
          <w:p w:rsidR="0085572C" w:rsidRPr="00FE67E2" w:rsidRDefault="0085572C" w:rsidP="00FE67E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48D3" w:rsidRPr="00FE67E2" w:rsidTr="00FE67E2"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8D3" w:rsidRPr="00FE67E2" w:rsidRDefault="00C848D3" w:rsidP="00FE67E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55A2" w:rsidRDefault="003B55A2" w:rsidP="0085572C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</w:p>
    <w:p w:rsidR="0085572C" w:rsidRPr="0013039E" w:rsidRDefault="00CA52DD" w:rsidP="0085572C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</w:t>
      </w:r>
      <w:r w:rsidR="0085572C" w:rsidRPr="00EE24D6">
        <w:rPr>
          <w:b/>
          <w:sz w:val="28"/>
          <w:szCs w:val="28"/>
          <w:lang w:val="uk-UA" w:eastAsia="uk-UA"/>
        </w:rPr>
        <w:t xml:space="preserve">до </w:t>
      </w:r>
      <w:r w:rsidR="0013039E" w:rsidRPr="0013039E">
        <w:rPr>
          <w:b/>
          <w:sz w:val="28"/>
          <w:szCs w:val="28"/>
          <w:lang w:val="uk-UA"/>
        </w:rPr>
        <w:t>Плану роботи Комітетів Національної комісії з цінних паперів та фондового ринку на 201</w:t>
      </w:r>
      <w:r w:rsidR="00340AC9">
        <w:rPr>
          <w:b/>
          <w:sz w:val="28"/>
          <w:szCs w:val="28"/>
          <w:lang w:val="uk-UA"/>
        </w:rPr>
        <w:t>9</w:t>
      </w:r>
      <w:r w:rsidR="0013039E" w:rsidRPr="0013039E">
        <w:rPr>
          <w:b/>
          <w:sz w:val="28"/>
          <w:szCs w:val="28"/>
          <w:lang w:val="uk-UA"/>
        </w:rPr>
        <w:t xml:space="preserve"> рік</w:t>
      </w:r>
    </w:p>
    <w:p w:rsidR="0085572C" w:rsidRPr="00DE250E" w:rsidRDefault="0085572C" w:rsidP="0085572C">
      <w:pPr>
        <w:tabs>
          <w:tab w:val="left" w:pos="580"/>
        </w:tabs>
        <w:ind w:right="-2" w:firstLine="567"/>
        <w:jc w:val="both"/>
        <w:rPr>
          <w:sz w:val="16"/>
          <w:szCs w:val="16"/>
          <w:lang w:val="uk-UA"/>
        </w:rPr>
      </w:pPr>
    </w:p>
    <w:p w:rsidR="0085572C" w:rsidRDefault="0085572C" w:rsidP="0085572C">
      <w:pPr>
        <w:tabs>
          <w:tab w:val="left" w:pos="580"/>
        </w:tabs>
        <w:jc w:val="both"/>
        <w:rPr>
          <w:sz w:val="28"/>
          <w:szCs w:val="28"/>
          <w:lang w:val="uk-UA"/>
        </w:rPr>
      </w:pPr>
    </w:p>
    <w:p w:rsidR="0085572C" w:rsidRPr="00222A6E" w:rsidRDefault="00231981" w:rsidP="008F7CB9">
      <w:pPr>
        <w:numPr>
          <w:ilvl w:val="0"/>
          <w:numId w:val="5"/>
        </w:numPr>
        <w:tabs>
          <w:tab w:val="left" w:pos="5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</w:t>
      </w:r>
      <w:r w:rsidR="004D1FEA" w:rsidRPr="00C918F1">
        <w:rPr>
          <w:sz w:val="28"/>
          <w:szCs w:val="28"/>
        </w:rPr>
        <w:t xml:space="preserve"> План</w:t>
      </w:r>
      <w:r>
        <w:rPr>
          <w:sz w:val="28"/>
          <w:szCs w:val="28"/>
          <w:lang w:val="uk-UA"/>
        </w:rPr>
        <w:t>у</w:t>
      </w:r>
      <w:r w:rsidR="006834C0">
        <w:rPr>
          <w:sz w:val="28"/>
          <w:szCs w:val="28"/>
          <w:lang w:val="uk-UA"/>
        </w:rPr>
        <w:t xml:space="preserve"> наступні</w:t>
      </w:r>
      <w:r w:rsidR="004D1FEA" w:rsidRPr="00C918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зміни</w:t>
      </w:r>
      <w:r w:rsidR="004D1FEA">
        <w:rPr>
          <w:sz w:val="28"/>
          <w:szCs w:val="28"/>
        </w:rPr>
        <w:t>:</w:t>
      </w:r>
    </w:p>
    <w:p w:rsidR="00222A6E" w:rsidRPr="00222A6E" w:rsidRDefault="00222A6E" w:rsidP="00326DE7">
      <w:pPr>
        <w:tabs>
          <w:tab w:val="left" w:pos="580"/>
        </w:tabs>
        <w:ind w:left="567"/>
        <w:jc w:val="both"/>
        <w:rPr>
          <w:sz w:val="28"/>
          <w:szCs w:val="28"/>
          <w:lang w:val="uk-UA"/>
        </w:rPr>
      </w:pPr>
    </w:p>
    <w:p w:rsidR="00222A6E" w:rsidRPr="00326DE7" w:rsidRDefault="00222A6E" w:rsidP="00222A6E">
      <w:pPr>
        <w:jc w:val="center"/>
        <w:rPr>
          <w:b/>
          <w:bCs/>
          <w:sz w:val="28"/>
          <w:szCs w:val="28"/>
        </w:rPr>
      </w:pPr>
      <w:r w:rsidRPr="00326DE7">
        <w:rPr>
          <w:b/>
          <w:bCs/>
          <w:sz w:val="28"/>
          <w:szCs w:val="28"/>
        </w:rPr>
        <w:t xml:space="preserve">Комітету з питань правозастосування </w:t>
      </w:r>
    </w:p>
    <w:p w:rsidR="00E05053" w:rsidRDefault="00E05053" w:rsidP="00E05053">
      <w:pPr>
        <w:tabs>
          <w:tab w:val="left" w:pos="580"/>
        </w:tabs>
        <w:ind w:left="567"/>
        <w:jc w:val="both"/>
        <w:rPr>
          <w:sz w:val="28"/>
          <w:szCs w:val="28"/>
          <w:lang w:val="uk-UA"/>
        </w:rPr>
      </w:pPr>
    </w:p>
    <w:tbl>
      <w:tblPr>
        <w:tblW w:w="109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57"/>
        <w:gridCol w:w="4847"/>
        <w:gridCol w:w="2122"/>
        <w:gridCol w:w="1194"/>
        <w:gridCol w:w="1080"/>
        <w:gridCol w:w="1080"/>
      </w:tblGrid>
      <w:tr w:rsidR="00D75017" w:rsidRPr="00A72096" w:rsidTr="00F44440">
        <w:trPr>
          <w:trHeight w:val="61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75017" w:rsidRPr="00BB0256" w:rsidRDefault="00D75017" w:rsidP="008F7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25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75017" w:rsidRPr="00BB0256" w:rsidRDefault="00D75017" w:rsidP="008F7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256">
              <w:rPr>
                <w:b/>
                <w:bCs/>
                <w:color w:val="000000"/>
                <w:sz w:val="22"/>
                <w:szCs w:val="22"/>
              </w:rPr>
              <w:t>Зміст питання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75017" w:rsidRPr="00BB0256" w:rsidRDefault="00D75017" w:rsidP="008F7CB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B0256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Відповідальна особа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75017" w:rsidRPr="00BB0256" w:rsidRDefault="00D75017" w:rsidP="004B223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D75017" w:rsidRPr="00BB0256" w:rsidRDefault="00D75017" w:rsidP="004B223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B0256">
              <w:rPr>
                <w:b/>
                <w:bCs/>
                <w:color w:val="000000"/>
                <w:sz w:val="22"/>
                <w:szCs w:val="22"/>
                <w:lang w:val="uk-UA"/>
              </w:rPr>
              <w:t>201</w:t>
            </w:r>
            <w:r w:rsidR="00340AC9">
              <w:rPr>
                <w:b/>
                <w:bCs/>
                <w:color w:val="000000"/>
                <w:sz w:val="22"/>
                <w:szCs w:val="22"/>
                <w:lang w:val="uk-UA"/>
              </w:rPr>
              <w:t>9</w:t>
            </w:r>
          </w:p>
          <w:p w:rsidR="00D75017" w:rsidRPr="00BB0256" w:rsidRDefault="00D75017" w:rsidP="008F7CB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F44440" w:rsidRPr="00A72096" w:rsidTr="00F44440">
        <w:trPr>
          <w:trHeight w:val="57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0" w:rsidRPr="00BB0256" w:rsidRDefault="00F44440" w:rsidP="008F7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0" w:rsidRPr="00BB0256" w:rsidRDefault="00F44440" w:rsidP="008F7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0" w:rsidRPr="00BB0256" w:rsidRDefault="00F44440" w:rsidP="008F7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4440" w:rsidRPr="005A3EC6" w:rsidRDefault="00F44440" w:rsidP="00D750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І</w:t>
            </w:r>
            <w:r w:rsidR="00340AC9">
              <w:rPr>
                <w:b/>
                <w:bCs/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кв.</w:t>
            </w:r>
          </w:p>
        </w:tc>
      </w:tr>
      <w:tr w:rsidR="00F44440" w:rsidRPr="00A72096" w:rsidTr="00F44440">
        <w:trPr>
          <w:trHeight w:val="30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0" w:rsidRPr="00A72096" w:rsidRDefault="00F44440" w:rsidP="008F7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0" w:rsidRPr="00A72096" w:rsidRDefault="00F44440" w:rsidP="008F7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0" w:rsidRPr="00A72096" w:rsidRDefault="00F44440" w:rsidP="008F7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4440" w:rsidRPr="00BB0256" w:rsidRDefault="007D7402" w:rsidP="008F7CB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4440" w:rsidRPr="00BB0256" w:rsidRDefault="007D7402" w:rsidP="008F7CB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44440" w:rsidRPr="00BB0256" w:rsidRDefault="007D7402" w:rsidP="008F7CB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F44440" w:rsidRPr="00A72096" w:rsidTr="00F44440">
        <w:trPr>
          <w:trHeight w:val="4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40" w:rsidRPr="00A72096" w:rsidRDefault="00F44440" w:rsidP="008F7CB9">
            <w:pPr>
              <w:ind w:left="180"/>
              <w:rPr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40" w:rsidRPr="002F7546" w:rsidRDefault="00F44440" w:rsidP="008F7CB9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7546">
              <w:rPr>
                <w:b/>
                <w:bCs/>
                <w:color w:val="000000"/>
                <w:sz w:val="22"/>
                <w:szCs w:val="22"/>
                <w:lang w:val="uk-UA"/>
              </w:rPr>
              <w:t>ПРОЕКТИ РІШЕНЬ КОМІСІЇ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40" w:rsidRPr="00A72096" w:rsidRDefault="00F44440" w:rsidP="008F7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0" w:rsidRPr="00A72096" w:rsidRDefault="00F44440" w:rsidP="008F7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0" w:rsidRPr="00A72096" w:rsidRDefault="00F44440" w:rsidP="008F7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0" w:rsidRPr="00A72096" w:rsidRDefault="00F44440" w:rsidP="008F7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4440" w:rsidRPr="00A72096" w:rsidTr="00F44440">
        <w:trPr>
          <w:trHeight w:val="9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40" w:rsidRPr="009101A4" w:rsidRDefault="00F44440" w:rsidP="00910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0" w:rsidRPr="007D7402" w:rsidRDefault="00F44440" w:rsidP="00BC7C50">
            <w:pPr>
              <w:jc w:val="both"/>
              <w:rPr>
                <w:sz w:val="24"/>
                <w:szCs w:val="24"/>
                <w:lang w:val="uk-UA"/>
              </w:rPr>
            </w:pPr>
            <w:r w:rsidRPr="007D7402">
              <w:rPr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7D7402">
              <w:rPr>
                <w:sz w:val="24"/>
                <w:szCs w:val="24"/>
                <w:lang w:val="uk-UA"/>
              </w:rPr>
              <w:t xml:space="preserve">проекту рішення НКЦПФР </w:t>
            </w:r>
            <w:r w:rsidR="003B55A2" w:rsidRPr="007D7402">
              <w:rPr>
                <w:sz w:val="24"/>
                <w:szCs w:val="24"/>
                <w:lang w:val="uk-UA"/>
              </w:rPr>
              <w:t>«Про внесення змін до Положення про здійснення фінансового моніторингу професійними учасниками ринку цінних паперів, затвердженого рішенням НКЦПФР від 17.03.2016 № 309, зареєстрованого в Міністерстві юстиції України 13 квітня 2016 року за № 551/28681»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40" w:rsidRPr="009101A4" w:rsidRDefault="00F44440" w:rsidP="009101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101A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Мисюра О.П.</w:t>
            </w:r>
          </w:p>
          <w:p w:rsidR="00F44440" w:rsidRPr="00A72096" w:rsidRDefault="00F44440" w:rsidP="009101A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0" w:rsidRPr="009101A4" w:rsidRDefault="00F44440" w:rsidP="004E6D4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02" w:rsidRDefault="007D7402" w:rsidP="007D740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</w:p>
          <w:p w:rsidR="00F44440" w:rsidRPr="00C873AE" w:rsidRDefault="007D7402" w:rsidP="007D74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0" w:rsidRPr="00C873AE" w:rsidRDefault="00F44440" w:rsidP="00F44440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85572C" w:rsidRDefault="0085572C" w:rsidP="009101A4">
      <w:pPr>
        <w:tabs>
          <w:tab w:val="left" w:pos="580"/>
        </w:tabs>
        <w:jc w:val="both"/>
        <w:rPr>
          <w:sz w:val="28"/>
          <w:szCs w:val="28"/>
          <w:lang w:val="uk-UA"/>
        </w:rPr>
      </w:pPr>
    </w:p>
    <w:sectPr w:rsidR="0085572C" w:rsidSect="00B04CB3">
      <w:pgSz w:w="12240" w:h="15840"/>
      <w:pgMar w:top="794" w:right="851" w:bottom="794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327F"/>
    <w:multiLevelType w:val="hybridMultilevel"/>
    <w:tmpl w:val="B1300918"/>
    <w:lvl w:ilvl="0" w:tplc="ADD2C6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2837818"/>
    <w:multiLevelType w:val="hybridMultilevel"/>
    <w:tmpl w:val="AB0A39D8"/>
    <w:lvl w:ilvl="0" w:tplc="7CA2B8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0B2525D"/>
    <w:multiLevelType w:val="hybridMultilevel"/>
    <w:tmpl w:val="F0688B2A"/>
    <w:lvl w:ilvl="0" w:tplc="C3508E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5047689"/>
    <w:multiLevelType w:val="hybridMultilevel"/>
    <w:tmpl w:val="22E29AA2"/>
    <w:lvl w:ilvl="0" w:tplc="A732D880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5525E3"/>
    <w:multiLevelType w:val="hybridMultilevel"/>
    <w:tmpl w:val="5D4C8EEE"/>
    <w:lvl w:ilvl="0" w:tplc="AF6E94F2">
      <w:start w:val="1"/>
      <w:numFmt w:val="decimal"/>
      <w:lvlText w:val="%1."/>
      <w:lvlJc w:val="left"/>
      <w:pPr>
        <w:tabs>
          <w:tab w:val="num" w:pos="808"/>
        </w:tabs>
        <w:ind w:left="52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CB3"/>
    <w:rsid w:val="00003754"/>
    <w:rsid w:val="000038C7"/>
    <w:rsid w:val="000145F9"/>
    <w:rsid w:val="000232C5"/>
    <w:rsid w:val="00026CB1"/>
    <w:rsid w:val="000556C7"/>
    <w:rsid w:val="00062271"/>
    <w:rsid w:val="00072574"/>
    <w:rsid w:val="000849C6"/>
    <w:rsid w:val="000957DA"/>
    <w:rsid w:val="0013039E"/>
    <w:rsid w:val="00142D57"/>
    <w:rsid w:val="00150AC0"/>
    <w:rsid w:val="001536E0"/>
    <w:rsid w:val="00171F71"/>
    <w:rsid w:val="001829FE"/>
    <w:rsid w:val="00190885"/>
    <w:rsid w:val="0019338A"/>
    <w:rsid w:val="001A057E"/>
    <w:rsid w:val="001A204A"/>
    <w:rsid w:val="001A2A00"/>
    <w:rsid w:val="001C29DE"/>
    <w:rsid w:val="001C662F"/>
    <w:rsid w:val="001E5809"/>
    <w:rsid w:val="002164CD"/>
    <w:rsid w:val="002211E3"/>
    <w:rsid w:val="00222A6E"/>
    <w:rsid w:val="00231981"/>
    <w:rsid w:val="00240450"/>
    <w:rsid w:val="00251197"/>
    <w:rsid w:val="0028552A"/>
    <w:rsid w:val="002B3D71"/>
    <w:rsid w:val="002F4B62"/>
    <w:rsid w:val="002F5C18"/>
    <w:rsid w:val="002F7546"/>
    <w:rsid w:val="00302A43"/>
    <w:rsid w:val="00303FCB"/>
    <w:rsid w:val="00305CED"/>
    <w:rsid w:val="003124BB"/>
    <w:rsid w:val="0031649C"/>
    <w:rsid w:val="00326DE7"/>
    <w:rsid w:val="0033019D"/>
    <w:rsid w:val="0033282A"/>
    <w:rsid w:val="0033479E"/>
    <w:rsid w:val="00335F25"/>
    <w:rsid w:val="003378F3"/>
    <w:rsid w:val="00340AC9"/>
    <w:rsid w:val="00352C8D"/>
    <w:rsid w:val="00363940"/>
    <w:rsid w:val="0036565B"/>
    <w:rsid w:val="00366B06"/>
    <w:rsid w:val="00393B00"/>
    <w:rsid w:val="00397B3A"/>
    <w:rsid w:val="003B1A09"/>
    <w:rsid w:val="003B2216"/>
    <w:rsid w:val="003B2EDD"/>
    <w:rsid w:val="003B55A2"/>
    <w:rsid w:val="003D06D0"/>
    <w:rsid w:val="003D0D9E"/>
    <w:rsid w:val="003D1F55"/>
    <w:rsid w:val="003E37B6"/>
    <w:rsid w:val="003F2CE6"/>
    <w:rsid w:val="0040673F"/>
    <w:rsid w:val="00422DBC"/>
    <w:rsid w:val="0042306C"/>
    <w:rsid w:val="00423D71"/>
    <w:rsid w:val="004450BB"/>
    <w:rsid w:val="004714F7"/>
    <w:rsid w:val="00476430"/>
    <w:rsid w:val="00490BD2"/>
    <w:rsid w:val="004B2234"/>
    <w:rsid w:val="004C0FBE"/>
    <w:rsid w:val="004C7768"/>
    <w:rsid w:val="004D1FEA"/>
    <w:rsid w:val="004E0CA4"/>
    <w:rsid w:val="004E2693"/>
    <w:rsid w:val="004E6D4E"/>
    <w:rsid w:val="004F476F"/>
    <w:rsid w:val="004F7776"/>
    <w:rsid w:val="00501978"/>
    <w:rsid w:val="00504B5C"/>
    <w:rsid w:val="00525A67"/>
    <w:rsid w:val="00535FC2"/>
    <w:rsid w:val="0055234E"/>
    <w:rsid w:val="00555314"/>
    <w:rsid w:val="005768E4"/>
    <w:rsid w:val="00585DCE"/>
    <w:rsid w:val="005A3EC6"/>
    <w:rsid w:val="005A7C99"/>
    <w:rsid w:val="005B1B7C"/>
    <w:rsid w:val="005C07AC"/>
    <w:rsid w:val="005D0378"/>
    <w:rsid w:val="005D1FA6"/>
    <w:rsid w:val="005F4DFD"/>
    <w:rsid w:val="00614150"/>
    <w:rsid w:val="00631141"/>
    <w:rsid w:val="00640F4A"/>
    <w:rsid w:val="00665C00"/>
    <w:rsid w:val="00674808"/>
    <w:rsid w:val="006834C0"/>
    <w:rsid w:val="00697BEF"/>
    <w:rsid w:val="006B1694"/>
    <w:rsid w:val="006F31E9"/>
    <w:rsid w:val="00715C1A"/>
    <w:rsid w:val="00730501"/>
    <w:rsid w:val="00746EF2"/>
    <w:rsid w:val="007538F1"/>
    <w:rsid w:val="0075487F"/>
    <w:rsid w:val="007B42FA"/>
    <w:rsid w:val="007D4BDF"/>
    <w:rsid w:val="007D5491"/>
    <w:rsid w:val="007D7402"/>
    <w:rsid w:val="00810722"/>
    <w:rsid w:val="008520A9"/>
    <w:rsid w:val="0085572C"/>
    <w:rsid w:val="00893498"/>
    <w:rsid w:val="008A0091"/>
    <w:rsid w:val="008A2802"/>
    <w:rsid w:val="008C01D6"/>
    <w:rsid w:val="008F65EB"/>
    <w:rsid w:val="008F7CB9"/>
    <w:rsid w:val="00900DC2"/>
    <w:rsid w:val="009101A4"/>
    <w:rsid w:val="00914DE0"/>
    <w:rsid w:val="00917257"/>
    <w:rsid w:val="00922C99"/>
    <w:rsid w:val="00923040"/>
    <w:rsid w:val="00923B5A"/>
    <w:rsid w:val="0092600D"/>
    <w:rsid w:val="00932A6A"/>
    <w:rsid w:val="0093606F"/>
    <w:rsid w:val="00952152"/>
    <w:rsid w:val="009B0B16"/>
    <w:rsid w:val="009B269B"/>
    <w:rsid w:val="009C1E0F"/>
    <w:rsid w:val="009F424F"/>
    <w:rsid w:val="00A3696A"/>
    <w:rsid w:val="00A61AAA"/>
    <w:rsid w:val="00A63570"/>
    <w:rsid w:val="00A718A9"/>
    <w:rsid w:val="00A72096"/>
    <w:rsid w:val="00A8119E"/>
    <w:rsid w:val="00AA4900"/>
    <w:rsid w:val="00AF488E"/>
    <w:rsid w:val="00B04CB3"/>
    <w:rsid w:val="00B05D7B"/>
    <w:rsid w:val="00B16515"/>
    <w:rsid w:val="00B2294F"/>
    <w:rsid w:val="00B34679"/>
    <w:rsid w:val="00B65D58"/>
    <w:rsid w:val="00B65EF2"/>
    <w:rsid w:val="00B7538D"/>
    <w:rsid w:val="00B75F76"/>
    <w:rsid w:val="00B80B55"/>
    <w:rsid w:val="00B903FA"/>
    <w:rsid w:val="00B93B41"/>
    <w:rsid w:val="00B96755"/>
    <w:rsid w:val="00BA2D0A"/>
    <w:rsid w:val="00BB0256"/>
    <w:rsid w:val="00BB5634"/>
    <w:rsid w:val="00BC2100"/>
    <w:rsid w:val="00BC7C50"/>
    <w:rsid w:val="00BD7CE8"/>
    <w:rsid w:val="00BE4B4D"/>
    <w:rsid w:val="00C0032F"/>
    <w:rsid w:val="00C24BF4"/>
    <w:rsid w:val="00C3040F"/>
    <w:rsid w:val="00C4794E"/>
    <w:rsid w:val="00C47B40"/>
    <w:rsid w:val="00C848D3"/>
    <w:rsid w:val="00C873AE"/>
    <w:rsid w:val="00CA52DD"/>
    <w:rsid w:val="00CA6AFE"/>
    <w:rsid w:val="00CB55E4"/>
    <w:rsid w:val="00CB7469"/>
    <w:rsid w:val="00CC39B1"/>
    <w:rsid w:val="00D11E32"/>
    <w:rsid w:val="00D12A8C"/>
    <w:rsid w:val="00D333D9"/>
    <w:rsid w:val="00D41066"/>
    <w:rsid w:val="00D560DA"/>
    <w:rsid w:val="00D75017"/>
    <w:rsid w:val="00D93F13"/>
    <w:rsid w:val="00DA65D9"/>
    <w:rsid w:val="00DC33D2"/>
    <w:rsid w:val="00DC36DA"/>
    <w:rsid w:val="00DD538C"/>
    <w:rsid w:val="00DE250E"/>
    <w:rsid w:val="00DE5934"/>
    <w:rsid w:val="00DE6F32"/>
    <w:rsid w:val="00DF4220"/>
    <w:rsid w:val="00E02B79"/>
    <w:rsid w:val="00E05053"/>
    <w:rsid w:val="00E079BA"/>
    <w:rsid w:val="00E15B49"/>
    <w:rsid w:val="00E17CD3"/>
    <w:rsid w:val="00E329A0"/>
    <w:rsid w:val="00E57EC7"/>
    <w:rsid w:val="00E6731D"/>
    <w:rsid w:val="00E8204D"/>
    <w:rsid w:val="00EA0420"/>
    <w:rsid w:val="00EB2412"/>
    <w:rsid w:val="00ED1B04"/>
    <w:rsid w:val="00EE24D6"/>
    <w:rsid w:val="00EE6077"/>
    <w:rsid w:val="00EF316D"/>
    <w:rsid w:val="00F34FF4"/>
    <w:rsid w:val="00F42D84"/>
    <w:rsid w:val="00F44440"/>
    <w:rsid w:val="00F44589"/>
    <w:rsid w:val="00F46A3A"/>
    <w:rsid w:val="00F57129"/>
    <w:rsid w:val="00F81F4D"/>
    <w:rsid w:val="00F94BD6"/>
    <w:rsid w:val="00FA23BF"/>
    <w:rsid w:val="00FA27F3"/>
    <w:rsid w:val="00FB1CE1"/>
    <w:rsid w:val="00FB32F6"/>
    <w:rsid w:val="00FB5D21"/>
    <w:rsid w:val="00FE67E2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C905027-BEF0-40C5-8228-3386FC34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B3"/>
    <w:rPr>
      <w:rFonts w:ascii="Times New Roman CYR" w:hAnsi="Times New Roman CYR" w:cs="Times New Roman CYR"/>
      <w:lang w:val="ru-RU" w:eastAsia="ru-RU"/>
    </w:rPr>
  </w:style>
  <w:style w:type="paragraph" w:styleId="1">
    <w:name w:val="heading 1"/>
    <w:basedOn w:val="a"/>
    <w:next w:val="a"/>
    <w:qFormat/>
    <w:rsid w:val="00B04CB3"/>
    <w:pPr>
      <w:keepNext/>
      <w:ind w:left="2880"/>
      <w:outlineLvl w:val="0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65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4C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B04CB3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04CB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1">
    <w:name w:val="caaieiaie 1"/>
    <w:basedOn w:val="a"/>
    <w:next w:val="a"/>
    <w:rsid w:val="00B04CB3"/>
    <w:pPr>
      <w:keepNext/>
    </w:pPr>
    <w:rPr>
      <w:sz w:val="24"/>
      <w:szCs w:val="24"/>
    </w:rPr>
  </w:style>
  <w:style w:type="table" w:styleId="a3">
    <w:name w:val="Table Grid"/>
    <w:basedOn w:val="a1"/>
    <w:rsid w:val="00B0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autoRedefine/>
    <w:rsid w:val="00B04CB3"/>
    <w:pPr>
      <w:ind w:firstLine="252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rsid w:val="00B04C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AF488E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4C0FBE"/>
    <w:pPr>
      <w:ind w:firstLine="567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a6">
    <w:name w:val="Знак"/>
    <w:basedOn w:val="a"/>
    <w:rsid w:val="004C0FBE"/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715C1A"/>
    <w:pPr>
      <w:jc w:val="both"/>
    </w:pPr>
    <w:rPr>
      <w:rFonts w:ascii="Times New Roman" w:hAnsi="Times New Roman" w:cs="Times New Roman"/>
      <w:sz w:val="28"/>
      <w:lang w:val="uk-UA" w:eastAsia="uk-UA"/>
    </w:rPr>
  </w:style>
  <w:style w:type="paragraph" w:customStyle="1" w:styleId="1Znak">
    <w:name w:val=" Знак1 Znak Знак"/>
    <w:basedOn w:val="a"/>
    <w:rsid w:val="00B65D58"/>
    <w:rPr>
      <w:rFonts w:ascii="Verdana" w:hAnsi="Verdana" w:cs="Times New Roman"/>
      <w:lang w:val="en-US" w:eastAsia="en-US"/>
    </w:rPr>
  </w:style>
  <w:style w:type="paragraph" w:styleId="a8">
    <w:name w:val="Body Text"/>
    <w:basedOn w:val="a"/>
    <w:rsid w:val="00B34679"/>
    <w:pPr>
      <w:spacing w:after="120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semiHidden/>
    <w:rsid w:val="005D1FA6"/>
    <w:rPr>
      <w:rFonts w:ascii="Tahoma" w:hAnsi="Tahoma" w:cs="Tahoma"/>
      <w:sz w:val="16"/>
      <w:szCs w:val="16"/>
      <w:lang w:val="uk-UA" w:eastAsia="uk-UA"/>
    </w:rPr>
  </w:style>
  <w:style w:type="character" w:styleId="aa">
    <w:name w:val="Hyperlink"/>
    <w:rsid w:val="00E05053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"/>
    <w:basedOn w:val="a"/>
    <w:link w:val="a0"/>
    <w:rsid w:val="00150AC0"/>
    <w:rPr>
      <w:rFonts w:ascii="Verdana" w:hAnsi="Verdana" w:cs="Verdana"/>
      <w:lang w:val="en-US" w:eastAsia="en-US"/>
    </w:rPr>
  </w:style>
  <w:style w:type="character" w:customStyle="1" w:styleId="pdtp">
    <w:name w:val="pdtp"/>
    <w:rsid w:val="00640F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ПРОЕКТ       </vt:lpstr>
    </vt:vector>
  </TitlesOfParts>
  <Company>SSMSC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los</dc:creator>
  <cp:keywords/>
  <dc:description/>
  <cp:lastModifiedBy>Руслан Кисляк</cp:lastModifiedBy>
  <cp:revision>2</cp:revision>
  <cp:lastPrinted>2015-12-17T13:09:00Z</cp:lastPrinted>
  <dcterms:created xsi:type="dcterms:W3CDTF">2019-03-28T15:23:00Z</dcterms:created>
  <dcterms:modified xsi:type="dcterms:W3CDTF">2019-03-28T15:23:00Z</dcterms:modified>
</cp:coreProperties>
</file>