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Pr="00197648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РОЗПОРЯДЖЕННЯ</w:t>
      </w:r>
      <w:r w:rsidR="00064DD6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№</w:t>
      </w:r>
      <w:r w:rsidR="00BF0386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 w:rsidR="00BE3056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 w:rsidR="009E380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43</w:t>
      </w:r>
      <w:r w:rsidR="00BE3056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  </w:t>
      </w:r>
      <w:r w:rsidR="00BF0386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   </w:t>
      </w:r>
      <w:r w:rsidRPr="00197648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- </w:t>
      </w:r>
      <w:r w:rsidR="004E301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ДР</w:t>
      </w:r>
      <w:r w:rsidRPr="00197648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- З </w:t>
      </w:r>
    </w:p>
    <w:p w:rsidR="002D6206" w:rsidRPr="00197648" w:rsidRDefault="002D6206" w:rsidP="002D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2D6206" w:rsidRPr="00197648" w:rsidRDefault="002D6206" w:rsidP="002D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м. Київ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«</w:t>
      </w:r>
      <w:r w:rsidR="005473EA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3B72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5473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березня </w:t>
      </w:r>
      <w:r w:rsidR="006B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B40A2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2D6206" w:rsidRPr="00197648" w:rsidRDefault="002D6206" w:rsidP="002D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6206" w:rsidRPr="00197648" w:rsidRDefault="002D6206" w:rsidP="002D6206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Уповноважена особа </w:t>
      </w:r>
      <w:proofErr w:type="spellStart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реєструвального</w:t>
      </w:r>
      <w:proofErr w:type="spellEnd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органу –</w:t>
      </w:r>
      <w:r w:rsidR="003B72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2E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256639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иректор департаменту реєстрації емісій цінних паперів Національної комісії з цінних паперів та фондового ринку </w:t>
      </w:r>
      <w:r w:rsidR="007D5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B723F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Папаіка</w:t>
      </w:r>
      <w:proofErr w:type="spellEnd"/>
      <w:r w:rsidR="003B72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</w:t>
      </w:r>
      <w:r w:rsidR="00256639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D5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639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діє на підставі рішення Комісії від 10.07.2018 № 467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на підставі п. 2 розділу І Порядку скасування реєстрації випусків акцій, затвердженого рішенням Національної комісії з цінних паперів та фондового ринку від 23.04.2013 №737, зареєстрованого в Міністерстві юстиції України 28.05.2013 за № 822/23354, зі змінами, та відповідно до до</w:t>
      </w:r>
      <w:r w:rsidR="00924BE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кументів, наданих П</w:t>
      </w:r>
      <w:r w:rsidR="005473E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АТ</w:t>
      </w:r>
      <w:r w:rsidR="00A80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73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6A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B3694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ХАРКІВСЬКИЙ ЗАВОД ТРАНСПОРТНОГО УСТАТКУВАННЯ</w:t>
      </w:r>
      <w:r w:rsidR="0059537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0A6A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68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(місцезнаходження:</w:t>
      </w:r>
      <w:r w:rsidR="000168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3B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</w:t>
      </w:r>
      <w:r w:rsidR="00B369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Каштанова,  </w:t>
      </w:r>
      <w:r w:rsidR="006B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9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буд. </w:t>
      </w:r>
      <w:r w:rsidR="006B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947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F03B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369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3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</w:t>
      </w:r>
      <w:r w:rsidR="00B41E8F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Харків</w:t>
      </w:r>
      <w:r w:rsidR="005D3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80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1E8F">
        <w:rPr>
          <w:rFonts w:ascii="Times New Roman" w:eastAsia="Times New Roman" w:hAnsi="Times New Roman" w:cs="Times New Roman"/>
          <w:sz w:val="28"/>
          <w:szCs w:val="28"/>
          <w:lang w:eastAsia="uk-UA"/>
        </w:rPr>
        <w:t>6103</w:t>
      </w:r>
      <w:r w:rsidR="00B3694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30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61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ЄДРПОУ </w:t>
      </w:r>
      <w:r w:rsidR="006D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03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947">
        <w:rPr>
          <w:rFonts w:ascii="Times New Roman" w:eastAsia="Times New Roman" w:hAnsi="Times New Roman" w:cs="Times New Roman"/>
          <w:sz w:val="28"/>
          <w:szCs w:val="28"/>
          <w:lang w:eastAsia="uk-UA"/>
        </w:rPr>
        <w:t>32677185</w:t>
      </w:r>
      <w:r w:rsidR="00A61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A80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зупинення обігу акцій у зв’язку з </w:t>
      </w:r>
      <w:r w:rsidR="003007AB" w:rsidRPr="00300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906" w:rsidRPr="0000690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перетворенням  акціонерного товариства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2D6206" w:rsidRPr="00197648" w:rsidRDefault="002D6206" w:rsidP="002D6206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6206" w:rsidRPr="00197648" w:rsidRDefault="002D6206" w:rsidP="002D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ПОСТАНОВЛЯЄ:</w:t>
      </w:r>
    </w:p>
    <w:p w:rsidR="002D6206" w:rsidRPr="00197648" w:rsidRDefault="002D6206" w:rsidP="002D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2D6206" w:rsidRPr="00354AD1" w:rsidRDefault="002D6206" w:rsidP="0035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Зупинити обіг акцій </w:t>
      </w:r>
      <w:r w:rsidR="001804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947" w:rsidRPr="00B369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ПрАТ  «ХАРКІВСЬКИЙ ЗАВОД ТРАНСПОРТНОГО УСТАТКУВАННЯ»  </w:t>
      </w:r>
      <w:r w:rsidR="00354A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2D6206" w:rsidRPr="00197648" w:rsidRDefault="002D6206" w:rsidP="002D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tbl>
      <w:tblPr>
        <w:tblW w:w="10902" w:type="dxa"/>
        <w:jc w:val="center"/>
        <w:tblCellSpacing w:w="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902"/>
      </w:tblGrid>
      <w:tr w:rsidR="002D6206" w:rsidRPr="00197648" w:rsidTr="00013091">
        <w:trPr>
          <w:tblCellSpacing w:w="22" w:type="dxa"/>
          <w:jc w:val="center"/>
        </w:trPr>
        <w:tc>
          <w:tcPr>
            <w:tcW w:w="10814" w:type="dxa"/>
          </w:tcPr>
          <w:p w:rsidR="002D6206" w:rsidRPr="00197648" w:rsidRDefault="002D6206" w:rsidP="00C7551B">
            <w:pPr>
              <w:spacing w:before="100" w:beforeAutospacing="1" w:after="100" w:afterAutospacing="1" w:line="240" w:lineRule="auto"/>
              <w:ind w:left="601" w:right="594" w:firstLine="42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197648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Дата, з якої забороняється вчинення правочинів, пов'язаних з переходом прав власності на акції, та обмежується здійснення операцій у системі депозитарного обліку з акціями цього випуску: </w:t>
            </w:r>
          </w:p>
          <w:p w:rsidR="002D6206" w:rsidRPr="00197648" w:rsidRDefault="002D6206" w:rsidP="00B41E8F">
            <w:pPr>
              <w:spacing w:before="100" w:beforeAutospacing="1" w:after="100" w:afterAutospacing="1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"</w:t>
            </w:r>
            <w:r w:rsidR="00B41E8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21</w:t>
            </w:r>
            <w:r w:rsidRPr="00197648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BF038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березня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B40A2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2019</w:t>
            </w:r>
            <w:r w:rsidRPr="00197648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року.</w:t>
            </w:r>
          </w:p>
        </w:tc>
      </w:tr>
    </w:tbl>
    <w:p w:rsidR="002D6206" w:rsidRPr="00197648" w:rsidRDefault="002D6206" w:rsidP="002D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2D6206" w:rsidRPr="00197648" w:rsidRDefault="002D6206" w:rsidP="002D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департаменту</w:t>
      </w:r>
      <w:r w:rsidR="00AC0E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8215A" w:rsidRDefault="002D6206" w:rsidP="00957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5FC2"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реєстрації емісій цінних паперів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63059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Папаіка</w:t>
      </w:r>
      <w:proofErr w:type="spellEnd"/>
      <w:r w:rsidR="00B630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 </w:t>
      </w:r>
      <w:r w:rsidR="00B40A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11D49" w:rsidRDefault="00E11D49" w:rsidP="00957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957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957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957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957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957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53E5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r w:rsidR="00E353E5" w:rsidRPr="00E353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ПрАТ  «ХАРКІВСЬКИЙ ЗАВОД</w:t>
      </w:r>
    </w:p>
    <w:p w:rsidR="00E353E5" w:rsidRDefault="00E353E5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Pr="00E35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ТРАНСПОРТНОГО УСТАТКУВАННЯ»  </w:t>
      </w: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</w:t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----------------------------------------------</w:t>
      </w:r>
      <w:r w:rsidR="00836A2F">
        <w:rPr>
          <w:rFonts w:ascii="Times New Roman" w:eastAsia="Times New Roman" w:hAnsi="Times New Roman" w:cs="Times New Roman"/>
          <w:sz w:val="28"/>
          <w:szCs w:val="28"/>
          <w:lang w:eastAsia="uk-UA"/>
        </w:rPr>
        <w:t>--</w:t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17266B">
        <w:rPr>
          <w:rFonts w:ascii="Times New Roman" w:eastAsia="Times New Roman" w:hAnsi="Times New Roman" w:cs="Times New Roman"/>
          <w:sz w:val="28"/>
          <w:szCs w:val="28"/>
          <w:lang w:eastAsia="uk-UA"/>
        </w:rPr>
        <w:t>-----</w:t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>---</w:t>
      </w:r>
    </w:p>
    <w:p w:rsid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6A2F" w:rsidRPr="00836A2F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Каштанова,   буд.  14,  м. Харків,  61035</w:t>
      </w:r>
    </w:p>
    <w:p w:rsid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 реєстрації емісій цінних паперів Національної комісії з цінних паперів та фондового ринку </w:t>
      </w:r>
      <w:r w:rsidR="001726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направляє розпорядження від  «19</w:t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>» березня   2019 року  №</w:t>
      </w:r>
      <w:r w:rsidR="009E3802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bookmarkStart w:id="0" w:name="_GoBack"/>
      <w:bookmarkEnd w:id="0"/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- ДР-З  щодо зупинення обігу </w:t>
      </w:r>
      <w:r w:rsidR="00E353E5" w:rsidRPr="00E35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ПрАТ  «ХАРКІВСЬКИЙ ЗАВОД ТРАНСПОРТНОГО УСТАТКУВАННЯ»  </w:t>
      </w: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Додаток: на 1 </w:t>
      </w:r>
      <w:proofErr w:type="spellStart"/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>арк</w:t>
      </w:r>
      <w:proofErr w:type="spellEnd"/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Директор  департаменту</w:t>
      </w: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реєстрації емісій цінних паперів                                               </w:t>
      </w:r>
      <w:proofErr w:type="spellStart"/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Папаіка</w:t>
      </w:r>
      <w:proofErr w:type="spellEnd"/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</w:t>
      </w: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1D49" w:rsidRPr="00E11D49" w:rsidRDefault="00E11D49" w:rsidP="00E1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1D4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Гришаєва Н.В.  254-23-30</w:t>
      </w:r>
    </w:p>
    <w:sectPr w:rsidR="00E11D49" w:rsidRPr="00E11D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06"/>
    <w:rsid w:val="0000560F"/>
    <w:rsid w:val="00006906"/>
    <w:rsid w:val="00016860"/>
    <w:rsid w:val="00024849"/>
    <w:rsid w:val="00064DD6"/>
    <w:rsid w:val="0007339C"/>
    <w:rsid w:val="000A6A70"/>
    <w:rsid w:val="00116704"/>
    <w:rsid w:val="00134152"/>
    <w:rsid w:val="001677E9"/>
    <w:rsid w:val="0017266B"/>
    <w:rsid w:val="0018045A"/>
    <w:rsid w:val="001C2DF2"/>
    <w:rsid w:val="001D5396"/>
    <w:rsid w:val="001D7D9C"/>
    <w:rsid w:val="00225CE6"/>
    <w:rsid w:val="00230C39"/>
    <w:rsid w:val="00246879"/>
    <w:rsid w:val="00255C07"/>
    <w:rsid w:val="00256639"/>
    <w:rsid w:val="0028215A"/>
    <w:rsid w:val="002D19DA"/>
    <w:rsid w:val="002D5D80"/>
    <w:rsid w:val="002D6206"/>
    <w:rsid w:val="002F5D09"/>
    <w:rsid w:val="003007AB"/>
    <w:rsid w:val="00326953"/>
    <w:rsid w:val="00354AD1"/>
    <w:rsid w:val="003B723F"/>
    <w:rsid w:val="003E7C01"/>
    <w:rsid w:val="0044626E"/>
    <w:rsid w:val="00456D52"/>
    <w:rsid w:val="004E3014"/>
    <w:rsid w:val="005418F1"/>
    <w:rsid w:val="005473EA"/>
    <w:rsid w:val="00583682"/>
    <w:rsid w:val="0059537A"/>
    <w:rsid w:val="005B0230"/>
    <w:rsid w:val="005B4777"/>
    <w:rsid w:val="005D3253"/>
    <w:rsid w:val="005E37A6"/>
    <w:rsid w:val="005F239C"/>
    <w:rsid w:val="00672444"/>
    <w:rsid w:val="00694247"/>
    <w:rsid w:val="006B2CFB"/>
    <w:rsid w:val="006D6F5C"/>
    <w:rsid w:val="00794FC2"/>
    <w:rsid w:val="007A0243"/>
    <w:rsid w:val="007C1887"/>
    <w:rsid w:val="007D5E47"/>
    <w:rsid w:val="007F0165"/>
    <w:rsid w:val="008153B4"/>
    <w:rsid w:val="00832225"/>
    <w:rsid w:val="00836A2F"/>
    <w:rsid w:val="008443AA"/>
    <w:rsid w:val="008B2627"/>
    <w:rsid w:val="008E7F3B"/>
    <w:rsid w:val="008F6DF3"/>
    <w:rsid w:val="00924BEB"/>
    <w:rsid w:val="0095773B"/>
    <w:rsid w:val="009B2057"/>
    <w:rsid w:val="009C080E"/>
    <w:rsid w:val="009E3802"/>
    <w:rsid w:val="009E7140"/>
    <w:rsid w:val="009E7D34"/>
    <w:rsid w:val="00A07A26"/>
    <w:rsid w:val="00A1674B"/>
    <w:rsid w:val="00A21E0F"/>
    <w:rsid w:val="00A6124B"/>
    <w:rsid w:val="00A61B0F"/>
    <w:rsid w:val="00A809E4"/>
    <w:rsid w:val="00A92F3B"/>
    <w:rsid w:val="00AA371B"/>
    <w:rsid w:val="00AC0EC9"/>
    <w:rsid w:val="00AC25E7"/>
    <w:rsid w:val="00AC6A05"/>
    <w:rsid w:val="00B36947"/>
    <w:rsid w:val="00B40A2E"/>
    <w:rsid w:val="00B41E8F"/>
    <w:rsid w:val="00B63059"/>
    <w:rsid w:val="00B80A4B"/>
    <w:rsid w:val="00B9241F"/>
    <w:rsid w:val="00BB162F"/>
    <w:rsid w:val="00BE3056"/>
    <w:rsid w:val="00BE7B99"/>
    <w:rsid w:val="00BF0386"/>
    <w:rsid w:val="00C0501A"/>
    <w:rsid w:val="00C10709"/>
    <w:rsid w:val="00C5045F"/>
    <w:rsid w:val="00C55D06"/>
    <w:rsid w:val="00C7551B"/>
    <w:rsid w:val="00C80680"/>
    <w:rsid w:val="00CB6ECA"/>
    <w:rsid w:val="00CC4C38"/>
    <w:rsid w:val="00CC4CD8"/>
    <w:rsid w:val="00CF1C46"/>
    <w:rsid w:val="00CF4F6D"/>
    <w:rsid w:val="00D34151"/>
    <w:rsid w:val="00DB393A"/>
    <w:rsid w:val="00E03FF6"/>
    <w:rsid w:val="00E11D49"/>
    <w:rsid w:val="00E17C73"/>
    <w:rsid w:val="00E353E5"/>
    <w:rsid w:val="00E53C49"/>
    <w:rsid w:val="00E62614"/>
    <w:rsid w:val="00EE4085"/>
    <w:rsid w:val="00EF7C45"/>
    <w:rsid w:val="00F03B1C"/>
    <w:rsid w:val="00F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EB1D"/>
  <w15:chartTrackingRefBased/>
  <w15:docId w15:val="{4FACD207-DBD2-41B9-83B8-C0A73F6A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8906-98C1-4BBE-8A3F-2DAAA977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РОЗПОРЯДЖЕННЯ  №          - ДР - З </vt:lpstr>
    </vt:vector>
  </TitlesOfParts>
  <Company>NSSMC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Борщенко</dc:creator>
  <cp:keywords/>
  <dc:description/>
  <cp:lastModifiedBy>Наталія Гришаєва</cp:lastModifiedBy>
  <cp:revision>6</cp:revision>
  <cp:lastPrinted>2019-02-04T10:14:00Z</cp:lastPrinted>
  <dcterms:created xsi:type="dcterms:W3CDTF">2019-03-19T14:04:00Z</dcterms:created>
  <dcterms:modified xsi:type="dcterms:W3CDTF">2019-03-21T10:44:00Z</dcterms:modified>
</cp:coreProperties>
</file>