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A7" w:rsidRPr="00A23417" w:rsidRDefault="00543FA7" w:rsidP="00543FA7">
      <w:pPr>
        <w:jc w:val="right"/>
        <w:rPr>
          <w:b/>
          <w:bCs/>
          <w:color w:val="FFFFFF"/>
          <w:sz w:val="28"/>
          <w:szCs w:val="28"/>
        </w:rPr>
      </w:pPr>
      <w:bookmarkStart w:id="0" w:name="_GoBack"/>
      <w:bookmarkEnd w:id="0"/>
      <w:r w:rsidRPr="00A23417">
        <w:rPr>
          <w:b/>
          <w:bCs/>
          <w:color w:val="FFFFFF"/>
          <w:sz w:val="28"/>
          <w:szCs w:val="28"/>
        </w:rPr>
        <w:t>ПРОЕКТ</w:t>
      </w:r>
    </w:p>
    <w:p w:rsidR="00543FA7" w:rsidRPr="00A23417" w:rsidRDefault="00543FA7" w:rsidP="00543FA7">
      <w:pPr>
        <w:tabs>
          <w:tab w:val="left" w:pos="0"/>
        </w:tabs>
        <w:jc w:val="center"/>
        <w:rPr>
          <w:b/>
          <w:bCs/>
        </w:rPr>
      </w:pPr>
      <w:r w:rsidRPr="00A23417">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69.6pt" fillcolor="window">
            <v:imagedata r:id="rId6" o:title=""/>
          </v:shape>
        </w:pict>
      </w:r>
    </w:p>
    <w:p w:rsidR="00543FA7" w:rsidRPr="00A23417" w:rsidRDefault="00543FA7" w:rsidP="00543FA7">
      <w:pPr>
        <w:jc w:val="center"/>
        <w:rPr>
          <w:sz w:val="28"/>
          <w:szCs w:val="28"/>
        </w:rPr>
      </w:pPr>
      <w:r w:rsidRPr="00A23417">
        <w:rPr>
          <w:sz w:val="28"/>
          <w:szCs w:val="28"/>
        </w:rPr>
        <w:t>НАЦІОНАЛЬНА КОМІСІЯ З ЦІННИХ ПАПЕРІВ</w:t>
      </w:r>
    </w:p>
    <w:p w:rsidR="00543FA7" w:rsidRDefault="00543FA7" w:rsidP="00543FA7">
      <w:pPr>
        <w:pStyle w:val="50"/>
        <w:rPr>
          <w:b w:val="0"/>
          <w:bCs w:val="0"/>
        </w:rPr>
      </w:pPr>
      <w:r w:rsidRPr="00A23417">
        <w:rPr>
          <w:b w:val="0"/>
          <w:bCs w:val="0"/>
        </w:rPr>
        <w:t xml:space="preserve"> ТА ФОНДОВОГО РИНКУ</w:t>
      </w:r>
    </w:p>
    <w:p w:rsidR="00BF12CE" w:rsidRPr="00BF12CE" w:rsidRDefault="00BF12CE" w:rsidP="00BF12CE"/>
    <w:p w:rsidR="00543FA7" w:rsidRPr="00A23417" w:rsidRDefault="00543FA7" w:rsidP="00543FA7">
      <w:pPr>
        <w:pStyle w:val="10"/>
        <w:rPr>
          <w:b w:val="0"/>
          <w:bCs w:val="0"/>
          <w:sz w:val="28"/>
          <w:szCs w:val="28"/>
        </w:rPr>
      </w:pPr>
      <w:r w:rsidRPr="00A23417">
        <w:rPr>
          <w:noProof/>
        </w:rPr>
        <w:pict>
          <v:shape id="_x0000_s1028" style="position:absolute;margin-left:42.65pt;margin-top:3.95pt;width:410.35pt;height:7.2pt;z-index:1;mso-position-horizontal:absolute;mso-position-horizontal-relative:text;mso-position-vertical:absolute;mso-position-vertical-relative:text" coordsize="20000,20000" o:allowincell="f" path="m,19861l,,19998,r,19861l,19861r,xe" filled="f">
            <v:path arrowok="t"/>
          </v:shape>
        </w:pict>
      </w:r>
    </w:p>
    <w:p w:rsidR="00543FA7" w:rsidRPr="00A23417" w:rsidRDefault="00543FA7" w:rsidP="00543FA7">
      <w:pPr>
        <w:pStyle w:val="10"/>
        <w:rPr>
          <w:sz w:val="28"/>
          <w:szCs w:val="28"/>
        </w:rPr>
      </w:pPr>
      <w:r w:rsidRPr="00A23417">
        <w:rPr>
          <w:sz w:val="28"/>
          <w:szCs w:val="28"/>
        </w:rPr>
        <w:t xml:space="preserve">                                                         Р І Ш Е Н Н Я</w:t>
      </w:r>
    </w:p>
    <w:p w:rsidR="00CA3593" w:rsidRDefault="00CA3593" w:rsidP="00CA3593">
      <w:pPr>
        <w:rPr>
          <w:sz w:val="20"/>
          <w:szCs w:val="20"/>
        </w:rPr>
      </w:pPr>
    </w:p>
    <w:p w:rsidR="005D6DD1" w:rsidRDefault="005D6DD1" w:rsidP="00BF12CE">
      <w:pPr>
        <w:pStyle w:val="HTMLPreformatted"/>
        <w:widowControl w:val="0"/>
        <w:rPr>
          <w:rFonts w:ascii="Times New Roman" w:hAnsi="Times New Roman"/>
          <w:color w:val="auto"/>
          <w:lang w:val="uk-UA" w:eastAsia="uk-UA"/>
        </w:rPr>
      </w:pPr>
    </w:p>
    <w:p w:rsidR="00E538A4" w:rsidRPr="00A23417" w:rsidRDefault="007E7B1C" w:rsidP="007E7B1C">
      <w:pPr>
        <w:pStyle w:val="HTMLPreformatted"/>
        <w:widowControl w:val="0"/>
        <w:jc w:val="center"/>
        <w:rPr>
          <w:rStyle w:val="HTMLTypewriter"/>
          <w:rFonts w:ascii="Times New Roman" w:hAnsi="Times New Roman"/>
          <w:sz w:val="28"/>
          <w:lang w:val="uk-UA"/>
        </w:rPr>
      </w:pPr>
      <w:r>
        <w:rPr>
          <w:rFonts w:ascii="Times New Roman" w:hAnsi="Times New Roman"/>
          <w:color w:val="auto"/>
          <w:sz w:val="28"/>
          <w:szCs w:val="28"/>
          <w:lang w:val="uk-UA" w:eastAsia="uk-UA"/>
        </w:rPr>
        <w:t>05.03</w:t>
      </w:r>
      <w:r w:rsidR="002C3EE1" w:rsidRPr="002C3EE1">
        <w:rPr>
          <w:rFonts w:ascii="Times New Roman" w:hAnsi="Times New Roman"/>
          <w:color w:val="auto"/>
          <w:sz w:val="28"/>
          <w:szCs w:val="28"/>
          <w:lang w:val="uk-UA" w:eastAsia="uk-UA"/>
        </w:rPr>
        <w:t>.</w:t>
      </w:r>
      <w:r>
        <w:rPr>
          <w:rFonts w:ascii="Times New Roman" w:hAnsi="Times New Roman"/>
          <w:sz w:val="28"/>
          <w:lang w:val="uk-UA"/>
        </w:rPr>
        <w:t>2019</w:t>
      </w:r>
      <w:r w:rsidR="000739BB">
        <w:rPr>
          <w:rFonts w:ascii="Times New Roman" w:hAnsi="Times New Roman"/>
          <w:sz w:val="28"/>
          <w:lang w:val="uk-UA"/>
        </w:rPr>
        <w:tab/>
      </w:r>
      <w:r w:rsidR="003A38AE" w:rsidRPr="00A23417">
        <w:rPr>
          <w:rFonts w:ascii="Times New Roman" w:hAnsi="Times New Roman"/>
          <w:sz w:val="28"/>
          <w:lang w:val="uk-UA"/>
        </w:rPr>
        <w:tab/>
      </w:r>
      <w:r w:rsidR="00694EAC" w:rsidRPr="00A23417">
        <w:rPr>
          <w:rFonts w:ascii="Times New Roman" w:hAnsi="Times New Roman"/>
          <w:sz w:val="28"/>
          <w:lang w:val="uk-UA"/>
        </w:rPr>
        <w:tab/>
      </w:r>
      <w:r w:rsidR="001C2B3E">
        <w:rPr>
          <w:rFonts w:ascii="Times New Roman" w:hAnsi="Times New Roman"/>
          <w:sz w:val="28"/>
          <w:lang w:val="en-US"/>
        </w:rPr>
        <w:tab/>
      </w:r>
      <w:r w:rsidR="00E538A4" w:rsidRPr="00A23417">
        <w:rPr>
          <w:rFonts w:ascii="Times New Roman" w:hAnsi="Times New Roman"/>
          <w:sz w:val="28"/>
          <w:lang w:val="uk-UA"/>
        </w:rPr>
        <w:t>м. Київ</w:t>
      </w:r>
      <w:r w:rsidR="00E538A4" w:rsidRPr="00A23417">
        <w:rPr>
          <w:rFonts w:ascii="Times New Roman" w:hAnsi="Times New Roman"/>
          <w:sz w:val="28"/>
          <w:lang w:val="uk-UA"/>
        </w:rPr>
        <w:tab/>
      </w:r>
      <w:r w:rsidR="00E538A4" w:rsidRPr="00A23417">
        <w:rPr>
          <w:rFonts w:ascii="Times New Roman" w:hAnsi="Times New Roman"/>
          <w:sz w:val="28"/>
          <w:lang w:val="uk-UA"/>
        </w:rPr>
        <w:tab/>
      </w:r>
      <w:r w:rsidR="00E538A4" w:rsidRPr="00A23417">
        <w:rPr>
          <w:rFonts w:ascii="Times New Roman" w:hAnsi="Times New Roman"/>
          <w:sz w:val="28"/>
          <w:lang w:val="uk-UA"/>
        </w:rPr>
        <w:tab/>
      </w:r>
      <w:r w:rsidR="00C37A0C">
        <w:rPr>
          <w:rFonts w:ascii="Times New Roman" w:hAnsi="Times New Roman"/>
          <w:sz w:val="28"/>
          <w:lang w:val="uk-UA"/>
        </w:rPr>
        <w:t xml:space="preserve">             </w:t>
      </w:r>
      <w:r w:rsidR="00E538A4" w:rsidRPr="00A23417">
        <w:rPr>
          <w:rFonts w:ascii="Times New Roman" w:hAnsi="Times New Roman"/>
          <w:sz w:val="28"/>
          <w:lang w:val="uk-UA"/>
        </w:rPr>
        <w:tab/>
      </w:r>
      <w:r w:rsidR="00E77FD0">
        <w:rPr>
          <w:rFonts w:ascii="Times New Roman" w:hAnsi="Times New Roman"/>
          <w:sz w:val="28"/>
          <w:lang w:val="uk-UA"/>
        </w:rPr>
        <w:t>№</w:t>
      </w:r>
      <w:r w:rsidR="005E591F">
        <w:rPr>
          <w:rFonts w:ascii="Times New Roman" w:hAnsi="Times New Roman"/>
          <w:sz w:val="28"/>
          <w:lang w:val="uk-UA"/>
        </w:rPr>
        <w:t xml:space="preserve"> </w:t>
      </w:r>
      <w:r>
        <w:rPr>
          <w:rFonts w:ascii="Times New Roman" w:hAnsi="Times New Roman"/>
          <w:sz w:val="28"/>
          <w:lang w:val="uk-UA"/>
        </w:rPr>
        <w:t>131</w:t>
      </w:r>
    </w:p>
    <w:p w:rsidR="00CA3593" w:rsidRDefault="00CA3593" w:rsidP="00CA3593">
      <w:pPr>
        <w:rPr>
          <w:b/>
          <w:sz w:val="16"/>
          <w:szCs w:val="16"/>
        </w:rPr>
      </w:pPr>
    </w:p>
    <w:p w:rsidR="00BF12CE" w:rsidRDefault="00BF12CE" w:rsidP="00CA3593">
      <w:pPr>
        <w:rPr>
          <w:b/>
          <w:sz w:val="16"/>
          <w:szCs w:val="16"/>
        </w:rPr>
      </w:pPr>
    </w:p>
    <w:p w:rsidR="00BF12CE" w:rsidRPr="00A23417" w:rsidRDefault="00BF12CE" w:rsidP="00CA359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CA3593" w:rsidRPr="00A23417">
        <w:tc>
          <w:tcPr>
            <w:tcW w:w="5148" w:type="dxa"/>
            <w:tcBorders>
              <w:top w:val="nil"/>
              <w:left w:val="nil"/>
              <w:bottom w:val="nil"/>
              <w:right w:val="nil"/>
            </w:tcBorders>
          </w:tcPr>
          <w:p w:rsidR="0084138C" w:rsidRPr="00E47521" w:rsidRDefault="00CA3593" w:rsidP="007172B7">
            <w:pPr>
              <w:jc w:val="both"/>
              <w:rPr>
                <w:sz w:val="28"/>
                <w:szCs w:val="28"/>
              </w:rPr>
            </w:pPr>
            <w:r w:rsidRPr="00A23417">
              <w:rPr>
                <w:sz w:val="28"/>
                <w:szCs w:val="28"/>
              </w:rPr>
              <w:t>Про схвалення</w:t>
            </w:r>
            <w:r w:rsidR="005E591F">
              <w:rPr>
                <w:sz w:val="28"/>
                <w:szCs w:val="28"/>
              </w:rPr>
              <w:t xml:space="preserve"> доопрацьованого</w:t>
            </w:r>
            <w:r w:rsidR="006141C1" w:rsidRPr="00A23417">
              <w:rPr>
                <w:sz w:val="28"/>
                <w:szCs w:val="28"/>
              </w:rPr>
              <w:t xml:space="preserve"> </w:t>
            </w:r>
            <w:r w:rsidRPr="00A23417">
              <w:rPr>
                <w:sz w:val="28"/>
                <w:szCs w:val="28"/>
              </w:rPr>
              <w:t>проекту рішення</w:t>
            </w:r>
            <w:r w:rsidR="000232D2" w:rsidRPr="00A23417">
              <w:rPr>
                <w:sz w:val="28"/>
                <w:szCs w:val="28"/>
              </w:rPr>
              <w:t xml:space="preserve"> Національної комісії з цінних паперів та фонд</w:t>
            </w:r>
            <w:r w:rsidR="00D259BB">
              <w:rPr>
                <w:sz w:val="28"/>
                <w:szCs w:val="28"/>
              </w:rPr>
              <w:t>ового ринку</w:t>
            </w:r>
            <w:r w:rsidR="00D259BB" w:rsidRPr="00D259BB">
              <w:rPr>
                <w:sz w:val="28"/>
                <w:szCs w:val="28"/>
              </w:rPr>
              <w:t xml:space="preserve"> </w:t>
            </w:r>
            <w:r w:rsidR="008B7190">
              <w:rPr>
                <w:sz w:val="28"/>
                <w:szCs w:val="28"/>
              </w:rPr>
              <w:t>«Про затвердження З</w:t>
            </w:r>
            <w:r w:rsidR="00E47521">
              <w:rPr>
                <w:sz w:val="28"/>
                <w:szCs w:val="28"/>
              </w:rPr>
              <w:t>мін до Правил (умов) здійснення діяльності з торгівлі цінними паперами: брокерської діяльності, дилерської діяльності, андер</w:t>
            </w:r>
            <w:r w:rsidR="009F6C56">
              <w:rPr>
                <w:sz w:val="28"/>
                <w:szCs w:val="28"/>
              </w:rPr>
              <w:t>р</w:t>
            </w:r>
            <w:r w:rsidR="00E47521">
              <w:rPr>
                <w:sz w:val="28"/>
                <w:szCs w:val="28"/>
              </w:rPr>
              <w:t>айтингу, управління цінними паперами»</w:t>
            </w:r>
          </w:p>
        </w:tc>
      </w:tr>
    </w:tbl>
    <w:p w:rsidR="00BF12CE" w:rsidRPr="00A23417" w:rsidRDefault="00BF12CE" w:rsidP="00A96997">
      <w:pPr>
        <w:pStyle w:val="HTML"/>
        <w:jc w:val="both"/>
        <w:rPr>
          <w:rFonts w:ascii="Times New Roman" w:hAnsi="Times New Roman" w:cs="Times New Roman"/>
          <w:sz w:val="28"/>
          <w:szCs w:val="28"/>
        </w:rPr>
      </w:pPr>
    </w:p>
    <w:p w:rsidR="00EC4C9E" w:rsidRPr="00883979" w:rsidRDefault="00EC4C9E" w:rsidP="00883979">
      <w:pPr>
        <w:shd w:val="clear" w:color="auto" w:fill="FFFFFF"/>
        <w:ind w:firstLine="720"/>
        <w:jc w:val="both"/>
        <w:rPr>
          <w:sz w:val="28"/>
          <w:szCs w:val="28"/>
        </w:rPr>
      </w:pPr>
      <w:r w:rsidRPr="00883979">
        <w:rPr>
          <w:sz w:val="28"/>
          <w:szCs w:val="28"/>
        </w:rPr>
        <w:t>Відповідно до пункту 13 статті 8 Закону України «Про державне регулювання ринку цінних паперів в Україні»</w:t>
      </w:r>
      <w:r w:rsidR="00A05B94">
        <w:rPr>
          <w:sz w:val="28"/>
          <w:szCs w:val="28"/>
        </w:rPr>
        <w:t xml:space="preserve"> та</w:t>
      </w:r>
      <w:r w:rsidR="00883979" w:rsidRPr="00883979">
        <w:rPr>
          <w:sz w:val="28"/>
          <w:szCs w:val="28"/>
        </w:rPr>
        <w:t xml:space="preserve"> Закону України  від 16 листопада 2017 року № 2210-VIII «Про внесення змін до деяких законодавчих актів України щодо спрощення ведення бізнесу та залучення інвестицій емітентами цінних паперів»</w:t>
      </w:r>
    </w:p>
    <w:p w:rsidR="00BF12CE" w:rsidRPr="00184FA2" w:rsidRDefault="00BF12CE" w:rsidP="00CB1801">
      <w:pPr>
        <w:jc w:val="both"/>
        <w:rPr>
          <w:sz w:val="16"/>
          <w:szCs w:val="16"/>
        </w:rPr>
      </w:pPr>
    </w:p>
    <w:p w:rsidR="00CA3593" w:rsidRPr="00A23417" w:rsidRDefault="00A27862" w:rsidP="00576823">
      <w:pPr>
        <w:ind w:firstLine="709"/>
        <w:jc w:val="center"/>
        <w:rPr>
          <w:b/>
        </w:rPr>
      </w:pPr>
      <w:r w:rsidRPr="00A23417">
        <w:rPr>
          <w:sz w:val="28"/>
          <w:szCs w:val="28"/>
        </w:rPr>
        <w:t>Національна комісія з цінних паперів та фондового ринку</w:t>
      </w:r>
    </w:p>
    <w:p w:rsidR="00BF12CE" w:rsidRPr="00CB1801" w:rsidRDefault="00BF12CE" w:rsidP="00184FA2">
      <w:pPr>
        <w:rPr>
          <w:b/>
          <w:sz w:val="16"/>
          <w:szCs w:val="16"/>
        </w:rPr>
      </w:pPr>
    </w:p>
    <w:p w:rsidR="00CA3593" w:rsidRPr="00A23417" w:rsidRDefault="00CA3593" w:rsidP="00CA3593">
      <w:pPr>
        <w:ind w:firstLine="709"/>
        <w:jc w:val="center"/>
        <w:rPr>
          <w:b/>
          <w:sz w:val="28"/>
          <w:szCs w:val="28"/>
        </w:rPr>
      </w:pPr>
      <w:r w:rsidRPr="00A23417">
        <w:rPr>
          <w:b/>
          <w:sz w:val="28"/>
          <w:szCs w:val="28"/>
        </w:rPr>
        <w:t>В И Р І Ш И Л А:</w:t>
      </w:r>
    </w:p>
    <w:p w:rsidR="00CA3593" w:rsidRPr="00CB1801" w:rsidRDefault="00CA3593" w:rsidP="00CA3593">
      <w:pPr>
        <w:ind w:firstLine="709"/>
        <w:jc w:val="center"/>
        <w:rPr>
          <w:b/>
          <w:sz w:val="16"/>
          <w:szCs w:val="16"/>
        </w:rPr>
      </w:pPr>
    </w:p>
    <w:p w:rsidR="00F44555" w:rsidRPr="00A23417" w:rsidRDefault="00F44555" w:rsidP="00F44555">
      <w:pPr>
        <w:ind w:firstLine="709"/>
        <w:jc w:val="both"/>
        <w:rPr>
          <w:sz w:val="28"/>
          <w:szCs w:val="28"/>
        </w:rPr>
      </w:pPr>
      <w:r w:rsidRPr="00A23417">
        <w:rPr>
          <w:sz w:val="28"/>
          <w:szCs w:val="28"/>
        </w:rPr>
        <w:t>1. Схвалити</w:t>
      </w:r>
      <w:r w:rsidR="005E591F">
        <w:rPr>
          <w:sz w:val="28"/>
          <w:szCs w:val="28"/>
        </w:rPr>
        <w:t xml:space="preserve"> доопрацьований</w:t>
      </w:r>
      <w:r w:rsidRPr="00A23417">
        <w:rPr>
          <w:sz w:val="28"/>
          <w:szCs w:val="28"/>
        </w:rPr>
        <w:t xml:space="preserve"> проект рішення Національної комісії з цінних паперів та фондового ринку </w:t>
      </w:r>
      <w:r w:rsidR="008B7190">
        <w:rPr>
          <w:sz w:val="28"/>
          <w:szCs w:val="28"/>
        </w:rPr>
        <w:t>«Про затвердження З</w:t>
      </w:r>
      <w:r w:rsidR="00E47521">
        <w:rPr>
          <w:sz w:val="28"/>
          <w:szCs w:val="28"/>
        </w:rPr>
        <w:t>мін до Правил (умов) здійснення діяльності з торгівлі цінними паперами: брокерської діяльності, дилерської діяльності, андер</w:t>
      </w:r>
      <w:r w:rsidR="009F6C56">
        <w:rPr>
          <w:sz w:val="28"/>
          <w:szCs w:val="28"/>
        </w:rPr>
        <w:t>р</w:t>
      </w:r>
      <w:r w:rsidR="00E47521">
        <w:rPr>
          <w:sz w:val="28"/>
          <w:szCs w:val="28"/>
        </w:rPr>
        <w:t>айтингу, управління цінними паперами»</w:t>
      </w:r>
      <w:r>
        <w:rPr>
          <w:sz w:val="28"/>
          <w:szCs w:val="28"/>
          <w:lang w:eastAsia="ru-RU"/>
        </w:rPr>
        <w:t>»</w:t>
      </w:r>
      <w:r w:rsidRPr="00A23417">
        <w:rPr>
          <w:sz w:val="28"/>
          <w:szCs w:val="28"/>
        </w:rPr>
        <w:t xml:space="preserve"> (далі – Проект), що додається.</w:t>
      </w:r>
    </w:p>
    <w:p w:rsidR="00F44555" w:rsidRDefault="00F44555" w:rsidP="00F44555">
      <w:pPr>
        <w:ind w:firstLine="709"/>
        <w:jc w:val="both"/>
        <w:rPr>
          <w:sz w:val="16"/>
          <w:szCs w:val="16"/>
        </w:rPr>
      </w:pPr>
    </w:p>
    <w:p w:rsidR="005E591F" w:rsidRDefault="005E591F" w:rsidP="005E591F">
      <w:pPr>
        <w:ind w:firstLine="709"/>
        <w:jc w:val="both"/>
        <w:rPr>
          <w:sz w:val="28"/>
          <w:szCs w:val="28"/>
        </w:rPr>
      </w:pPr>
      <w:r>
        <w:rPr>
          <w:sz w:val="28"/>
          <w:szCs w:val="28"/>
        </w:rPr>
        <w:t xml:space="preserve">2. </w:t>
      </w:r>
      <w:r w:rsidRPr="007376B3">
        <w:rPr>
          <w:sz w:val="28"/>
          <w:szCs w:val="28"/>
        </w:rPr>
        <w:t xml:space="preserve">Скасувати рішення Національної комісії з цінних паперів та фондового ринку </w:t>
      </w:r>
      <w:r w:rsidR="00D962DE">
        <w:rPr>
          <w:sz w:val="28"/>
          <w:szCs w:val="28"/>
        </w:rPr>
        <w:t>від 11.12</w:t>
      </w:r>
      <w:r w:rsidRPr="00C94C0B">
        <w:rPr>
          <w:sz w:val="28"/>
          <w:szCs w:val="28"/>
        </w:rPr>
        <w:t>.2018</w:t>
      </w:r>
      <w:r w:rsidR="003B20EC">
        <w:rPr>
          <w:sz w:val="28"/>
          <w:szCs w:val="28"/>
        </w:rPr>
        <w:t xml:space="preserve"> року</w:t>
      </w:r>
      <w:r w:rsidRPr="00C94C0B">
        <w:rPr>
          <w:sz w:val="28"/>
          <w:szCs w:val="28"/>
        </w:rPr>
        <w:t xml:space="preserve"> № </w:t>
      </w:r>
      <w:r w:rsidR="00D962DE">
        <w:rPr>
          <w:sz w:val="28"/>
          <w:szCs w:val="28"/>
        </w:rPr>
        <w:t>859</w:t>
      </w:r>
      <w:r w:rsidRPr="007376B3">
        <w:rPr>
          <w:color w:val="000000"/>
          <w:sz w:val="28"/>
          <w:szCs w:val="28"/>
        </w:rPr>
        <w:t xml:space="preserve"> </w:t>
      </w:r>
      <w:r w:rsidRPr="00E541C7">
        <w:rPr>
          <w:color w:val="000000"/>
          <w:sz w:val="28"/>
          <w:szCs w:val="28"/>
        </w:rPr>
        <w:t>«</w:t>
      </w:r>
      <w:r w:rsidRPr="00471633">
        <w:rPr>
          <w:sz w:val="28"/>
          <w:szCs w:val="28"/>
        </w:rPr>
        <w:t>Про схвалення</w:t>
      </w:r>
      <w:r w:rsidR="00D962DE">
        <w:rPr>
          <w:sz w:val="28"/>
          <w:szCs w:val="28"/>
        </w:rPr>
        <w:t xml:space="preserve"> доопрацьованого</w:t>
      </w:r>
      <w:r w:rsidRPr="00471633">
        <w:rPr>
          <w:sz w:val="28"/>
          <w:szCs w:val="28"/>
        </w:rPr>
        <w:t xml:space="preserve"> проекту рішення Національної комісії з цінних паперів та фонд</w:t>
      </w:r>
      <w:r>
        <w:rPr>
          <w:sz w:val="28"/>
          <w:szCs w:val="28"/>
        </w:rPr>
        <w:t>ового ринку</w:t>
      </w:r>
      <w:r w:rsidRPr="005234E4">
        <w:rPr>
          <w:sz w:val="28"/>
          <w:szCs w:val="28"/>
        </w:rPr>
        <w:t xml:space="preserve"> </w:t>
      </w:r>
      <w:r>
        <w:rPr>
          <w:sz w:val="28"/>
          <w:szCs w:val="28"/>
        </w:rPr>
        <w:t>«</w:t>
      </w:r>
      <w:r w:rsidR="00990988">
        <w:rPr>
          <w:sz w:val="28"/>
          <w:szCs w:val="28"/>
        </w:rPr>
        <w:t>Про затвердження Змін до Правил (умов) здійснення діяльності з торгівлі цінними паперами: брокерської діяльності, дилерської діяльності, андер</w:t>
      </w:r>
      <w:r w:rsidR="009F6C56">
        <w:rPr>
          <w:sz w:val="28"/>
          <w:szCs w:val="28"/>
        </w:rPr>
        <w:t>р</w:t>
      </w:r>
      <w:r w:rsidR="00990988">
        <w:rPr>
          <w:sz w:val="28"/>
          <w:szCs w:val="28"/>
        </w:rPr>
        <w:t>айтингу, управління цінними паперами</w:t>
      </w:r>
      <w:r>
        <w:rPr>
          <w:sz w:val="28"/>
          <w:szCs w:val="28"/>
        </w:rPr>
        <w:t>».</w:t>
      </w:r>
    </w:p>
    <w:p w:rsidR="005E591F" w:rsidRDefault="005E591F" w:rsidP="00F44555">
      <w:pPr>
        <w:ind w:firstLine="709"/>
        <w:jc w:val="both"/>
        <w:rPr>
          <w:sz w:val="16"/>
          <w:szCs w:val="16"/>
        </w:rPr>
      </w:pPr>
    </w:p>
    <w:p w:rsidR="005E591F" w:rsidRPr="00946310" w:rsidRDefault="005E591F" w:rsidP="00F44555">
      <w:pPr>
        <w:ind w:firstLine="709"/>
        <w:jc w:val="both"/>
        <w:rPr>
          <w:sz w:val="16"/>
          <w:szCs w:val="16"/>
        </w:rPr>
      </w:pPr>
    </w:p>
    <w:p w:rsidR="00FA73F0" w:rsidRDefault="00B814B6" w:rsidP="00536C12">
      <w:pPr>
        <w:ind w:firstLine="709"/>
        <w:jc w:val="both"/>
        <w:rPr>
          <w:sz w:val="28"/>
          <w:szCs w:val="28"/>
        </w:rPr>
      </w:pPr>
      <w:r>
        <w:rPr>
          <w:sz w:val="28"/>
          <w:szCs w:val="28"/>
        </w:rPr>
        <w:t>3. Департаменту</w:t>
      </w:r>
      <w:r w:rsidRPr="00A23417">
        <w:rPr>
          <w:sz w:val="28"/>
          <w:szCs w:val="28"/>
        </w:rPr>
        <w:t xml:space="preserve"> </w:t>
      </w:r>
      <w:r>
        <w:rPr>
          <w:sz w:val="28"/>
          <w:szCs w:val="28"/>
        </w:rPr>
        <w:t>методології регулювання професійних учасників ринку цінних паперів</w:t>
      </w:r>
      <w:r w:rsidRPr="00594F76">
        <w:rPr>
          <w:sz w:val="28"/>
          <w:szCs w:val="28"/>
        </w:rPr>
        <w:t xml:space="preserve"> (</w:t>
      </w:r>
      <w:r>
        <w:rPr>
          <w:sz w:val="28"/>
          <w:szCs w:val="28"/>
        </w:rPr>
        <w:t>Курочкіна</w:t>
      </w:r>
      <w:r w:rsidR="005E591F" w:rsidRPr="005E591F">
        <w:rPr>
          <w:sz w:val="28"/>
          <w:szCs w:val="28"/>
        </w:rPr>
        <w:t xml:space="preserve"> </w:t>
      </w:r>
      <w:r w:rsidR="005E591F">
        <w:rPr>
          <w:sz w:val="28"/>
          <w:szCs w:val="28"/>
        </w:rPr>
        <w:t>І</w:t>
      </w:r>
      <w:r w:rsidR="005E591F" w:rsidRPr="00594F76">
        <w:rPr>
          <w:sz w:val="28"/>
          <w:szCs w:val="28"/>
        </w:rPr>
        <w:t>.</w:t>
      </w:r>
      <w:r w:rsidRPr="00594F76">
        <w:rPr>
          <w:sz w:val="28"/>
          <w:szCs w:val="28"/>
        </w:rPr>
        <w:t xml:space="preserve">) </w:t>
      </w:r>
      <w:r w:rsidRPr="00A23417">
        <w:rPr>
          <w:sz w:val="28"/>
          <w:szCs w:val="28"/>
        </w:rPr>
        <w:t>забезпечити</w:t>
      </w:r>
      <w:r w:rsidR="00FA73F0">
        <w:rPr>
          <w:sz w:val="28"/>
          <w:szCs w:val="28"/>
        </w:rPr>
        <w:t>:</w:t>
      </w:r>
    </w:p>
    <w:p w:rsidR="00B814B6" w:rsidRPr="00A23417" w:rsidRDefault="00B814B6" w:rsidP="00536C12">
      <w:pPr>
        <w:ind w:firstLine="709"/>
        <w:jc w:val="both"/>
        <w:rPr>
          <w:sz w:val="28"/>
          <w:szCs w:val="28"/>
        </w:rPr>
      </w:pPr>
      <w:r w:rsidRPr="00A23417">
        <w:rPr>
          <w:sz w:val="28"/>
          <w:szCs w:val="28"/>
        </w:rPr>
        <w:lastRenderedPageBreak/>
        <w:t>оприлюднення цього Проекту на офіційному веб-сайті Національної комісії з ці</w:t>
      </w:r>
      <w:r w:rsidR="00FA73F0">
        <w:rPr>
          <w:sz w:val="28"/>
          <w:szCs w:val="28"/>
        </w:rPr>
        <w:t>нних паперів та фондового ринку;</w:t>
      </w:r>
    </w:p>
    <w:p w:rsidR="00FA73F0" w:rsidRPr="00A23417" w:rsidRDefault="00FA73F0" w:rsidP="00536C12">
      <w:pPr>
        <w:ind w:firstLine="709"/>
        <w:jc w:val="both"/>
        <w:rPr>
          <w:sz w:val="28"/>
          <w:szCs w:val="28"/>
        </w:rPr>
      </w:pPr>
      <w:r w:rsidRPr="00A23417">
        <w:rPr>
          <w:sz w:val="28"/>
          <w:szCs w:val="28"/>
        </w:rPr>
        <w:t xml:space="preserve">подання цього Проекту </w:t>
      </w:r>
      <w:r w:rsidRPr="00142AFF">
        <w:rPr>
          <w:sz w:val="28"/>
          <w:szCs w:val="28"/>
        </w:rPr>
        <w:t>для погодження до заінтересованих органів.</w:t>
      </w:r>
    </w:p>
    <w:p w:rsidR="00B814B6" w:rsidRPr="00B814B6" w:rsidRDefault="00B814B6" w:rsidP="001F6E77">
      <w:pPr>
        <w:jc w:val="both"/>
        <w:rPr>
          <w:sz w:val="16"/>
          <w:szCs w:val="16"/>
        </w:rPr>
      </w:pPr>
    </w:p>
    <w:p w:rsidR="00B814B6" w:rsidRPr="00A23417" w:rsidRDefault="001F6E77" w:rsidP="00536C12">
      <w:pPr>
        <w:ind w:firstLine="708"/>
        <w:jc w:val="both"/>
        <w:rPr>
          <w:sz w:val="28"/>
          <w:szCs w:val="28"/>
        </w:rPr>
      </w:pPr>
      <w:r>
        <w:rPr>
          <w:sz w:val="28"/>
          <w:szCs w:val="28"/>
        </w:rPr>
        <w:t>4</w:t>
      </w:r>
      <w:r w:rsidR="00B814B6" w:rsidRPr="00A23417">
        <w:rPr>
          <w:sz w:val="28"/>
          <w:szCs w:val="28"/>
        </w:rPr>
        <w:t xml:space="preserve">. Контроль за виконанням цього рішення покласти на члена Національної комісії з цінних паперів та фондового ринку </w:t>
      </w:r>
      <w:r w:rsidR="00B814B6">
        <w:rPr>
          <w:sz w:val="28"/>
          <w:szCs w:val="28"/>
        </w:rPr>
        <w:t>Тарабакіна</w:t>
      </w:r>
      <w:r w:rsidR="005E591F" w:rsidRPr="005E591F">
        <w:rPr>
          <w:sz w:val="28"/>
          <w:szCs w:val="28"/>
        </w:rPr>
        <w:t xml:space="preserve"> </w:t>
      </w:r>
      <w:r w:rsidR="005E591F">
        <w:rPr>
          <w:sz w:val="28"/>
          <w:szCs w:val="28"/>
        </w:rPr>
        <w:t>Д</w:t>
      </w:r>
      <w:r w:rsidR="005E591F" w:rsidRPr="00CF4B76">
        <w:rPr>
          <w:sz w:val="28"/>
          <w:szCs w:val="28"/>
        </w:rPr>
        <w:t>.</w:t>
      </w:r>
    </w:p>
    <w:p w:rsidR="00A32837" w:rsidRPr="00A23417" w:rsidRDefault="00A32837" w:rsidP="00CA3593">
      <w:pPr>
        <w:ind w:firstLine="709"/>
        <w:jc w:val="both"/>
        <w:rPr>
          <w:sz w:val="28"/>
          <w:szCs w:val="28"/>
        </w:rPr>
      </w:pPr>
    </w:p>
    <w:p w:rsidR="00CE0F24" w:rsidRPr="00A23417" w:rsidRDefault="00CE0F24" w:rsidP="00CA3593">
      <w:pPr>
        <w:ind w:firstLine="709"/>
        <w:jc w:val="both"/>
        <w:rPr>
          <w:sz w:val="28"/>
          <w:szCs w:val="28"/>
        </w:rPr>
      </w:pPr>
    </w:p>
    <w:p w:rsidR="00CE0F24" w:rsidRDefault="00CE0F24" w:rsidP="00CA3593">
      <w:pPr>
        <w:ind w:firstLine="709"/>
        <w:jc w:val="both"/>
        <w:rPr>
          <w:sz w:val="28"/>
          <w:szCs w:val="28"/>
        </w:rPr>
      </w:pPr>
    </w:p>
    <w:p w:rsidR="00536C12" w:rsidRDefault="00536C12" w:rsidP="00CA3593">
      <w:pPr>
        <w:ind w:firstLine="709"/>
        <w:jc w:val="both"/>
        <w:rPr>
          <w:sz w:val="28"/>
          <w:szCs w:val="28"/>
        </w:rPr>
      </w:pPr>
    </w:p>
    <w:p w:rsidR="00536C12" w:rsidRDefault="00536C12" w:rsidP="00CA3593">
      <w:pPr>
        <w:ind w:firstLine="709"/>
        <w:jc w:val="both"/>
        <w:rPr>
          <w:sz w:val="28"/>
          <w:szCs w:val="28"/>
        </w:rPr>
      </w:pPr>
    </w:p>
    <w:p w:rsidR="00536C12" w:rsidRDefault="00536C12" w:rsidP="00CA3593">
      <w:pPr>
        <w:ind w:firstLine="709"/>
        <w:jc w:val="both"/>
        <w:rPr>
          <w:sz w:val="28"/>
          <w:szCs w:val="28"/>
        </w:rPr>
      </w:pPr>
    </w:p>
    <w:p w:rsidR="00536C12" w:rsidRPr="00A23417" w:rsidRDefault="00536C12" w:rsidP="00CA3593">
      <w:pPr>
        <w:ind w:firstLine="709"/>
        <w:jc w:val="both"/>
        <w:rPr>
          <w:sz w:val="28"/>
          <w:szCs w:val="28"/>
        </w:rPr>
      </w:pPr>
    </w:p>
    <w:p w:rsidR="00CE0F24" w:rsidRPr="00A23417" w:rsidRDefault="00CE0F24" w:rsidP="00CA3593">
      <w:pPr>
        <w:ind w:firstLine="709"/>
        <w:jc w:val="both"/>
        <w:rPr>
          <w:sz w:val="28"/>
          <w:szCs w:val="28"/>
        </w:rPr>
      </w:pPr>
    </w:p>
    <w:p w:rsidR="00CA3593" w:rsidRPr="00A23417" w:rsidRDefault="00CA3593" w:rsidP="00CE0F24">
      <w:pPr>
        <w:ind w:firstLine="708"/>
        <w:jc w:val="both"/>
        <w:rPr>
          <w:b/>
          <w:sz w:val="28"/>
          <w:szCs w:val="28"/>
        </w:rPr>
      </w:pPr>
      <w:r w:rsidRPr="00A23417">
        <w:rPr>
          <w:b/>
          <w:sz w:val="28"/>
          <w:szCs w:val="28"/>
        </w:rPr>
        <w:t>Голов</w:t>
      </w:r>
      <w:r w:rsidR="0052132C">
        <w:rPr>
          <w:b/>
          <w:sz w:val="28"/>
          <w:szCs w:val="28"/>
        </w:rPr>
        <w:t>а</w:t>
      </w:r>
      <w:r w:rsidRPr="00A23417">
        <w:rPr>
          <w:b/>
          <w:sz w:val="28"/>
          <w:szCs w:val="28"/>
        </w:rPr>
        <w:t xml:space="preserve"> Ком</w:t>
      </w:r>
      <w:r w:rsidR="00CE0F24" w:rsidRPr="00A23417">
        <w:rPr>
          <w:b/>
          <w:sz w:val="28"/>
          <w:szCs w:val="28"/>
        </w:rPr>
        <w:t>ісії</w:t>
      </w:r>
      <w:r w:rsidR="00CE0F24" w:rsidRPr="00A23417">
        <w:rPr>
          <w:b/>
          <w:sz w:val="28"/>
          <w:szCs w:val="28"/>
        </w:rPr>
        <w:tab/>
      </w:r>
      <w:r w:rsidR="00CE0F24" w:rsidRPr="00A23417">
        <w:rPr>
          <w:b/>
          <w:sz w:val="28"/>
          <w:szCs w:val="28"/>
        </w:rPr>
        <w:tab/>
      </w:r>
      <w:r w:rsidR="00CE0F24" w:rsidRPr="00A23417">
        <w:rPr>
          <w:b/>
          <w:sz w:val="28"/>
          <w:szCs w:val="28"/>
        </w:rPr>
        <w:tab/>
      </w:r>
      <w:r w:rsidR="00CE0F24" w:rsidRPr="00A23417">
        <w:rPr>
          <w:b/>
          <w:sz w:val="28"/>
          <w:szCs w:val="28"/>
        </w:rPr>
        <w:tab/>
      </w:r>
      <w:r w:rsidR="00CE0F24" w:rsidRPr="00A23417">
        <w:rPr>
          <w:b/>
          <w:sz w:val="28"/>
          <w:szCs w:val="28"/>
        </w:rPr>
        <w:tab/>
      </w:r>
      <w:r w:rsidR="00CE0F24" w:rsidRPr="00A23417">
        <w:rPr>
          <w:b/>
          <w:sz w:val="28"/>
          <w:szCs w:val="28"/>
        </w:rPr>
        <w:tab/>
      </w:r>
      <w:r w:rsidR="00027CF9">
        <w:rPr>
          <w:b/>
          <w:sz w:val="28"/>
          <w:szCs w:val="28"/>
        </w:rPr>
        <w:t xml:space="preserve">           </w:t>
      </w:r>
      <w:r w:rsidR="0052132C">
        <w:rPr>
          <w:b/>
          <w:sz w:val="28"/>
          <w:szCs w:val="28"/>
        </w:rPr>
        <w:tab/>
        <w:t>Т. Хромаєв</w:t>
      </w: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A23417" w:rsidRDefault="00CE0F24" w:rsidP="00114BF8">
      <w:pPr>
        <w:jc w:val="both"/>
        <w:rPr>
          <w:b/>
          <w:sz w:val="28"/>
          <w:szCs w:val="28"/>
        </w:rPr>
      </w:pPr>
    </w:p>
    <w:p w:rsidR="00CE0F24" w:rsidRPr="005E591F" w:rsidRDefault="00CE0F24" w:rsidP="00114BF8">
      <w:pPr>
        <w:jc w:val="both"/>
        <w:rPr>
          <w:b/>
          <w:sz w:val="28"/>
          <w:szCs w:val="28"/>
        </w:rPr>
      </w:pPr>
    </w:p>
    <w:p w:rsidR="00535AF8" w:rsidRPr="00007AE2" w:rsidRDefault="00535AF8" w:rsidP="00535AF8">
      <w:pPr>
        <w:tabs>
          <w:tab w:val="left" w:pos="1134"/>
        </w:tabs>
        <w:spacing w:line="360" w:lineRule="auto"/>
        <w:ind w:left="6120"/>
        <w:jc w:val="both"/>
        <w:rPr>
          <w:sz w:val="16"/>
          <w:szCs w:val="16"/>
        </w:rPr>
      </w:pPr>
      <w:r w:rsidRPr="00007AE2">
        <w:rPr>
          <w:sz w:val="16"/>
          <w:szCs w:val="16"/>
        </w:rPr>
        <w:t xml:space="preserve">Протокол засідання Комісії </w:t>
      </w:r>
    </w:p>
    <w:p w:rsidR="00535AF8" w:rsidRDefault="007E7B1C" w:rsidP="00535AF8">
      <w:pPr>
        <w:tabs>
          <w:tab w:val="left" w:pos="1134"/>
        </w:tabs>
        <w:spacing w:line="360" w:lineRule="auto"/>
        <w:ind w:left="6120"/>
        <w:jc w:val="both"/>
        <w:rPr>
          <w:sz w:val="16"/>
          <w:szCs w:val="16"/>
        </w:rPr>
      </w:pPr>
      <w:r>
        <w:rPr>
          <w:sz w:val="16"/>
          <w:szCs w:val="16"/>
        </w:rPr>
        <w:t>від 05.03</w:t>
      </w:r>
      <w:r w:rsidR="00BB7CE7">
        <w:rPr>
          <w:sz w:val="16"/>
          <w:szCs w:val="16"/>
        </w:rPr>
        <w:t>.</w:t>
      </w:r>
      <w:r w:rsidR="00FA73F0">
        <w:rPr>
          <w:sz w:val="16"/>
          <w:szCs w:val="16"/>
        </w:rPr>
        <w:t>20</w:t>
      </w:r>
      <w:r w:rsidR="001F6E77">
        <w:rPr>
          <w:sz w:val="16"/>
          <w:szCs w:val="16"/>
        </w:rPr>
        <w:t xml:space="preserve">19 року № </w:t>
      </w:r>
      <w:r>
        <w:rPr>
          <w:sz w:val="16"/>
          <w:szCs w:val="16"/>
        </w:rPr>
        <w:t>14</w:t>
      </w:r>
    </w:p>
    <w:p w:rsidR="007E7B1C" w:rsidRPr="00007AE2" w:rsidRDefault="007E7B1C" w:rsidP="00535AF8">
      <w:pPr>
        <w:tabs>
          <w:tab w:val="left" w:pos="1134"/>
        </w:tabs>
        <w:spacing w:line="360" w:lineRule="auto"/>
        <w:ind w:left="6120"/>
        <w:jc w:val="both"/>
        <w:rPr>
          <w:sz w:val="16"/>
          <w:szCs w:val="16"/>
        </w:rPr>
      </w:pPr>
      <w:r>
        <w:rPr>
          <w:sz w:val="16"/>
          <w:szCs w:val="16"/>
        </w:rPr>
        <w:br w:type="page"/>
      </w:r>
    </w:p>
    <w:p w:rsidR="00E01F3C" w:rsidRPr="003D3B11" w:rsidRDefault="00E01F3C" w:rsidP="00E01F3C">
      <w:pPr>
        <w:jc w:val="center"/>
        <w:rPr>
          <w:sz w:val="28"/>
          <w:szCs w:val="28"/>
        </w:rPr>
      </w:pPr>
      <w:r w:rsidRPr="003D3B11">
        <w:rPr>
          <w:sz w:val="28"/>
          <w:szCs w:val="28"/>
        </w:rPr>
        <w:pict>
          <v:shape id="_x0000_i1026" type="#_x0000_t75" style="width:58.8pt;height:69.6pt" fillcolor="window">
            <v:imagedata r:id="rId7" o:title=""/>
          </v:shape>
        </w:pict>
      </w:r>
    </w:p>
    <w:p w:rsidR="00E01F3C" w:rsidRPr="003D3B11" w:rsidRDefault="00E01F3C" w:rsidP="00E01F3C">
      <w:pPr>
        <w:pStyle w:val="3"/>
        <w:spacing w:before="0" w:after="0"/>
        <w:jc w:val="center"/>
        <w:rPr>
          <w:rFonts w:ascii="Times New Roman" w:hAnsi="Times New Roman" w:cs="Times New Roman"/>
          <w:sz w:val="28"/>
          <w:szCs w:val="28"/>
        </w:rPr>
      </w:pPr>
      <w:r w:rsidRPr="003D3B11">
        <w:rPr>
          <w:rFonts w:ascii="Times New Roman" w:hAnsi="Times New Roman" w:cs="Times New Roman"/>
          <w:sz w:val="28"/>
          <w:szCs w:val="28"/>
        </w:rPr>
        <w:t>НАЦІОНАЛЬНА КОМІСІЯ З ЦІННИХ ПАПЕРІВ</w:t>
      </w:r>
    </w:p>
    <w:p w:rsidR="00E01F3C" w:rsidRPr="003D3B11" w:rsidRDefault="00E01F3C" w:rsidP="00E01F3C">
      <w:pPr>
        <w:pStyle w:val="1"/>
        <w:rPr>
          <w:sz w:val="28"/>
          <w:szCs w:val="28"/>
        </w:rPr>
      </w:pPr>
      <w:r w:rsidRPr="003D3B11">
        <w:rPr>
          <w:sz w:val="28"/>
          <w:szCs w:val="28"/>
        </w:rPr>
        <w:t>ТА ФОНДОВОГО РИНКУ</w:t>
      </w:r>
    </w:p>
    <w:p w:rsidR="00E01F3C" w:rsidRPr="003D3B11" w:rsidRDefault="00E01F3C" w:rsidP="00E01F3C">
      <w:pPr>
        <w:pStyle w:val="5"/>
        <w:spacing w:before="0" w:after="0"/>
        <w:jc w:val="center"/>
        <w:rPr>
          <w:b w:val="0"/>
          <w:i w:val="0"/>
          <w:sz w:val="28"/>
          <w:szCs w:val="28"/>
          <w:lang w:val="ru-RU"/>
        </w:rPr>
      </w:pPr>
    </w:p>
    <w:p w:rsidR="00E01F3C" w:rsidRPr="003D3B11" w:rsidRDefault="00E01F3C" w:rsidP="00E01F3C">
      <w:pPr>
        <w:pStyle w:val="5"/>
        <w:spacing w:before="0" w:after="0"/>
        <w:jc w:val="center"/>
        <w:rPr>
          <w:i w:val="0"/>
          <w:sz w:val="28"/>
          <w:szCs w:val="28"/>
        </w:rPr>
      </w:pPr>
      <w:r w:rsidRPr="003D3B11">
        <w:rPr>
          <w:i w:val="0"/>
          <w:sz w:val="28"/>
          <w:szCs w:val="28"/>
        </w:rPr>
        <w:t>Р І Ш Е Н Н Я</w:t>
      </w:r>
    </w:p>
    <w:p w:rsidR="00E01F3C" w:rsidRPr="00F00BA8" w:rsidRDefault="00E01F3C" w:rsidP="00E01F3C">
      <w:pPr>
        <w:ind w:right="-57"/>
        <w:jc w:val="both"/>
        <w:rPr>
          <w:sz w:val="28"/>
          <w:szCs w:val="28"/>
        </w:rPr>
      </w:pPr>
      <w:r>
        <w:rPr>
          <w:sz w:val="28"/>
          <w:szCs w:val="28"/>
        </w:rPr>
        <w:t xml:space="preserve">    __</w:t>
      </w:r>
      <w:r w:rsidRPr="00F00BA8">
        <w:rPr>
          <w:sz w:val="28"/>
          <w:szCs w:val="28"/>
        </w:rPr>
        <w:t>._</w:t>
      </w:r>
      <w:r>
        <w:rPr>
          <w:sz w:val="28"/>
          <w:szCs w:val="28"/>
        </w:rPr>
        <w:t>_</w:t>
      </w:r>
      <w:r w:rsidRPr="00F00BA8">
        <w:rPr>
          <w:sz w:val="28"/>
          <w:szCs w:val="28"/>
        </w:rPr>
        <w:t>.</w:t>
      </w:r>
      <w:r w:rsidRPr="00382577">
        <w:rPr>
          <w:sz w:val="28"/>
          <w:szCs w:val="28"/>
        </w:rPr>
        <w:t>201</w:t>
      </w:r>
      <w:r>
        <w:rPr>
          <w:sz w:val="28"/>
          <w:szCs w:val="28"/>
        </w:rPr>
        <w:t>8</w:t>
      </w:r>
      <w:r w:rsidRPr="00382577">
        <w:rPr>
          <w:sz w:val="28"/>
          <w:szCs w:val="28"/>
        </w:rPr>
        <w:t xml:space="preserve">  </w:t>
      </w:r>
      <w:r w:rsidRPr="00F00BA8">
        <w:rPr>
          <w:sz w:val="28"/>
          <w:szCs w:val="28"/>
        </w:rPr>
        <w:t xml:space="preserve"> </w:t>
      </w:r>
      <w:r w:rsidRPr="00382577">
        <w:rPr>
          <w:sz w:val="28"/>
          <w:szCs w:val="28"/>
        </w:rPr>
        <w:t xml:space="preserve">  </w:t>
      </w:r>
      <w:r w:rsidRPr="00382577">
        <w:rPr>
          <w:sz w:val="28"/>
          <w:szCs w:val="28"/>
        </w:rPr>
        <w:tab/>
      </w:r>
      <w:r w:rsidRPr="00382577">
        <w:rPr>
          <w:sz w:val="28"/>
          <w:szCs w:val="28"/>
        </w:rPr>
        <w:tab/>
      </w:r>
      <w:r w:rsidRPr="00F00BA8">
        <w:rPr>
          <w:sz w:val="28"/>
          <w:szCs w:val="28"/>
        </w:rPr>
        <w:t xml:space="preserve">   </w:t>
      </w:r>
      <w:r w:rsidRPr="00382577">
        <w:rPr>
          <w:sz w:val="28"/>
          <w:szCs w:val="28"/>
        </w:rPr>
        <w:tab/>
      </w:r>
      <w:r w:rsidRPr="00382577">
        <w:rPr>
          <w:sz w:val="28"/>
          <w:szCs w:val="28"/>
        </w:rPr>
        <w:tab/>
      </w:r>
      <w:r w:rsidRPr="00382577">
        <w:rPr>
          <w:sz w:val="28"/>
          <w:szCs w:val="28"/>
        </w:rPr>
        <w:tab/>
      </w:r>
      <w:r w:rsidRPr="00382577">
        <w:rPr>
          <w:sz w:val="28"/>
          <w:szCs w:val="28"/>
        </w:rPr>
        <w:tab/>
      </w:r>
      <w:r w:rsidRPr="00F00BA8">
        <w:rPr>
          <w:sz w:val="28"/>
          <w:szCs w:val="28"/>
        </w:rPr>
        <w:tab/>
      </w:r>
      <w:r w:rsidRPr="00F00BA8">
        <w:rPr>
          <w:sz w:val="28"/>
          <w:szCs w:val="28"/>
        </w:rPr>
        <w:tab/>
        <w:t xml:space="preserve">                </w:t>
      </w:r>
      <w:r w:rsidRPr="00382577">
        <w:rPr>
          <w:sz w:val="28"/>
          <w:szCs w:val="28"/>
        </w:rPr>
        <w:t>№</w:t>
      </w:r>
    </w:p>
    <w:p w:rsidR="00E01F3C" w:rsidRPr="00F00BA8" w:rsidRDefault="00E01F3C" w:rsidP="00E01F3C">
      <w:pPr>
        <w:tabs>
          <w:tab w:val="left" w:pos="1134"/>
        </w:tabs>
        <w:ind w:right="-57"/>
        <w:jc w:val="center"/>
        <w:rPr>
          <w:sz w:val="28"/>
          <w:szCs w:val="28"/>
        </w:rPr>
      </w:pPr>
      <w:r w:rsidRPr="00382577">
        <w:rPr>
          <w:sz w:val="28"/>
          <w:szCs w:val="28"/>
        </w:rPr>
        <w:t>м. Київ</w:t>
      </w:r>
    </w:p>
    <w:p w:rsidR="00E01F3C" w:rsidRPr="00382577" w:rsidRDefault="00E01F3C" w:rsidP="00E01F3C">
      <w:pPr>
        <w:tabs>
          <w:tab w:val="left" w:pos="1134"/>
        </w:tabs>
        <w:ind w:right="-57"/>
        <w:jc w:val="center"/>
        <w:rPr>
          <w:sz w:val="28"/>
          <w:szCs w:val="28"/>
        </w:rPr>
      </w:pPr>
    </w:p>
    <w:tbl>
      <w:tblPr>
        <w:tblW w:w="0" w:type="auto"/>
        <w:tblLook w:val="01E0" w:firstRow="1" w:lastRow="1" w:firstColumn="1" w:lastColumn="1" w:noHBand="0" w:noVBand="0"/>
      </w:tblPr>
      <w:tblGrid>
        <w:gridCol w:w="4649"/>
        <w:gridCol w:w="4921"/>
      </w:tblGrid>
      <w:tr w:rsidR="00E01F3C" w:rsidRPr="00895DD6" w:rsidTr="00895DD6">
        <w:tc>
          <w:tcPr>
            <w:tcW w:w="4649" w:type="dxa"/>
            <w:shd w:val="clear" w:color="auto" w:fill="auto"/>
          </w:tcPr>
          <w:p w:rsidR="00E01F3C" w:rsidRPr="005978EB" w:rsidRDefault="00E01F3C" w:rsidP="00895DD6">
            <w:pPr>
              <w:tabs>
                <w:tab w:val="left" w:pos="1134"/>
              </w:tabs>
              <w:ind w:right="-57"/>
            </w:pPr>
            <w:r w:rsidRPr="005978EB">
              <w:t>Про затвердження Змін до Правил (умов) здійснення діяльності з торгівлі цінними паперами: брокерської діяльності, дилерської діяльності, андеррайтингу, управління цінними паперами</w:t>
            </w:r>
          </w:p>
        </w:tc>
        <w:tc>
          <w:tcPr>
            <w:tcW w:w="4921" w:type="dxa"/>
            <w:shd w:val="clear" w:color="auto" w:fill="auto"/>
          </w:tcPr>
          <w:p w:rsidR="00E01F3C" w:rsidRPr="00895DD6" w:rsidRDefault="00E01F3C" w:rsidP="00895DD6">
            <w:pPr>
              <w:jc w:val="right"/>
              <w:rPr>
                <w:sz w:val="28"/>
                <w:szCs w:val="28"/>
              </w:rPr>
            </w:pPr>
          </w:p>
        </w:tc>
      </w:tr>
    </w:tbl>
    <w:p w:rsidR="00E01F3C" w:rsidRDefault="00E01F3C" w:rsidP="00E01F3C">
      <w:pPr>
        <w:ind w:firstLine="709"/>
        <w:jc w:val="both"/>
        <w:rPr>
          <w:b/>
          <w:sz w:val="28"/>
          <w:szCs w:val="28"/>
        </w:rPr>
      </w:pPr>
    </w:p>
    <w:p w:rsidR="00E01F3C" w:rsidRDefault="00E01F3C" w:rsidP="00E01F3C">
      <w:pPr>
        <w:shd w:val="clear" w:color="auto" w:fill="FFFFFF"/>
        <w:ind w:firstLine="720"/>
        <w:jc w:val="both"/>
        <w:rPr>
          <w:sz w:val="28"/>
          <w:szCs w:val="28"/>
        </w:rPr>
      </w:pPr>
      <w:r w:rsidRPr="00876980">
        <w:rPr>
          <w:sz w:val="28"/>
          <w:szCs w:val="28"/>
        </w:rPr>
        <w:t>Відповідно до пункту 13 статті 8 Закону України «Про державне регулювання ринку цінних паперів в Україні»</w:t>
      </w:r>
      <w:r>
        <w:rPr>
          <w:sz w:val="28"/>
          <w:szCs w:val="28"/>
        </w:rPr>
        <w:t xml:space="preserve">, </w:t>
      </w:r>
      <w:r w:rsidRPr="00883979">
        <w:rPr>
          <w:sz w:val="28"/>
          <w:szCs w:val="28"/>
        </w:rPr>
        <w:t>Закону України  від 16 листопада 2017 року № 2210-VIII «Про внесення змін до деяких законодавчих актів України щодо спрощення ведення бізнесу та залучення інвестицій емітентами цінних паперів»</w:t>
      </w:r>
    </w:p>
    <w:p w:rsidR="00E01F3C" w:rsidRPr="00883979" w:rsidRDefault="00E01F3C" w:rsidP="00E01F3C">
      <w:pPr>
        <w:shd w:val="clear" w:color="auto" w:fill="FFFFFF"/>
        <w:ind w:firstLine="720"/>
        <w:jc w:val="both"/>
        <w:rPr>
          <w:sz w:val="28"/>
          <w:szCs w:val="28"/>
        </w:rPr>
      </w:pPr>
    </w:p>
    <w:p w:rsidR="00E01F3C" w:rsidRPr="007136F3" w:rsidRDefault="00E01F3C" w:rsidP="00E01F3C">
      <w:pPr>
        <w:pStyle w:val="FR1"/>
        <w:tabs>
          <w:tab w:val="left" w:pos="1134"/>
        </w:tabs>
        <w:ind w:left="0"/>
        <w:jc w:val="both"/>
        <w:rPr>
          <w:rFonts w:ascii="Times New Roman" w:hAnsi="Times New Roman"/>
          <w:sz w:val="16"/>
          <w:szCs w:val="16"/>
        </w:rPr>
      </w:pPr>
    </w:p>
    <w:p w:rsidR="00E01F3C" w:rsidRPr="00F00BA8" w:rsidRDefault="00E01F3C" w:rsidP="00E01F3C">
      <w:pPr>
        <w:pStyle w:val="FR1"/>
        <w:tabs>
          <w:tab w:val="left" w:pos="1134"/>
        </w:tabs>
        <w:ind w:left="0"/>
        <w:jc w:val="both"/>
        <w:rPr>
          <w:rFonts w:ascii="Times New Roman" w:hAnsi="Times New Roman"/>
          <w:sz w:val="28"/>
          <w:szCs w:val="28"/>
        </w:rPr>
      </w:pPr>
      <w:r w:rsidRPr="00382577">
        <w:rPr>
          <w:rFonts w:ascii="Times New Roman" w:hAnsi="Times New Roman"/>
          <w:sz w:val="28"/>
          <w:szCs w:val="28"/>
        </w:rPr>
        <w:tab/>
      </w:r>
      <w:r w:rsidRPr="00382577">
        <w:rPr>
          <w:rFonts w:ascii="Times New Roman" w:hAnsi="Times New Roman"/>
          <w:sz w:val="28"/>
          <w:szCs w:val="28"/>
        </w:rPr>
        <w:tab/>
        <w:t>Національна комісія з цінних паперів та фондового ринку</w:t>
      </w:r>
    </w:p>
    <w:p w:rsidR="00E01F3C" w:rsidRDefault="00E01F3C" w:rsidP="00E01F3C">
      <w:pPr>
        <w:pStyle w:val="2"/>
        <w:tabs>
          <w:tab w:val="left" w:pos="1134"/>
        </w:tabs>
        <w:spacing w:before="0" w:after="0"/>
        <w:ind w:firstLine="720"/>
        <w:jc w:val="center"/>
      </w:pPr>
    </w:p>
    <w:p w:rsidR="00E01F3C" w:rsidRDefault="00E01F3C" w:rsidP="00E01F3C">
      <w:pPr>
        <w:pStyle w:val="2"/>
        <w:tabs>
          <w:tab w:val="left" w:pos="1134"/>
        </w:tabs>
        <w:spacing w:before="0" w:after="0"/>
        <w:ind w:firstLine="720"/>
        <w:jc w:val="center"/>
      </w:pPr>
    </w:p>
    <w:p w:rsidR="00E01F3C" w:rsidRPr="00E01F3C" w:rsidRDefault="00E01F3C" w:rsidP="00E01F3C">
      <w:pPr>
        <w:pStyle w:val="2"/>
        <w:tabs>
          <w:tab w:val="left" w:pos="1134"/>
        </w:tabs>
        <w:spacing w:before="0"/>
        <w:ind w:firstLine="720"/>
        <w:jc w:val="center"/>
        <w:rPr>
          <w:rFonts w:ascii="Times New Roman" w:hAnsi="Times New Roman" w:cs="Times New Roman"/>
          <w:i w:val="0"/>
        </w:rPr>
      </w:pPr>
      <w:r w:rsidRPr="00E01F3C">
        <w:rPr>
          <w:rFonts w:ascii="Times New Roman" w:hAnsi="Times New Roman" w:cs="Times New Roman"/>
          <w:i w:val="0"/>
        </w:rPr>
        <w:t>В И Р І Ш И Л А:</w:t>
      </w: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1.</w:t>
      </w:r>
      <w:r w:rsidRPr="005C3D9A">
        <w:rPr>
          <w:rFonts w:ascii="Times New Roman" w:hAnsi="Times New Roman" w:cs="Times New Roman"/>
          <w:sz w:val="28"/>
          <w:szCs w:val="28"/>
        </w:rPr>
        <w:t xml:space="preserve"> </w:t>
      </w:r>
      <w:r>
        <w:rPr>
          <w:rFonts w:ascii="Times New Roman" w:hAnsi="Times New Roman" w:cs="Times New Roman"/>
          <w:sz w:val="28"/>
          <w:szCs w:val="28"/>
        </w:rPr>
        <w:t xml:space="preserve">Затвердити Зміни до </w:t>
      </w:r>
      <w:r w:rsidRPr="005C3D9A">
        <w:rPr>
          <w:rStyle w:val="rvts23"/>
          <w:rFonts w:ascii="Times New Roman" w:hAnsi="Times New Roman" w:cs="Times New Roman"/>
          <w:sz w:val="28"/>
          <w:szCs w:val="28"/>
        </w:rPr>
        <w:t>Правил (умов) здійснення діяльності з торгівлі цінними паперами: брокерської діяльності, дилерської діяльності, андеррайтингу, управління цінними паперами</w:t>
      </w:r>
      <w:r>
        <w:rPr>
          <w:rStyle w:val="rvts23"/>
          <w:rFonts w:ascii="Times New Roman" w:hAnsi="Times New Roman" w:cs="Times New Roman"/>
          <w:sz w:val="28"/>
          <w:szCs w:val="28"/>
        </w:rPr>
        <w:t>, затверджених рішенням Державної комісії з цінних паперів та фондового ринку</w:t>
      </w:r>
      <w:r w:rsidRPr="005C3D9A">
        <w:rPr>
          <w:rStyle w:val="rvts23"/>
          <w:rFonts w:ascii="Times New Roman" w:hAnsi="Times New Roman" w:cs="Times New Roman"/>
          <w:sz w:val="28"/>
          <w:szCs w:val="28"/>
        </w:rPr>
        <w:t xml:space="preserve"> </w:t>
      </w:r>
      <w:r w:rsidRPr="005C3D9A">
        <w:rPr>
          <w:rFonts w:ascii="Times New Roman" w:hAnsi="Times New Roman" w:cs="Times New Roman"/>
          <w:sz w:val="28"/>
          <w:szCs w:val="28"/>
        </w:rPr>
        <w:t xml:space="preserve">від </w:t>
      </w:r>
      <w:r w:rsidRPr="005C3D9A">
        <w:rPr>
          <w:rStyle w:val="rvts9"/>
          <w:rFonts w:ascii="Times New Roman" w:hAnsi="Times New Roman" w:cs="Times New Roman"/>
          <w:sz w:val="28"/>
          <w:szCs w:val="28"/>
        </w:rPr>
        <w:t>12</w:t>
      </w:r>
      <w:r>
        <w:rPr>
          <w:rStyle w:val="rvts9"/>
          <w:rFonts w:ascii="Times New Roman" w:hAnsi="Times New Roman" w:cs="Times New Roman"/>
          <w:sz w:val="28"/>
          <w:szCs w:val="28"/>
        </w:rPr>
        <w:t xml:space="preserve"> грудня </w:t>
      </w:r>
      <w:r w:rsidRPr="005C3D9A">
        <w:rPr>
          <w:rStyle w:val="rvts9"/>
          <w:rFonts w:ascii="Times New Roman" w:hAnsi="Times New Roman" w:cs="Times New Roman"/>
          <w:sz w:val="28"/>
          <w:szCs w:val="28"/>
        </w:rPr>
        <w:t>2006 </w:t>
      </w:r>
      <w:r>
        <w:rPr>
          <w:rStyle w:val="rvts9"/>
          <w:rFonts w:ascii="Times New Roman" w:hAnsi="Times New Roman" w:cs="Times New Roman"/>
          <w:sz w:val="28"/>
          <w:szCs w:val="28"/>
        </w:rPr>
        <w:t>року</w:t>
      </w:r>
      <w:r w:rsidRPr="005C3D9A">
        <w:rPr>
          <w:rStyle w:val="rvts9"/>
          <w:rFonts w:ascii="Times New Roman" w:hAnsi="Times New Roman" w:cs="Times New Roman"/>
          <w:sz w:val="28"/>
          <w:szCs w:val="28"/>
        </w:rPr>
        <w:t xml:space="preserve"> № 1449</w:t>
      </w:r>
      <w:r>
        <w:rPr>
          <w:rFonts w:ascii="Times New Roman" w:hAnsi="Times New Roman" w:cs="Times New Roman"/>
          <w:sz w:val="28"/>
          <w:szCs w:val="28"/>
        </w:rPr>
        <w:t>, зареєстрованих</w:t>
      </w:r>
      <w:r w:rsidRPr="005C3D9A">
        <w:rPr>
          <w:rFonts w:ascii="Times New Roman" w:hAnsi="Times New Roman" w:cs="Times New Roman"/>
          <w:sz w:val="28"/>
          <w:szCs w:val="28"/>
        </w:rPr>
        <w:t xml:space="preserve"> в Міністерстві юстиції України 23 січня 2007 року за № </w:t>
      </w:r>
      <w:r w:rsidRPr="005C3D9A">
        <w:rPr>
          <w:rStyle w:val="rvts9"/>
          <w:rFonts w:ascii="Times New Roman" w:hAnsi="Times New Roman" w:cs="Times New Roman"/>
          <w:sz w:val="28"/>
          <w:szCs w:val="28"/>
        </w:rPr>
        <w:t>52/13319</w:t>
      </w:r>
      <w:r w:rsidRPr="005C3D9A">
        <w:rPr>
          <w:rFonts w:ascii="Times New Roman" w:hAnsi="Times New Roman" w:cs="Times New Roman"/>
          <w:sz w:val="28"/>
          <w:szCs w:val="28"/>
        </w:rPr>
        <w:t xml:space="preserve"> </w:t>
      </w:r>
      <w:r w:rsidRPr="007136F3">
        <w:rPr>
          <w:rStyle w:val="rvts0"/>
          <w:rFonts w:ascii="Times New Roman" w:hAnsi="Times New Roman" w:cs="Times New Roman"/>
          <w:sz w:val="28"/>
          <w:szCs w:val="28"/>
        </w:rPr>
        <w:t>(у редакції рішення Державної комісії з цінних паперів та фондового ринку від 15 листопада 2011 року № 1638) (зі змінами)</w:t>
      </w:r>
      <w:r>
        <w:rPr>
          <w:rFonts w:ascii="Times New Roman" w:hAnsi="Times New Roman" w:cs="Times New Roman"/>
          <w:sz w:val="28"/>
          <w:szCs w:val="28"/>
        </w:rPr>
        <w:t>, що додаються.</w:t>
      </w:r>
    </w:p>
    <w:p w:rsidR="00E01F3C" w:rsidRPr="007136F3" w:rsidRDefault="00E01F3C" w:rsidP="00E01F3C">
      <w:pPr>
        <w:pStyle w:val="HTML"/>
        <w:jc w:val="both"/>
        <w:rPr>
          <w:rFonts w:ascii="Times New Roman" w:hAnsi="Times New Roman" w:cs="Times New Roman"/>
          <w:sz w:val="16"/>
          <w:szCs w:val="16"/>
          <w:lang w:eastAsia="ru-RU"/>
        </w:rPr>
      </w:pPr>
    </w:p>
    <w:p w:rsidR="00E01F3C" w:rsidRDefault="00E01F3C" w:rsidP="00E01F3C">
      <w:pPr>
        <w:pStyle w:val="rvps14"/>
        <w:spacing w:before="0" w:beforeAutospacing="0" w:after="0" w:afterAutospacing="0"/>
        <w:ind w:firstLine="709"/>
        <w:jc w:val="both"/>
        <w:rPr>
          <w:sz w:val="28"/>
          <w:szCs w:val="28"/>
        </w:rPr>
      </w:pPr>
      <w:r w:rsidRPr="005C3D9A">
        <w:rPr>
          <w:sz w:val="28"/>
          <w:szCs w:val="28"/>
        </w:rPr>
        <w:t>2</w:t>
      </w:r>
      <w:r w:rsidRPr="001B66E1">
        <w:rPr>
          <w:sz w:val="28"/>
          <w:szCs w:val="28"/>
        </w:rPr>
        <w:t xml:space="preserve">. </w:t>
      </w:r>
      <w:r w:rsidRPr="00594F76">
        <w:rPr>
          <w:sz w:val="28"/>
          <w:szCs w:val="28"/>
        </w:rPr>
        <w:t xml:space="preserve">Департаменту </w:t>
      </w:r>
      <w:r>
        <w:rPr>
          <w:sz w:val="28"/>
          <w:szCs w:val="28"/>
        </w:rPr>
        <w:t>методології регулювання професійних учасників ринку цінних паперів</w:t>
      </w:r>
      <w:r w:rsidRPr="00594F76">
        <w:rPr>
          <w:sz w:val="28"/>
          <w:szCs w:val="28"/>
        </w:rPr>
        <w:t xml:space="preserve"> (</w:t>
      </w:r>
      <w:r>
        <w:rPr>
          <w:sz w:val="28"/>
          <w:szCs w:val="28"/>
        </w:rPr>
        <w:t>Курочкіна</w:t>
      </w:r>
      <w:r w:rsidRPr="00991224">
        <w:rPr>
          <w:sz w:val="28"/>
          <w:szCs w:val="28"/>
        </w:rPr>
        <w:t xml:space="preserve"> </w:t>
      </w:r>
      <w:r>
        <w:rPr>
          <w:sz w:val="28"/>
          <w:szCs w:val="28"/>
        </w:rPr>
        <w:t>І</w:t>
      </w:r>
      <w:r w:rsidRPr="00594F76">
        <w:rPr>
          <w:sz w:val="28"/>
          <w:szCs w:val="28"/>
        </w:rPr>
        <w:t>.) забезпечити</w:t>
      </w:r>
      <w:r>
        <w:rPr>
          <w:sz w:val="28"/>
          <w:szCs w:val="28"/>
        </w:rPr>
        <w:t>:</w:t>
      </w:r>
    </w:p>
    <w:p w:rsidR="00E01F3C" w:rsidRPr="00671348" w:rsidRDefault="00E01F3C" w:rsidP="00E01F3C">
      <w:pPr>
        <w:pStyle w:val="rvps14"/>
        <w:spacing w:before="0" w:beforeAutospacing="0" w:after="0" w:afterAutospacing="0"/>
        <w:ind w:firstLine="709"/>
        <w:jc w:val="both"/>
        <w:rPr>
          <w:sz w:val="28"/>
          <w:szCs w:val="28"/>
        </w:rPr>
      </w:pPr>
      <w:r w:rsidRPr="00594F76">
        <w:rPr>
          <w:sz w:val="28"/>
          <w:szCs w:val="28"/>
        </w:rPr>
        <w:t xml:space="preserve">подання цього рішення на державну реєстрацію </w:t>
      </w:r>
      <w:r>
        <w:rPr>
          <w:sz w:val="28"/>
          <w:szCs w:val="28"/>
        </w:rPr>
        <w:t>до Міністерства юстиції України;</w:t>
      </w:r>
    </w:p>
    <w:p w:rsidR="00E01F3C" w:rsidRDefault="00E01F3C" w:rsidP="00E01F3C">
      <w:pPr>
        <w:pStyle w:val="rvps14"/>
        <w:spacing w:before="0" w:beforeAutospacing="0" w:after="0" w:afterAutospacing="0"/>
        <w:ind w:firstLine="709"/>
        <w:jc w:val="both"/>
        <w:rPr>
          <w:sz w:val="28"/>
          <w:szCs w:val="28"/>
        </w:rPr>
      </w:pPr>
      <w:r w:rsidRPr="00051B1D">
        <w:rPr>
          <w:sz w:val="28"/>
          <w:szCs w:val="28"/>
        </w:rPr>
        <w:t xml:space="preserve">оприлюднення цього рішення на офіційному </w:t>
      </w:r>
      <w:r w:rsidRPr="00C4382E">
        <w:rPr>
          <w:sz w:val="28"/>
          <w:szCs w:val="28"/>
        </w:rPr>
        <w:t>веб</w:t>
      </w:r>
      <w:r>
        <w:rPr>
          <w:sz w:val="28"/>
          <w:szCs w:val="28"/>
        </w:rPr>
        <w:t xml:space="preserve"> </w:t>
      </w:r>
      <w:r w:rsidRPr="00C4382E">
        <w:rPr>
          <w:sz w:val="28"/>
          <w:szCs w:val="28"/>
        </w:rPr>
        <w:t>-</w:t>
      </w:r>
      <w:r>
        <w:rPr>
          <w:sz w:val="28"/>
          <w:szCs w:val="28"/>
        </w:rPr>
        <w:t xml:space="preserve"> </w:t>
      </w:r>
      <w:r w:rsidRPr="00C4382E">
        <w:rPr>
          <w:sz w:val="28"/>
          <w:szCs w:val="28"/>
        </w:rPr>
        <w:t xml:space="preserve">сайті </w:t>
      </w:r>
      <w:r w:rsidRPr="00051B1D">
        <w:rPr>
          <w:sz w:val="28"/>
          <w:szCs w:val="28"/>
        </w:rPr>
        <w:t>Н</w:t>
      </w:r>
      <w:r>
        <w:rPr>
          <w:sz w:val="28"/>
          <w:szCs w:val="28"/>
        </w:rPr>
        <w:t>аціональної комісії з цінних паперів та фондового ринку</w:t>
      </w:r>
      <w:r w:rsidRPr="00051B1D">
        <w:rPr>
          <w:sz w:val="28"/>
          <w:szCs w:val="28"/>
        </w:rPr>
        <w:t>.</w:t>
      </w:r>
    </w:p>
    <w:p w:rsidR="00E01F3C" w:rsidRPr="00C85257" w:rsidRDefault="00E01F3C" w:rsidP="00E01F3C">
      <w:pPr>
        <w:pStyle w:val="rvps14"/>
        <w:spacing w:before="0" w:beforeAutospacing="0" w:after="0" w:afterAutospacing="0"/>
        <w:ind w:firstLine="709"/>
        <w:jc w:val="both"/>
        <w:rPr>
          <w:sz w:val="16"/>
          <w:szCs w:val="16"/>
        </w:rPr>
      </w:pPr>
    </w:p>
    <w:p w:rsidR="00E01F3C" w:rsidRPr="007136F3" w:rsidRDefault="00E01F3C" w:rsidP="00E01F3C">
      <w:pPr>
        <w:pStyle w:val="rvps14"/>
        <w:spacing w:before="0" w:beforeAutospacing="0" w:after="0" w:afterAutospacing="0"/>
        <w:jc w:val="both"/>
        <w:rPr>
          <w:sz w:val="16"/>
          <w:szCs w:val="16"/>
        </w:rPr>
      </w:pPr>
    </w:p>
    <w:p w:rsidR="00E01F3C" w:rsidRDefault="00E01F3C" w:rsidP="00E01F3C">
      <w:pPr>
        <w:pStyle w:val="rvps14"/>
        <w:spacing w:before="0" w:beforeAutospacing="0" w:after="0" w:afterAutospacing="0"/>
        <w:ind w:firstLine="709"/>
        <w:jc w:val="both"/>
        <w:rPr>
          <w:sz w:val="28"/>
          <w:szCs w:val="28"/>
        </w:rPr>
      </w:pPr>
      <w:r>
        <w:rPr>
          <w:sz w:val="28"/>
          <w:szCs w:val="28"/>
          <w:lang w:val="ru-RU"/>
        </w:rPr>
        <w:t>3</w:t>
      </w:r>
      <w:r>
        <w:rPr>
          <w:sz w:val="28"/>
          <w:szCs w:val="28"/>
        </w:rPr>
        <w:t xml:space="preserve">. </w:t>
      </w:r>
      <w:r w:rsidRPr="007757D5">
        <w:rPr>
          <w:sz w:val="28"/>
          <w:szCs w:val="28"/>
        </w:rPr>
        <w:t>Це рішення набирає чинності з дня його офіційного опублікування</w:t>
      </w:r>
      <w:r>
        <w:rPr>
          <w:sz w:val="28"/>
          <w:szCs w:val="28"/>
        </w:rPr>
        <w:t>.</w:t>
      </w:r>
    </w:p>
    <w:p w:rsidR="00E01F3C" w:rsidRDefault="00E01F3C" w:rsidP="00E01F3C">
      <w:pPr>
        <w:pStyle w:val="rvps14"/>
        <w:spacing w:before="0" w:beforeAutospacing="0" w:after="0" w:afterAutospacing="0"/>
        <w:jc w:val="both"/>
        <w:rPr>
          <w:lang w:val="ru-RU"/>
        </w:rPr>
      </w:pPr>
    </w:p>
    <w:p w:rsidR="00E01F3C" w:rsidRDefault="00E01F3C" w:rsidP="00E01F3C">
      <w:pPr>
        <w:pStyle w:val="rvps14"/>
        <w:spacing w:before="0" w:beforeAutospacing="0" w:after="0" w:afterAutospacing="0"/>
        <w:jc w:val="both"/>
        <w:rPr>
          <w:lang w:val="ru-RU"/>
        </w:rPr>
      </w:pPr>
    </w:p>
    <w:p w:rsidR="00E01F3C" w:rsidRDefault="00E01F3C" w:rsidP="00E01F3C">
      <w:pPr>
        <w:pStyle w:val="rvps14"/>
        <w:spacing w:before="0" w:beforeAutospacing="0" w:after="0" w:afterAutospacing="0"/>
        <w:jc w:val="both"/>
        <w:rPr>
          <w:lang w:val="ru-RU"/>
        </w:rPr>
      </w:pPr>
    </w:p>
    <w:p w:rsidR="00E01F3C" w:rsidRDefault="00E01F3C" w:rsidP="00E01F3C">
      <w:pPr>
        <w:pStyle w:val="rvps14"/>
        <w:spacing w:before="0" w:beforeAutospacing="0" w:after="0" w:afterAutospacing="0"/>
        <w:jc w:val="both"/>
        <w:rPr>
          <w:lang w:val="ru-RU"/>
        </w:rPr>
      </w:pPr>
    </w:p>
    <w:p w:rsidR="00E01F3C" w:rsidRPr="003D3B11" w:rsidRDefault="00E01F3C" w:rsidP="00E01F3C">
      <w:pPr>
        <w:pStyle w:val="rvps14"/>
        <w:spacing w:before="0" w:beforeAutospacing="0" w:after="0" w:afterAutospacing="0"/>
        <w:ind w:firstLine="709"/>
        <w:jc w:val="both"/>
        <w:rPr>
          <w:sz w:val="28"/>
          <w:szCs w:val="28"/>
        </w:rPr>
      </w:pPr>
      <w:r>
        <w:rPr>
          <w:sz w:val="28"/>
          <w:szCs w:val="28"/>
          <w:lang w:val="ru-RU"/>
        </w:rPr>
        <w:t>4</w:t>
      </w:r>
      <w:r w:rsidRPr="003D3B11">
        <w:rPr>
          <w:sz w:val="28"/>
          <w:szCs w:val="28"/>
        </w:rPr>
        <w:t>. Контроль за виконанням цього рішення покласти на члена Національної комісії з цінних паперів та фондового ринку Тарабакіна Д.</w:t>
      </w:r>
    </w:p>
    <w:p w:rsidR="00E01F3C" w:rsidRDefault="00E01F3C" w:rsidP="00E01F3C">
      <w:pPr>
        <w:pStyle w:val="rvps14"/>
        <w:spacing w:before="0" w:beforeAutospacing="0" w:after="0" w:afterAutospacing="0"/>
        <w:ind w:firstLine="709"/>
        <w:jc w:val="both"/>
        <w:rPr>
          <w:sz w:val="28"/>
          <w:szCs w:val="28"/>
        </w:rPr>
      </w:pPr>
    </w:p>
    <w:p w:rsidR="00E01F3C" w:rsidRDefault="00E01F3C" w:rsidP="00E01F3C">
      <w:pPr>
        <w:pStyle w:val="rvps14"/>
        <w:spacing w:before="0" w:beforeAutospacing="0" w:after="0" w:afterAutospacing="0"/>
        <w:ind w:firstLine="709"/>
        <w:jc w:val="both"/>
        <w:rPr>
          <w:sz w:val="28"/>
          <w:szCs w:val="28"/>
        </w:rPr>
      </w:pPr>
    </w:p>
    <w:p w:rsidR="00E01F3C" w:rsidRDefault="00E01F3C" w:rsidP="00E01F3C">
      <w:pPr>
        <w:pStyle w:val="rvps14"/>
        <w:spacing w:before="0" w:beforeAutospacing="0" w:after="0" w:afterAutospacing="0"/>
        <w:ind w:firstLine="709"/>
        <w:jc w:val="both"/>
        <w:rPr>
          <w:sz w:val="28"/>
          <w:szCs w:val="28"/>
        </w:rPr>
      </w:pPr>
    </w:p>
    <w:p w:rsidR="00E01F3C" w:rsidRDefault="00E01F3C" w:rsidP="00E01F3C">
      <w:pPr>
        <w:pStyle w:val="rvps14"/>
        <w:spacing w:before="0" w:beforeAutospacing="0" w:after="0" w:afterAutospacing="0"/>
        <w:ind w:firstLine="709"/>
        <w:jc w:val="both"/>
        <w:rPr>
          <w:sz w:val="28"/>
          <w:szCs w:val="28"/>
        </w:rPr>
      </w:pPr>
    </w:p>
    <w:p w:rsidR="00E01F3C" w:rsidRDefault="00E01F3C" w:rsidP="00E01F3C">
      <w:pPr>
        <w:pStyle w:val="rvps14"/>
        <w:spacing w:before="0" w:beforeAutospacing="0" w:after="0" w:afterAutospacing="0"/>
        <w:ind w:firstLine="709"/>
        <w:jc w:val="both"/>
        <w:rPr>
          <w:sz w:val="28"/>
          <w:szCs w:val="28"/>
        </w:rPr>
      </w:pPr>
    </w:p>
    <w:p w:rsidR="00E01F3C" w:rsidRDefault="00E01F3C" w:rsidP="00E01F3C">
      <w:pPr>
        <w:pStyle w:val="rvps14"/>
        <w:spacing w:before="0" w:beforeAutospacing="0" w:after="0" w:afterAutospacing="0"/>
        <w:ind w:firstLine="709"/>
        <w:jc w:val="both"/>
        <w:rPr>
          <w:sz w:val="28"/>
          <w:szCs w:val="28"/>
        </w:rPr>
      </w:pPr>
    </w:p>
    <w:p w:rsidR="00E01F3C" w:rsidRPr="003D3B11" w:rsidRDefault="00E01F3C" w:rsidP="00E01F3C">
      <w:pPr>
        <w:pStyle w:val="rvps14"/>
        <w:spacing w:before="0" w:beforeAutospacing="0" w:after="0" w:afterAutospacing="0"/>
        <w:ind w:firstLine="709"/>
        <w:jc w:val="both"/>
        <w:rPr>
          <w:sz w:val="28"/>
          <w:szCs w:val="28"/>
        </w:rPr>
      </w:pPr>
    </w:p>
    <w:p w:rsidR="00E01F3C" w:rsidRPr="00007AE2" w:rsidRDefault="00E01F3C" w:rsidP="00E01F3C">
      <w:pPr>
        <w:ind w:firstLine="720"/>
        <w:jc w:val="both"/>
        <w:rPr>
          <w:b/>
          <w:sz w:val="28"/>
          <w:szCs w:val="28"/>
        </w:rPr>
      </w:pPr>
      <w:r>
        <w:rPr>
          <w:b/>
          <w:sz w:val="28"/>
          <w:szCs w:val="28"/>
        </w:rPr>
        <w:t>Голова</w:t>
      </w:r>
      <w:r w:rsidRPr="00382577">
        <w:rPr>
          <w:b/>
          <w:sz w:val="28"/>
          <w:szCs w:val="28"/>
        </w:rPr>
        <w:t xml:space="preserve"> Комісії</w:t>
      </w:r>
      <w:r w:rsidRPr="00382577">
        <w:rPr>
          <w:b/>
          <w:sz w:val="28"/>
          <w:szCs w:val="28"/>
        </w:rPr>
        <w:tab/>
      </w:r>
      <w:r w:rsidRPr="00382577">
        <w:rPr>
          <w:b/>
          <w:sz w:val="28"/>
          <w:szCs w:val="28"/>
        </w:rPr>
        <w:tab/>
        <w:t xml:space="preserve">  </w:t>
      </w:r>
      <w:r w:rsidRPr="00382577">
        <w:rPr>
          <w:b/>
          <w:sz w:val="28"/>
          <w:szCs w:val="28"/>
          <w:lang w:val="ru-RU"/>
        </w:rPr>
        <w:t xml:space="preserve">          </w:t>
      </w:r>
      <w:r w:rsidRPr="00382577">
        <w:rPr>
          <w:b/>
          <w:sz w:val="28"/>
          <w:szCs w:val="28"/>
        </w:rPr>
        <w:t xml:space="preserve">  </w:t>
      </w:r>
      <w:r>
        <w:rPr>
          <w:b/>
          <w:sz w:val="28"/>
          <w:szCs w:val="28"/>
        </w:rPr>
        <w:t xml:space="preserve">                          </w:t>
      </w:r>
      <w:r w:rsidRPr="00382577">
        <w:rPr>
          <w:b/>
          <w:sz w:val="28"/>
          <w:szCs w:val="28"/>
        </w:rPr>
        <w:t xml:space="preserve">     </w:t>
      </w:r>
      <w:r w:rsidRPr="00382577">
        <w:rPr>
          <w:b/>
          <w:sz w:val="28"/>
          <w:szCs w:val="28"/>
        </w:rPr>
        <w:tab/>
      </w:r>
      <w:r>
        <w:rPr>
          <w:b/>
          <w:sz w:val="28"/>
          <w:szCs w:val="28"/>
        </w:rPr>
        <w:t>Т. Хромаєв</w:t>
      </w: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Pr="00007AE2" w:rsidRDefault="00E01F3C" w:rsidP="00E01F3C">
      <w:pPr>
        <w:tabs>
          <w:tab w:val="left" w:pos="1134"/>
        </w:tabs>
        <w:ind w:left="6120"/>
        <w:jc w:val="both"/>
        <w:rPr>
          <w:sz w:val="16"/>
          <w:szCs w:val="16"/>
        </w:rPr>
      </w:pPr>
      <w:r w:rsidRPr="00007AE2">
        <w:rPr>
          <w:sz w:val="16"/>
          <w:szCs w:val="16"/>
        </w:rPr>
        <w:t xml:space="preserve">Протокол засідання Комісії </w:t>
      </w:r>
    </w:p>
    <w:p w:rsidR="00E01F3C" w:rsidRDefault="00E01F3C" w:rsidP="00E01F3C">
      <w:pPr>
        <w:tabs>
          <w:tab w:val="left" w:pos="1134"/>
        </w:tabs>
        <w:ind w:left="6120"/>
        <w:jc w:val="both"/>
        <w:rPr>
          <w:sz w:val="16"/>
          <w:szCs w:val="16"/>
        </w:rPr>
      </w:pPr>
      <w:r w:rsidRPr="00007AE2">
        <w:rPr>
          <w:sz w:val="16"/>
          <w:szCs w:val="16"/>
        </w:rPr>
        <w:t>від  _______201</w:t>
      </w:r>
      <w:r>
        <w:rPr>
          <w:sz w:val="16"/>
          <w:szCs w:val="16"/>
        </w:rPr>
        <w:t>9</w:t>
      </w:r>
      <w:r w:rsidRPr="00007AE2">
        <w:rPr>
          <w:sz w:val="16"/>
          <w:szCs w:val="16"/>
        </w:rPr>
        <w:t xml:space="preserve"> року № ___</w:t>
      </w: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pStyle w:val="ac"/>
        <w:tabs>
          <w:tab w:val="left" w:pos="0"/>
        </w:tabs>
        <w:ind w:left="5040"/>
        <w:outlineLvl w:val="0"/>
        <w:rPr>
          <w:sz w:val="16"/>
          <w:szCs w:val="16"/>
        </w:rPr>
      </w:pPr>
    </w:p>
    <w:p w:rsidR="00E01F3C" w:rsidRDefault="00E01F3C" w:rsidP="00E01F3C">
      <w:pPr>
        <w:pStyle w:val="ac"/>
        <w:tabs>
          <w:tab w:val="left" w:pos="0"/>
        </w:tabs>
        <w:ind w:left="5040"/>
        <w:outlineLvl w:val="0"/>
        <w:rPr>
          <w:szCs w:val="28"/>
        </w:rPr>
      </w:pPr>
    </w:p>
    <w:p w:rsidR="00E01F3C" w:rsidRDefault="00E01F3C" w:rsidP="00E01F3C">
      <w:pPr>
        <w:pStyle w:val="ac"/>
        <w:tabs>
          <w:tab w:val="left" w:pos="0"/>
        </w:tabs>
        <w:ind w:left="5040"/>
        <w:outlineLvl w:val="0"/>
        <w:rPr>
          <w:szCs w:val="28"/>
        </w:rPr>
      </w:pPr>
    </w:p>
    <w:p w:rsidR="00E01F3C" w:rsidRDefault="00E01F3C" w:rsidP="00E01F3C">
      <w:pPr>
        <w:pStyle w:val="ac"/>
        <w:tabs>
          <w:tab w:val="left" w:pos="0"/>
        </w:tabs>
        <w:ind w:left="5040"/>
        <w:outlineLvl w:val="0"/>
        <w:rPr>
          <w:szCs w:val="28"/>
        </w:rPr>
      </w:pPr>
    </w:p>
    <w:p w:rsidR="00E01F3C" w:rsidRDefault="00E01F3C" w:rsidP="00E01F3C">
      <w:pPr>
        <w:pStyle w:val="ac"/>
        <w:tabs>
          <w:tab w:val="left" w:pos="0"/>
        </w:tabs>
        <w:ind w:left="5040"/>
        <w:outlineLvl w:val="0"/>
        <w:rPr>
          <w:szCs w:val="28"/>
        </w:rPr>
      </w:pPr>
    </w:p>
    <w:p w:rsidR="00E01F3C" w:rsidRDefault="00E01F3C" w:rsidP="00E01F3C">
      <w:pPr>
        <w:pStyle w:val="ac"/>
        <w:tabs>
          <w:tab w:val="left" w:pos="0"/>
        </w:tabs>
        <w:outlineLvl w:val="0"/>
        <w:rPr>
          <w:szCs w:val="28"/>
        </w:rPr>
      </w:pPr>
    </w:p>
    <w:p w:rsidR="00E01F3C" w:rsidRDefault="00E01F3C" w:rsidP="00E01F3C">
      <w:pPr>
        <w:pStyle w:val="ac"/>
        <w:tabs>
          <w:tab w:val="left" w:pos="0"/>
        </w:tabs>
        <w:outlineLvl w:val="0"/>
        <w:rPr>
          <w:szCs w:val="28"/>
        </w:rPr>
      </w:pPr>
    </w:p>
    <w:p w:rsidR="00E01F3C" w:rsidRPr="00544DAF" w:rsidRDefault="00E01F3C" w:rsidP="00E01F3C">
      <w:pPr>
        <w:pStyle w:val="ac"/>
        <w:tabs>
          <w:tab w:val="left" w:pos="0"/>
        </w:tabs>
        <w:ind w:left="5040"/>
        <w:outlineLvl w:val="0"/>
        <w:rPr>
          <w:szCs w:val="28"/>
        </w:rPr>
      </w:pPr>
      <w:r w:rsidRPr="00544DAF">
        <w:rPr>
          <w:szCs w:val="28"/>
        </w:rPr>
        <w:lastRenderedPageBreak/>
        <w:t>ЗАТВЕРДЖЕНО</w:t>
      </w:r>
    </w:p>
    <w:p w:rsidR="00E01F3C" w:rsidRPr="00544DAF" w:rsidRDefault="00E01F3C" w:rsidP="00E01F3C">
      <w:pPr>
        <w:pStyle w:val="ac"/>
        <w:tabs>
          <w:tab w:val="left" w:pos="0"/>
        </w:tabs>
        <w:ind w:left="5040"/>
        <w:rPr>
          <w:szCs w:val="28"/>
        </w:rPr>
      </w:pPr>
      <w:r w:rsidRPr="00544DAF">
        <w:rPr>
          <w:szCs w:val="28"/>
        </w:rPr>
        <w:t xml:space="preserve">Рішення Національної комісії з цінних паперів та фондового ринку </w:t>
      </w:r>
    </w:p>
    <w:p w:rsidR="00E01F3C" w:rsidRPr="005A5154" w:rsidRDefault="00E01F3C" w:rsidP="00E01F3C">
      <w:pPr>
        <w:ind w:left="5040"/>
        <w:jc w:val="both"/>
        <w:rPr>
          <w:sz w:val="28"/>
          <w:szCs w:val="28"/>
        </w:rPr>
      </w:pPr>
      <w:r>
        <w:rPr>
          <w:sz w:val="28"/>
          <w:szCs w:val="28"/>
        </w:rPr>
        <w:t xml:space="preserve">__ ___________ </w:t>
      </w:r>
      <w:r w:rsidRPr="005A5154">
        <w:rPr>
          <w:sz w:val="28"/>
          <w:szCs w:val="28"/>
        </w:rPr>
        <w:t>201</w:t>
      </w:r>
      <w:r>
        <w:rPr>
          <w:sz w:val="28"/>
          <w:szCs w:val="28"/>
        </w:rPr>
        <w:t>9</w:t>
      </w:r>
      <w:r w:rsidRPr="005A5154">
        <w:rPr>
          <w:sz w:val="28"/>
          <w:szCs w:val="28"/>
        </w:rPr>
        <w:t xml:space="preserve"> року № </w:t>
      </w:r>
    </w:p>
    <w:p w:rsidR="00E01F3C" w:rsidRDefault="00E01F3C" w:rsidP="00E01F3C">
      <w:pPr>
        <w:rPr>
          <w:sz w:val="28"/>
          <w:szCs w:val="28"/>
        </w:rPr>
      </w:pPr>
    </w:p>
    <w:p w:rsidR="00E01F3C" w:rsidRDefault="00E01F3C" w:rsidP="00E01F3C">
      <w:pPr>
        <w:rPr>
          <w:sz w:val="28"/>
          <w:szCs w:val="28"/>
        </w:rPr>
      </w:pPr>
    </w:p>
    <w:p w:rsidR="00E01F3C" w:rsidRDefault="00E01F3C" w:rsidP="00E01F3C">
      <w:pPr>
        <w:ind w:right="-105"/>
        <w:rPr>
          <w:sz w:val="28"/>
          <w:szCs w:val="28"/>
        </w:rPr>
      </w:pPr>
    </w:p>
    <w:p w:rsidR="00E01F3C" w:rsidRDefault="00E01F3C" w:rsidP="00E01F3C">
      <w:pPr>
        <w:rPr>
          <w:sz w:val="28"/>
          <w:szCs w:val="28"/>
        </w:rPr>
      </w:pPr>
    </w:p>
    <w:p w:rsidR="00E01F3C" w:rsidRDefault="00E01F3C" w:rsidP="00E01F3C">
      <w:pPr>
        <w:rPr>
          <w:sz w:val="28"/>
          <w:szCs w:val="28"/>
        </w:rPr>
      </w:pPr>
    </w:p>
    <w:p w:rsidR="00E01F3C" w:rsidRDefault="00E01F3C" w:rsidP="00E01F3C">
      <w:pPr>
        <w:rPr>
          <w:sz w:val="28"/>
          <w:szCs w:val="28"/>
        </w:rPr>
      </w:pPr>
    </w:p>
    <w:p w:rsidR="00E01F3C" w:rsidRDefault="00E01F3C" w:rsidP="00E01F3C">
      <w:pPr>
        <w:ind w:firstLine="720"/>
        <w:jc w:val="center"/>
        <w:rPr>
          <w:b/>
          <w:sz w:val="28"/>
          <w:szCs w:val="28"/>
        </w:rPr>
      </w:pPr>
      <w:r w:rsidRPr="00F006E4">
        <w:rPr>
          <w:b/>
          <w:sz w:val="28"/>
          <w:szCs w:val="28"/>
        </w:rPr>
        <w:t xml:space="preserve">Зміни </w:t>
      </w:r>
    </w:p>
    <w:p w:rsidR="00E01F3C" w:rsidRPr="006376E1" w:rsidRDefault="00E01F3C" w:rsidP="00E01F3C">
      <w:pPr>
        <w:ind w:firstLine="720"/>
        <w:jc w:val="center"/>
        <w:rPr>
          <w:b/>
          <w:sz w:val="28"/>
          <w:szCs w:val="28"/>
        </w:rPr>
      </w:pPr>
      <w:r w:rsidRPr="00F006E4">
        <w:rPr>
          <w:b/>
          <w:sz w:val="28"/>
          <w:szCs w:val="28"/>
        </w:rPr>
        <w:t>до</w:t>
      </w:r>
      <w:r>
        <w:rPr>
          <w:b/>
          <w:sz w:val="28"/>
          <w:szCs w:val="28"/>
        </w:rPr>
        <w:t xml:space="preserve"> Правил (умов</w:t>
      </w:r>
      <w:r w:rsidRPr="00BA174A">
        <w:rPr>
          <w:b/>
          <w:sz w:val="28"/>
          <w:szCs w:val="28"/>
        </w:rPr>
        <w:t>) здійснення діяльності з торгівлі цінними паперами: брокерської діяльності, дилерської діяльності, андер</w:t>
      </w:r>
      <w:r>
        <w:rPr>
          <w:b/>
          <w:sz w:val="28"/>
          <w:szCs w:val="28"/>
        </w:rPr>
        <w:t>р</w:t>
      </w:r>
      <w:r w:rsidRPr="00BA174A">
        <w:rPr>
          <w:b/>
          <w:sz w:val="28"/>
          <w:szCs w:val="28"/>
        </w:rPr>
        <w:t>айтингу, управління цінними паперами</w:t>
      </w:r>
    </w:p>
    <w:p w:rsidR="00E01F3C" w:rsidRDefault="00E01F3C" w:rsidP="00E01F3C">
      <w:pPr>
        <w:jc w:val="center"/>
        <w:rPr>
          <w:b/>
          <w:sz w:val="28"/>
          <w:szCs w:val="28"/>
        </w:rPr>
      </w:pP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 xml:space="preserve">1. Пункт 1 розділу І після слів </w:t>
      </w:r>
      <w:r w:rsidRPr="00A91CC2">
        <w:rPr>
          <w:rFonts w:ascii="Times New Roman" w:hAnsi="Times New Roman" w:cs="Times New Roman"/>
          <w:sz w:val="28"/>
          <w:szCs w:val="28"/>
        </w:rPr>
        <w:t>«</w:t>
      </w:r>
      <w:r w:rsidRPr="00A91CC2">
        <w:rPr>
          <w:rStyle w:val="rvts0"/>
          <w:rFonts w:ascii="Times New Roman" w:hAnsi="Times New Roman"/>
          <w:sz w:val="28"/>
          <w:szCs w:val="28"/>
        </w:rPr>
        <w:t>фондовому ринку»</w:t>
      </w:r>
      <w:r>
        <w:rPr>
          <w:rFonts w:ascii="Times New Roman" w:hAnsi="Times New Roman" w:cs="Times New Roman"/>
          <w:sz w:val="28"/>
          <w:szCs w:val="28"/>
        </w:rPr>
        <w:t xml:space="preserve"> доповнити словами «(ринку цінних паперів)».</w:t>
      </w:r>
    </w:p>
    <w:p w:rsidR="00E01F3C" w:rsidRDefault="00E01F3C" w:rsidP="00E01F3C">
      <w:pPr>
        <w:pStyle w:val="HTML"/>
        <w:ind w:firstLine="720"/>
        <w:jc w:val="both"/>
        <w:rPr>
          <w:rFonts w:ascii="Times New Roman" w:hAnsi="Times New Roman" w:cs="Times New Roman"/>
          <w:sz w:val="28"/>
          <w:szCs w:val="28"/>
        </w:rPr>
      </w:pPr>
    </w:p>
    <w:p w:rsidR="00E01F3C" w:rsidRPr="009431E9"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2</w:t>
      </w:r>
      <w:r w:rsidRPr="009431E9">
        <w:rPr>
          <w:rFonts w:ascii="Times New Roman" w:hAnsi="Times New Roman" w:cs="Times New Roman"/>
          <w:sz w:val="28"/>
          <w:szCs w:val="28"/>
        </w:rPr>
        <w:t xml:space="preserve">. </w:t>
      </w:r>
      <w:r w:rsidRPr="009431E9">
        <w:rPr>
          <w:rFonts w:ascii="Times New Roman" w:hAnsi="Times New Roman" w:cs="Times New Roman"/>
          <w:sz w:val="28"/>
          <w:szCs w:val="28"/>
          <w:lang w:eastAsia="ru-RU"/>
        </w:rPr>
        <w:t xml:space="preserve">У розділі </w:t>
      </w:r>
      <w:r w:rsidRPr="009431E9">
        <w:rPr>
          <w:rFonts w:ascii="Times New Roman" w:hAnsi="Times New Roman" w:cs="Times New Roman"/>
          <w:sz w:val="28"/>
          <w:szCs w:val="28"/>
          <w:lang w:val="en-US"/>
        </w:rPr>
        <w:t>I</w:t>
      </w:r>
      <w:r w:rsidRPr="009431E9">
        <w:rPr>
          <w:rFonts w:ascii="Times New Roman" w:hAnsi="Times New Roman" w:cs="Times New Roman"/>
          <w:sz w:val="28"/>
          <w:szCs w:val="28"/>
        </w:rPr>
        <w:t>І:</w:t>
      </w:r>
    </w:p>
    <w:p w:rsidR="00E01F3C" w:rsidRPr="005973F8" w:rsidRDefault="00E01F3C" w:rsidP="00E01F3C">
      <w:pPr>
        <w:pStyle w:val="HTML"/>
        <w:jc w:val="both"/>
        <w:rPr>
          <w:rFonts w:ascii="Times New Roman" w:hAnsi="Times New Roman" w:cs="Times New Roman"/>
          <w:sz w:val="16"/>
          <w:szCs w:val="16"/>
          <w:lang w:eastAsia="ru-RU"/>
        </w:rPr>
      </w:pPr>
    </w:p>
    <w:p w:rsidR="00E01F3C" w:rsidRDefault="00E01F3C" w:rsidP="00E01F3C">
      <w:pPr>
        <w:pStyle w:val="HTML"/>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абзац </w:t>
      </w:r>
      <w:r>
        <w:rPr>
          <w:rFonts w:ascii="Times New Roman" w:hAnsi="Times New Roman" w:cs="Times New Roman"/>
          <w:color w:val="000000"/>
          <w:sz w:val="28"/>
          <w:szCs w:val="28"/>
        </w:rPr>
        <w:t>тринадцятий</w:t>
      </w:r>
      <w:r>
        <w:rPr>
          <w:rFonts w:ascii="Times New Roman" w:hAnsi="Times New Roman" w:cs="Times New Roman"/>
          <w:sz w:val="28"/>
          <w:szCs w:val="28"/>
          <w:lang w:eastAsia="ru-RU"/>
        </w:rPr>
        <w:t xml:space="preserve"> доповнити словами «</w:t>
      </w:r>
      <w:r w:rsidRPr="008A0ECA">
        <w:rPr>
          <w:rFonts w:ascii="Times New Roman" w:hAnsi="Times New Roman"/>
          <w:sz w:val="28"/>
          <w:szCs w:val="28"/>
        </w:rPr>
        <w:t>або номінальний утримувач</w:t>
      </w:r>
      <w:r>
        <w:rPr>
          <w:rFonts w:ascii="Times New Roman" w:hAnsi="Times New Roman"/>
          <w:sz w:val="28"/>
          <w:szCs w:val="28"/>
        </w:rPr>
        <w:t xml:space="preserve">, </w:t>
      </w:r>
      <w:r w:rsidRPr="007A1D10">
        <w:rPr>
          <w:rFonts w:ascii="Times New Roman" w:hAnsi="Times New Roman"/>
          <w:sz w:val="28"/>
          <w:szCs w:val="28"/>
        </w:rPr>
        <w:t>на підставі договору з яким торговець діє в інтересах та за рахунок клієнта номінального утримувача/клієнта клієнта номінального утримувача;</w:t>
      </w:r>
      <w:r>
        <w:rPr>
          <w:rFonts w:ascii="Times New Roman" w:hAnsi="Times New Roman" w:cs="Times New Roman"/>
          <w:sz w:val="28"/>
          <w:szCs w:val="28"/>
          <w:lang w:eastAsia="ru-RU"/>
        </w:rPr>
        <w:t>»</w:t>
      </w:r>
      <w:r w:rsidRPr="005C3D9A">
        <w:rPr>
          <w:rFonts w:ascii="Times New Roman" w:hAnsi="Times New Roman" w:cs="Times New Roman"/>
          <w:sz w:val="28"/>
          <w:szCs w:val="28"/>
          <w:lang w:eastAsia="ru-RU"/>
        </w:rPr>
        <w:t>;</w:t>
      </w:r>
    </w:p>
    <w:p w:rsidR="00E01F3C" w:rsidRPr="005973F8" w:rsidRDefault="00E01F3C" w:rsidP="00E01F3C">
      <w:pPr>
        <w:pStyle w:val="HTML"/>
        <w:ind w:firstLine="720"/>
        <w:jc w:val="both"/>
        <w:rPr>
          <w:rFonts w:ascii="Times New Roman" w:hAnsi="Times New Roman" w:cs="Times New Roman"/>
          <w:sz w:val="16"/>
          <w:szCs w:val="16"/>
          <w:lang w:eastAsia="ru-RU"/>
        </w:rPr>
      </w:pPr>
    </w:p>
    <w:p w:rsidR="00E01F3C" w:rsidRPr="001865ED" w:rsidRDefault="00E01F3C" w:rsidP="00E01F3C">
      <w:pPr>
        <w:pStyle w:val="HTML"/>
        <w:ind w:firstLine="720"/>
        <w:jc w:val="both"/>
        <w:rPr>
          <w:rFonts w:ascii="Times New Roman" w:hAnsi="Times New Roman" w:cs="Times New Roman"/>
          <w:sz w:val="28"/>
          <w:szCs w:val="28"/>
          <w:lang w:eastAsia="ru-RU"/>
        </w:rPr>
      </w:pPr>
      <w:r w:rsidRPr="001865ED">
        <w:rPr>
          <w:rFonts w:ascii="Times New Roman" w:hAnsi="Times New Roman" w:cs="Times New Roman"/>
          <w:sz w:val="28"/>
          <w:szCs w:val="28"/>
          <w:lang w:eastAsia="ru-RU"/>
        </w:rPr>
        <w:t xml:space="preserve">доповнити розділ після абзацу </w:t>
      </w:r>
      <w:r>
        <w:rPr>
          <w:rFonts w:ascii="Times New Roman" w:hAnsi="Times New Roman" w:cs="Times New Roman"/>
          <w:sz w:val="28"/>
          <w:szCs w:val="28"/>
          <w:lang w:eastAsia="ru-RU"/>
        </w:rPr>
        <w:t>дев</w:t>
      </w:r>
      <w:r w:rsidRPr="004A4E49">
        <w:rPr>
          <w:rFonts w:ascii="Times New Roman" w:hAnsi="Times New Roman" w:cs="Times New Roman"/>
          <w:sz w:val="28"/>
          <w:szCs w:val="28"/>
          <w:lang w:val="ru-RU" w:eastAsia="ru-RU"/>
        </w:rPr>
        <w:t>’</w:t>
      </w:r>
      <w:r>
        <w:rPr>
          <w:rFonts w:ascii="Times New Roman" w:hAnsi="Times New Roman" w:cs="Times New Roman"/>
          <w:sz w:val="28"/>
          <w:szCs w:val="28"/>
          <w:lang w:eastAsia="ru-RU"/>
        </w:rPr>
        <w:t>ятнадцятого</w:t>
      </w:r>
      <w:r w:rsidRPr="001865ED">
        <w:rPr>
          <w:rFonts w:ascii="Times New Roman" w:hAnsi="Times New Roman" w:cs="Times New Roman"/>
          <w:sz w:val="28"/>
          <w:szCs w:val="28"/>
          <w:lang w:eastAsia="ru-RU"/>
        </w:rPr>
        <w:t xml:space="preserve"> новим</w:t>
      </w:r>
      <w:r>
        <w:rPr>
          <w:rFonts w:ascii="Times New Roman" w:hAnsi="Times New Roman" w:cs="Times New Roman"/>
          <w:sz w:val="28"/>
          <w:szCs w:val="28"/>
          <w:lang w:eastAsia="ru-RU"/>
        </w:rPr>
        <w:t>и абзацами</w:t>
      </w:r>
      <w:r w:rsidRPr="001865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двадцятим та двадцять першим</w:t>
      </w:r>
      <w:r w:rsidRPr="001865ED">
        <w:rPr>
          <w:rFonts w:ascii="Times New Roman" w:hAnsi="Times New Roman" w:cs="Times New Roman"/>
          <w:sz w:val="28"/>
          <w:szCs w:val="28"/>
          <w:lang w:eastAsia="ru-RU"/>
        </w:rPr>
        <w:t xml:space="preserve"> такого змісту:</w:t>
      </w:r>
    </w:p>
    <w:p w:rsidR="00E01F3C" w:rsidRDefault="00E01F3C" w:rsidP="00E01F3C">
      <w:pPr>
        <w:shd w:val="clear" w:color="auto" w:fill="FFFFFF"/>
        <w:ind w:firstLine="720"/>
        <w:jc w:val="both"/>
        <w:rPr>
          <w:color w:val="222222"/>
          <w:sz w:val="28"/>
          <w:szCs w:val="28"/>
          <w:shd w:val="clear" w:color="auto" w:fill="FFFFFF"/>
        </w:rPr>
      </w:pPr>
      <w:r w:rsidRPr="00A340B0">
        <w:rPr>
          <w:sz w:val="28"/>
          <w:szCs w:val="28"/>
        </w:rPr>
        <w:t>«</w:t>
      </w:r>
      <w:r w:rsidRPr="004A1848">
        <w:rPr>
          <w:color w:val="222222"/>
          <w:sz w:val="28"/>
          <w:szCs w:val="28"/>
          <w:shd w:val="clear" w:color="auto" w:fill="FFFFFF"/>
        </w:rPr>
        <w:t xml:space="preserve">Програмний модуль – спеціалізований програмний продукт, у тому числі розміщений в апаратно-програмному середовищі бездротового електронного пристрою клієнта торговця, який виконує функцію засобу ідентифікації та використовується в системах дистанційного обслуговування клієнтів торговця </w:t>
      </w:r>
      <w:r w:rsidRPr="004A1848">
        <w:rPr>
          <w:sz w:val="28"/>
          <w:szCs w:val="28"/>
        </w:rPr>
        <w:t>і відповідає нормативно-правовому акту Національної комісії з цінних паперів та фондового ринку, який визначає вимоги до програмних продуктів, що використовуються на фондовому ринку, а також включений до переліку програмних продуктів на фондовому ринку, що ведеться Національною комісією з цінних паперів та фондового ринку згідно з нормативно-правовим актом Національної комісії з цінних паперів та фондового ринку щодо порядку ведення обліку програмних продуктів на фондовому ринку</w:t>
      </w:r>
      <w:r w:rsidRPr="004A1848">
        <w:rPr>
          <w:color w:val="222222"/>
          <w:sz w:val="28"/>
          <w:szCs w:val="28"/>
          <w:shd w:val="clear" w:color="auto" w:fill="FFFFFF"/>
        </w:rPr>
        <w:t>, за допомогою якого вчиняються правочини щодо цінних паперів та інших фінансових інструментів у випадках, передбачених Правилами, у порядку, встановленому внутрішніми документами такого торговця;</w:t>
      </w:r>
    </w:p>
    <w:p w:rsidR="00E01F3C" w:rsidRPr="001F47E9" w:rsidRDefault="00E01F3C" w:rsidP="00E01F3C">
      <w:pPr>
        <w:shd w:val="clear" w:color="auto" w:fill="FFFFFF"/>
        <w:ind w:firstLine="720"/>
        <w:jc w:val="both"/>
        <w:rPr>
          <w:color w:val="222222"/>
          <w:sz w:val="28"/>
          <w:szCs w:val="28"/>
          <w:shd w:val="clear" w:color="auto" w:fill="FFFFFF"/>
        </w:rPr>
      </w:pPr>
      <w:r>
        <w:rPr>
          <w:bCs/>
          <w:color w:val="222222"/>
          <w:sz w:val="28"/>
          <w:szCs w:val="28"/>
        </w:rPr>
        <w:t>П</w:t>
      </w:r>
      <w:r w:rsidRPr="001F47E9">
        <w:rPr>
          <w:bCs/>
          <w:color w:val="222222"/>
          <w:sz w:val="28"/>
          <w:szCs w:val="28"/>
        </w:rPr>
        <w:t xml:space="preserve">рямий електронний доступ до біржових торгів - сукупність процедур, за якими торговець, який є членом фондової біржі, надає можливість клієнтам використовувати свій віддалений доступ учасника торгів до електронної торгівельної системи цієї фондової біржі, що дозволяє клієнтам за допомогою спеціальних програмних засобів члена фондової біржі (прямий ринковий доступ) або без використання таких спеціальних програмних засобів члена фондової біржі (спонсорований доступ), подавати, змінювати або видаляти </w:t>
      </w:r>
      <w:r w:rsidRPr="001F47E9">
        <w:rPr>
          <w:bCs/>
          <w:color w:val="222222"/>
          <w:sz w:val="28"/>
          <w:szCs w:val="28"/>
        </w:rPr>
        <w:lastRenderedPageBreak/>
        <w:t>заявки, наслідком виконання яких є укладання біржових контрактів відповідно до правил фондової біржі, отримувати інформацію, яку розкриває фондова біржа, і здійснювати інші дії, необхідні для участі у торгах на цій біржі;</w:t>
      </w:r>
      <w:r w:rsidRPr="00A340B0">
        <w:rPr>
          <w:sz w:val="28"/>
          <w:szCs w:val="28"/>
        </w:rPr>
        <w:t>»</w:t>
      </w:r>
      <w:r>
        <w:rPr>
          <w:sz w:val="28"/>
          <w:szCs w:val="28"/>
        </w:rPr>
        <w:t>.</w:t>
      </w:r>
    </w:p>
    <w:p w:rsidR="00E01F3C" w:rsidRPr="00EC6FCF" w:rsidRDefault="00E01F3C" w:rsidP="00E01F3C">
      <w:pPr>
        <w:pStyle w:val="HTML"/>
        <w:ind w:firstLine="720"/>
        <w:jc w:val="both"/>
        <w:rPr>
          <w:rFonts w:ascii="Times New Roman" w:hAnsi="Times New Roman" w:cs="Times New Roman"/>
          <w:sz w:val="16"/>
          <w:szCs w:val="16"/>
          <w:lang w:eastAsia="ru-RU"/>
        </w:rPr>
      </w:pPr>
      <w:r>
        <w:rPr>
          <w:rFonts w:ascii="Times New Roman" w:hAnsi="Times New Roman" w:cs="Times New Roman"/>
          <w:color w:val="000000"/>
          <w:sz w:val="28"/>
          <w:szCs w:val="28"/>
        </w:rPr>
        <w:t>У зв'язку з цим абзаци двадцятий</w:t>
      </w:r>
      <w:r w:rsidRPr="00EC6F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двадцять сьомий</w:t>
      </w:r>
      <w:r w:rsidRPr="00EC6FCF">
        <w:rPr>
          <w:rFonts w:ascii="Times New Roman" w:hAnsi="Times New Roman" w:cs="Times New Roman"/>
          <w:color w:val="000000"/>
          <w:sz w:val="28"/>
          <w:szCs w:val="28"/>
        </w:rPr>
        <w:t xml:space="preserve"> вважати відповідно абзацами двадцять </w:t>
      </w:r>
      <w:r>
        <w:rPr>
          <w:rFonts w:ascii="Times New Roman" w:hAnsi="Times New Roman" w:cs="Times New Roman"/>
          <w:color w:val="000000"/>
          <w:sz w:val="28"/>
          <w:szCs w:val="28"/>
        </w:rPr>
        <w:t>другим - двадцять дев</w:t>
      </w:r>
      <w:r w:rsidRPr="00E735E4">
        <w:rPr>
          <w:rFonts w:ascii="Times New Roman" w:hAnsi="Times New Roman" w:cs="Times New Roman"/>
          <w:color w:val="000000"/>
          <w:sz w:val="28"/>
          <w:szCs w:val="28"/>
          <w:lang w:val="ru-RU"/>
        </w:rPr>
        <w:t>’</w:t>
      </w:r>
      <w:r>
        <w:rPr>
          <w:rFonts w:ascii="Times New Roman" w:hAnsi="Times New Roman" w:cs="Times New Roman"/>
          <w:color w:val="000000"/>
          <w:sz w:val="28"/>
          <w:szCs w:val="28"/>
        </w:rPr>
        <w:t>ятим;</w:t>
      </w:r>
    </w:p>
    <w:p w:rsidR="00E01F3C" w:rsidRPr="00CC0ABD" w:rsidRDefault="00E01F3C" w:rsidP="00E01F3C">
      <w:pPr>
        <w:pStyle w:val="HTML"/>
        <w:ind w:firstLine="720"/>
        <w:jc w:val="both"/>
        <w:rPr>
          <w:rFonts w:ascii="Times New Roman" w:hAnsi="Times New Roman" w:cs="Times New Roman"/>
          <w:sz w:val="16"/>
          <w:szCs w:val="16"/>
          <w:lang w:eastAsia="ru-RU"/>
        </w:rPr>
      </w:pPr>
    </w:p>
    <w:p w:rsidR="00E01F3C" w:rsidRDefault="00E01F3C" w:rsidP="00E01F3C">
      <w:pPr>
        <w:pStyle w:val="HTML"/>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абзац двадцять четвертий після слова «України)» доповнити словами «</w:t>
      </w:r>
      <w:r w:rsidRPr="003559FF">
        <w:rPr>
          <w:rFonts w:ascii="Times New Roman" w:eastAsia="Calibri" w:hAnsi="Times New Roman"/>
          <w:color w:val="000000"/>
          <w:sz w:val="28"/>
          <w:szCs w:val="28"/>
        </w:rPr>
        <w:t>або номер первинного розміщення відповідно до оголошення Міністерства фінансів про проведення аукціону (для  державних облігацій України);</w:t>
      </w:r>
      <w:r>
        <w:rPr>
          <w:rFonts w:ascii="Times New Roman" w:hAnsi="Times New Roman" w:cs="Times New Roman"/>
          <w:color w:val="000000"/>
          <w:sz w:val="28"/>
          <w:szCs w:val="28"/>
        </w:rPr>
        <w:t>»</w:t>
      </w:r>
      <w:r w:rsidRPr="007A43EC">
        <w:rPr>
          <w:rFonts w:ascii="Times New Roman" w:hAnsi="Times New Roman" w:cs="Times New Roman"/>
          <w:color w:val="000000"/>
          <w:sz w:val="28"/>
          <w:szCs w:val="28"/>
        </w:rPr>
        <w:t>;</w:t>
      </w:r>
    </w:p>
    <w:p w:rsidR="00E01F3C" w:rsidRPr="00CC0ABD" w:rsidRDefault="00E01F3C" w:rsidP="00E01F3C">
      <w:pPr>
        <w:pStyle w:val="HTML"/>
        <w:ind w:firstLine="720"/>
        <w:jc w:val="both"/>
        <w:rPr>
          <w:rFonts w:ascii="Times New Roman" w:hAnsi="Times New Roman" w:cs="Times New Roman"/>
          <w:sz w:val="16"/>
          <w:szCs w:val="16"/>
          <w:lang w:eastAsia="ru-RU"/>
        </w:rPr>
      </w:pPr>
    </w:p>
    <w:p w:rsidR="00E01F3C" w:rsidRPr="00032AA7" w:rsidRDefault="00E01F3C" w:rsidP="00E01F3C">
      <w:pPr>
        <w:pStyle w:val="HTML"/>
        <w:ind w:firstLine="720"/>
        <w:jc w:val="both"/>
        <w:rPr>
          <w:rFonts w:ascii="Times New Roman" w:hAnsi="Times New Roman" w:cs="Times New Roman"/>
          <w:sz w:val="28"/>
          <w:szCs w:val="28"/>
          <w:lang w:eastAsia="ru-RU"/>
        </w:rPr>
      </w:pPr>
      <w:r w:rsidRPr="00032AA7">
        <w:rPr>
          <w:rFonts w:ascii="Times New Roman" w:hAnsi="Times New Roman" w:cs="Times New Roman"/>
          <w:sz w:val="28"/>
          <w:szCs w:val="28"/>
          <w:lang w:eastAsia="ru-RU"/>
        </w:rPr>
        <w:t xml:space="preserve">доповнити розділ після абзацу двадцять </w:t>
      </w:r>
      <w:r>
        <w:rPr>
          <w:rFonts w:ascii="Times New Roman" w:hAnsi="Times New Roman" w:cs="Times New Roman"/>
          <w:sz w:val="28"/>
          <w:szCs w:val="28"/>
          <w:lang w:eastAsia="ru-RU"/>
        </w:rPr>
        <w:t>п</w:t>
      </w:r>
      <w:r w:rsidRPr="00BB7755">
        <w:rPr>
          <w:rFonts w:ascii="Times New Roman" w:hAnsi="Times New Roman" w:cs="Times New Roman"/>
          <w:sz w:val="28"/>
          <w:szCs w:val="28"/>
          <w:lang w:val="ru-RU" w:eastAsia="ru-RU"/>
        </w:rPr>
        <w:t>’</w:t>
      </w:r>
      <w:r>
        <w:rPr>
          <w:rFonts w:ascii="Times New Roman" w:hAnsi="Times New Roman" w:cs="Times New Roman"/>
          <w:sz w:val="28"/>
          <w:szCs w:val="28"/>
          <w:lang w:eastAsia="ru-RU"/>
        </w:rPr>
        <w:t>ятого</w:t>
      </w:r>
      <w:r w:rsidRPr="00032AA7">
        <w:rPr>
          <w:rFonts w:ascii="Times New Roman" w:hAnsi="Times New Roman" w:cs="Times New Roman"/>
          <w:sz w:val="28"/>
          <w:szCs w:val="28"/>
          <w:lang w:eastAsia="ru-RU"/>
        </w:rPr>
        <w:t xml:space="preserve"> новим абзацом двадцять </w:t>
      </w:r>
      <w:r>
        <w:rPr>
          <w:rFonts w:ascii="Times New Roman" w:hAnsi="Times New Roman" w:cs="Times New Roman"/>
          <w:sz w:val="28"/>
          <w:szCs w:val="28"/>
          <w:lang w:eastAsia="ru-RU"/>
        </w:rPr>
        <w:t>шостим</w:t>
      </w:r>
      <w:r w:rsidRPr="00032AA7">
        <w:rPr>
          <w:rFonts w:ascii="Times New Roman" w:hAnsi="Times New Roman" w:cs="Times New Roman"/>
          <w:sz w:val="28"/>
          <w:szCs w:val="28"/>
          <w:lang w:eastAsia="ru-RU"/>
        </w:rPr>
        <w:t xml:space="preserve"> такого змісту:</w:t>
      </w:r>
    </w:p>
    <w:p w:rsidR="00E01F3C" w:rsidRPr="00032AA7" w:rsidRDefault="00E01F3C" w:rsidP="00E01F3C">
      <w:pPr>
        <w:pStyle w:val="HTML"/>
        <w:ind w:firstLine="720"/>
        <w:jc w:val="both"/>
        <w:rPr>
          <w:rFonts w:ascii="Times New Roman" w:hAnsi="Times New Roman" w:cs="Times New Roman"/>
          <w:sz w:val="28"/>
          <w:szCs w:val="28"/>
          <w:lang w:eastAsia="ru-RU"/>
        </w:rPr>
      </w:pPr>
      <w:r w:rsidRPr="00032AA7">
        <w:rPr>
          <w:rFonts w:ascii="Times New Roman" w:hAnsi="Times New Roman" w:cs="Times New Roman"/>
          <w:sz w:val="28"/>
          <w:szCs w:val="28"/>
        </w:rPr>
        <w:t>«</w:t>
      </w:r>
      <w:r w:rsidRPr="00032AA7">
        <w:rPr>
          <w:rFonts w:ascii="Times New Roman" w:eastAsia="Calibri" w:hAnsi="Times New Roman" w:cs="Times New Roman"/>
          <w:sz w:val="28"/>
          <w:szCs w:val="28"/>
          <w:lang w:eastAsia="en-US"/>
        </w:rPr>
        <w:t xml:space="preserve">торговець - юридична особа, що утворюється та функціонує у формі господарського товариства і яка в установленому порядку отримала ліцензію на </w:t>
      </w:r>
      <w:r w:rsidRPr="00ED7458">
        <w:rPr>
          <w:rFonts w:ascii="Times New Roman" w:eastAsia="Calibri" w:hAnsi="Times New Roman" w:cs="Times New Roman"/>
          <w:color w:val="000000"/>
          <w:sz w:val="28"/>
          <w:szCs w:val="28"/>
          <w:lang w:eastAsia="en-US"/>
        </w:rPr>
        <w:t>провадження професійної діяльності на фондовому ринку (ринку цінних паперів) - діяльності з торгівлі цінними паперами</w:t>
      </w:r>
      <w:r w:rsidRPr="00032AA7">
        <w:rPr>
          <w:rFonts w:ascii="Times New Roman" w:hAnsi="Times New Roman" w:cs="Times New Roman"/>
          <w:sz w:val="28"/>
          <w:szCs w:val="28"/>
        </w:rPr>
        <w:t>;».</w:t>
      </w:r>
    </w:p>
    <w:p w:rsidR="00E01F3C" w:rsidRDefault="00E01F3C" w:rsidP="00E01F3C">
      <w:pPr>
        <w:ind w:firstLine="720"/>
        <w:jc w:val="both"/>
        <w:rPr>
          <w:color w:val="000000"/>
          <w:sz w:val="28"/>
          <w:szCs w:val="28"/>
        </w:rPr>
      </w:pPr>
      <w:r w:rsidRPr="000341AF">
        <w:rPr>
          <w:color w:val="000000"/>
          <w:sz w:val="28"/>
          <w:szCs w:val="28"/>
        </w:rPr>
        <w:t xml:space="preserve">У зв'язку з цим абзаци двадцять </w:t>
      </w:r>
      <w:r>
        <w:rPr>
          <w:color w:val="000000"/>
          <w:sz w:val="28"/>
          <w:szCs w:val="28"/>
        </w:rPr>
        <w:t>шостий</w:t>
      </w:r>
      <w:r w:rsidRPr="000341AF">
        <w:rPr>
          <w:color w:val="000000"/>
          <w:sz w:val="28"/>
          <w:szCs w:val="28"/>
        </w:rPr>
        <w:t xml:space="preserve"> - двадцять </w:t>
      </w:r>
      <w:r>
        <w:rPr>
          <w:color w:val="000000"/>
          <w:sz w:val="28"/>
          <w:szCs w:val="28"/>
        </w:rPr>
        <w:t>дев</w:t>
      </w:r>
      <w:r w:rsidRPr="00F868BD">
        <w:rPr>
          <w:color w:val="000000"/>
          <w:sz w:val="28"/>
          <w:szCs w:val="28"/>
        </w:rPr>
        <w:t>’</w:t>
      </w:r>
      <w:r>
        <w:rPr>
          <w:color w:val="000000"/>
          <w:sz w:val="28"/>
          <w:szCs w:val="28"/>
        </w:rPr>
        <w:t>ятий</w:t>
      </w:r>
      <w:r w:rsidRPr="000341AF">
        <w:rPr>
          <w:color w:val="000000"/>
          <w:sz w:val="28"/>
          <w:szCs w:val="28"/>
        </w:rPr>
        <w:t xml:space="preserve"> вважати відповідно абзацами </w:t>
      </w:r>
      <w:r>
        <w:rPr>
          <w:color w:val="000000"/>
          <w:sz w:val="28"/>
          <w:szCs w:val="28"/>
        </w:rPr>
        <w:t>двадцять сьомим - тридцятим</w:t>
      </w:r>
      <w:r w:rsidRPr="000341AF">
        <w:rPr>
          <w:color w:val="000000"/>
          <w:sz w:val="28"/>
          <w:szCs w:val="28"/>
        </w:rPr>
        <w:t>;</w:t>
      </w:r>
    </w:p>
    <w:p w:rsidR="00E01F3C" w:rsidRPr="00E4641A" w:rsidRDefault="00E01F3C" w:rsidP="00E01F3C">
      <w:pPr>
        <w:ind w:firstLine="720"/>
        <w:jc w:val="both"/>
        <w:rPr>
          <w:color w:val="000000"/>
          <w:sz w:val="16"/>
          <w:szCs w:val="16"/>
        </w:rPr>
      </w:pPr>
    </w:p>
    <w:p w:rsidR="00E01F3C" w:rsidRPr="000341AF" w:rsidRDefault="00E01F3C" w:rsidP="00E01F3C">
      <w:pPr>
        <w:ind w:firstLine="720"/>
        <w:jc w:val="both"/>
        <w:rPr>
          <w:color w:val="000000"/>
          <w:sz w:val="28"/>
          <w:szCs w:val="28"/>
        </w:rPr>
      </w:pPr>
      <w:r>
        <w:rPr>
          <w:sz w:val="28"/>
          <w:szCs w:val="28"/>
        </w:rPr>
        <w:t xml:space="preserve">абзац двадцять сьомий після слів </w:t>
      </w:r>
      <w:r w:rsidRPr="00A91CC2">
        <w:rPr>
          <w:sz w:val="28"/>
          <w:szCs w:val="28"/>
        </w:rPr>
        <w:t>«</w:t>
      </w:r>
      <w:r w:rsidRPr="00A91CC2">
        <w:rPr>
          <w:rStyle w:val="rvts0"/>
          <w:sz w:val="28"/>
          <w:szCs w:val="28"/>
        </w:rPr>
        <w:t>фондовому ринку»</w:t>
      </w:r>
      <w:r>
        <w:rPr>
          <w:sz w:val="28"/>
          <w:szCs w:val="28"/>
        </w:rPr>
        <w:t xml:space="preserve"> доповнити словами «(ринку цінних паперів)»;</w:t>
      </w:r>
    </w:p>
    <w:p w:rsidR="00E01F3C" w:rsidRPr="006D163F" w:rsidRDefault="00E01F3C" w:rsidP="00E01F3C">
      <w:pPr>
        <w:pStyle w:val="HTML"/>
        <w:ind w:firstLine="720"/>
        <w:jc w:val="both"/>
        <w:rPr>
          <w:rFonts w:ascii="Times New Roman" w:hAnsi="Times New Roman" w:cs="Times New Roman"/>
          <w:sz w:val="16"/>
          <w:szCs w:val="16"/>
          <w:lang w:eastAsia="ru-RU"/>
        </w:rPr>
      </w:pPr>
    </w:p>
    <w:p w:rsidR="00E01F3C" w:rsidRDefault="00E01F3C" w:rsidP="00E01F3C">
      <w:pPr>
        <w:pStyle w:val="HTML"/>
        <w:ind w:firstLine="720"/>
        <w:jc w:val="both"/>
        <w:rPr>
          <w:rFonts w:ascii="Times New Roman" w:hAnsi="Times New Roman" w:cs="Times New Roman"/>
          <w:b/>
          <w:color w:val="000000"/>
          <w:sz w:val="28"/>
          <w:szCs w:val="28"/>
        </w:rPr>
      </w:pPr>
      <w:r w:rsidRPr="004A0D88">
        <w:rPr>
          <w:rFonts w:ascii="Times New Roman" w:hAnsi="Times New Roman" w:cs="Times New Roman"/>
          <w:sz w:val="28"/>
          <w:szCs w:val="28"/>
          <w:lang w:eastAsia="ru-RU"/>
        </w:rPr>
        <w:t>абзац тридцятий доповнити словами «</w:t>
      </w:r>
      <w:r>
        <w:rPr>
          <w:rFonts w:ascii="Times New Roman" w:hAnsi="Times New Roman" w:cs="Times New Roman"/>
          <w:sz w:val="28"/>
          <w:szCs w:val="28"/>
        </w:rPr>
        <w:t>Термін «номінальний утримувач»</w:t>
      </w:r>
      <w:r w:rsidRPr="00E41E95">
        <w:rPr>
          <w:rFonts w:ascii="Times New Roman" w:hAnsi="Times New Roman" w:cs="Times New Roman"/>
          <w:sz w:val="28"/>
          <w:szCs w:val="28"/>
        </w:rPr>
        <w:t xml:space="preserve"> вживається у цих Правилах у значенні, наведеному в </w:t>
      </w:r>
      <w:r>
        <w:rPr>
          <w:rFonts w:ascii="Times New Roman" w:hAnsi="Times New Roman" w:cs="Times New Roman"/>
          <w:color w:val="000000"/>
          <w:sz w:val="28"/>
          <w:szCs w:val="28"/>
        </w:rPr>
        <w:t>Законі України «Про депозитарну систему України»</w:t>
      </w:r>
      <w:r w:rsidRPr="00E41E95">
        <w:rPr>
          <w:rFonts w:ascii="Times New Roman" w:hAnsi="Times New Roman" w:cs="Times New Roman"/>
          <w:color w:val="000000"/>
          <w:sz w:val="28"/>
          <w:szCs w:val="28"/>
        </w:rPr>
        <w:t>.</w:t>
      </w:r>
      <w:r w:rsidRPr="00E5164B">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E01F3C" w:rsidRPr="004846DE" w:rsidRDefault="00E01F3C" w:rsidP="00E01F3C">
      <w:pPr>
        <w:pStyle w:val="HTML"/>
        <w:jc w:val="both"/>
        <w:rPr>
          <w:rFonts w:ascii="Times New Roman" w:hAnsi="Times New Roman" w:cs="Times New Roman"/>
          <w:sz w:val="16"/>
          <w:szCs w:val="16"/>
          <w:lang w:eastAsia="ru-RU"/>
        </w:rPr>
      </w:pP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3. У розділі</w:t>
      </w:r>
      <w:r w:rsidRPr="005C3D9A">
        <w:rPr>
          <w:rFonts w:ascii="Times New Roman" w:hAnsi="Times New Roman" w:cs="Times New Roman"/>
          <w:sz w:val="28"/>
          <w:szCs w:val="28"/>
        </w:rPr>
        <w:t xml:space="preserve"> </w:t>
      </w:r>
      <w:r w:rsidRPr="005C3D9A">
        <w:rPr>
          <w:rFonts w:ascii="Times New Roman" w:hAnsi="Times New Roman" w:cs="Times New Roman"/>
          <w:sz w:val="28"/>
          <w:szCs w:val="28"/>
          <w:lang w:val="en-US"/>
        </w:rPr>
        <w:t>III</w:t>
      </w:r>
      <w:r>
        <w:rPr>
          <w:rFonts w:ascii="Times New Roman" w:hAnsi="Times New Roman" w:cs="Times New Roman"/>
          <w:sz w:val="28"/>
          <w:szCs w:val="28"/>
        </w:rPr>
        <w:t>:</w:t>
      </w: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у пункті</w:t>
      </w:r>
      <w:r w:rsidRPr="005C3D9A">
        <w:rPr>
          <w:rFonts w:ascii="Times New Roman" w:hAnsi="Times New Roman" w:cs="Times New Roman"/>
          <w:sz w:val="28"/>
          <w:szCs w:val="28"/>
        </w:rPr>
        <w:t xml:space="preserve"> 1</w:t>
      </w:r>
      <w:r>
        <w:rPr>
          <w:rFonts w:ascii="Times New Roman" w:hAnsi="Times New Roman" w:cs="Times New Roman"/>
          <w:sz w:val="28"/>
          <w:szCs w:val="28"/>
        </w:rPr>
        <w:t>:</w:t>
      </w:r>
      <w:r w:rsidRPr="005C3D9A">
        <w:rPr>
          <w:rFonts w:ascii="Times New Roman" w:hAnsi="Times New Roman" w:cs="Times New Roman"/>
          <w:sz w:val="28"/>
          <w:szCs w:val="28"/>
        </w:rPr>
        <w:t xml:space="preserve"> </w:t>
      </w:r>
    </w:p>
    <w:p w:rsidR="00E01F3C" w:rsidRDefault="00E01F3C" w:rsidP="00E01F3C">
      <w:pPr>
        <w:keepNext/>
        <w:widowControl w:val="0"/>
        <w:ind w:firstLine="720"/>
        <w:jc w:val="both"/>
        <w:rPr>
          <w:color w:val="000000"/>
          <w:sz w:val="28"/>
          <w:szCs w:val="28"/>
        </w:rPr>
      </w:pPr>
      <w:r w:rsidRPr="00E5205D">
        <w:rPr>
          <w:sz w:val="28"/>
          <w:szCs w:val="28"/>
        </w:rPr>
        <w:t xml:space="preserve">абзац перший доповнити словами «, </w:t>
      </w:r>
      <w:r w:rsidRPr="00E5205D">
        <w:rPr>
          <w:color w:val="000000"/>
          <w:sz w:val="28"/>
          <w:szCs w:val="28"/>
        </w:rPr>
        <w:t xml:space="preserve">або шляхом обміну зустрічними </w:t>
      </w:r>
      <w:r w:rsidRPr="00E5205D">
        <w:rPr>
          <w:sz w:val="28"/>
          <w:szCs w:val="28"/>
          <w:lang w:val="en-US"/>
        </w:rPr>
        <w:t>SWIFT</w:t>
      </w:r>
      <w:r w:rsidRPr="00E5205D">
        <w:rPr>
          <w:sz w:val="28"/>
          <w:szCs w:val="28"/>
        </w:rPr>
        <w:t xml:space="preserve"> – повідомленнями на умовах та у випадках, </w:t>
      </w:r>
      <w:r w:rsidRPr="00E5205D">
        <w:rPr>
          <w:color w:val="000000"/>
          <w:sz w:val="28"/>
          <w:szCs w:val="28"/>
        </w:rPr>
        <w:t>передбачених</w:t>
      </w:r>
      <w:r>
        <w:rPr>
          <w:color w:val="000000"/>
          <w:sz w:val="28"/>
          <w:szCs w:val="28"/>
        </w:rPr>
        <w:t xml:space="preserve"> цими</w:t>
      </w:r>
      <w:r w:rsidRPr="00E5205D">
        <w:rPr>
          <w:color w:val="000000"/>
          <w:sz w:val="28"/>
          <w:szCs w:val="28"/>
        </w:rPr>
        <w:t xml:space="preserve"> Правилами.»;</w:t>
      </w:r>
    </w:p>
    <w:p w:rsidR="00E01F3C" w:rsidRPr="00152140" w:rsidRDefault="00E01F3C" w:rsidP="00E01F3C">
      <w:pPr>
        <w:keepNext/>
        <w:widowControl w:val="0"/>
        <w:ind w:firstLine="720"/>
        <w:jc w:val="both"/>
        <w:rPr>
          <w:b/>
          <w:color w:val="000000"/>
          <w:sz w:val="16"/>
          <w:szCs w:val="16"/>
        </w:rPr>
      </w:pPr>
    </w:p>
    <w:p w:rsidR="00E01F3C" w:rsidRPr="005C3D9A"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доповнити пункт новими абзацами такого змісту:</w:t>
      </w:r>
    </w:p>
    <w:p w:rsidR="00E01F3C" w:rsidRPr="00E95F17" w:rsidRDefault="00E01F3C" w:rsidP="00E01F3C">
      <w:pPr>
        <w:keepNext/>
        <w:widowControl w:val="0"/>
        <w:ind w:firstLine="720"/>
        <w:jc w:val="both"/>
        <w:rPr>
          <w:color w:val="000000"/>
          <w:sz w:val="28"/>
          <w:szCs w:val="28"/>
        </w:rPr>
      </w:pPr>
      <w:r w:rsidRPr="00E95F17">
        <w:rPr>
          <w:sz w:val="28"/>
          <w:szCs w:val="28"/>
        </w:rPr>
        <w:t>«</w:t>
      </w:r>
      <w:r w:rsidRPr="00E95F17">
        <w:rPr>
          <w:color w:val="000000"/>
          <w:sz w:val="28"/>
          <w:szCs w:val="28"/>
        </w:rPr>
        <w:t xml:space="preserve">Торговець, який має ліцензію на здійснення депозитарної діяльності депозитарної установи, має право у випадках, передбачених Правилами, укладати договори, зміни до них або розірвання договорів з клієнтами із застосуванням програмного модуля. Предметом таких правочинів можуть бути: </w:t>
      </w:r>
    </w:p>
    <w:p w:rsidR="00E01F3C" w:rsidRPr="00E95F17" w:rsidRDefault="00E01F3C" w:rsidP="00E01F3C">
      <w:pPr>
        <w:keepNext/>
        <w:widowControl w:val="0"/>
        <w:ind w:firstLine="720"/>
        <w:jc w:val="both"/>
        <w:rPr>
          <w:color w:val="000000"/>
          <w:sz w:val="28"/>
          <w:szCs w:val="28"/>
        </w:rPr>
      </w:pPr>
      <w:r w:rsidRPr="00E95F17">
        <w:rPr>
          <w:sz w:val="28"/>
          <w:szCs w:val="28"/>
        </w:rPr>
        <w:t xml:space="preserve">1) будь-які об’єкти </w:t>
      </w:r>
      <w:r>
        <w:rPr>
          <w:sz w:val="28"/>
          <w:szCs w:val="28"/>
        </w:rPr>
        <w:t>інвестування, якщо сторо</w:t>
      </w:r>
      <w:r w:rsidRPr="00E95F17">
        <w:rPr>
          <w:sz w:val="28"/>
          <w:szCs w:val="28"/>
        </w:rPr>
        <w:t>нами правочину з однієї сторони є торговець, а з іншої сторони міжнародні фінансові організації, іноземні держави та їх центральні банки, держава Україна в особі уповноважених нею органів державної влади, Національний банк України, професійні учасники ринку цінних паперів, банки та страхові компанії, а також інші юридичні особи, у тому числі створені за законодавством іншої держави, якщо вони відповідають принаймні двом з таких критеріїв:</w:t>
      </w:r>
    </w:p>
    <w:p w:rsidR="00E01F3C" w:rsidRPr="00E95F17" w:rsidRDefault="00E01F3C" w:rsidP="00E01F3C">
      <w:pPr>
        <w:pStyle w:val="tjbmf"/>
        <w:shd w:val="clear" w:color="auto" w:fill="FFFFFF"/>
        <w:spacing w:before="0" w:beforeAutospacing="0" w:after="0" w:afterAutospacing="0"/>
        <w:ind w:firstLine="720"/>
        <w:jc w:val="both"/>
        <w:rPr>
          <w:sz w:val="28"/>
          <w:szCs w:val="28"/>
        </w:rPr>
      </w:pPr>
      <w:r w:rsidRPr="00E95F17">
        <w:rPr>
          <w:sz w:val="28"/>
          <w:szCs w:val="28"/>
        </w:rPr>
        <w:t>підсумок балансу становить не менше 20 мільйонів євро по курсу Національного банку України станом на день останньої річної звітності;</w:t>
      </w:r>
    </w:p>
    <w:p w:rsidR="00E01F3C" w:rsidRDefault="00E01F3C" w:rsidP="00E01F3C">
      <w:pPr>
        <w:pStyle w:val="tjbmf"/>
        <w:shd w:val="clear" w:color="auto" w:fill="FFFFFF"/>
        <w:spacing w:before="0" w:beforeAutospacing="0" w:after="0" w:afterAutospacing="0"/>
        <w:ind w:firstLine="720"/>
        <w:jc w:val="both"/>
        <w:rPr>
          <w:sz w:val="28"/>
          <w:szCs w:val="28"/>
        </w:rPr>
      </w:pPr>
      <w:r w:rsidRPr="00E95F17">
        <w:rPr>
          <w:sz w:val="28"/>
          <w:szCs w:val="28"/>
        </w:rPr>
        <w:t>річний чистий дохід від реалізації товарів, робіт і послуг за останній фінансовий рік становить не менше 40 мільйонів євро по курсу Національного банку України станом на день останньої річної звітності;</w:t>
      </w:r>
    </w:p>
    <w:p w:rsidR="00E01F3C" w:rsidRPr="00E95F17" w:rsidRDefault="00E01F3C" w:rsidP="00E01F3C">
      <w:pPr>
        <w:pStyle w:val="tjbmf"/>
        <w:shd w:val="clear" w:color="auto" w:fill="FFFFFF"/>
        <w:spacing w:before="0" w:beforeAutospacing="0" w:after="0" w:afterAutospacing="0"/>
        <w:ind w:firstLine="720"/>
        <w:jc w:val="both"/>
        <w:rPr>
          <w:sz w:val="28"/>
          <w:szCs w:val="28"/>
        </w:rPr>
      </w:pPr>
    </w:p>
    <w:p w:rsidR="00E01F3C" w:rsidRPr="00E95F17" w:rsidRDefault="00E01F3C" w:rsidP="00E01F3C">
      <w:pPr>
        <w:keepNext/>
        <w:widowControl w:val="0"/>
        <w:ind w:firstLine="720"/>
        <w:jc w:val="both"/>
        <w:rPr>
          <w:color w:val="000000"/>
          <w:sz w:val="28"/>
          <w:szCs w:val="28"/>
        </w:rPr>
      </w:pPr>
      <w:r w:rsidRPr="00E95F17">
        <w:rPr>
          <w:sz w:val="28"/>
          <w:szCs w:val="28"/>
        </w:rPr>
        <w:lastRenderedPageBreak/>
        <w:t>власні кошти становлять не менше 2 мільйонів євро по курсу Національного банку України станом на день останньої річної звітності.</w:t>
      </w:r>
    </w:p>
    <w:p w:rsidR="00E01F3C" w:rsidRPr="00E95F17" w:rsidRDefault="00E01F3C" w:rsidP="00E01F3C">
      <w:pPr>
        <w:keepNext/>
        <w:widowControl w:val="0"/>
        <w:ind w:firstLine="720"/>
        <w:jc w:val="both"/>
        <w:rPr>
          <w:color w:val="000000"/>
          <w:sz w:val="28"/>
          <w:szCs w:val="28"/>
        </w:rPr>
      </w:pPr>
      <w:r>
        <w:rPr>
          <w:color w:val="000000"/>
          <w:sz w:val="28"/>
          <w:szCs w:val="28"/>
        </w:rPr>
        <w:t>2) якщо сторо</w:t>
      </w:r>
      <w:r w:rsidRPr="00E95F17">
        <w:rPr>
          <w:color w:val="000000"/>
          <w:sz w:val="28"/>
          <w:szCs w:val="28"/>
        </w:rPr>
        <w:t>нами правочину є торговець та інші інвестори:</w:t>
      </w:r>
    </w:p>
    <w:p w:rsidR="00E01F3C" w:rsidRPr="00E95F17" w:rsidRDefault="00E01F3C" w:rsidP="00E01F3C">
      <w:pPr>
        <w:keepNext/>
        <w:widowControl w:val="0"/>
        <w:ind w:firstLine="720"/>
        <w:jc w:val="both"/>
        <w:rPr>
          <w:color w:val="000000"/>
          <w:sz w:val="28"/>
          <w:szCs w:val="28"/>
        </w:rPr>
      </w:pPr>
      <w:r w:rsidRPr="00E95F17">
        <w:rPr>
          <w:color w:val="000000"/>
          <w:sz w:val="28"/>
          <w:szCs w:val="28"/>
        </w:rPr>
        <w:t xml:space="preserve">державні цінні папери; </w:t>
      </w:r>
    </w:p>
    <w:p w:rsidR="00E01F3C" w:rsidRPr="00E95F17" w:rsidRDefault="00E01F3C" w:rsidP="00E01F3C">
      <w:pPr>
        <w:keepNext/>
        <w:widowControl w:val="0"/>
        <w:ind w:firstLine="720"/>
        <w:jc w:val="both"/>
        <w:rPr>
          <w:color w:val="000000"/>
          <w:sz w:val="28"/>
          <w:szCs w:val="28"/>
        </w:rPr>
      </w:pPr>
      <w:r w:rsidRPr="00E95F17">
        <w:rPr>
          <w:color w:val="000000"/>
          <w:sz w:val="28"/>
          <w:szCs w:val="28"/>
        </w:rPr>
        <w:t xml:space="preserve">облігації місцевих позик; </w:t>
      </w:r>
    </w:p>
    <w:p w:rsidR="00E01F3C" w:rsidRPr="00E95F17" w:rsidRDefault="00E01F3C" w:rsidP="00E01F3C">
      <w:pPr>
        <w:keepNext/>
        <w:widowControl w:val="0"/>
        <w:ind w:firstLine="720"/>
        <w:jc w:val="both"/>
        <w:rPr>
          <w:color w:val="000000"/>
          <w:sz w:val="28"/>
          <w:szCs w:val="28"/>
        </w:rPr>
      </w:pPr>
      <w:r w:rsidRPr="00E95F17">
        <w:rPr>
          <w:color w:val="000000"/>
          <w:sz w:val="28"/>
          <w:szCs w:val="28"/>
        </w:rPr>
        <w:t>цінні папери інститутів спільного інвестування, акції та облігації, допущені до торгів на фондовій біржі в частині включення до біржового реєстру;</w:t>
      </w:r>
    </w:p>
    <w:p w:rsidR="00E01F3C" w:rsidRDefault="00E01F3C" w:rsidP="00E01F3C">
      <w:pPr>
        <w:keepNext/>
        <w:widowControl w:val="0"/>
        <w:ind w:firstLine="720"/>
        <w:jc w:val="both"/>
        <w:rPr>
          <w:sz w:val="28"/>
          <w:szCs w:val="28"/>
        </w:rPr>
      </w:pPr>
      <w:r w:rsidRPr="00E95F17">
        <w:rPr>
          <w:sz w:val="28"/>
          <w:szCs w:val="28"/>
        </w:rPr>
        <w:t>акції та облігації, за якими дотримуються вимоги щодо дійсності проспекту цінних паперів відповідно до частини першої статті 37 Закону України «Про цінні папери та фондовий ринок» та забезпечується емітентом таких цінних паперів розкриття інформації на фондовому ринку відповідно до  вимог, встановлених статтями 40-41</w:t>
      </w:r>
      <w:r w:rsidRPr="00E95F17">
        <w:rPr>
          <w:position w:val="-4"/>
          <w:sz w:val="28"/>
          <w:szCs w:val="28"/>
        </w:rPr>
        <w:object w:dxaOrig="120" w:dyaOrig="300">
          <v:shape id="_x0000_i1027" type="#_x0000_t75" style="width:6pt;height:15pt" o:ole="">
            <v:imagedata r:id="rId8" o:title=""/>
          </v:shape>
          <o:OLEObject Type="Embed" ProgID="Equation.3" ShapeID="_x0000_i1027" DrawAspect="Content" ObjectID="_1613890765" r:id="rId9"/>
        </w:object>
      </w:r>
      <w:r w:rsidRPr="00E95F17">
        <w:rPr>
          <w:sz w:val="28"/>
          <w:szCs w:val="28"/>
        </w:rPr>
        <w:t xml:space="preserve"> Закону України «Про цінні папери та фондовий ринок».»</w:t>
      </w:r>
      <w:r>
        <w:rPr>
          <w:sz w:val="28"/>
          <w:szCs w:val="28"/>
        </w:rPr>
        <w:t>;</w:t>
      </w:r>
    </w:p>
    <w:p w:rsidR="00E01F3C" w:rsidRDefault="00E01F3C" w:rsidP="00E01F3C">
      <w:pPr>
        <w:keepNext/>
        <w:widowControl w:val="0"/>
        <w:ind w:firstLine="720"/>
        <w:jc w:val="both"/>
        <w:rPr>
          <w:sz w:val="28"/>
          <w:szCs w:val="28"/>
        </w:rPr>
      </w:pPr>
    </w:p>
    <w:p w:rsidR="00E01F3C" w:rsidRDefault="00E01F3C" w:rsidP="00E01F3C">
      <w:pPr>
        <w:keepNext/>
        <w:widowControl w:val="0"/>
        <w:ind w:firstLine="720"/>
        <w:jc w:val="both"/>
        <w:rPr>
          <w:sz w:val="28"/>
          <w:szCs w:val="28"/>
        </w:rPr>
      </w:pPr>
      <w:r>
        <w:rPr>
          <w:sz w:val="28"/>
          <w:szCs w:val="28"/>
        </w:rPr>
        <w:t>у пункті 3:</w:t>
      </w:r>
    </w:p>
    <w:p w:rsidR="00E01F3C" w:rsidRDefault="00E01F3C" w:rsidP="00E01F3C">
      <w:pPr>
        <w:ind w:firstLine="720"/>
        <w:jc w:val="both"/>
        <w:rPr>
          <w:sz w:val="28"/>
          <w:szCs w:val="28"/>
        </w:rPr>
      </w:pPr>
      <w:r w:rsidRPr="00C83949">
        <w:rPr>
          <w:sz w:val="28"/>
          <w:szCs w:val="28"/>
        </w:rPr>
        <w:t>абзац восьмий після слів «фондовому ринку»</w:t>
      </w:r>
      <w:r>
        <w:t xml:space="preserve"> </w:t>
      </w:r>
      <w:r>
        <w:rPr>
          <w:sz w:val="28"/>
          <w:szCs w:val="28"/>
        </w:rPr>
        <w:t>доповнити словами «(ринку цінних паперів)»;</w:t>
      </w:r>
    </w:p>
    <w:p w:rsidR="00E01F3C" w:rsidRDefault="00E01F3C" w:rsidP="00E01F3C">
      <w:pPr>
        <w:ind w:firstLine="720"/>
        <w:jc w:val="both"/>
        <w:rPr>
          <w:sz w:val="28"/>
          <w:szCs w:val="28"/>
        </w:rPr>
      </w:pPr>
    </w:p>
    <w:p w:rsidR="00E01F3C" w:rsidRPr="000341AF" w:rsidRDefault="00E01F3C" w:rsidP="00E01F3C">
      <w:pPr>
        <w:ind w:firstLine="720"/>
        <w:jc w:val="both"/>
        <w:rPr>
          <w:color w:val="000000"/>
          <w:sz w:val="28"/>
          <w:szCs w:val="28"/>
        </w:rPr>
      </w:pPr>
      <w:r w:rsidRPr="00C83949">
        <w:rPr>
          <w:sz w:val="28"/>
          <w:szCs w:val="28"/>
        </w:rPr>
        <w:t xml:space="preserve">абзац </w:t>
      </w:r>
      <w:r>
        <w:rPr>
          <w:sz w:val="28"/>
          <w:szCs w:val="28"/>
        </w:rPr>
        <w:t>дев</w:t>
      </w:r>
      <w:r w:rsidRPr="0062339C">
        <w:rPr>
          <w:sz w:val="28"/>
          <w:szCs w:val="28"/>
          <w:lang w:val="ru-RU"/>
        </w:rPr>
        <w:t>’</w:t>
      </w:r>
      <w:r>
        <w:rPr>
          <w:sz w:val="28"/>
          <w:szCs w:val="28"/>
        </w:rPr>
        <w:t>ятий</w:t>
      </w:r>
      <w:r w:rsidRPr="00C83949">
        <w:rPr>
          <w:sz w:val="28"/>
          <w:szCs w:val="28"/>
        </w:rPr>
        <w:t xml:space="preserve"> після слів «фондово</w:t>
      </w:r>
      <w:r>
        <w:rPr>
          <w:sz w:val="28"/>
          <w:szCs w:val="28"/>
        </w:rPr>
        <w:t>го</w:t>
      </w:r>
      <w:r w:rsidRPr="00C83949">
        <w:rPr>
          <w:sz w:val="28"/>
          <w:szCs w:val="28"/>
        </w:rPr>
        <w:t xml:space="preserve"> ринку»</w:t>
      </w:r>
      <w:r>
        <w:rPr>
          <w:sz w:val="28"/>
          <w:szCs w:val="28"/>
        </w:rPr>
        <w:t xml:space="preserve"> та</w:t>
      </w:r>
      <w:r w:rsidRPr="00457EF5">
        <w:rPr>
          <w:sz w:val="28"/>
          <w:szCs w:val="28"/>
        </w:rPr>
        <w:t xml:space="preserve"> </w:t>
      </w:r>
      <w:r w:rsidRPr="00C83949">
        <w:rPr>
          <w:sz w:val="28"/>
          <w:szCs w:val="28"/>
        </w:rPr>
        <w:t>«фондовому ринку»</w:t>
      </w:r>
      <w:r>
        <w:t xml:space="preserve"> </w:t>
      </w:r>
      <w:r>
        <w:rPr>
          <w:sz w:val="28"/>
          <w:szCs w:val="28"/>
        </w:rPr>
        <w:t>доповнити словами «(ринку цінних паперів)».</w:t>
      </w:r>
    </w:p>
    <w:p w:rsidR="00E01F3C" w:rsidRPr="00C44102" w:rsidRDefault="00E01F3C" w:rsidP="00E01F3C">
      <w:pPr>
        <w:keepNext/>
        <w:widowControl w:val="0"/>
        <w:ind w:firstLine="720"/>
        <w:jc w:val="both"/>
        <w:rPr>
          <w:rStyle w:val="rvts0"/>
          <w:sz w:val="16"/>
          <w:szCs w:val="16"/>
        </w:rPr>
      </w:pPr>
    </w:p>
    <w:p w:rsidR="00E01F3C" w:rsidRDefault="00E01F3C" w:rsidP="00E01F3C">
      <w:pPr>
        <w:pStyle w:val="HTML"/>
        <w:ind w:firstLine="720"/>
        <w:jc w:val="both"/>
        <w:rPr>
          <w:rFonts w:ascii="Times New Roman" w:hAnsi="Times New Roman" w:cs="Times New Roman"/>
          <w:sz w:val="28"/>
          <w:szCs w:val="28"/>
        </w:rPr>
      </w:pPr>
      <w:r>
        <w:rPr>
          <w:rStyle w:val="rvts0"/>
          <w:rFonts w:ascii="Times New Roman" w:hAnsi="Times New Roman" w:cs="Times New Roman"/>
          <w:sz w:val="28"/>
          <w:szCs w:val="28"/>
        </w:rPr>
        <w:t xml:space="preserve">4. </w:t>
      </w:r>
      <w:r>
        <w:rPr>
          <w:rFonts w:ascii="Times New Roman" w:hAnsi="Times New Roman" w:cs="Times New Roman"/>
          <w:sz w:val="28"/>
          <w:szCs w:val="28"/>
        </w:rPr>
        <w:t>Доповнити</w:t>
      </w:r>
      <w:r>
        <w:rPr>
          <w:rStyle w:val="rvts0"/>
          <w:rFonts w:ascii="Times New Roman" w:hAnsi="Times New Roman" w:cs="Times New Roman"/>
          <w:sz w:val="28"/>
          <w:szCs w:val="28"/>
        </w:rPr>
        <w:t xml:space="preserve"> розділі І</w:t>
      </w:r>
      <w:r>
        <w:rPr>
          <w:rStyle w:val="rvts0"/>
          <w:rFonts w:ascii="Times New Roman" w:hAnsi="Times New Roman" w:cs="Times New Roman"/>
          <w:sz w:val="28"/>
          <w:szCs w:val="28"/>
          <w:lang w:val="en-US"/>
        </w:rPr>
        <w:t>V</w:t>
      </w:r>
      <w:r>
        <w:rPr>
          <w:rStyle w:val="rvts0"/>
          <w:rFonts w:ascii="Times New Roman" w:hAnsi="Times New Roman" w:cs="Times New Roman"/>
          <w:sz w:val="28"/>
          <w:szCs w:val="28"/>
        </w:rPr>
        <w:t xml:space="preserve"> </w:t>
      </w:r>
      <w:r>
        <w:rPr>
          <w:rFonts w:ascii="Times New Roman" w:hAnsi="Times New Roman" w:cs="Times New Roman"/>
          <w:sz w:val="28"/>
          <w:szCs w:val="28"/>
        </w:rPr>
        <w:t>новими пунктами</w:t>
      </w:r>
      <w:r w:rsidRPr="005C3D9A">
        <w:rPr>
          <w:rFonts w:ascii="Times New Roman" w:hAnsi="Times New Roman" w:cs="Times New Roman"/>
          <w:sz w:val="28"/>
          <w:szCs w:val="28"/>
        </w:rPr>
        <w:t xml:space="preserve"> </w:t>
      </w:r>
      <w:r>
        <w:rPr>
          <w:rFonts w:ascii="Times New Roman" w:hAnsi="Times New Roman" w:cs="Times New Roman"/>
          <w:sz w:val="28"/>
          <w:szCs w:val="28"/>
        </w:rPr>
        <w:t>такого змісту:</w:t>
      </w:r>
    </w:p>
    <w:p w:rsidR="00E01F3C" w:rsidRDefault="00E01F3C" w:rsidP="00E01F3C">
      <w:pPr>
        <w:pStyle w:val="HTML"/>
        <w:ind w:firstLine="720"/>
        <w:jc w:val="both"/>
        <w:rPr>
          <w:rFonts w:ascii="Times New Roman" w:hAnsi="Times New Roman"/>
          <w:color w:val="000000"/>
          <w:sz w:val="28"/>
          <w:szCs w:val="28"/>
        </w:rPr>
      </w:pPr>
      <w:r w:rsidRPr="003122F9">
        <w:rPr>
          <w:rFonts w:ascii="Times New Roman" w:hAnsi="Times New Roman"/>
          <w:color w:val="000000"/>
          <w:sz w:val="28"/>
          <w:szCs w:val="28"/>
        </w:rPr>
        <w:t>«</w:t>
      </w:r>
      <w:r>
        <w:rPr>
          <w:rFonts w:ascii="Times New Roman" w:hAnsi="Times New Roman"/>
          <w:color w:val="000000"/>
          <w:sz w:val="28"/>
          <w:szCs w:val="28"/>
        </w:rPr>
        <w:t xml:space="preserve">3. </w:t>
      </w:r>
      <w:r w:rsidRPr="00A0144D">
        <w:rPr>
          <w:rFonts w:ascii="Times New Roman" w:hAnsi="Times New Roman"/>
          <w:color w:val="000000"/>
          <w:sz w:val="28"/>
          <w:szCs w:val="28"/>
        </w:rPr>
        <w:t xml:space="preserve">Торговець, який має ліцензію на здійснення депозитарної діяльності депозитарної установи, може укладати дилерські договори щодо купівлі/продажу цінних паперів та інших фінансових інструментів в порядку, передбаченому абзацами четвертим - </w:t>
      </w:r>
      <w:r>
        <w:rPr>
          <w:rFonts w:ascii="Times New Roman" w:hAnsi="Times New Roman"/>
          <w:color w:val="000000"/>
          <w:sz w:val="28"/>
          <w:szCs w:val="28"/>
        </w:rPr>
        <w:t>тринадцятим</w:t>
      </w:r>
      <w:r w:rsidRPr="00A0144D">
        <w:rPr>
          <w:rFonts w:ascii="Times New Roman" w:hAnsi="Times New Roman"/>
          <w:color w:val="000000"/>
          <w:sz w:val="28"/>
          <w:szCs w:val="28"/>
        </w:rPr>
        <w:t xml:space="preserve"> пункту 1 розділу ІІІ цих Правил, у разі </w:t>
      </w:r>
      <w:r w:rsidRPr="00A0144D">
        <w:rPr>
          <w:rFonts w:ascii="Times New Roman" w:hAnsi="Times New Roman"/>
          <w:sz w:val="28"/>
          <w:szCs w:val="28"/>
        </w:rPr>
        <w:t xml:space="preserve">якщо </w:t>
      </w:r>
      <w:r w:rsidRPr="00C2363E">
        <w:rPr>
          <w:rFonts w:ascii="Times New Roman" w:hAnsi="Times New Roman"/>
          <w:sz w:val="28"/>
          <w:szCs w:val="28"/>
        </w:rPr>
        <w:t xml:space="preserve">особа, з якою укладається такий договір, </w:t>
      </w:r>
      <w:r w:rsidRPr="00A0144D">
        <w:rPr>
          <w:rFonts w:ascii="Times New Roman" w:hAnsi="Times New Roman"/>
          <w:sz w:val="28"/>
          <w:szCs w:val="28"/>
        </w:rPr>
        <w:t>вже є клієнтом торговця та між ними встановлені ділові відносини щодо відкриття рахунку у цінних паперах та/або банківського(их) рахунку(ів)</w:t>
      </w:r>
      <w:r w:rsidRPr="00A0144D">
        <w:rPr>
          <w:rFonts w:ascii="Times New Roman" w:hAnsi="Times New Roman"/>
          <w:color w:val="000000"/>
          <w:sz w:val="28"/>
          <w:szCs w:val="28"/>
        </w:rPr>
        <w:t xml:space="preserve"> (якщо торговець є банком).</w:t>
      </w:r>
    </w:p>
    <w:p w:rsidR="00E01F3C" w:rsidRPr="00A0144D" w:rsidRDefault="00E01F3C" w:rsidP="00E01F3C">
      <w:pPr>
        <w:pStyle w:val="HTML"/>
        <w:ind w:firstLine="720"/>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sz w:val="28"/>
          <w:szCs w:val="28"/>
        </w:rPr>
        <w:t>Торговці, які є користува</w:t>
      </w:r>
      <w:r w:rsidRPr="00A0144D">
        <w:rPr>
          <w:rFonts w:ascii="Times New Roman" w:hAnsi="Times New Roman"/>
          <w:sz w:val="28"/>
          <w:szCs w:val="28"/>
        </w:rPr>
        <w:t>чами міжнародної міжбанківської системи передачі інформації та здійснення платежів (</w:t>
      </w:r>
      <w:r w:rsidRPr="00A0144D">
        <w:rPr>
          <w:rFonts w:ascii="Times New Roman" w:hAnsi="Times New Roman"/>
          <w:sz w:val="28"/>
          <w:szCs w:val="28"/>
          <w:lang w:val="en-US"/>
        </w:rPr>
        <w:t>SWIFT</w:t>
      </w:r>
      <w:r w:rsidRPr="00A0144D">
        <w:rPr>
          <w:rFonts w:ascii="Times New Roman" w:hAnsi="Times New Roman"/>
          <w:sz w:val="28"/>
          <w:szCs w:val="28"/>
        </w:rPr>
        <w:t xml:space="preserve">), можуть укладати між собою дилерські договори щодо купівлі/продажу цінних паперів шляхом обміну </w:t>
      </w:r>
      <w:r w:rsidRPr="00A0144D">
        <w:rPr>
          <w:rFonts w:ascii="Times New Roman" w:hAnsi="Times New Roman"/>
          <w:sz w:val="28"/>
          <w:szCs w:val="28"/>
          <w:lang w:val="en-US"/>
        </w:rPr>
        <w:t>SWIFT</w:t>
      </w:r>
      <w:r w:rsidRPr="00A0144D">
        <w:rPr>
          <w:rFonts w:ascii="Times New Roman" w:hAnsi="Times New Roman"/>
          <w:sz w:val="28"/>
          <w:szCs w:val="28"/>
        </w:rPr>
        <w:t xml:space="preserve"> – повідомленнями на підставі попередніх домовленостей, оформлених відповідним договором. У такому випадку зустрічні </w:t>
      </w:r>
      <w:r w:rsidRPr="00A0144D">
        <w:rPr>
          <w:rFonts w:ascii="Times New Roman" w:hAnsi="Times New Roman"/>
          <w:sz w:val="28"/>
          <w:szCs w:val="28"/>
          <w:lang w:val="en-US"/>
        </w:rPr>
        <w:t>SWIFT</w:t>
      </w:r>
      <w:r w:rsidRPr="00A0144D">
        <w:rPr>
          <w:rFonts w:ascii="Times New Roman" w:hAnsi="Times New Roman"/>
          <w:sz w:val="28"/>
          <w:szCs w:val="28"/>
        </w:rPr>
        <w:t xml:space="preserve"> – повідомлення та відповідний договір сукупно мають містити всі умови, відомості та реквізити, визначені розділом III цих Правил та пунктом 2 цього розділу.</w:t>
      </w:r>
      <w:r>
        <w:rPr>
          <w:rFonts w:ascii="Times New Roman" w:hAnsi="Times New Roman"/>
          <w:sz w:val="28"/>
          <w:szCs w:val="28"/>
        </w:rPr>
        <w:t>».</w:t>
      </w:r>
    </w:p>
    <w:p w:rsidR="00E01F3C" w:rsidRDefault="00E01F3C" w:rsidP="00E01F3C">
      <w:pPr>
        <w:pStyle w:val="HTML"/>
        <w:jc w:val="both"/>
        <w:rPr>
          <w:rStyle w:val="rvts0"/>
          <w:rFonts w:ascii="Times New Roman" w:hAnsi="Times New Roman" w:cs="Times New Roman"/>
          <w:sz w:val="28"/>
          <w:szCs w:val="28"/>
        </w:rPr>
      </w:pPr>
    </w:p>
    <w:p w:rsidR="00E01F3C" w:rsidRPr="00CA1B15" w:rsidRDefault="00E01F3C" w:rsidP="00E01F3C">
      <w:pPr>
        <w:pStyle w:val="HTML"/>
        <w:ind w:firstLine="720"/>
        <w:jc w:val="both"/>
        <w:rPr>
          <w:rFonts w:ascii="Times New Roman" w:hAnsi="Times New Roman" w:cs="Times New Roman"/>
          <w:sz w:val="28"/>
          <w:szCs w:val="28"/>
        </w:rPr>
      </w:pPr>
      <w:r>
        <w:rPr>
          <w:rStyle w:val="rvts0"/>
          <w:rFonts w:ascii="Times New Roman" w:hAnsi="Times New Roman" w:cs="Times New Roman"/>
          <w:sz w:val="28"/>
          <w:szCs w:val="28"/>
        </w:rPr>
        <w:t>5</w:t>
      </w:r>
      <w:r w:rsidRPr="00CA1B15">
        <w:rPr>
          <w:rStyle w:val="rvts0"/>
          <w:rFonts w:ascii="Times New Roman" w:hAnsi="Times New Roman" w:cs="Times New Roman"/>
          <w:sz w:val="28"/>
          <w:szCs w:val="28"/>
        </w:rPr>
        <w:t>.</w:t>
      </w:r>
      <w:r w:rsidRPr="00CA1B15">
        <w:rPr>
          <w:rFonts w:ascii="Times New Roman" w:hAnsi="Times New Roman" w:cs="Times New Roman"/>
          <w:sz w:val="28"/>
          <w:szCs w:val="28"/>
        </w:rPr>
        <w:t xml:space="preserve"> У розділі </w:t>
      </w:r>
      <w:r w:rsidRPr="00CA1B15">
        <w:rPr>
          <w:rFonts w:ascii="Times New Roman" w:hAnsi="Times New Roman" w:cs="Times New Roman"/>
          <w:sz w:val="28"/>
          <w:szCs w:val="28"/>
          <w:lang w:val="en-US"/>
        </w:rPr>
        <w:t>V</w:t>
      </w:r>
      <w:r w:rsidRPr="00CA1B15">
        <w:rPr>
          <w:rFonts w:ascii="Times New Roman" w:hAnsi="Times New Roman" w:cs="Times New Roman"/>
          <w:sz w:val="28"/>
          <w:szCs w:val="28"/>
        </w:rPr>
        <w:t>:</w:t>
      </w:r>
    </w:p>
    <w:p w:rsidR="00E01F3C" w:rsidRPr="0069103F"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у</w:t>
      </w:r>
      <w:r w:rsidRPr="0069103F">
        <w:rPr>
          <w:rFonts w:ascii="Times New Roman" w:hAnsi="Times New Roman" w:cs="Times New Roman"/>
          <w:sz w:val="28"/>
          <w:szCs w:val="28"/>
        </w:rPr>
        <w:t xml:space="preserve"> пункті 1 слова «за дорученням і за рахунок клієнта» замінити словами «за дорученням клієнта та за його рахунок чи за рахунок клієнта номінального утримувача/клієнта клієнта номінального утримувача»;</w:t>
      </w:r>
    </w:p>
    <w:p w:rsidR="00E01F3C" w:rsidRDefault="00E01F3C" w:rsidP="00E01F3C">
      <w:pPr>
        <w:pStyle w:val="HTML"/>
        <w:ind w:firstLine="720"/>
        <w:jc w:val="both"/>
        <w:rPr>
          <w:rFonts w:ascii="Times New Roman" w:hAnsi="Times New Roman" w:cs="Times New Roman"/>
          <w:sz w:val="28"/>
          <w:szCs w:val="28"/>
        </w:rPr>
      </w:pP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пункт 3 доповнити новим абзацом такого змісту:</w:t>
      </w:r>
    </w:p>
    <w:p w:rsidR="00E01F3C" w:rsidRPr="00CA1B15" w:rsidRDefault="00E01F3C" w:rsidP="00E01F3C">
      <w:pPr>
        <w:pStyle w:val="HTML"/>
        <w:ind w:firstLine="720"/>
        <w:jc w:val="both"/>
        <w:rPr>
          <w:rFonts w:ascii="Times New Roman" w:hAnsi="Times New Roman" w:cs="Times New Roman"/>
          <w:sz w:val="28"/>
          <w:szCs w:val="28"/>
        </w:rPr>
      </w:pPr>
      <w:r w:rsidRPr="00CA1B15">
        <w:rPr>
          <w:rFonts w:ascii="Times New Roman" w:hAnsi="Times New Roman" w:cs="Times New Roman"/>
          <w:sz w:val="28"/>
          <w:szCs w:val="28"/>
        </w:rPr>
        <w:t>«</w:t>
      </w:r>
      <w:r w:rsidRPr="00A0144D">
        <w:rPr>
          <w:rFonts w:ascii="Times New Roman" w:hAnsi="Times New Roman"/>
          <w:sz w:val="28"/>
          <w:szCs w:val="28"/>
        </w:rPr>
        <w:t xml:space="preserve">Такий договір також може укладатися </w:t>
      </w:r>
      <w:r w:rsidRPr="00A0144D">
        <w:rPr>
          <w:rFonts w:ascii="Times New Roman" w:hAnsi="Times New Roman"/>
          <w:color w:val="000000"/>
          <w:sz w:val="28"/>
          <w:szCs w:val="28"/>
        </w:rPr>
        <w:t xml:space="preserve">торговцем, який має ліцензію на здійснення депозитарної діяльності депозитарної установи, в порядку, передбаченому абзацами четвертим - </w:t>
      </w:r>
      <w:r>
        <w:rPr>
          <w:rFonts w:ascii="Times New Roman" w:hAnsi="Times New Roman"/>
          <w:color w:val="000000"/>
          <w:sz w:val="28"/>
          <w:szCs w:val="28"/>
        </w:rPr>
        <w:t>тринадцятим</w:t>
      </w:r>
      <w:r w:rsidRPr="00A0144D">
        <w:rPr>
          <w:rFonts w:ascii="Times New Roman" w:hAnsi="Times New Roman"/>
          <w:color w:val="000000"/>
          <w:sz w:val="28"/>
          <w:szCs w:val="28"/>
        </w:rPr>
        <w:t xml:space="preserve"> пункту 1 розділу ІІІ цих </w:t>
      </w:r>
      <w:r w:rsidRPr="00A0144D">
        <w:rPr>
          <w:rFonts w:ascii="Times New Roman" w:hAnsi="Times New Roman"/>
          <w:color w:val="000000"/>
          <w:sz w:val="28"/>
          <w:szCs w:val="28"/>
        </w:rPr>
        <w:lastRenderedPageBreak/>
        <w:t xml:space="preserve">Правил, у разі </w:t>
      </w:r>
      <w:r w:rsidRPr="00A0144D">
        <w:rPr>
          <w:rFonts w:ascii="Times New Roman" w:hAnsi="Times New Roman"/>
          <w:sz w:val="28"/>
          <w:szCs w:val="28"/>
        </w:rPr>
        <w:t xml:space="preserve">якщо </w:t>
      </w:r>
      <w:r w:rsidRPr="00C2363E">
        <w:rPr>
          <w:rFonts w:ascii="Times New Roman" w:hAnsi="Times New Roman"/>
          <w:sz w:val="28"/>
          <w:szCs w:val="28"/>
        </w:rPr>
        <w:t xml:space="preserve">особа, з якою укладається такий договір, </w:t>
      </w:r>
      <w:r w:rsidRPr="00A0144D">
        <w:rPr>
          <w:rFonts w:ascii="Times New Roman" w:hAnsi="Times New Roman"/>
          <w:sz w:val="28"/>
          <w:szCs w:val="28"/>
        </w:rPr>
        <w:t>вже є клієнтом торговця та між ними встановлені ділові відносини щодо відкриття рахунку у цінних паперах та/або банківського(их) рахунку(ів)</w:t>
      </w:r>
      <w:r w:rsidRPr="00A0144D">
        <w:rPr>
          <w:rFonts w:ascii="Times New Roman" w:hAnsi="Times New Roman"/>
          <w:color w:val="000000"/>
          <w:sz w:val="28"/>
          <w:szCs w:val="28"/>
        </w:rPr>
        <w:t xml:space="preserve"> (якщо торговець є банком).</w:t>
      </w:r>
      <w:r w:rsidRPr="00CA1B15">
        <w:rPr>
          <w:rFonts w:ascii="Times New Roman" w:hAnsi="Times New Roman"/>
          <w:sz w:val="28"/>
          <w:szCs w:val="28"/>
        </w:rPr>
        <w:t>».</w:t>
      </w:r>
    </w:p>
    <w:p w:rsidR="00E01F3C" w:rsidRDefault="00E01F3C" w:rsidP="00E01F3C">
      <w:pPr>
        <w:pStyle w:val="HTML"/>
        <w:jc w:val="both"/>
        <w:rPr>
          <w:rStyle w:val="rvts0"/>
          <w:rFonts w:ascii="Times New Roman" w:hAnsi="Times New Roman" w:cs="Times New Roman"/>
          <w:sz w:val="16"/>
          <w:szCs w:val="16"/>
          <w:lang w:eastAsia="ru-RU"/>
        </w:rPr>
      </w:pPr>
    </w:p>
    <w:p w:rsidR="00E01F3C" w:rsidRPr="00BA59EA" w:rsidRDefault="00E01F3C" w:rsidP="00E01F3C">
      <w:pPr>
        <w:pStyle w:val="HTML"/>
        <w:ind w:firstLine="720"/>
        <w:jc w:val="both"/>
        <w:rPr>
          <w:rStyle w:val="rvts0"/>
          <w:rFonts w:ascii="Times New Roman" w:hAnsi="Times New Roman" w:cs="Times New Roman"/>
          <w:sz w:val="28"/>
          <w:szCs w:val="28"/>
          <w:lang w:eastAsia="ru-RU"/>
        </w:rPr>
      </w:pPr>
      <w:r>
        <w:rPr>
          <w:rStyle w:val="rvts0"/>
          <w:rFonts w:ascii="Times New Roman" w:hAnsi="Times New Roman" w:cs="Times New Roman"/>
          <w:sz w:val="28"/>
          <w:szCs w:val="28"/>
          <w:lang w:eastAsia="ru-RU"/>
        </w:rPr>
        <w:t xml:space="preserve">6. </w:t>
      </w:r>
      <w:r>
        <w:rPr>
          <w:rFonts w:ascii="Times New Roman" w:hAnsi="Times New Roman" w:cs="Times New Roman"/>
          <w:sz w:val="28"/>
          <w:szCs w:val="28"/>
        </w:rPr>
        <w:t xml:space="preserve">У розділі </w:t>
      </w:r>
      <w:r w:rsidRPr="005C3D9A">
        <w:rPr>
          <w:rFonts w:ascii="Times New Roman" w:hAnsi="Times New Roman" w:cs="Times New Roman"/>
          <w:sz w:val="28"/>
          <w:szCs w:val="28"/>
          <w:lang w:val="en-US"/>
        </w:rPr>
        <w:t>VI</w:t>
      </w:r>
      <w:r>
        <w:rPr>
          <w:rFonts w:ascii="Times New Roman" w:hAnsi="Times New Roman" w:cs="Times New Roman"/>
          <w:sz w:val="28"/>
          <w:szCs w:val="28"/>
        </w:rPr>
        <w:t>:</w:t>
      </w: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у пункті 2:</w:t>
      </w:r>
    </w:p>
    <w:p w:rsidR="00E01F3C" w:rsidRPr="003529CB"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абзац другий доповнити словами </w:t>
      </w:r>
      <w:r w:rsidRPr="008F41F2">
        <w:rPr>
          <w:rFonts w:ascii="Times New Roman" w:hAnsi="Times New Roman" w:cs="Times New Roman"/>
          <w:sz w:val="28"/>
          <w:szCs w:val="28"/>
        </w:rPr>
        <w:t>«</w:t>
      </w:r>
      <w:r w:rsidRPr="008F41F2">
        <w:rPr>
          <w:rFonts w:ascii="Times New Roman" w:hAnsi="Times New Roman" w:cs="Times New Roman"/>
          <w:color w:val="000000"/>
          <w:sz w:val="28"/>
          <w:szCs w:val="28"/>
        </w:rPr>
        <w:t>та/або (максимальною) дохідністю (для боргових цінних паперів)</w:t>
      </w:r>
      <w:r w:rsidRPr="008F41F2">
        <w:rPr>
          <w:rFonts w:ascii="Times New Roman" w:hAnsi="Times New Roman" w:cs="Times New Roman"/>
          <w:sz w:val="28"/>
          <w:szCs w:val="28"/>
        </w:rPr>
        <w:t>, а у разі замовлення купити облігації внутрішніх державних позик під час їх розміщення шляхом проведення аукціонного продажу - за дохідністю, що розраховуватиметься Міністерством фінансів України як середньозважена величина на підставі рівнів дохідності облігацій та кількості їх придбання за поданими до цього міністерства заявками, які містять таку інформацію та задовольняються ним;</w:t>
      </w:r>
      <w:r w:rsidRPr="008F41F2">
        <w:rPr>
          <w:rFonts w:ascii="Times New Roman" w:hAnsi="Times New Roman" w:cs="Times New Roman"/>
          <w:color w:val="000000"/>
          <w:sz w:val="28"/>
          <w:szCs w:val="28"/>
        </w:rPr>
        <w:t>»;</w:t>
      </w:r>
    </w:p>
    <w:p w:rsidR="00E01F3C" w:rsidRDefault="00E01F3C" w:rsidP="00E01F3C">
      <w:pPr>
        <w:pStyle w:val="HTML"/>
        <w:ind w:firstLine="720"/>
        <w:jc w:val="both"/>
        <w:rPr>
          <w:rFonts w:ascii="Times New Roman" w:hAnsi="Times New Roman" w:cs="Times New Roman"/>
          <w:sz w:val="28"/>
          <w:szCs w:val="28"/>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абзац третій доповнити словами «</w:t>
      </w:r>
      <w:r w:rsidRPr="008F41F2">
        <w:rPr>
          <w:rFonts w:ascii="Times New Roman" w:hAnsi="Times New Roman" w:cs="Times New Roman"/>
          <w:color w:val="000000"/>
          <w:sz w:val="28"/>
          <w:szCs w:val="28"/>
        </w:rPr>
        <w:t>та/або (мінімальною) дохідністю (для боргових цінних паперів)</w:t>
      </w:r>
      <w:r w:rsidRPr="008F41F2">
        <w:rPr>
          <w:rFonts w:ascii="Times New Roman" w:hAnsi="Times New Roman" w:cs="Times New Roman"/>
          <w:sz w:val="28"/>
          <w:szCs w:val="28"/>
        </w:rPr>
        <w:t>;</w:t>
      </w:r>
      <w:r>
        <w:rPr>
          <w:rFonts w:ascii="Times New Roman" w:hAnsi="Times New Roman" w:cs="Times New Roman"/>
          <w:color w:val="000000"/>
          <w:sz w:val="28"/>
          <w:szCs w:val="28"/>
        </w:rPr>
        <w:t>»;</w:t>
      </w:r>
    </w:p>
    <w:p w:rsidR="00E01F3C" w:rsidRDefault="00E01F3C" w:rsidP="00E01F3C">
      <w:pPr>
        <w:pStyle w:val="HTML"/>
        <w:ind w:firstLine="720"/>
        <w:jc w:val="both"/>
        <w:rPr>
          <w:rFonts w:ascii="Times New Roman" w:hAnsi="Times New Roman" w:cs="Times New Roman"/>
          <w:sz w:val="28"/>
          <w:szCs w:val="28"/>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абзаци четвертий, п</w:t>
      </w:r>
      <w:r w:rsidRPr="008F41F2">
        <w:rPr>
          <w:rFonts w:ascii="Times New Roman" w:hAnsi="Times New Roman" w:cs="Times New Roman"/>
          <w:sz w:val="28"/>
          <w:szCs w:val="28"/>
          <w:lang w:val="ru-RU"/>
        </w:rPr>
        <w:t>’</w:t>
      </w:r>
      <w:r>
        <w:rPr>
          <w:rFonts w:ascii="Times New Roman" w:hAnsi="Times New Roman" w:cs="Times New Roman"/>
          <w:sz w:val="28"/>
          <w:szCs w:val="28"/>
        </w:rPr>
        <w:t xml:space="preserve">ятий доповнити словами </w:t>
      </w:r>
      <w:r w:rsidRPr="008F41F2">
        <w:rPr>
          <w:rFonts w:ascii="Times New Roman" w:hAnsi="Times New Roman" w:cs="Times New Roman"/>
          <w:sz w:val="28"/>
          <w:szCs w:val="28"/>
        </w:rPr>
        <w:t>«</w:t>
      </w:r>
      <w:r w:rsidRPr="008F41F2">
        <w:rPr>
          <w:rFonts w:ascii="Times New Roman" w:hAnsi="Times New Roman" w:cs="Times New Roman"/>
          <w:color w:val="000000"/>
          <w:sz w:val="28"/>
          <w:szCs w:val="28"/>
        </w:rPr>
        <w:t>та/або за дохідністю, яка не менше обумовленої клієнтом (для боргових цінних паперів);»;</w:t>
      </w:r>
    </w:p>
    <w:p w:rsidR="00E01F3C" w:rsidRDefault="00E01F3C" w:rsidP="00E01F3C">
      <w:pPr>
        <w:pStyle w:val="HTML"/>
        <w:ind w:firstLine="720"/>
        <w:jc w:val="both"/>
        <w:rPr>
          <w:rFonts w:ascii="Times New Roman" w:hAnsi="Times New Roman" w:cs="Times New Roman"/>
          <w:sz w:val="28"/>
          <w:szCs w:val="28"/>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абзаци шостий, сьомий після слів «коли ціна» доповнити словами «</w:t>
      </w:r>
      <w:r w:rsidRPr="00264ABF">
        <w:rPr>
          <w:rFonts w:ascii="Times New Roman" w:hAnsi="Times New Roman" w:cs="Times New Roman"/>
          <w:color w:val="000000"/>
          <w:sz w:val="28"/>
          <w:szCs w:val="28"/>
        </w:rPr>
        <w:t>та/або дохідність (для боргових цінних паперів;»;</w:t>
      </w:r>
    </w:p>
    <w:p w:rsidR="00E01F3C" w:rsidRDefault="00E01F3C" w:rsidP="00E01F3C">
      <w:pPr>
        <w:pStyle w:val="HTML"/>
        <w:ind w:firstLine="720"/>
        <w:jc w:val="both"/>
        <w:rPr>
          <w:rFonts w:ascii="Times New Roman" w:hAnsi="Times New Roman" w:cs="Times New Roman"/>
          <w:color w:val="000000"/>
          <w:sz w:val="28"/>
          <w:szCs w:val="28"/>
        </w:rPr>
      </w:pPr>
    </w:p>
    <w:p w:rsidR="00E01F3C" w:rsidRDefault="00E01F3C" w:rsidP="00E01F3C">
      <w:pPr>
        <w:pStyle w:val="HTML"/>
        <w:ind w:firstLine="720"/>
        <w:jc w:val="both"/>
        <w:rPr>
          <w:rStyle w:val="rvts0"/>
          <w:rFonts w:ascii="Times New Roman" w:hAnsi="Times New Roman" w:cs="Times New Roman"/>
          <w:sz w:val="28"/>
          <w:szCs w:val="28"/>
          <w:lang w:eastAsia="ru-RU"/>
        </w:rPr>
      </w:pPr>
      <w:r>
        <w:rPr>
          <w:rStyle w:val="rvts0"/>
          <w:rFonts w:ascii="Times New Roman" w:hAnsi="Times New Roman" w:cs="Times New Roman"/>
          <w:sz w:val="28"/>
          <w:szCs w:val="28"/>
          <w:lang w:eastAsia="ru-RU"/>
        </w:rPr>
        <w:t>доповнити пункт новими абзацами такого змісту:</w:t>
      </w:r>
    </w:p>
    <w:p w:rsidR="00E01F3C" w:rsidRPr="0041084A" w:rsidRDefault="00E01F3C" w:rsidP="00E01F3C">
      <w:pPr>
        <w:shd w:val="clear" w:color="auto" w:fill="FFFFFF"/>
        <w:ind w:firstLine="720"/>
        <w:jc w:val="both"/>
        <w:rPr>
          <w:sz w:val="28"/>
          <w:szCs w:val="28"/>
        </w:rPr>
      </w:pPr>
      <w:r w:rsidRPr="0041084A">
        <w:rPr>
          <w:rStyle w:val="rvts0"/>
          <w:sz w:val="28"/>
          <w:szCs w:val="28"/>
        </w:rPr>
        <w:t>«</w:t>
      </w:r>
      <w:r w:rsidRPr="0041084A">
        <w:rPr>
          <w:sz w:val="28"/>
          <w:szCs w:val="28"/>
        </w:rPr>
        <w:t xml:space="preserve">Під терміном «дохідність», що використовується у цьому пункті, пункті 3 цього Розділу, пункті 3 Розділу 7, пункті 2 Розділу 8, пункті 12 Розділу 16 цих Правил розуміється відносна величина, що характеризує дохід за облігацією.  </w:t>
      </w:r>
    </w:p>
    <w:p w:rsidR="00E01F3C" w:rsidRPr="0041084A" w:rsidRDefault="00E01F3C" w:rsidP="00E01F3C">
      <w:pPr>
        <w:shd w:val="clear" w:color="auto" w:fill="FFFFFF"/>
        <w:ind w:firstLine="720"/>
        <w:jc w:val="both"/>
        <w:rPr>
          <w:sz w:val="28"/>
          <w:szCs w:val="28"/>
        </w:rPr>
      </w:pPr>
      <w:r w:rsidRPr="0041084A">
        <w:rPr>
          <w:sz w:val="28"/>
          <w:szCs w:val="28"/>
        </w:rPr>
        <w:t>У разі, якщо облігації є дисконтними або відсотковими, за якими між датою надання разового замовлення (укладання договору комісії/субкомісії, договору доручення) та</w:t>
      </w:r>
      <w:r w:rsidRPr="0041084A">
        <w:rPr>
          <w:rStyle w:val="rvts0"/>
          <w:sz w:val="28"/>
          <w:szCs w:val="28"/>
        </w:rPr>
        <w:t xml:space="preserve"> датою погашення облігації (згідно з умовами випуску облігації) немає жодних проміжних виплат (купонного платежу, часткової амортизації номінальної вартості тощо)</w:t>
      </w:r>
      <w:r w:rsidRPr="0041084A">
        <w:rPr>
          <w:sz w:val="28"/>
          <w:szCs w:val="28"/>
        </w:rPr>
        <w:t xml:space="preserve"> дохідність обчислюється за формулою:</w:t>
      </w:r>
    </w:p>
    <w:p w:rsidR="00E01F3C" w:rsidRPr="0041084A" w:rsidRDefault="00E01F3C" w:rsidP="00E01F3C">
      <w:pPr>
        <w:shd w:val="clear" w:color="auto" w:fill="FFFFFF"/>
        <w:spacing w:before="100" w:after="100"/>
        <w:ind w:right="-261" w:firstLine="720"/>
        <w:jc w:val="both"/>
        <w:rPr>
          <w:sz w:val="28"/>
          <w:szCs w:val="28"/>
        </w:rPr>
      </w:pPr>
      <w:r w:rsidRPr="0041084A">
        <w:rPr>
          <w:position w:val="-30"/>
          <w:sz w:val="28"/>
          <w:szCs w:val="28"/>
          <w:lang w:val="en-US"/>
        </w:rPr>
        <w:object w:dxaOrig="3120" w:dyaOrig="1020">
          <v:shape id="_x0000_i1028" type="#_x0000_t75" style="width:156pt;height:51pt" o:ole="">
            <v:imagedata r:id="rId10" o:title=""/>
          </v:shape>
          <o:OLEObject Type="Embed" ProgID="Equation.3" ShapeID="_x0000_i1028" DrawAspect="Content" ObjectID="_1613890766" r:id="rId11"/>
        </w:object>
      </w:r>
      <w:r w:rsidRPr="0041084A">
        <w:rPr>
          <w:sz w:val="28"/>
          <w:szCs w:val="28"/>
        </w:rPr>
        <w:t>,  де</w:t>
      </w:r>
    </w:p>
    <w:p w:rsidR="00E01F3C" w:rsidRPr="0041084A" w:rsidRDefault="00E01F3C" w:rsidP="00E01F3C">
      <w:pPr>
        <w:shd w:val="clear" w:color="auto" w:fill="FFFFFF"/>
        <w:spacing w:before="100" w:after="100"/>
        <w:ind w:right="-261" w:firstLine="720"/>
        <w:jc w:val="both"/>
        <w:rPr>
          <w:sz w:val="28"/>
          <w:szCs w:val="28"/>
        </w:rPr>
      </w:pPr>
    </w:p>
    <w:p w:rsidR="00E01F3C" w:rsidRPr="0041084A" w:rsidRDefault="00E01F3C" w:rsidP="00E01F3C">
      <w:pPr>
        <w:shd w:val="clear" w:color="auto" w:fill="FFFFFF"/>
        <w:spacing w:before="100" w:after="100"/>
        <w:ind w:right="-261" w:firstLine="720"/>
        <w:jc w:val="both"/>
        <w:rPr>
          <w:rFonts w:ascii="Arial" w:hAnsi="Arial" w:cs="Arial"/>
          <w:sz w:val="28"/>
          <w:szCs w:val="28"/>
        </w:rPr>
      </w:pPr>
      <w:r w:rsidRPr="0041084A">
        <w:rPr>
          <w:i/>
          <w:iCs/>
          <w:sz w:val="28"/>
          <w:szCs w:val="28"/>
        </w:rPr>
        <w:t>P</w:t>
      </w:r>
      <w:r w:rsidRPr="0041084A">
        <w:rPr>
          <w:sz w:val="28"/>
          <w:szCs w:val="28"/>
        </w:rPr>
        <w:t xml:space="preserve"> - ціна облігації;</w:t>
      </w:r>
    </w:p>
    <w:p w:rsidR="00E01F3C" w:rsidRPr="0041084A" w:rsidRDefault="00E01F3C" w:rsidP="00E01F3C">
      <w:pPr>
        <w:shd w:val="clear" w:color="auto" w:fill="FFFFFF"/>
        <w:spacing w:before="100" w:after="100"/>
        <w:ind w:right="-261" w:firstLine="720"/>
        <w:jc w:val="both"/>
        <w:rPr>
          <w:rFonts w:ascii="Arial" w:hAnsi="Arial" w:cs="Arial"/>
          <w:sz w:val="28"/>
          <w:szCs w:val="28"/>
        </w:rPr>
      </w:pPr>
      <w:r w:rsidRPr="0041084A">
        <w:rPr>
          <w:i/>
          <w:iCs/>
          <w:sz w:val="28"/>
          <w:szCs w:val="28"/>
          <w:lang w:val="en-US"/>
        </w:rPr>
        <w:t>D</w:t>
      </w:r>
      <w:r w:rsidRPr="0041084A">
        <w:rPr>
          <w:sz w:val="28"/>
          <w:szCs w:val="28"/>
        </w:rPr>
        <w:t xml:space="preserve"> - </w:t>
      </w:r>
      <w:proofErr w:type="gramStart"/>
      <w:r w:rsidRPr="0041084A">
        <w:rPr>
          <w:sz w:val="28"/>
          <w:szCs w:val="28"/>
        </w:rPr>
        <w:t>дохідність</w:t>
      </w:r>
      <w:proofErr w:type="gramEnd"/>
      <w:r w:rsidRPr="0041084A">
        <w:rPr>
          <w:sz w:val="28"/>
          <w:szCs w:val="28"/>
        </w:rPr>
        <w:t>;</w:t>
      </w:r>
    </w:p>
    <w:p w:rsidR="00E01F3C" w:rsidRPr="0041084A" w:rsidRDefault="00E01F3C" w:rsidP="00E01F3C">
      <w:pPr>
        <w:shd w:val="clear" w:color="auto" w:fill="FFFFFF"/>
        <w:spacing w:before="100" w:after="100"/>
        <w:ind w:right="-261" w:firstLine="720"/>
        <w:jc w:val="both"/>
        <w:rPr>
          <w:rFonts w:ascii="Arial" w:hAnsi="Arial" w:cs="Arial"/>
          <w:sz w:val="28"/>
          <w:szCs w:val="28"/>
        </w:rPr>
      </w:pPr>
      <w:r w:rsidRPr="0041084A">
        <w:rPr>
          <w:i/>
          <w:iCs/>
          <w:sz w:val="28"/>
          <w:szCs w:val="28"/>
        </w:rPr>
        <w:t>CF</w:t>
      </w:r>
      <w:r w:rsidRPr="0041084A">
        <w:rPr>
          <w:i/>
          <w:iCs/>
          <w:sz w:val="28"/>
          <w:szCs w:val="28"/>
          <w:vertAlign w:val="subscript"/>
        </w:rPr>
        <w:t>i</w:t>
      </w:r>
      <w:r w:rsidRPr="0041084A">
        <w:rPr>
          <w:sz w:val="28"/>
          <w:szCs w:val="28"/>
        </w:rPr>
        <w:t xml:space="preserve"> - виплата за облігацією в момент </w:t>
      </w:r>
      <w:r w:rsidRPr="0041084A">
        <w:rPr>
          <w:i/>
          <w:iCs/>
          <w:sz w:val="28"/>
          <w:szCs w:val="28"/>
        </w:rPr>
        <w:t>i</w:t>
      </w:r>
      <w:r w:rsidRPr="0041084A">
        <w:rPr>
          <w:sz w:val="28"/>
          <w:szCs w:val="28"/>
        </w:rPr>
        <w:t xml:space="preserve"> в майбутньому;</w:t>
      </w:r>
    </w:p>
    <w:p w:rsidR="00E01F3C" w:rsidRPr="009417BB" w:rsidRDefault="00E01F3C" w:rsidP="00E01F3C">
      <w:pPr>
        <w:shd w:val="clear" w:color="auto" w:fill="FFFFFF"/>
        <w:spacing w:before="100" w:after="100"/>
        <w:ind w:right="-261" w:firstLine="720"/>
        <w:jc w:val="both"/>
        <w:rPr>
          <w:sz w:val="28"/>
          <w:szCs w:val="28"/>
        </w:rPr>
      </w:pPr>
      <w:r w:rsidRPr="0041084A">
        <w:rPr>
          <w:i/>
          <w:iCs/>
          <w:sz w:val="28"/>
          <w:szCs w:val="28"/>
        </w:rPr>
        <w:t>t</w:t>
      </w:r>
      <w:r w:rsidRPr="0041084A">
        <w:rPr>
          <w:i/>
          <w:iCs/>
          <w:sz w:val="28"/>
          <w:szCs w:val="28"/>
          <w:vertAlign w:val="subscript"/>
        </w:rPr>
        <w:t>T</w:t>
      </w:r>
      <w:r w:rsidRPr="0041084A">
        <w:rPr>
          <w:i/>
          <w:iCs/>
          <w:sz w:val="28"/>
          <w:szCs w:val="28"/>
        </w:rPr>
        <w:t xml:space="preserve"> - t</w:t>
      </w:r>
      <w:r w:rsidRPr="0041084A">
        <w:rPr>
          <w:i/>
          <w:iCs/>
          <w:sz w:val="28"/>
          <w:szCs w:val="28"/>
          <w:vertAlign w:val="subscript"/>
        </w:rPr>
        <w:t>0</w:t>
      </w:r>
      <w:r w:rsidRPr="0041084A">
        <w:rPr>
          <w:sz w:val="28"/>
          <w:szCs w:val="28"/>
        </w:rPr>
        <w:t xml:space="preserve"> - кількість днів між поточною датою та датою останньої виплати;</w:t>
      </w:r>
    </w:p>
    <w:p w:rsidR="00E01F3C" w:rsidRPr="0041084A" w:rsidRDefault="00E01F3C" w:rsidP="00E01F3C">
      <w:pPr>
        <w:shd w:val="clear" w:color="auto" w:fill="FFFFFF"/>
        <w:spacing w:before="100" w:after="100"/>
        <w:ind w:right="-261" w:firstLine="720"/>
        <w:jc w:val="both"/>
        <w:rPr>
          <w:sz w:val="28"/>
          <w:szCs w:val="28"/>
        </w:rPr>
      </w:pPr>
      <w:r w:rsidRPr="0041084A">
        <w:rPr>
          <w:i/>
          <w:iCs/>
          <w:sz w:val="28"/>
          <w:szCs w:val="28"/>
        </w:rPr>
        <w:t>T</w:t>
      </w:r>
      <w:r w:rsidRPr="0041084A">
        <w:rPr>
          <w:sz w:val="28"/>
          <w:szCs w:val="28"/>
        </w:rPr>
        <w:t xml:space="preserve"> - кількість виплат за облігацією в майбутньому,</w:t>
      </w:r>
    </w:p>
    <w:p w:rsidR="00E01F3C" w:rsidRPr="0041084A" w:rsidRDefault="00E01F3C" w:rsidP="00E01F3C">
      <w:pPr>
        <w:shd w:val="clear" w:color="auto" w:fill="FFFFFF"/>
        <w:ind w:firstLine="720"/>
        <w:jc w:val="both"/>
        <w:rPr>
          <w:sz w:val="28"/>
          <w:szCs w:val="28"/>
          <w:lang w:val="ru-RU"/>
        </w:rPr>
      </w:pPr>
    </w:p>
    <w:p w:rsidR="00E01F3C" w:rsidRPr="0041084A" w:rsidRDefault="00E01F3C" w:rsidP="00E01F3C">
      <w:pPr>
        <w:shd w:val="clear" w:color="auto" w:fill="FFFFFF"/>
        <w:ind w:firstLine="720"/>
        <w:jc w:val="both"/>
        <w:rPr>
          <w:sz w:val="28"/>
          <w:szCs w:val="28"/>
        </w:rPr>
      </w:pPr>
      <w:r w:rsidRPr="0041084A">
        <w:rPr>
          <w:sz w:val="28"/>
          <w:szCs w:val="28"/>
        </w:rPr>
        <w:t>в інших випад</w:t>
      </w:r>
      <w:r>
        <w:rPr>
          <w:sz w:val="28"/>
          <w:szCs w:val="28"/>
        </w:rPr>
        <w:t>ках за відсотковими облігаціями</w:t>
      </w:r>
      <w:r w:rsidRPr="0041084A">
        <w:rPr>
          <w:sz w:val="28"/>
          <w:szCs w:val="28"/>
        </w:rPr>
        <w:t xml:space="preserve"> дохідність обчислюється як корінь такого рівняння:</w:t>
      </w:r>
    </w:p>
    <w:p w:rsidR="00E01F3C" w:rsidRPr="0041084A" w:rsidRDefault="00E01F3C" w:rsidP="00E01F3C">
      <w:pPr>
        <w:pStyle w:val="tr"/>
        <w:ind w:firstLine="720"/>
        <w:jc w:val="both"/>
        <w:rPr>
          <w:sz w:val="28"/>
          <w:szCs w:val="28"/>
        </w:rPr>
      </w:pPr>
      <w:r w:rsidRPr="0041084A">
        <w:rPr>
          <w:sz w:val="28"/>
          <w:szCs w:val="28"/>
          <w:lang w:val="en-US"/>
        </w:rPr>
        <w:lastRenderedPageBreak/>
        <w:t>P</w:t>
      </w:r>
      <w:r w:rsidRPr="0041084A">
        <w:rPr>
          <w:sz w:val="28"/>
          <w:szCs w:val="28"/>
        </w:rPr>
        <w:t xml:space="preserve"> </w:t>
      </w:r>
      <w:proofErr w:type="gramStart"/>
      <w:r w:rsidRPr="0041084A">
        <w:rPr>
          <w:sz w:val="28"/>
          <w:szCs w:val="28"/>
        </w:rPr>
        <w:t xml:space="preserve">= </w:t>
      </w:r>
      <w:proofErr w:type="gramEnd"/>
      <w:r w:rsidRPr="00E401E0">
        <w:rPr>
          <w:position w:val="-72"/>
          <w:sz w:val="28"/>
          <w:szCs w:val="28"/>
          <w:lang w:val="en-US"/>
        </w:rPr>
        <w:object w:dxaOrig="1880" w:dyaOrig="1120">
          <v:shape id="_x0000_i1029" type="#_x0000_t75" style="width:94.2pt;height:55.8pt" o:ole="">
            <v:imagedata r:id="rId12" o:title=""/>
          </v:shape>
          <o:OLEObject Type="Embed" ProgID="Equation.3" ShapeID="_x0000_i1029" DrawAspect="Content" ObjectID="_1613890767" r:id="rId13"/>
        </w:object>
      </w:r>
      <w:r w:rsidRPr="0041084A">
        <w:rPr>
          <w:sz w:val="28"/>
          <w:szCs w:val="28"/>
        </w:rPr>
        <w:t>, де</w:t>
      </w:r>
    </w:p>
    <w:p w:rsidR="00E01F3C" w:rsidRPr="0041084A" w:rsidRDefault="00E01F3C" w:rsidP="00E01F3C">
      <w:pPr>
        <w:pStyle w:val="tjbmf"/>
        <w:shd w:val="clear" w:color="auto" w:fill="FFFFFF"/>
        <w:ind w:firstLine="720"/>
        <w:jc w:val="both"/>
        <w:rPr>
          <w:sz w:val="28"/>
          <w:szCs w:val="28"/>
        </w:rPr>
      </w:pPr>
      <w:r w:rsidRPr="0041084A">
        <w:rPr>
          <w:i/>
          <w:iCs/>
          <w:sz w:val="28"/>
          <w:szCs w:val="28"/>
        </w:rPr>
        <w:t>P</w:t>
      </w:r>
      <w:r w:rsidRPr="0041084A">
        <w:rPr>
          <w:sz w:val="28"/>
          <w:szCs w:val="28"/>
        </w:rPr>
        <w:t xml:space="preserve"> - ціна облігації;</w:t>
      </w:r>
    </w:p>
    <w:p w:rsidR="00E01F3C" w:rsidRPr="0041084A" w:rsidRDefault="00E01F3C" w:rsidP="00E01F3C">
      <w:pPr>
        <w:pStyle w:val="tjbmf"/>
        <w:shd w:val="clear" w:color="auto" w:fill="FFFFFF"/>
        <w:ind w:firstLine="720"/>
        <w:jc w:val="both"/>
        <w:rPr>
          <w:sz w:val="28"/>
          <w:szCs w:val="28"/>
        </w:rPr>
      </w:pPr>
      <w:r w:rsidRPr="0041084A">
        <w:rPr>
          <w:i/>
          <w:iCs/>
          <w:sz w:val="28"/>
          <w:szCs w:val="28"/>
          <w:lang w:val="en-US"/>
        </w:rPr>
        <w:t>D</w:t>
      </w:r>
      <w:r w:rsidRPr="0041084A">
        <w:rPr>
          <w:sz w:val="28"/>
          <w:szCs w:val="28"/>
        </w:rPr>
        <w:t xml:space="preserve"> - </w:t>
      </w:r>
      <w:proofErr w:type="gramStart"/>
      <w:r w:rsidRPr="0041084A">
        <w:rPr>
          <w:sz w:val="28"/>
          <w:szCs w:val="28"/>
        </w:rPr>
        <w:t>дохідність</w:t>
      </w:r>
      <w:proofErr w:type="gramEnd"/>
      <w:r w:rsidRPr="0041084A">
        <w:rPr>
          <w:sz w:val="28"/>
          <w:szCs w:val="28"/>
        </w:rPr>
        <w:t>, %;</w:t>
      </w:r>
    </w:p>
    <w:p w:rsidR="00E01F3C" w:rsidRPr="0041084A" w:rsidRDefault="00E01F3C" w:rsidP="00E01F3C">
      <w:pPr>
        <w:pStyle w:val="tjbmf"/>
        <w:shd w:val="clear" w:color="auto" w:fill="FFFFFF"/>
        <w:ind w:firstLine="720"/>
        <w:jc w:val="both"/>
        <w:rPr>
          <w:sz w:val="28"/>
          <w:szCs w:val="28"/>
        </w:rPr>
      </w:pPr>
      <w:r w:rsidRPr="0041084A">
        <w:rPr>
          <w:i/>
          <w:iCs/>
          <w:sz w:val="28"/>
          <w:szCs w:val="28"/>
        </w:rPr>
        <w:t>CF</w:t>
      </w:r>
      <w:r w:rsidRPr="0041084A">
        <w:rPr>
          <w:i/>
          <w:iCs/>
          <w:sz w:val="28"/>
          <w:szCs w:val="28"/>
          <w:vertAlign w:val="subscript"/>
        </w:rPr>
        <w:t>i</w:t>
      </w:r>
      <w:r w:rsidRPr="0041084A">
        <w:rPr>
          <w:sz w:val="28"/>
          <w:szCs w:val="28"/>
        </w:rPr>
        <w:t xml:space="preserve"> - виплата за облігацією в момент </w:t>
      </w:r>
      <w:r w:rsidRPr="0041084A">
        <w:rPr>
          <w:i/>
          <w:iCs/>
          <w:sz w:val="28"/>
          <w:szCs w:val="28"/>
        </w:rPr>
        <w:t>i</w:t>
      </w:r>
      <w:r w:rsidRPr="0041084A">
        <w:rPr>
          <w:sz w:val="28"/>
          <w:szCs w:val="28"/>
        </w:rPr>
        <w:t xml:space="preserve"> в майбутньому;</w:t>
      </w:r>
    </w:p>
    <w:p w:rsidR="00E01F3C" w:rsidRPr="0041084A" w:rsidRDefault="00E01F3C" w:rsidP="00E01F3C">
      <w:pPr>
        <w:pStyle w:val="tjbmf"/>
        <w:shd w:val="clear" w:color="auto" w:fill="FFFFFF"/>
        <w:ind w:firstLine="720"/>
        <w:jc w:val="both"/>
        <w:rPr>
          <w:sz w:val="28"/>
          <w:szCs w:val="28"/>
        </w:rPr>
      </w:pPr>
      <w:r w:rsidRPr="0041084A">
        <w:rPr>
          <w:i/>
          <w:iCs/>
          <w:sz w:val="28"/>
          <w:szCs w:val="28"/>
        </w:rPr>
        <w:t>t</w:t>
      </w:r>
      <w:r w:rsidRPr="0041084A">
        <w:rPr>
          <w:i/>
          <w:iCs/>
          <w:sz w:val="28"/>
          <w:szCs w:val="28"/>
          <w:vertAlign w:val="subscript"/>
        </w:rPr>
        <w:t>i</w:t>
      </w:r>
      <w:r w:rsidRPr="0041084A">
        <w:rPr>
          <w:i/>
          <w:iCs/>
          <w:sz w:val="28"/>
          <w:szCs w:val="28"/>
        </w:rPr>
        <w:t xml:space="preserve"> - t</w:t>
      </w:r>
      <w:r w:rsidRPr="0041084A">
        <w:rPr>
          <w:i/>
          <w:iCs/>
          <w:sz w:val="28"/>
          <w:szCs w:val="28"/>
          <w:vertAlign w:val="subscript"/>
        </w:rPr>
        <w:t>0</w:t>
      </w:r>
      <w:r w:rsidRPr="0041084A">
        <w:rPr>
          <w:sz w:val="28"/>
          <w:szCs w:val="28"/>
        </w:rPr>
        <w:t xml:space="preserve"> - кількість днів між поточною датою та датою </w:t>
      </w:r>
      <w:r w:rsidRPr="0041084A">
        <w:rPr>
          <w:i/>
          <w:iCs/>
          <w:sz w:val="28"/>
          <w:szCs w:val="28"/>
        </w:rPr>
        <w:t>i</w:t>
      </w:r>
      <w:r w:rsidRPr="0041084A">
        <w:rPr>
          <w:sz w:val="28"/>
          <w:szCs w:val="28"/>
        </w:rPr>
        <w:t>-ої виплати;</w:t>
      </w:r>
    </w:p>
    <w:p w:rsidR="00E01F3C" w:rsidRDefault="00E01F3C" w:rsidP="00E01F3C">
      <w:pPr>
        <w:pStyle w:val="tjbmf"/>
        <w:shd w:val="clear" w:color="auto" w:fill="FFFFFF"/>
        <w:ind w:firstLine="720"/>
        <w:jc w:val="both"/>
        <w:rPr>
          <w:sz w:val="28"/>
          <w:szCs w:val="28"/>
        </w:rPr>
      </w:pPr>
      <w:r w:rsidRPr="00283E33">
        <w:rPr>
          <w:i/>
          <w:iCs/>
          <w:sz w:val="28"/>
          <w:szCs w:val="28"/>
        </w:rPr>
        <w:t>T</w:t>
      </w:r>
      <w:r w:rsidRPr="00283E33">
        <w:rPr>
          <w:sz w:val="28"/>
          <w:szCs w:val="28"/>
        </w:rPr>
        <w:t xml:space="preserve"> - кількість виплат за облігацією в майбутньому.</w:t>
      </w:r>
    </w:p>
    <w:p w:rsidR="00E01F3C" w:rsidRPr="00283E33" w:rsidRDefault="00E01F3C" w:rsidP="00E01F3C">
      <w:pPr>
        <w:pStyle w:val="tjbmf"/>
        <w:shd w:val="clear" w:color="auto" w:fill="FFFFFF"/>
        <w:ind w:firstLine="720"/>
        <w:jc w:val="both"/>
        <w:rPr>
          <w:rStyle w:val="rvts0"/>
          <w:sz w:val="28"/>
          <w:szCs w:val="28"/>
        </w:rPr>
      </w:pPr>
      <w:r w:rsidRPr="00DD0E07">
        <w:rPr>
          <w:color w:val="000000"/>
          <w:sz w:val="28"/>
          <w:szCs w:val="28"/>
        </w:rPr>
        <w:t>Під час розміщення облігацій внутрішніх державних позик шляхом аукціонного продажу дохідність облігацій обчислюється відповідно до основних умов випуску та порядку розміщення таких облігацій.</w:t>
      </w:r>
      <w:r w:rsidRPr="00283E33">
        <w:rPr>
          <w:sz w:val="28"/>
          <w:szCs w:val="28"/>
        </w:rPr>
        <w:t>».</w:t>
      </w:r>
    </w:p>
    <w:p w:rsidR="00E01F3C" w:rsidRPr="007772F3" w:rsidRDefault="00E01F3C" w:rsidP="00E01F3C">
      <w:pPr>
        <w:pStyle w:val="HTML"/>
        <w:ind w:firstLine="720"/>
        <w:jc w:val="both"/>
        <w:rPr>
          <w:rStyle w:val="rvts0"/>
          <w:rFonts w:ascii="Times New Roman" w:hAnsi="Times New Roman" w:cs="Times New Roman"/>
          <w:sz w:val="28"/>
          <w:szCs w:val="28"/>
          <w:lang w:eastAsia="ru-RU"/>
        </w:rPr>
      </w:pPr>
      <w:r>
        <w:rPr>
          <w:rStyle w:val="rvts0"/>
          <w:rFonts w:ascii="Times New Roman" w:hAnsi="Times New Roman" w:cs="Times New Roman"/>
          <w:sz w:val="28"/>
          <w:szCs w:val="28"/>
        </w:rPr>
        <w:t>у пункті 3:</w:t>
      </w: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підпункт «є» після слова «</w:t>
      </w:r>
      <w:r w:rsidRPr="004738BD">
        <w:rPr>
          <w:rFonts w:ascii="Times New Roman" w:hAnsi="Times New Roman" w:cs="Times New Roman"/>
          <w:sz w:val="28"/>
          <w:szCs w:val="28"/>
        </w:rPr>
        <w:t>договору</w:t>
      </w:r>
      <w:r>
        <w:rPr>
          <w:rStyle w:val="rvts0"/>
          <w:rFonts w:ascii="Times New Roman" w:hAnsi="Times New Roman" w:cs="Times New Roman"/>
          <w:sz w:val="28"/>
          <w:szCs w:val="28"/>
        </w:rPr>
        <w:t>» доповнити словами «</w:t>
      </w:r>
      <w:r w:rsidRPr="004738BD">
        <w:rPr>
          <w:rFonts w:ascii="Times New Roman" w:hAnsi="Times New Roman" w:cs="Times New Roman"/>
          <w:color w:val="000000"/>
          <w:sz w:val="28"/>
          <w:szCs w:val="28"/>
        </w:rPr>
        <w:t>та/або дохідність (для боргових цінних паперів),</w:t>
      </w:r>
      <w:r>
        <w:rPr>
          <w:rStyle w:val="rvts0"/>
          <w:rFonts w:ascii="Times New Roman" w:hAnsi="Times New Roman" w:cs="Times New Roman"/>
          <w:sz w:val="28"/>
          <w:szCs w:val="28"/>
        </w:rPr>
        <w:t xml:space="preserve">» та доповнити словами </w:t>
      </w:r>
      <w:r w:rsidRPr="008203F1">
        <w:rPr>
          <w:rStyle w:val="rvts0"/>
          <w:rFonts w:ascii="Times New Roman" w:hAnsi="Times New Roman" w:cs="Times New Roman"/>
          <w:sz w:val="28"/>
          <w:szCs w:val="28"/>
        </w:rPr>
        <w:t>«</w:t>
      </w:r>
      <w:r w:rsidRPr="008203F1">
        <w:rPr>
          <w:rFonts w:ascii="Times New Roman" w:hAnsi="Times New Roman" w:cs="Times New Roman"/>
          <w:sz w:val="28"/>
          <w:szCs w:val="28"/>
        </w:rPr>
        <w:t>У разі надання разового замовлення на купівлю облігацій внутрішніх державних позик під час їх розміщення шляхом проведення Міністерством фінансів України аукціонного продажу дохідність у разовому замовленні може не зазначатися;</w:t>
      </w:r>
      <w:r>
        <w:rPr>
          <w:rFonts w:ascii="Times New Roman" w:hAnsi="Times New Roman" w:cs="Times New Roman"/>
          <w:sz w:val="28"/>
          <w:szCs w:val="28"/>
        </w:rPr>
        <w:t>»</w:t>
      </w:r>
      <w:r w:rsidRPr="008203F1">
        <w:rPr>
          <w:rStyle w:val="rvts0"/>
          <w:rFonts w:ascii="Times New Roman" w:hAnsi="Times New Roman" w:cs="Times New Roman"/>
          <w:sz w:val="28"/>
          <w:szCs w:val="28"/>
        </w:rPr>
        <w:t>;</w:t>
      </w:r>
    </w:p>
    <w:p w:rsidR="00E01F3C" w:rsidRPr="007B1563" w:rsidRDefault="00E01F3C" w:rsidP="00E01F3C">
      <w:pPr>
        <w:pStyle w:val="HTML"/>
        <w:ind w:firstLine="720"/>
        <w:jc w:val="both"/>
        <w:rPr>
          <w:rStyle w:val="rvts0"/>
          <w:rFonts w:ascii="Times New Roman" w:hAnsi="Times New Roman" w:cs="Times New Roman"/>
          <w:sz w:val="16"/>
          <w:szCs w:val="16"/>
        </w:rPr>
      </w:pP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доповнити пункт новим абзацом наступного змісту:</w:t>
      </w:r>
    </w:p>
    <w:p w:rsidR="00E01F3C" w:rsidRPr="00EE2643" w:rsidRDefault="00E01F3C" w:rsidP="00E01F3C">
      <w:pPr>
        <w:keepNext/>
        <w:widowControl w:val="0"/>
        <w:shd w:val="clear" w:color="auto" w:fill="FFFFFF"/>
        <w:tabs>
          <w:tab w:val="left" w:pos="720"/>
        </w:tabs>
        <w:ind w:firstLine="720"/>
        <w:jc w:val="both"/>
        <w:rPr>
          <w:sz w:val="28"/>
          <w:szCs w:val="28"/>
        </w:rPr>
      </w:pPr>
      <w:r w:rsidRPr="00EE2643">
        <w:rPr>
          <w:sz w:val="28"/>
          <w:szCs w:val="28"/>
        </w:rPr>
        <w:t>«При поданні клієнтом торговцю разового замовлення на виконання певної операції з державними облігаціями України, зазначення міжнародного ідентифікаційного номеру цінних паперів в реквізитах ідентифікації цінного папера не є обов’язковим.».</w:t>
      </w:r>
    </w:p>
    <w:p w:rsidR="00E01F3C" w:rsidRPr="00567367" w:rsidRDefault="00E01F3C" w:rsidP="00E01F3C">
      <w:pPr>
        <w:pStyle w:val="HTML"/>
        <w:jc w:val="both"/>
        <w:rPr>
          <w:rStyle w:val="rvts0"/>
          <w:rFonts w:ascii="Times New Roman" w:hAnsi="Times New Roman" w:cs="Times New Roman"/>
          <w:sz w:val="16"/>
          <w:szCs w:val="16"/>
        </w:rPr>
      </w:pPr>
    </w:p>
    <w:p w:rsidR="00E01F3C" w:rsidRPr="00B55076" w:rsidRDefault="00E01F3C" w:rsidP="00E01F3C">
      <w:pPr>
        <w:pStyle w:val="HTML"/>
        <w:ind w:firstLine="720"/>
        <w:jc w:val="both"/>
        <w:rPr>
          <w:rFonts w:ascii="Times New Roman" w:hAnsi="Times New Roman" w:cs="Times New Roman"/>
          <w:color w:val="000000"/>
          <w:sz w:val="28"/>
          <w:szCs w:val="28"/>
        </w:rPr>
      </w:pPr>
      <w:r w:rsidRPr="00B55076">
        <w:rPr>
          <w:rFonts w:ascii="Times New Roman" w:hAnsi="Times New Roman" w:cs="Times New Roman"/>
          <w:color w:val="000000"/>
          <w:sz w:val="28"/>
          <w:szCs w:val="28"/>
        </w:rPr>
        <w:t xml:space="preserve">пункт 4 після абзацу четвертого доповнити абзацами п’ятим - </w:t>
      </w:r>
      <w:r>
        <w:rPr>
          <w:rFonts w:ascii="Times New Roman" w:hAnsi="Times New Roman" w:cs="Times New Roman"/>
          <w:color w:val="000000"/>
          <w:sz w:val="28"/>
          <w:szCs w:val="28"/>
        </w:rPr>
        <w:t>чотирнадцятим</w:t>
      </w:r>
      <w:r w:rsidRPr="00B55076">
        <w:rPr>
          <w:rFonts w:ascii="Times New Roman" w:hAnsi="Times New Roman" w:cs="Times New Roman"/>
          <w:color w:val="000000"/>
          <w:sz w:val="28"/>
          <w:szCs w:val="28"/>
        </w:rPr>
        <w:t xml:space="preserve"> наступного змісту:</w:t>
      </w:r>
    </w:p>
    <w:p w:rsidR="00E01F3C" w:rsidRPr="00552D82" w:rsidRDefault="00E01F3C" w:rsidP="00E01F3C">
      <w:pPr>
        <w:pStyle w:val="HTML"/>
        <w:ind w:firstLine="720"/>
        <w:jc w:val="both"/>
        <w:rPr>
          <w:rFonts w:ascii="Times New Roman" w:hAnsi="Times New Roman" w:cs="Times New Roman"/>
          <w:color w:val="000000"/>
          <w:sz w:val="28"/>
          <w:szCs w:val="28"/>
        </w:rPr>
      </w:pPr>
      <w:r w:rsidRPr="00552D82">
        <w:rPr>
          <w:rFonts w:ascii="Times New Roman" w:hAnsi="Times New Roman" w:cs="Times New Roman"/>
          <w:color w:val="000000"/>
          <w:sz w:val="28"/>
          <w:szCs w:val="28"/>
        </w:rPr>
        <w:t>«</w:t>
      </w:r>
      <w:r w:rsidRPr="00552D82">
        <w:rPr>
          <w:rFonts w:ascii="Times New Roman" w:hAnsi="Times New Roman" w:cs="Times New Roman"/>
          <w:sz w:val="28"/>
          <w:szCs w:val="28"/>
        </w:rPr>
        <w:t xml:space="preserve">Разове замовлення на купівлю/продаж може надаватись клієнтом торговцю, який має ліцензію на здійснення депозитарної діяльності депозитарної установи, із застосуванням </w:t>
      </w:r>
      <w:r w:rsidRPr="00552D82">
        <w:rPr>
          <w:rFonts w:ascii="Times New Roman" w:hAnsi="Times New Roman" w:cs="Times New Roman"/>
          <w:color w:val="000000"/>
          <w:sz w:val="28"/>
          <w:szCs w:val="28"/>
        </w:rPr>
        <w:t>програмного модуля</w:t>
      </w:r>
      <w:r w:rsidRPr="00552D82">
        <w:rPr>
          <w:rFonts w:ascii="Times New Roman" w:hAnsi="Times New Roman" w:cs="Times New Roman"/>
          <w:sz w:val="28"/>
          <w:szCs w:val="28"/>
        </w:rPr>
        <w:t xml:space="preserve">. </w:t>
      </w:r>
      <w:r w:rsidRPr="00552D82">
        <w:rPr>
          <w:rFonts w:ascii="Times New Roman" w:hAnsi="Times New Roman" w:cs="Times New Roman"/>
          <w:color w:val="000000"/>
          <w:sz w:val="28"/>
          <w:szCs w:val="28"/>
        </w:rPr>
        <w:t xml:space="preserve">Предметом таких разових замовлень можуть бути: </w:t>
      </w:r>
    </w:p>
    <w:p w:rsidR="00E01F3C" w:rsidRPr="00552D82" w:rsidRDefault="00E01F3C" w:rsidP="00E01F3C">
      <w:pPr>
        <w:pStyle w:val="HTML"/>
        <w:ind w:firstLine="720"/>
        <w:jc w:val="both"/>
        <w:rPr>
          <w:rFonts w:ascii="Times New Roman" w:hAnsi="Times New Roman" w:cs="Times New Roman"/>
          <w:color w:val="000000"/>
          <w:sz w:val="28"/>
          <w:szCs w:val="28"/>
        </w:rPr>
      </w:pPr>
      <w:r w:rsidRPr="00552D82">
        <w:rPr>
          <w:rFonts w:ascii="Times New Roman" w:hAnsi="Times New Roman" w:cs="Times New Roman"/>
          <w:sz w:val="28"/>
          <w:szCs w:val="28"/>
        </w:rPr>
        <w:t>1) будь-які об’єкти інвестування, якщо клієнтами є міжнародні фінансові організації, іноземні держави та їх центральні банки, держава Україна в особі уповноважених нею органів державної влади, Національний банк України, професійні учасники ринку цінних паперів, банки та страхові компанії, а також інші юридичні особи, у тому числі створені за законодавством іншої держави, якщо вони відповідають принаймні двом з таких критеріїв:</w:t>
      </w:r>
    </w:p>
    <w:p w:rsidR="00E01F3C" w:rsidRPr="007B1563" w:rsidRDefault="00E01F3C" w:rsidP="00E01F3C">
      <w:pPr>
        <w:pStyle w:val="tjbmf"/>
        <w:shd w:val="clear" w:color="auto" w:fill="FFFFFF"/>
        <w:spacing w:before="0" w:beforeAutospacing="0" w:after="0" w:afterAutospacing="0"/>
        <w:ind w:firstLine="720"/>
        <w:jc w:val="both"/>
        <w:rPr>
          <w:sz w:val="28"/>
          <w:szCs w:val="28"/>
        </w:rPr>
      </w:pPr>
      <w:r w:rsidRPr="007B1563">
        <w:rPr>
          <w:sz w:val="28"/>
          <w:szCs w:val="28"/>
        </w:rPr>
        <w:t>підсумок балансу становить не менше 20 мільйонів євро по курсу Національного банку України станом на день останньої річної звітності;</w:t>
      </w:r>
    </w:p>
    <w:p w:rsidR="00E01F3C" w:rsidRPr="007B1563" w:rsidRDefault="00E01F3C" w:rsidP="00E01F3C">
      <w:pPr>
        <w:pStyle w:val="tjbmf"/>
        <w:shd w:val="clear" w:color="auto" w:fill="FFFFFF"/>
        <w:spacing w:before="0" w:beforeAutospacing="0" w:after="0" w:afterAutospacing="0"/>
        <w:ind w:firstLine="720"/>
        <w:jc w:val="both"/>
        <w:rPr>
          <w:sz w:val="28"/>
          <w:szCs w:val="28"/>
        </w:rPr>
      </w:pPr>
      <w:r w:rsidRPr="007B1563">
        <w:rPr>
          <w:sz w:val="28"/>
          <w:szCs w:val="28"/>
        </w:rPr>
        <w:lastRenderedPageBreak/>
        <w:t>річний чистий дохід від реалізації товарів, робіт і послуг за останній фінансовий рік становить не менше 40 мільйонів євро по курсу Національного банку України станом на день останньої річної звітності;</w:t>
      </w:r>
    </w:p>
    <w:p w:rsidR="00E01F3C" w:rsidRPr="007B1563" w:rsidRDefault="00E01F3C" w:rsidP="00E01F3C">
      <w:pPr>
        <w:keepNext/>
        <w:widowControl w:val="0"/>
        <w:ind w:firstLine="720"/>
        <w:jc w:val="both"/>
        <w:rPr>
          <w:color w:val="000000"/>
          <w:sz w:val="28"/>
          <w:szCs w:val="28"/>
        </w:rPr>
      </w:pPr>
      <w:r w:rsidRPr="007B1563">
        <w:rPr>
          <w:sz w:val="28"/>
          <w:szCs w:val="28"/>
        </w:rPr>
        <w:t>власні кошти становлять не менше 2 мільйонів євро по курсу Національного банку України станом на день останньої річної звітності.</w:t>
      </w:r>
    </w:p>
    <w:p w:rsidR="00E01F3C" w:rsidRPr="007B1563" w:rsidRDefault="00E01F3C" w:rsidP="00E01F3C">
      <w:pPr>
        <w:keepNext/>
        <w:widowControl w:val="0"/>
        <w:ind w:firstLine="720"/>
        <w:jc w:val="both"/>
        <w:rPr>
          <w:color w:val="000000"/>
          <w:sz w:val="28"/>
          <w:szCs w:val="28"/>
        </w:rPr>
      </w:pPr>
      <w:r w:rsidRPr="007B1563">
        <w:rPr>
          <w:color w:val="000000"/>
          <w:sz w:val="28"/>
          <w:szCs w:val="28"/>
        </w:rPr>
        <w:t>2) якщо клієнтами є інші інвестори:</w:t>
      </w:r>
    </w:p>
    <w:p w:rsidR="00E01F3C" w:rsidRPr="007B1563" w:rsidRDefault="00E01F3C" w:rsidP="00E01F3C">
      <w:pPr>
        <w:keepNext/>
        <w:widowControl w:val="0"/>
        <w:ind w:firstLine="720"/>
        <w:rPr>
          <w:color w:val="000000"/>
          <w:sz w:val="28"/>
          <w:szCs w:val="28"/>
        </w:rPr>
      </w:pPr>
      <w:r w:rsidRPr="007B1563">
        <w:rPr>
          <w:color w:val="000000"/>
          <w:sz w:val="28"/>
          <w:szCs w:val="28"/>
        </w:rPr>
        <w:t>державні цінні папери;</w:t>
      </w:r>
    </w:p>
    <w:p w:rsidR="00E01F3C" w:rsidRPr="007B1563" w:rsidRDefault="00E01F3C" w:rsidP="00E01F3C">
      <w:pPr>
        <w:keepNext/>
        <w:widowControl w:val="0"/>
        <w:ind w:firstLine="720"/>
        <w:rPr>
          <w:color w:val="000000"/>
          <w:sz w:val="28"/>
          <w:szCs w:val="28"/>
        </w:rPr>
      </w:pPr>
      <w:r w:rsidRPr="007B1563">
        <w:rPr>
          <w:color w:val="000000"/>
          <w:sz w:val="28"/>
          <w:szCs w:val="28"/>
        </w:rPr>
        <w:t>облігації місцевих позик;</w:t>
      </w:r>
    </w:p>
    <w:p w:rsidR="00E01F3C" w:rsidRPr="007B1563" w:rsidRDefault="00E01F3C" w:rsidP="00E01F3C">
      <w:pPr>
        <w:keepNext/>
        <w:widowControl w:val="0"/>
        <w:ind w:firstLine="720"/>
        <w:rPr>
          <w:color w:val="000000"/>
          <w:sz w:val="28"/>
          <w:szCs w:val="28"/>
        </w:rPr>
      </w:pPr>
      <w:r w:rsidRPr="007B1563">
        <w:rPr>
          <w:color w:val="000000"/>
          <w:sz w:val="28"/>
          <w:szCs w:val="28"/>
        </w:rPr>
        <w:t>цінні папери інститутів спільного інвестування, акції та облігації, допущені до торгів на фондовій біржі в частині включення до біржового реєстру;</w:t>
      </w:r>
    </w:p>
    <w:p w:rsidR="00E01F3C" w:rsidRPr="007B1563" w:rsidRDefault="00E01F3C" w:rsidP="00E01F3C">
      <w:pPr>
        <w:pStyle w:val="HTML"/>
        <w:ind w:firstLine="720"/>
        <w:jc w:val="both"/>
        <w:rPr>
          <w:rFonts w:ascii="Times New Roman" w:hAnsi="Times New Roman" w:cs="Times New Roman"/>
          <w:sz w:val="28"/>
          <w:szCs w:val="28"/>
        </w:rPr>
      </w:pPr>
      <w:r w:rsidRPr="007B1563">
        <w:rPr>
          <w:rFonts w:ascii="Times New Roman" w:hAnsi="Times New Roman" w:cs="Times New Roman"/>
          <w:color w:val="000000"/>
          <w:sz w:val="28"/>
          <w:szCs w:val="28"/>
        </w:rPr>
        <w:t>акції та облігації, за якими дотримуються вимоги щодо дійсності проспекту цінних паперів відповідно до частини першої статті 37 Закону України «Про цінні папери та фондовий ринок» та забезпечується емітентом таких цінних паперів розкриття інформації на фондовому ринку відповідно до  вимог, встановлених статтями 40-41</w:t>
      </w:r>
      <w:r w:rsidRPr="007B1563">
        <w:rPr>
          <w:rFonts w:ascii="Times New Roman" w:hAnsi="Times New Roman" w:cs="Times New Roman"/>
          <w:color w:val="000000"/>
          <w:position w:val="-4"/>
          <w:sz w:val="28"/>
          <w:szCs w:val="28"/>
        </w:rPr>
        <w:object w:dxaOrig="120" w:dyaOrig="300">
          <v:shape id="_x0000_i1030" type="#_x0000_t75" style="width:6pt;height:15pt" o:ole="">
            <v:imagedata r:id="rId8" o:title=""/>
          </v:shape>
          <o:OLEObject Type="Embed" ProgID="Equation.3" ShapeID="_x0000_i1030" DrawAspect="Content" ObjectID="_1613890768" r:id="rId14"/>
        </w:object>
      </w:r>
      <w:r w:rsidRPr="007B1563">
        <w:rPr>
          <w:rFonts w:ascii="Times New Roman" w:hAnsi="Times New Roman" w:cs="Times New Roman"/>
          <w:color w:val="000000"/>
          <w:sz w:val="28"/>
          <w:szCs w:val="28"/>
        </w:rPr>
        <w:t xml:space="preserve"> Закону України «Про цінні папери та фондовий ринок».</w:t>
      </w:r>
      <w:r w:rsidRPr="007B1563">
        <w:rPr>
          <w:rFonts w:ascii="Times New Roman" w:hAnsi="Times New Roman" w:cs="Times New Roman"/>
          <w:sz w:val="28"/>
          <w:szCs w:val="28"/>
        </w:rPr>
        <w:t>».</w:t>
      </w:r>
    </w:p>
    <w:p w:rsidR="00E01F3C" w:rsidRPr="000341AF" w:rsidRDefault="00E01F3C" w:rsidP="00E01F3C">
      <w:pPr>
        <w:ind w:firstLine="720"/>
        <w:jc w:val="both"/>
        <w:rPr>
          <w:color w:val="000000"/>
          <w:sz w:val="28"/>
          <w:szCs w:val="28"/>
        </w:rPr>
      </w:pPr>
      <w:r w:rsidRPr="000341AF">
        <w:rPr>
          <w:color w:val="000000"/>
          <w:sz w:val="28"/>
          <w:szCs w:val="28"/>
        </w:rPr>
        <w:t xml:space="preserve">У зв'язку з цим абзаци </w:t>
      </w:r>
      <w:r>
        <w:rPr>
          <w:color w:val="000000"/>
          <w:sz w:val="28"/>
          <w:szCs w:val="28"/>
        </w:rPr>
        <w:t>п</w:t>
      </w:r>
      <w:r w:rsidRPr="00502C5F">
        <w:rPr>
          <w:color w:val="000000"/>
          <w:sz w:val="28"/>
          <w:szCs w:val="28"/>
        </w:rPr>
        <w:t>’</w:t>
      </w:r>
      <w:r>
        <w:rPr>
          <w:color w:val="000000"/>
          <w:sz w:val="28"/>
          <w:szCs w:val="28"/>
        </w:rPr>
        <w:t>ятий - дев</w:t>
      </w:r>
      <w:r w:rsidRPr="00F868BD">
        <w:rPr>
          <w:color w:val="000000"/>
          <w:sz w:val="28"/>
          <w:szCs w:val="28"/>
        </w:rPr>
        <w:t>’</w:t>
      </w:r>
      <w:r>
        <w:rPr>
          <w:color w:val="000000"/>
          <w:sz w:val="28"/>
          <w:szCs w:val="28"/>
        </w:rPr>
        <w:t>ятий</w:t>
      </w:r>
      <w:r w:rsidRPr="000341AF">
        <w:rPr>
          <w:color w:val="000000"/>
          <w:sz w:val="28"/>
          <w:szCs w:val="28"/>
        </w:rPr>
        <w:t xml:space="preserve"> вважати відповідно абзацами </w:t>
      </w:r>
      <w:r>
        <w:rPr>
          <w:color w:val="000000"/>
          <w:sz w:val="28"/>
          <w:szCs w:val="28"/>
        </w:rPr>
        <w:t>п</w:t>
      </w:r>
      <w:r w:rsidRPr="003B08C9">
        <w:rPr>
          <w:color w:val="000000"/>
          <w:sz w:val="28"/>
          <w:szCs w:val="28"/>
        </w:rPr>
        <w:t>’</w:t>
      </w:r>
      <w:r>
        <w:rPr>
          <w:color w:val="000000"/>
          <w:sz w:val="28"/>
          <w:szCs w:val="28"/>
        </w:rPr>
        <w:t>ятнадцятим – дев</w:t>
      </w:r>
      <w:r w:rsidRPr="003B08C9">
        <w:rPr>
          <w:color w:val="000000"/>
          <w:sz w:val="28"/>
          <w:szCs w:val="28"/>
        </w:rPr>
        <w:t>’</w:t>
      </w:r>
      <w:r>
        <w:rPr>
          <w:color w:val="000000"/>
          <w:sz w:val="28"/>
          <w:szCs w:val="28"/>
        </w:rPr>
        <w:t>ятнадцятим.</w:t>
      </w:r>
    </w:p>
    <w:p w:rsidR="00E01F3C" w:rsidRPr="00086CF0" w:rsidRDefault="00E01F3C" w:rsidP="00E01F3C">
      <w:pPr>
        <w:pStyle w:val="HTML"/>
        <w:jc w:val="both"/>
        <w:rPr>
          <w:rStyle w:val="rvts0"/>
          <w:rFonts w:ascii="Times New Roman" w:hAnsi="Times New Roman" w:cs="Times New Roman"/>
          <w:sz w:val="16"/>
          <w:szCs w:val="16"/>
          <w:lang w:eastAsia="ru-RU"/>
        </w:rPr>
      </w:pPr>
    </w:p>
    <w:p w:rsidR="00E01F3C" w:rsidRPr="003427B1" w:rsidRDefault="00E01F3C" w:rsidP="00E01F3C">
      <w:pPr>
        <w:pStyle w:val="HTML"/>
        <w:ind w:firstLine="720"/>
        <w:jc w:val="both"/>
        <w:rPr>
          <w:rFonts w:ascii="Times New Roman" w:hAnsi="Times New Roman" w:cs="Times New Roman"/>
          <w:sz w:val="28"/>
          <w:szCs w:val="28"/>
        </w:rPr>
      </w:pPr>
      <w:r>
        <w:rPr>
          <w:rStyle w:val="rvts0"/>
          <w:rFonts w:ascii="Times New Roman" w:hAnsi="Times New Roman" w:cs="Times New Roman"/>
          <w:sz w:val="28"/>
          <w:szCs w:val="28"/>
          <w:lang w:eastAsia="ru-RU"/>
        </w:rPr>
        <w:t xml:space="preserve">7. </w:t>
      </w:r>
      <w:r>
        <w:rPr>
          <w:rFonts w:ascii="Times New Roman" w:hAnsi="Times New Roman" w:cs="Times New Roman"/>
          <w:sz w:val="28"/>
          <w:szCs w:val="28"/>
        </w:rPr>
        <w:t xml:space="preserve">У розділі </w:t>
      </w:r>
      <w:r w:rsidRPr="005C3D9A">
        <w:rPr>
          <w:rFonts w:ascii="Times New Roman" w:hAnsi="Times New Roman" w:cs="Times New Roman"/>
          <w:sz w:val="28"/>
          <w:szCs w:val="28"/>
          <w:lang w:val="en-US"/>
        </w:rPr>
        <w:t>VI</w:t>
      </w:r>
      <w:r>
        <w:rPr>
          <w:rFonts w:ascii="Times New Roman" w:hAnsi="Times New Roman" w:cs="Times New Roman"/>
          <w:sz w:val="28"/>
          <w:szCs w:val="28"/>
        </w:rPr>
        <w:t>І:</w:t>
      </w: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пункт 1</w:t>
      </w:r>
      <w:r w:rsidRPr="005C3D9A">
        <w:rPr>
          <w:rFonts w:ascii="Times New Roman" w:hAnsi="Times New Roman" w:cs="Times New Roman"/>
          <w:sz w:val="28"/>
          <w:szCs w:val="28"/>
        </w:rPr>
        <w:t xml:space="preserve"> </w:t>
      </w:r>
      <w:r>
        <w:rPr>
          <w:rFonts w:ascii="Times New Roman" w:hAnsi="Times New Roman" w:cs="Times New Roman"/>
          <w:sz w:val="28"/>
          <w:szCs w:val="28"/>
        </w:rPr>
        <w:t>після слів «</w:t>
      </w:r>
      <w:r w:rsidRPr="001D2665">
        <w:rPr>
          <w:rFonts w:ascii="Times New Roman" w:hAnsi="Times New Roman"/>
          <w:sz w:val="28"/>
          <w:szCs w:val="28"/>
        </w:rPr>
        <w:t>торговцем (комісіонером)</w:t>
      </w:r>
      <w:r>
        <w:rPr>
          <w:rFonts w:ascii="Times New Roman" w:hAnsi="Times New Roman" w:cs="Times New Roman"/>
          <w:sz w:val="28"/>
          <w:szCs w:val="28"/>
        </w:rPr>
        <w:t xml:space="preserve">» доповнити словами </w:t>
      </w:r>
      <w:r w:rsidRPr="0062547A">
        <w:rPr>
          <w:rFonts w:ascii="Times New Roman" w:hAnsi="Times New Roman" w:cs="Times New Roman"/>
          <w:sz w:val="28"/>
          <w:szCs w:val="28"/>
        </w:rPr>
        <w:t>«</w:t>
      </w:r>
      <w:r w:rsidRPr="00D83E94">
        <w:rPr>
          <w:rFonts w:ascii="Times New Roman" w:hAnsi="Times New Roman"/>
          <w:sz w:val="28"/>
          <w:szCs w:val="28"/>
        </w:rPr>
        <w:t>клієнту (комітенту)</w:t>
      </w:r>
      <w:r>
        <w:rPr>
          <w:rFonts w:ascii="Times New Roman" w:hAnsi="Times New Roman" w:cs="Times New Roman"/>
          <w:color w:val="000000"/>
          <w:sz w:val="28"/>
          <w:szCs w:val="28"/>
        </w:rPr>
        <w:t xml:space="preserve">» та слова </w:t>
      </w:r>
      <w:r w:rsidRPr="00D83E94">
        <w:rPr>
          <w:rFonts w:ascii="Times New Roman" w:hAnsi="Times New Roman" w:cs="Times New Roman"/>
          <w:color w:val="000000"/>
          <w:sz w:val="28"/>
          <w:szCs w:val="28"/>
        </w:rPr>
        <w:t>«</w:t>
      </w:r>
      <w:r w:rsidRPr="00D83E94">
        <w:rPr>
          <w:rFonts w:ascii="Times New Roman" w:hAnsi="Times New Roman"/>
          <w:sz w:val="28"/>
          <w:szCs w:val="28"/>
        </w:rPr>
        <w:t>в інтересах клієнта (комітента)» замінити словами</w:t>
      </w:r>
      <w:r>
        <w:rPr>
          <w:rFonts w:ascii="Times New Roman" w:hAnsi="Times New Roman"/>
          <w:sz w:val="28"/>
          <w:szCs w:val="28"/>
        </w:rPr>
        <w:t xml:space="preserve"> «</w:t>
      </w:r>
      <w:r w:rsidRPr="00D83E94">
        <w:rPr>
          <w:rFonts w:ascii="Times New Roman" w:hAnsi="Times New Roman"/>
          <w:sz w:val="28"/>
          <w:szCs w:val="28"/>
        </w:rPr>
        <w:t>та в інтересах клієнта чи за рахунок та в інтересах клієнта номінального утримувача/ клієнта клієнта номінального утримувача.</w:t>
      </w:r>
      <w:r>
        <w:rPr>
          <w:rFonts w:ascii="Times New Roman" w:hAnsi="Times New Roman"/>
          <w:sz w:val="24"/>
          <w:szCs w:val="24"/>
        </w:rPr>
        <w:t>»</w:t>
      </w:r>
      <w:r>
        <w:rPr>
          <w:rFonts w:ascii="Times New Roman" w:hAnsi="Times New Roman" w:cs="Times New Roman"/>
          <w:color w:val="000000"/>
          <w:sz w:val="28"/>
          <w:szCs w:val="28"/>
        </w:rPr>
        <w:t>;</w:t>
      </w:r>
    </w:p>
    <w:p w:rsidR="00E01F3C" w:rsidRDefault="00E01F3C" w:rsidP="00E01F3C">
      <w:pPr>
        <w:pStyle w:val="HTML"/>
        <w:jc w:val="both"/>
        <w:rPr>
          <w:rStyle w:val="rvts0"/>
          <w:rFonts w:ascii="Times New Roman" w:hAnsi="Times New Roman" w:cs="Times New Roman"/>
          <w:sz w:val="16"/>
          <w:szCs w:val="16"/>
          <w:lang w:eastAsia="ru-RU"/>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пункт 2</w:t>
      </w:r>
      <w:r w:rsidRPr="005C3D9A">
        <w:rPr>
          <w:rFonts w:ascii="Times New Roman" w:hAnsi="Times New Roman" w:cs="Times New Roman"/>
          <w:sz w:val="28"/>
          <w:szCs w:val="28"/>
        </w:rPr>
        <w:t xml:space="preserve"> </w:t>
      </w:r>
      <w:r>
        <w:rPr>
          <w:rFonts w:ascii="Times New Roman" w:hAnsi="Times New Roman" w:cs="Times New Roman"/>
          <w:sz w:val="28"/>
          <w:szCs w:val="28"/>
        </w:rPr>
        <w:t>після слів «</w:t>
      </w:r>
      <w:r w:rsidRPr="00984E71">
        <w:rPr>
          <w:rFonts w:ascii="Times New Roman" w:hAnsi="Times New Roman" w:cs="Times New Roman"/>
          <w:sz w:val="28"/>
          <w:szCs w:val="28"/>
        </w:rPr>
        <w:t>торговцем (субкомісіонером)</w:t>
      </w:r>
      <w:r>
        <w:rPr>
          <w:rFonts w:ascii="Times New Roman" w:hAnsi="Times New Roman" w:cs="Times New Roman"/>
          <w:sz w:val="28"/>
          <w:szCs w:val="28"/>
        </w:rPr>
        <w:t xml:space="preserve">» доповнити словами </w:t>
      </w:r>
      <w:r w:rsidRPr="0062547A">
        <w:rPr>
          <w:rFonts w:ascii="Times New Roman" w:hAnsi="Times New Roman" w:cs="Times New Roman"/>
          <w:sz w:val="28"/>
          <w:szCs w:val="28"/>
        </w:rPr>
        <w:t>«</w:t>
      </w:r>
      <w:r w:rsidRPr="00984E71">
        <w:rPr>
          <w:rFonts w:ascii="Times New Roman" w:hAnsi="Times New Roman" w:cs="Times New Roman"/>
          <w:sz w:val="28"/>
          <w:szCs w:val="28"/>
        </w:rPr>
        <w:t>іншому торговцю,  який за договором субкомісії виступає клієнтом (комітентом) стосовно субкомісіонера,</w:t>
      </w:r>
      <w:r>
        <w:rPr>
          <w:rFonts w:ascii="Times New Roman" w:hAnsi="Times New Roman" w:cs="Times New Roman"/>
          <w:color w:val="000000"/>
          <w:sz w:val="28"/>
          <w:szCs w:val="28"/>
        </w:rPr>
        <w:t xml:space="preserve">» та слова </w:t>
      </w:r>
      <w:r w:rsidRPr="00984E71">
        <w:rPr>
          <w:rFonts w:ascii="Times New Roman" w:hAnsi="Times New Roman" w:cs="Times New Roman"/>
          <w:color w:val="000000"/>
          <w:sz w:val="28"/>
          <w:szCs w:val="28"/>
        </w:rPr>
        <w:t>«</w:t>
      </w:r>
      <w:r w:rsidRPr="00984E71">
        <w:rPr>
          <w:rFonts w:ascii="Times New Roman" w:hAnsi="Times New Roman" w:cs="Times New Roman"/>
          <w:sz w:val="28"/>
          <w:szCs w:val="28"/>
        </w:rPr>
        <w:t>який за договором субкомісії виступає клієнтом (комітентом) стосовно субкомісіонера.» замінити словами «а у випадку коли клієнтом такого торговця є номінальний утримувач – за рахунок та в інтересах клієнта номінального утримувача/ клієнта клієнта номінального утримувача .»</w:t>
      </w:r>
      <w:r w:rsidRPr="00984E71">
        <w:rPr>
          <w:rFonts w:ascii="Times New Roman" w:hAnsi="Times New Roman" w:cs="Times New Roman"/>
          <w:color w:val="000000"/>
          <w:sz w:val="28"/>
          <w:szCs w:val="28"/>
        </w:rPr>
        <w:t>;</w:t>
      </w:r>
    </w:p>
    <w:p w:rsidR="00E01F3C" w:rsidRDefault="00E01F3C" w:rsidP="00E01F3C">
      <w:pPr>
        <w:pStyle w:val="HTML"/>
        <w:ind w:firstLine="720"/>
        <w:jc w:val="both"/>
        <w:rPr>
          <w:rStyle w:val="rvts0"/>
          <w:rFonts w:ascii="Times New Roman" w:hAnsi="Times New Roman" w:cs="Times New Roman"/>
          <w:sz w:val="28"/>
          <w:szCs w:val="28"/>
        </w:rPr>
      </w:pP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у пункті 3:</w:t>
      </w: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підпункт «в» після слова «</w:t>
      </w:r>
      <w:r w:rsidRPr="004738BD">
        <w:rPr>
          <w:rFonts w:ascii="Times New Roman" w:hAnsi="Times New Roman" w:cs="Times New Roman"/>
          <w:sz w:val="28"/>
          <w:szCs w:val="28"/>
        </w:rPr>
        <w:t>договору</w:t>
      </w:r>
      <w:r>
        <w:rPr>
          <w:rStyle w:val="rvts0"/>
          <w:rFonts w:ascii="Times New Roman" w:hAnsi="Times New Roman" w:cs="Times New Roman"/>
          <w:sz w:val="28"/>
          <w:szCs w:val="28"/>
        </w:rPr>
        <w:t>» доповнити словами «</w:t>
      </w:r>
      <w:r w:rsidRPr="004738BD">
        <w:rPr>
          <w:rFonts w:ascii="Times New Roman" w:hAnsi="Times New Roman" w:cs="Times New Roman"/>
          <w:color w:val="000000"/>
          <w:sz w:val="28"/>
          <w:szCs w:val="28"/>
        </w:rPr>
        <w:t>та/або дохідність (для боргових цінних паперів)</w:t>
      </w:r>
      <w:r>
        <w:rPr>
          <w:rStyle w:val="rvts0"/>
          <w:rFonts w:ascii="Times New Roman" w:hAnsi="Times New Roman" w:cs="Times New Roman"/>
          <w:sz w:val="28"/>
          <w:szCs w:val="28"/>
        </w:rPr>
        <w:t xml:space="preserve">» та доповнити словами </w:t>
      </w:r>
      <w:r w:rsidRPr="008203F1">
        <w:rPr>
          <w:rStyle w:val="rvts0"/>
          <w:rFonts w:ascii="Times New Roman" w:hAnsi="Times New Roman" w:cs="Times New Roman"/>
          <w:sz w:val="28"/>
          <w:szCs w:val="28"/>
        </w:rPr>
        <w:t>«</w:t>
      </w:r>
      <w:r w:rsidRPr="006B1CF5">
        <w:rPr>
          <w:rFonts w:ascii="Times New Roman" w:hAnsi="Times New Roman" w:cs="Times New Roman"/>
          <w:sz w:val="28"/>
          <w:szCs w:val="28"/>
        </w:rPr>
        <w:t>У разі укладання договору комісії/субкомісії на купівлю облігацій внутрішніх державних позик під час їх розміщення шляхом проведення Міністерством фінансів України аукціонного продажу дохідність у договорі може не зазначатися;</w:t>
      </w:r>
      <w:r>
        <w:rPr>
          <w:rFonts w:ascii="Times New Roman" w:hAnsi="Times New Roman" w:cs="Times New Roman"/>
          <w:sz w:val="28"/>
          <w:szCs w:val="28"/>
        </w:rPr>
        <w:t>»</w:t>
      </w:r>
      <w:r w:rsidRPr="008203F1">
        <w:rPr>
          <w:rStyle w:val="rvts0"/>
          <w:rFonts w:ascii="Times New Roman" w:hAnsi="Times New Roman" w:cs="Times New Roman"/>
          <w:sz w:val="28"/>
          <w:szCs w:val="28"/>
        </w:rPr>
        <w:t>;</w:t>
      </w:r>
    </w:p>
    <w:p w:rsidR="00E01F3C" w:rsidRDefault="00E01F3C" w:rsidP="00E01F3C">
      <w:pPr>
        <w:pStyle w:val="HTML"/>
        <w:ind w:firstLine="720"/>
        <w:jc w:val="both"/>
        <w:rPr>
          <w:rStyle w:val="rvts0"/>
          <w:rFonts w:ascii="Times New Roman" w:hAnsi="Times New Roman" w:cs="Times New Roman"/>
          <w:sz w:val="16"/>
          <w:szCs w:val="16"/>
        </w:rPr>
      </w:pP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доповнити пункт новим абзацом наступного змісту:</w:t>
      </w:r>
    </w:p>
    <w:p w:rsidR="00E01F3C" w:rsidRDefault="00E01F3C" w:rsidP="00E01F3C">
      <w:pPr>
        <w:keepNext/>
        <w:widowControl w:val="0"/>
        <w:shd w:val="clear" w:color="auto" w:fill="FFFFFF"/>
        <w:tabs>
          <w:tab w:val="left" w:pos="720"/>
        </w:tabs>
        <w:ind w:firstLine="720"/>
        <w:jc w:val="both"/>
        <w:rPr>
          <w:sz w:val="28"/>
          <w:szCs w:val="28"/>
        </w:rPr>
      </w:pPr>
      <w:r w:rsidRPr="00EE2643">
        <w:rPr>
          <w:sz w:val="28"/>
          <w:szCs w:val="28"/>
        </w:rPr>
        <w:lastRenderedPageBreak/>
        <w:t>«</w:t>
      </w:r>
      <w:r w:rsidRPr="00E84F91">
        <w:rPr>
          <w:sz w:val="28"/>
          <w:szCs w:val="28"/>
        </w:rPr>
        <w:t>При укладанні договору комісії/субкомісії на виконання певного виду послуг, предметом якого є державні облігації України, зазначення міжнародного ідентифікаційного номеру цінних паперів в реквізитах ідентифікації цінного папера не є обов’язковим.</w:t>
      </w:r>
      <w:r>
        <w:rPr>
          <w:sz w:val="28"/>
          <w:szCs w:val="28"/>
        </w:rPr>
        <w:t>»;</w:t>
      </w:r>
    </w:p>
    <w:p w:rsidR="00E01F3C" w:rsidRDefault="00E01F3C" w:rsidP="00E01F3C">
      <w:pPr>
        <w:keepNext/>
        <w:widowControl w:val="0"/>
        <w:shd w:val="clear" w:color="auto" w:fill="FFFFFF"/>
        <w:tabs>
          <w:tab w:val="left" w:pos="720"/>
        </w:tabs>
        <w:ind w:firstLine="720"/>
        <w:jc w:val="both"/>
        <w:rPr>
          <w:sz w:val="28"/>
          <w:szCs w:val="28"/>
        </w:rPr>
      </w:pPr>
    </w:p>
    <w:p w:rsidR="00E01F3C" w:rsidRDefault="00E01F3C" w:rsidP="00E01F3C">
      <w:pPr>
        <w:keepNext/>
        <w:widowControl w:val="0"/>
        <w:shd w:val="clear" w:color="auto" w:fill="FFFFFF"/>
        <w:tabs>
          <w:tab w:val="left" w:pos="720"/>
        </w:tabs>
        <w:ind w:firstLine="720"/>
        <w:jc w:val="both"/>
        <w:rPr>
          <w:sz w:val="28"/>
          <w:szCs w:val="28"/>
        </w:rPr>
      </w:pPr>
      <w:r>
        <w:rPr>
          <w:sz w:val="28"/>
          <w:szCs w:val="28"/>
        </w:rPr>
        <w:t>пункт 4</w:t>
      </w:r>
      <w:r w:rsidRPr="005C3D9A">
        <w:rPr>
          <w:sz w:val="28"/>
          <w:szCs w:val="28"/>
        </w:rPr>
        <w:t xml:space="preserve"> </w:t>
      </w:r>
      <w:r>
        <w:rPr>
          <w:sz w:val="28"/>
          <w:szCs w:val="28"/>
        </w:rPr>
        <w:t>після слів «</w:t>
      </w:r>
      <w:r w:rsidRPr="00236741">
        <w:rPr>
          <w:rStyle w:val="rvts0"/>
          <w:sz w:val="28"/>
          <w:szCs w:val="28"/>
        </w:rPr>
        <w:t>на фондовому ринку</w:t>
      </w:r>
      <w:r>
        <w:rPr>
          <w:sz w:val="28"/>
          <w:szCs w:val="28"/>
        </w:rPr>
        <w:t xml:space="preserve">» доповнити словами </w:t>
      </w:r>
      <w:r w:rsidRPr="0062547A">
        <w:rPr>
          <w:sz w:val="28"/>
          <w:szCs w:val="28"/>
        </w:rPr>
        <w:t>«</w:t>
      </w:r>
      <w:r>
        <w:rPr>
          <w:sz w:val="28"/>
          <w:szCs w:val="28"/>
        </w:rPr>
        <w:t>(ринку цінних паперів)</w:t>
      </w:r>
      <w:r>
        <w:rPr>
          <w:color w:val="000000"/>
          <w:sz w:val="28"/>
          <w:szCs w:val="28"/>
        </w:rPr>
        <w:t>»;</w:t>
      </w:r>
    </w:p>
    <w:p w:rsidR="00E01F3C" w:rsidRDefault="00E01F3C" w:rsidP="00E01F3C">
      <w:pPr>
        <w:pStyle w:val="HTML"/>
        <w:ind w:firstLine="720"/>
        <w:jc w:val="both"/>
        <w:rPr>
          <w:rStyle w:val="rvts0"/>
          <w:rFonts w:ascii="Times New Roman" w:hAnsi="Times New Roman" w:cs="Times New Roman"/>
          <w:sz w:val="28"/>
          <w:szCs w:val="28"/>
        </w:rPr>
      </w:pP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доповнити розділ новим пунктом наступного змісту:</w:t>
      </w:r>
    </w:p>
    <w:p w:rsidR="00E01F3C" w:rsidRDefault="00E01F3C" w:rsidP="00E01F3C">
      <w:pPr>
        <w:pStyle w:val="HTML"/>
        <w:ind w:firstLine="720"/>
        <w:jc w:val="both"/>
        <w:rPr>
          <w:rFonts w:ascii="Times New Roman" w:hAnsi="Times New Roman" w:cs="Times New Roman"/>
          <w:sz w:val="28"/>
          <w:szCs w:val="28"/>
        </w:rPr>
      </w:pPr>
      <w:r w:rsidRPr="00A3781E">
        <w:rPr>
          <w:rFonts w:ascii="Times New Roman" w:hAnsi="Times New Roman" w:cs="Times New Roman"/>
          <w:sz w:val="28"/>
          <w:szCs w:val="28"/>
        </w:rPr>
        <w:t>«</w:t>
      </w:r>
      <w:r>
        <w:rPr>
          <w:rFonts w:ascii="Times New Roman" w:hAnsi="Times New Roman" w:cs="Times New Roman"/>
          <w:sz w:val="28"/>
          <w:szCs w:val="28"/>
        </w:rPr>
        <w:t xml:space="preserve">5. </w:t>
      </w:r>
      <w:r w:rsidRPr="00A3781E">
        <w:rPr>
          <w:rFonts w:ascii="Times New Roman" w:hAnsi="Times New Roman" w:cs="Times New Roman"/>
          <w:sz w:val="28"/>
          <w:szCs w:val="28"/>
        </w:rPr>
        <w:t>Торговець, який має ліцензію на здійснення депозитарної діяльності депозитарної установи, може укл</w:t>
      </w:r>
      <w:r>
        <w:rPr>
          <w:rFonts w:ascii="Times New Roman" w:hAnsi="Times New Roman" w:cs="Times New Roman"/>
          <w:sz w:val="28"/>
          <w:szCs w:val="28"/>
        </w:rPr>
        <w:t>адати договір комісії</w:t>
      </w:r>
      <w:r w:rsidRPr="00A3781E">
        <w:rPr>
          <w:rFonts w:ascii="Times New Roman" w:hAnsi="Times New Roman" w:cs="Times New Roman"/>
          <w:sz w:val="28"/>
          <w:szCs w:val="28"/>
        </w:rPr>
        <w:t xml:space="preserve"> на надання послуг з купівлі/продажу в порядку, передбаченому абзацами четвертим - </w:t>
      </w:r>
      <w:r>
        <w:rPr>
          <w:rFonts w:ascii="Times New Roman" w:hAnsi="Times New Roman" w:cs="Times New Roman"/>
          <w:sz w:val="28"/>
          <w:szCs w:val="28"/>
        </w:rPr>
        <w:t>тринадцятим</w:t>
      </w:r>
      <w:r w:rsidRPr="00A3781E">
        <w:rPr>
          <w:rFonts w:ascii="Times New Roman" w:hAnsi="Times New Roman" w:cs="Times New Roman"/>
          <w:sz w:val="28"/>
          <w:szCs w:val="28"/>
        </w:rPr>
        <w:t xml:space="preserve"> пункту 1 розділу ІІІ цих Правил, </w:t>
      </w:r>
      <w:r w:rsidRPr="00AF1126">
        <w:rPr>
          <w:rFonts w:ascii="Times New Roman" w:hAnsi="Times New Roman"/>
          <w:color w:val="000000"/>
          <w:sz w:val="28"/>
          <w:szCs w:val="28"/>
        </w:rPr>
        <w:t xml:space="preserve">у разі </w:t>
      </w:r>
      <w:r w:rsidRPr="00AF1126">
        <w:rPr>
          <w:rFonts w:ascii="Times New Roman" w:hAnsi="Times New Roman"/>
          <w:sz w:val="28"/>
          <w:szCs w:val="28"/>
        </w:rPr>
        <w:t>якщо особа, з якою укладається такий договір, вже</w:t>
      </w:r>
      <w:r w:rsidRPr="00A3781E">
        <w:rPr>
          <w:rFonts w:ascii="Times New Roman" w:hAnsi="Times New Roman" w:cs="Times New Roman"/>
          <w:sz w:val="28"/>
          <w:szCs w:val="28"/>
        </w:rPr>
        <w:t xml:space="preserve"> є клієнтом торговця та між ними встановлені ділові відносини щодо відкриття рахунку у цінних паперах та/або банківського(их) рахунку(ів) (якщо торговець є банком).».</w:t>
      </w:r>
    </w:p>
    <w:p w:rsidR="00E01F3C" w:rsidRPr="00A3781E" w:rsidRDefault="00E01F3C" w:rsidP="00E01F3C">
      <w:pPr>
        <w:pStyle w:val="HTML"/>
        <w:ind w:firstLine="720"/>
        <w:jc w:val="both"/>
        <w:rPr>
          <w:rFonts w:ascii="Times New Roman" w:hAnsi="Times New Roman" w:cs="Times New Roman"/>
          <w:sz w:val="28"/>
          <w:szCs w:val="28"/>
        </w:rPr>
      </w:pPr>
    </w:p>
    <w:p w:rsidR="00E01F3C" w:rsidRPr="00193071" w:rsidRDefault="00E01F3C" w:rsidP="00E01F3C">
      <w:pPr>
        <w:jc w:val="both"/>
        <w:rPr>
          <w:color w:val="000000"/>
          <w:sz w:val="28"/>
          <w:szCs w:val="28"/>
        </w:rPr>
      </w:pPr>
      <w:r>
        <w:rPr>
          <w:sz w:val="28"/>
          <w:szCs w:val="28"/>
        </w:rPr>
        <w:t xml:space="preserve">          </w:t>
      </w:r>
      <w:r>
        <w:rPr>
          <w:color w:val="000000"/>
          <w:sz w:val="28"/>
          <w:szCs w:val="28"/>
        </w:rPr>
        <w:t xml:space="preserve">8. У розділі </w:t>
      </w:r>
      <w:r w:rsidRPr="00F31BB5">
        <w:rPr>
          <w:sz w:val="28"/>
          <w:szCs w:val="28"/>
        </w:rPr>
        <w:t>VІII</w:t>
      </w:r>
      <w:r>
        <w:rPr>
          <w:color w:val="000000"/>
          <w:sz w:val="28"/>
          <w:szCs w:val="28"/>
        </w:rPr>
        <w:t>:</w:t>
      </w:r>
    </w:p>
    <w:p w:rsidR="00E01F3C" w:rsidRPr="00857095" w:rsidRDefault="00E01F3C" w:rsidP="00E01F3C">
      <w:pPr>
        <w:shd w:val="clear" w:color="auto" w:fill="FFFFFF"/>
        <w:ind w:firstLine="720"/>
        <w:jc w:val="both"/>
        <w:rPr>
          <w:sz w:val="28"/>
          <w:szCs w:val="28"/>
        </w:rPr>
      </w:pPr>
      <w:r w:rsidRPr="00857095">
        <w:rPr>
          <w:sz w:val="28"/>
          <w:szCs w:val="28"/>
        </w:rPr>
        <w:t>у пункт 1 слова «та за рахунок клієнта (довірителя)» замінити словами «клієнта (довірителя) та за його рахунок, а у випадку коли клієнтом торговця є номінальний утримувач – за рахунок клієнта номінального утримувача/ клієнта клієнта номінального утримувача.»;</w:t>
      </w:r>
    </w:p>
    <w:p w:rsidR="00E01F3C" w:rsidRDefault="00E01F3C" w:rsidP="00E01F3C">
      <w:pPr>
        <w:pStyle w:val="HTML"/>
        <w:jc w:val="both"/>
        <w:rPr>
          <w:rStyle w:val="rvts0"/>
          <w:rFonts w:ascii="Times New Roman" w:hAnsi="Times New Roman" w:cs="Times New Roman"/>
          <w:sz w:val="16"/>
          <w:szCs w:val="16"/>
          <w:lang w:eastAsia="ru-RU"/>
        </w:rPr>
      </w:pPr>
    </w:p>
    <w:p w:rsidR="00E01F3C" w:rsidRPr="00284C04" w:rsidRDefault="00E01F3C" w:rsidP="00E01F3C">
      <w:pPr>
        <w:pStyle w:val="HTML"/>
        <w:ind w:firstLine="720"/>
        <w:jc w:val="both"/>
        <w:rPr>
          <w:rStyle w:val="rvts0"/>
          <w:rFonts w:ascii="Times New Roman" w:hAnsi="Times New Roman" w:cs="Times New Roman"/>
          <w:sz w:val="28"/>
          <w:szCs w:val="28"/>
          <w:lang w:eastAsia="ru-RU"/>
        </w:rPr>
      </w:pPr>
      <w:r>
        <w:rPr>
          <w:rStyle w:val="rvts0"/>
          <w:rFonts w:ascii="Times New Roman" w:hAnsi="Times New Roman" w:cs="Times New Roman"/>
          <w:sz w:val="28"/>
          <w:szCs w:val="28"/>
          <w:lang w:eastAsia="ru-RU"/>
        </w:rPr>
        <w:t>у пункті 2:</w:t>
      </w: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підпункт «в» після слова «договору» доповнити словами «</w:t>
      </w:r>
      <w:r w:rsidRPr="004738BD">
        <w:rPr>
          <w:rFonts w:ascii="Times New Roman" w:hAnsi="Times New Roman" w:cs="Times New Roman"/>
          <w:color w:val="000000"/>
          <w:sz w:val="28"/>
          <w:szCs w:val="28"/>
        </w:rPr>
        <w:t>та/або дохідність (для боргових цінних паперів)</w:t>
      </w:r>
      <w:r>
        <w:rPr>
          <w:rStyle w:val="rvts0"/>
          <w:rFonts w:ascii="Times New Roman" w:hAnsi="Times New Roman" w:cs="Times New Roman"/>
          <w:sz w:val="28"/>
          <w:szCs w:val="28"/>
        </w:rPr>
        <w:t>»;</w:t>
      </w:r>
    </w:p>
    <w:p w:rsidR="00E01F3C" w:rsidRDefault="00E01F3C" w:rsidP="00E01F3C">
      <w:pPr>
        <w:pStyle w:val="HTML"/>
        <w:ind w:firstLine="720"/>
        <w:jc w:val="both"/>
        <w:rPr>
          <w:rStyle w:val="rvts0"/>
          <w:rFonts w:ascii="Times New Roman" w:hAnsi="Times New Roman" w:cs="Times New Roman"/>
          <w:sz w:val="16"/>
          <w:szCs w:val="16"/>
        </w:rPr>
      </w:pP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доповнити пункт новим абзацом наступного змісту:</w:t>
      </w:r>
    </w:p>
    <w:p w:rsidR="00E01F3C" w:rsidRDefault="00E01F3C" w:rsidP="00E01F3C">
      <w:pPr>
        <w:keepNext/>
        <w:widowControl w:val="0"/>
        <w:shd w:val="clear" w:color="auto" w:fill="FFFFFF"/>
        <w:tabs>
          <w:tab w:val="left" w:pos="720"/>
        </w:tabs>
        <w:ind w:firstLine="720"/>
        <w:jc w:val="both"/>
        <w:rPr>
          <w:sz w:val="28"/>
          <w:szCs w:val="28"/>
        </w:rPr>
      </w:pPr>
      <w:r w:rsidRPr="00EE2643">
        <w:rPr>
          <w:sz w:val="28"/>
          <w:szCs w:val="28"/>
        </w:rPr>
        <w:t>«</w:t>
      </w:r>
      <w:r w:rsidRPr="00E84F91">
        <w:rPr>
          <w:sz w:val="28"/>
          <w:szCs w:val="28"/>
        </w:rPr>
        <w:t xml:space="preserve">При укладанні договору </w:t>
      </w:r>
      <w:r>
        <w:rPr>
          <w:sz w:val="28"/>
          <w:szCs w:val="28"/>
        </w:rPr>
        <w:t>доручення</w:t>
      </w:r>
      <w:r w:rsidRPr="00E84F91">
        <w:rPr>
          <w:sz w:val="28"/>
          <w:szCs w:val="28"/>
        </w:rPr>
        <w:t xml:space="preserve"> на виконання певного виду послуг, предметом якого є державні облігації України, зазначення міжнародного ідентифікаційного номеру цінних пап</w:t>
      </w:r>
      <w:r>
        <w:rPr>
          <w:sz w:val="28"/>
          <w:szCs w:val="28"/>
        </w:rPr>
        <w:t xml:space="preserve">ерів в реквізитах ідентифікації </w:t>
      </w:r>
      <w:r w:rsidRPr="00E84F91">
        <w:rPr>
          <w:sz w:val="28"/>
          <w:szCs w:val="28"/>
        </w:rPr>
        <w:t>цінного папера не є обов’язковим.</w:t>
      </w:r>
      <w:r>
        <w:rPr>
          <w:sz w:val="28"/>
          <w:szCs w:val="28"/>
        </w:rPr>
        <w:t>».</w:t>
      </w:r>
    </w:p>
    <w:p w:rsidR="00E01F3C" w:rsidRDefault="00E01F3C" w:rsidP="00E01F3C">
      <w:pPr>
        <w:pStyle w:val="HTML"/>
        <w:jc w:val="both"/>
        <w:rPr>
          <w:rFonts w:ascii="Times New Roman" w:hAnsi="Times New Roman" w:cs="Times New Roman"/>
          <w:color w:val="000000"/>
          <w:sz w:val="16"/>
          <w:szCs w:val="16"/>
        </w:rPr>
      </w:pPr>
    </w:p>
    <w:p w:rsidR="00E01F3C" w:rsidRPr="001B3F80"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9. У розділі ХІІ:</w:t>
      </w: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у пункті 1</w:t>
      </w:r>
      <w:r w:rsidRPr="005C3D9A">
        <w:rPr>
          <w:rFonts w:ascii="Times New Roman" w:hAnsi="Times New Roman" w:cs="Times New Roman"/>
          <w:sz w:val="28"/>
          <w:szCs w:val="28"/>
        </w:rPr>
        <w:t xml:space="preserve"> </w:t>
      </w:r>
      <w:r>
        <w:rPr>
          <w:rFonts w:ascii="Times New Roman" w:hAnsi="Times New Roman" w:cs="Times New Roman"/>
          <w:sz w:val="28"/>
          <w:szCs w:val="28"/>
        </w:rPr>
        <w:t>слова «</w:t>
      </w:r>
      <w:r w:rsidRPr="0025685F">
        <w:rPr>
          <w:rFonts w:ascii="Times New Roman" w:hAnsi="Times New Roman"/>
          <w:sz w:val="28"/>
          <w:szCs w:val="28"/>
        </w:rPr>
        <w:t>в інтересах клієнта та за його рахунок</w:t>
      </w:r>
      <w:r>
        <w:rPr>
          <w:rFonts w:ascii="Times New Roman" w:hAnsi="Times New Roman" w:cs="Times New Roman"/>
          <w:sz w:val="28"/>
          <w:szCs w:val="28"/>
        </w:rPr>
        <w:t xml:space="preserve">» замінити словами </w:t>
      </w:r>
      <w:r w:rsidRPr="00CC165F">
        <w:rPr>
          <w:rFonts w:ascii="Times New Roman" w:hAnsi="Times New Roman" w:cs="Times New Roman"/>
          <w:sz w:val="28"/>
          <w:szCs w:val="28"/>
        </w:rPr>
        <w:t>«</w:t>
      </w:r>
      <w:r w:rsidRPr="0025685F">
        <w:rPr>
          <w:rFonts w:ascii="Times New Roman" w:hAnsi="Times New Roman"/>
          <w:sz w:val="28"/>
          <w:szCs w:val="28"/>
        </w:rPr>
        <w:t>в інтересах клієнта та за його рахунок чи в інтересах та за рахунок клієнта номінального утримувача/ клієнта клієнта номінального утримувача</w:t>
      </w:r>
      <w:r>
        <w:rPr>
          <w:rFonts w:ascii="Times New Roman" w:hAnsi="Times New Roman" w:cs="Times New Roman"/>
          <w:color w:val="000000"/>
          <w:sz w:val="28"/>
          <w:szCs w:val="28"/>
        </w:rPr>
        <w:t>» та після слів «укладеного з» доповнити словом «клієнтом», після слова «наданого» доповнити словом «клієнтом»;</w:t>
      </w:r>
    </w:p>
    <w:p w:rsidR="00E01F3C" w:rsidRDefault="00E01F3C" w:rsidP="00E01F3C">
      <w:pPr>
        <w:pStyle w:val="HTML"/>
        <w:ind w:firstLine="720"/>
        <w:jc w:val="both"/>
        <w:rPr>
          <w:rFonts w:ascii="Times New Roman" w:hAnsi="Times New Roman" w:cs="Times New Roman"/>
          <w:color w:val="000000"/>
          <w:sz w:val="28"/>
          <w:szCs w:val="28"/>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доповнити розділ новим пунктом наступного змісту:</w:t>
      </w:r>
    </w:p>
    <w:p w:rsidR="00E01F3C" w:rsidRPr="00A3781E" w:rsidRDefault="00E01F3C" w:rsidP="00E01F3C">
      <w:pPr>
        <w:pStyle w:val="HTML"/>
        <w:ind w:firstLine="720"/>
        <w:jc w:val="both"/>
        <w:rPr>
          <w:rFonts w:ascii="Times New Roman" w:hAnsi="Times New Roman" w:cs="Times New Roman"/>
          <w:color w:val="000000"/>
          <w:sz w:val="28"/>
          <w:szCs w:val="28"/>
        </w:rPr>
      </w:pPr>
      <w:r w:rsidRPr="00A3781E">
        <w:rPr>
          <w:rFonts w:ascii="Times New Roman" w:hAnsi="Times New Roman" w:cs="Times New Roman"/>
          <w:color w:val="000000"/>
          <w:sz w:val="28"/>
          <w:szCs w:val="28"/>
        </w:rPr>
        <w:t>«</w:t>
      </w:r>
      <w:r>
        <w:rPr>
          <w:rFonts w:ascii="Times New Roman" w:hAnsi="Times New Roman" w:cs="Times New Roman"/>
          <w:color w:val="000000"/>
          <w:sz w:val="28"/>
          <w:szCs w:val="28"/>
        </w:rPr>
        <w:t xml:space="preserve">3. </w:t>
      </w:r>
      <w:r>
        <w:rPr>
          <w:rFonts w:ascii="Times New Roman" w:hAnsi="Times New Roman"/>
          <w:sz w:val="28"/>
          <w:szCs w:val="28"/>
        </w:rPr>
        <w:t>Торговці, які є користува</w:t>
      </w:r>
      <w:r w:rsidRPr="00A3781E">
        <w:rPr>
          <w:rFonts w:ascii="Times New Roman" w:hAnsi="Times New Roman"/>
          <w:sz w:val="28"/>
          <w:szCs w:val="28"/>
        </w:rPr>
        <w:t>чами міжнародної міжбанківської системи передачі інформації та здійснення платежів (</w:t>
      </w:r>
      <w:r w:rsidRPr="00A3781E">
        <w:rPr>
          <w:rFonts w:ascii="Times New Roman" w:hAnsi="Times New Roman"/>
          <w:sz w:val="28"/>
          <w:szCs w:val="28"/>
          <w:lang w:val="en-US"/>
        </w:rPr>
        <w:t>SWIFT</w:t>
      </w:r>
      <w:r w:rsidRPr="00A3781E">
        <w:rPr>
          <w:rFonts w:ascii="Times New Roman" w:hAnsi="Times New Roman"/>
          <w:sz w:val="28"/>
          <w:szCs w:val="28"/>
        </w:rPr>
        <w:t>), можуть укладати між собою</w:t>
      </w:r>
      <w:r w:rsidRPr="00A3781E">
        <w:rPr>
          <w:rFonts w:ascii="Times New Roman" w:hAnsi="Times New Roman"/>
          <w:color w:val="000000"/>
          <w:sz w:val="28"/>
          <w:szCs w:val="28"/>
        </w:rPr>
        <w:t xml:space="preserve"> договори на виконання </w:t>
      </w:r>
      <w:r w:rsidRPr="00A3781E">
        <w:rPr>
          <w:rFonts w:ascii="Times New Roman" w:hAnsi="Times New Roman"/>
          <w:sz w:val="28"/>
          <w:szCs w:val="28"/>
        </w:rPr>
        <w:t xml:space="preserve">шляхом обміну </w:t>
      </w:r>
      <w:r w:rsidRPr="00A3781E">
        <w:rPr>
          <w:rFonts w:ascii="Times New Roman" w:hAnsi="Times New Roman"/>
          <w:sz w:val="28"/>
          <w:szCs w:val="28"/>
          <w:lang w:val="en-US"/>
        </w:rPr>
        <w:t>SWIFT</w:t>
      </w:r>
      <w:r w:rsidRPr="00A3781E">
        <w:rPr>
          <w:rFonts w:ascii="Times New Roman" w:hAnsi="Times New Roman"/>
          <w:sz w:val="28"/>
          <w:szCs w:val="28"/>
        </w:rPr>
        <w:t xml:space="preserve"> – повідомленнями на підставі попередніх домовленостей, оформлених відповідним договором. У такому випадку зустрічні </w:t>
      </w:r>
      <w:r w:rsidRPr="00A3781E">
        <w:rPr>
          <w:rFonts w:ascii="Times New Roman" w:hAnsi="Times New Roman"/>
          <w:sz w:val="28"/>
          <w:szCs w:val="28"/>
          <w:lang w:val="en-US"/>
        </w:rPr>
        <w:t>SWIFT</w:t>
      </w:r>
      <w:r w:rsidRPr="00A3781E">
        <w:rPr>
          <w:rFonts w:ascii="Times New Roman" w:hAnsi="Times New Roman"/>
          <w:sz w:val="28"/>
          <w:szCs w:val="28"/>
        </w:rPr>
        <w:t xml:space="preserve"> – повідомлення та відповідний договір сукупно мають містити всі умови, відомості та реквізити, визначені розділом III цих Правил та пунктом 2 цього розділу.»</w:t>
      </w:r>
      <w:r>
        <w:rPr>
          <w:rFonts w:ascii="Times New Roman" w:hAnsi="Times New Roman"/>
          <w:sz w:val="28"/>
          <w:szCs w:val="28"/>
        </w:rPr>
        <w:t>.</w:t>
      </w:r>
    </w:p>
    <w:p w:rsidR="00E01F3C" w:rsidRDefault="00E01F3C" w:rsidP="00E01F3C">
      <w:pPr>
        <w:pStyle w:val="HTML"/>
        <w:jc w:val="both"/>
        <w:rPr>
          <w:rFonts w:ascii="Times New Roman" w:hAnsi="Times New Roman" w:cs="Times New Roman"/>
          <w:color w:val="000000"/>
          <w:sz w:val="28"/>
          <w:szCs w:val="28"/>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10. У розділі ХІІІ:</w:t>
      </w:r>
    </w:p>
    <w:p w:rsidR="00E01F3C" w:rsidRPr="001820B5" w:rsidRDefault="00E01F3C" w:rsidP="00E01F3C">
      <w:pPr>
        <w:pStyle w:val="HTML"/>
        <w:ind w:firstLine="720"/>
        <w:jc w:val="both"/>
        <w:rPr>
          <w:rFonts w:ascii="Times New Roman" w:hAnsi="Times New Roman" w:cs="Times New Roman"/>
          <w:sz w:val="28"/>
          <w:szCs w:val="28"/>
        </w:rPr>
      </w:pPr>
      <w:r w:rsidRPr="00807D64">
        <w:rPr>
          <w:rFonts w:ascii="Times New Roman" w:hAnsi="Times New Roman" w:cs="Times New Roman"/>
          <w:sz w:val="28"/>
          <w:szCs w:val="28"/>
        </w:rPr>
        <w:t>у пункті 1</w:t>
      </w:r>
      <w:r>
        <w:rPr>
          <w:rFonts w:ascii="Times New Roman" w:hAnsi="Times New Roman" w:cs="Times New Roman"/>
          <w:sz w:val="28"/>
          <w:szCs w:val="28"/>
        </w:rPr>
        <w:t xml:space="preserve"> </w:t>
      </w:r>
      <w:r w:rsidRPr="00807D64">
        <w:rPr>
          <w:rFonts w:ascii="Times New Roman" w:hAnsi="Times New Roman" w:cs="Times New Roman"/>
          <w:sz w:val="28"/>
          <w:szCs w:val="28"/>
        </w:rPr>
        <w:t>слова «</w:t>
      </w:r>
      <w:r w:rsidRPr="00807D64">
        <w:rPr>
          <w:rFonts w:ascii="Times New Roman" w:hAnsi="Times New Roman"/>
          <w:sz w:val="28"/>
          <w:szCs w:val="28"/>
        </w:rPr>
        <w:t>або в інтересах клієнта та за його рахунок</w:t>
      </w:r>
      <w:r w:rsidRPr="00807D64">
        <w:rPr>
          <w:rFonts w:ascii="Times New Roman" w:hAnsi="Times New Roman" w:cs="Times New Roman"/>
          <w:sz w:val="28"/>
          <w:szCs w:val="28"/>
        </w:rPr>
        <w:t>» замінити словами «</w:t>
      </w:r>
      <w:r w:rsidRPr="00807D64">
        <w:rPr>
          <w:rFonts w:ascii="Times New Roman" w:hAnsi="Times New Roman"/>
          <w:sz w:val="28"/>
          <w:szCs w:val="28"/>
        </w:rPr>
        <w:t>або в інтересах та за рахунок клієнта або в інтересах та за рахунок клієнта номінального утримувача/ клієнта клієнта номінального утримувача</w:t>
      </w:r>
      <w:r w:rsidRPr="00807D64">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та після слова «укладених» доповнити словами «з клієнтом», після слова «замовлень» доповнити словом «клієнта»;</w:t>
      </w:r>
    </w:p>
    <w:p w:rsidR="00E01F3C" w:rsidRDefault="00E01F3C" w:rsidP="00E01F3C">
      <w:pPr>
        <w:pStyle w:val="HTML"/>
        <w:ind w:firstLine="720"/>
        <w:jc w:val="both"/>
        <w:rPr>
          <w:rFonts w:ascii="Times New Roman" w:hAnsi="Times New Roman" w:cs="Times New Roman"/>
          <w:color w:val="000000"/>
          <w:sz w:val="28"/>
          <w:szCs w:val="28"/>
        </w:rPr>
      </w:pPr>
    </w:p>
    <w:p w:rsidR="00E01F3C" w:rsidRPr="00241CC1"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абзаці другому пункту 2 слова </w:t>
      </w:r>
      <w:r>
        <w:rPr>
          <w:rFonts w:ascii="Times New Roman" w:hAnsi="Times New Roman" w:cs="Times New Roman"/>
          <w:sz w:val="28"/>
          <w:szCs w:val="28"/>
        </w:rPr>
        <w:t xml:space="preserve">«в інтересах клієнта </w:t>
      </w:r>
      <w:r w:rsidRPr="00241CC1">
        <w:rPr>
          <w:rFonts w:ascii="Times New Roman" w:hAnsi="Times New Roman" w:cs="Times New Roman"/>
          <w:sz w:val="28"/>
          <w:szCs w:val="28"/>
        </w:rPr>
        <w:t>та за його рахунок</w:t>
      </w:r>
      <w:r>
        <w:rPr>
          <w:rFonts w:ascii="Times New Roman" w:hAnsi="Times New Roman" w:cs="Times New Roman"/>
          <w:sz w:val="28"/>
          <w:szCs w:val="28"/>
        </w:rPr>
        <w:t xml:space="preserve">» замінити словами </w:t>
      </w:r>
      <w:r w:rsidRPr="00CC165F">
        <w:rPr>
          <w:rFonts w:ascii="Times New Roman" w:hAnsi="Times New Roman" w:cs="Times New Roman"/>
          <w:sz w:val="28"/>
          <w:szCs w:val="28"/>
        </w:rPr>
        <w:t>«</w:t>
      </w:r>
      <w:r w:rsidRPr="00807D64">
        <w:rPr>
          <w:rFonts w:ascii="Times New Roman" w:hAnsi="Times New Roman"/>
          <w:sz w:val="28"/>
          <w:szCs w:val="28"/>
        </w:rPr>
        <w:t>в інтересах та за рахунок клієнта або в інтересах та за рахунок клієнта номінального утримувача/ клієнта клієнта номінального утримувача</w:t>
      </w:r>
      <w:r>
        <w:rPr>
          <w:rFonts w:ascii="Times New Roman" w:hAnsi="Times New Roman" w:cs="Times New Roman"/>
          <w:color w:val="000000"/>
          <w:sz w:val="28"/>
          <w:szCs w:val="28"/>
        </w:rPr>
        <w:t>» та після слова «укладеного» доповнити словами «з клієнтом», після слова «наданого» доповнити словом «клієнтом»;</w:t>
      </w:r>
    </w:p>
    <w:p w:rsidR="00E01F3C" w:rsidRDefault="00E01F3C" w:rsidP="00E01F3C">
      <w:pPr>
        <w:pStyle w:val="HTML"/>
        <w:ind w:firstLine="720"/>
        <w:jc w:val="both"/>
        <w:rPr>
          <w:rFonts w:ascii="Times New Roman" w:hAnsi="Times New Roman" w:cs="Times New Roman"/>
          <w:color w:val="000000"/>
          <w:sz w:val="28"/>
          <w:szCs w:val="28"/>
        </w:rPr>
      </w:pPr>
    </w:p>
    <w:p w:rsidR="00E01F3C" w:rsidRPr="00FE52EC" w:rsidRDefault="00E01F3C" w:rsidP="00E01F3C">
      <w:pPr>
        <w:pStyle w:val="HTML"/>
        <w:ind w:firstLine="720"/>
        <w:jc w:val="both"/>
        <w:rPr>
          <w:rFonts w:ascii="Times New Roman" w:hAnsi="Times New Roman" w:cs="Times New Roman"/>
          <w:color w:val="000000"/>
          <w:sz w:val="28"/>
          <w:szCs w:val="28"/>
        </w:rPr>
      </w:pPr>
      <w:r w:rsidRPr="00FE52EC">
        <w:rPr>
          <w:rFonts w:ascii="Times New Roman" w:hAnsi="Times New Roman" w:cs="Times New Roman"/>
          <w:color w:val="000000"/>
          <w:sz w:val="28"/>
          <w:szCs w:val="28"/>
        </w:rPr>
        <w:t>доповнити розділ новим пунктом наступного змісту:</w:t>
      </w:r>
    </w:p>
    <w:p w:rsidR="00E01F3C" w:rsidRPr="00FE52EC" w:rsidRDefault="00E01F3C" w:rsidP="00E01F3C">
      <w:pPr>
        <w:shd w:val="clear" w:color="auto" w:fill="FFFFFF"/>
        <w:ind w:firstLine="720"/>
        <w:jc w:val="both"/>
        <w:rPr>
          <w:color w:val="000000"/>
          <w:sz w:val="28"/>
          <w:szCs w:val="28"/>
        </w:rPr>
      </w:pPr>
      <w:r w:rsidRPr="00FE52EC">
        <w:rPr>
          <w:color w:val="000000"/>
          <w:sz w:val="28"/>
          <w:szCs w:val="28"/>
        </w:rPr>
        <w:t xml:space="preserve">«4. </w:t>
      </w:r>
      <w:r w:rsidRPr="00FE52EC">
        <w:rPr>
          <w:sz w:val="28"/>
          <w:szCs w:val="28"/>
        </w:rPr>
        <w:t>Торговці, які є користувачами міжнародної міжбанківської системи передачі інформації та здійснення платежів (</w:t>
      </w:r>
      <w:r w:rsidRPr="00FE52EC">
        <w:rPr>
          <w:sz w:val="28"/>
          <w:szCs w:val="28"/>
          <w:lang w:val="en-US"/>
        </w:rPr>
        <w:t>SWIFT</w:t>
      </w:r>
      <w:r w:rsidRPr="00FE52EC">
        <w:rPr>
          <w:sz w:val="28"/>
          <w:szCs w:val="28"/>
        </w:rPr>
        <w:t>), можуть укладати між собою</w:t>
      </w:r>
      <w:r w:rsidRPr="00FE52EC">
        <w:rPr>
          <w:color w:val="000000"/>
          <w:sz w:val="28"/>
          <w:szCs w:val="28"/>
        </w:rPr>
        <w:t xml:space="preserve"> договори РЕПО </w:t>
      </w:r>
      <w:r w:rsidRPr="00FE52EC">
        <w:rPr>
          <w:sz w:val="28"/>
          <w:szCs w:val="28"/>
        </w:rPr>
        <w:t xml:space="preserve">шляхом обміну </w:t>
      </w:r>
      <w:r w:rsidRPr="00FE52EC">
        <w:rPr>
          <w:sz w:val="28"/>
          <w:szCs w:val="28"/>
          <w:lang w:val="en-US"/>
        </w:rPr>
        <w:t>SWIFT</w:t>
      </w:r>
      <w:r w:rsidRPr="00FE52EC">
        <w:rPr>
          <w:sz w:val="28"/>
          <w:szCs w:val="28"/>
        </w:rPr>
        <w:t xml:space="preserve"> – повідомленнями на підставі попередніх домовленостей, оформлених відповідним договором</w:t>
      </w:r>
      <w:r w:rsidRPr="00FE52EC">
        <w:rPr>
          <w:color w:val="000000"/>
          <w:sz w:val="28"/>
          <w:szCs w:val="28"/>
        </w:rPr>
        <w:t xml:space="preserve">. </w:t>
      </w:r>
      <w:r w:rsidRPr="00FE52EC">
        <w:rPr>
          <w:sz w:val="28"/>
          <w:szCs w:val="28"/>
        </w:rPr>
        <w:t xml:space="preserve">У такому випадку зустрічні </w:t>
      </w:r>
      <w:r w:rsidRPr="00FE52EC">
        <w:rPr>
          <w:sz w:val="28"/>
          <w:szCs w:val="28"/>
          <w:lang w:val="en-US"/>
        </w:rPr>
        <w:t>SWIFT</w:t>
      </w:r>
      <w:r w:rsidRPr="00FE52EC">
        <w:rPr>
          <w:sz w:val="28"/>
          <w:szCs w:val="28"/>
        </w:rPr>
        <w:t xml:space="preserve"> – повідомлення та відповідний договір сукупно мають містити всі умови, відомості та реквізити, визначені розділом III цих Правил, пунктом 2 та 3 цього розділу.</w:t>
      </w:r>
      <w:r w:rsidRPr="00FE52EC">
        <w:rPr>
          <w:color w:val="000000"/>
          <w:sz w:val="28"/>
          <w:szCs w:val="28"/>
        </w:rPr>
        <w:t>».</w:t>
      </w:r>
    </w:p>
    <w:p w:rsidR="00E01F3C" w:rsidRDefault="00E01F3C" w:rsidP="00E01F3C">
      <w:pPr>
        <w:pStyle w:val="HTML"/>
        <w:ind w:firstLine="720"/>
        <w:jc w:val="both"/>
        <w:rPr>
          <w:rFonts w:ascii="Times New Roman" w:hAnsi="Times New Roman" w:cs="Times New Roman"/>
          <w:color w:val="000000"/>
          <w:sz w:val="28"/>
          <w:szCs w:val="28"/>
        </w:rPr>
      </w:pPr>
    </w:p>
    <w:p w:rsidR="00E01F3C" w:rsidRPr="003427B1"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 У розділі ХІ</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w:t>
      </w:r>
    </w:p>
    <w:p w:rsidR="00E01F3C" w:rsidRDefault="00E01F3C" w:rsidP="00E01F3C">
      <w:pPr>
        <w:pStyle w:val="HTML"/>
        <w:ind w:firstLine="720"/>
        <w:jc w:val="both"/>
        <w:rPr>
          <w:rFonts w:ascii="Times New Roman" w:hAnsi="Times New Roman" w:cs="Times New Roman"/>
          <w:color w:val="000000"/>
          <w:sz w:val="28"/>
          <w:szCs w:val="28"/>
        </w:rPr>
      </w:pPr>
      <w:r w:rsidRPr="00807D64">
        <w:rPr>
          <w:rFonts w:ascii="Times New Roman" w:hAnsi="Times New Roman" w:cs="Times New Roman"/>
          <w:sz w:val="28"/>
          <w:szCs w:val="28"/>
        </w:rPr>
        <w:t>у пункті 1</w:t>
      </w:r>
      <w:r>
        <w:rPr>
          <w:rFonts w:ascii="Times New Roman" w:hAnsi="Times New Roman" w:cs="Times New Roman"/>
          <w:sz w:val="28"/>
          <w:szCs w:val="28"/>
        </w:rPr>
        <w:t xml:space="preserve"> </w:t>
      </w:r>
      <w:r w:rsidRPr="00807D64">
        <w:rPr>
          <w:rFonts w:ascii="Times New Roman" w:hAnsi="Times New Roman" w:cs="Times New Roman"/>
          <w:sz w:val="28"/>
          <w:szCs w:val="28"/>
        </w:rPr>
        <w:t>слова «</w:t>
      </w:r>
      <w:r w:rsidRPr="00807D64">
        <w:rPr>
          <w:rFonts w:ascii="Times New Roman" w:hAnsi="Times New Roman"/>
          <w:sz w:val="28"/>
          <w:szCs w:val="28"/>
        </w:rPr>
        <w:t>або в інтересах клієнта та за його рахунок</w:t>
      </w:r>
      <w:r w:rsidRPr="00807D64">
        <w:rPr>
          <w:rFonts w:ascii="Times New Roman" w:hAnsi="Times New Roman" w:cs="Times New Roman"/>
          <w:sz w:val="28"/>
          <w:szCs w:val="28"/>
        </w:rPr>
        <w:t>» замінити словами «</w:t>
      </w:r>
      <w:r w:rsidRPr="00807D64">
        <w:rPr>
          <w:rFonts w:ascii="Times New Roman" w:hAnsi="Times New Roman"/>
          <w:sz w:val="28"/>
          <w:szCs w:val="28"/>
        </w:rPr>
        <w:t>або в інтересах та за рахунок клієнта або в інтересах та за рахунок клієнта номінального утримувача/ клієнта клієнта номінального утримувача</w:t>
      </w:r>
      <w:r w:rsidRPr="00807D64">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E01F3C" w:rsidRDefault="00E01F3C" w:rsidP="00E01F3C">
      <w:pPr>
        <w:pStyle w:val="HTML"/>
        <w:ind w:firstLine="720"/>
        <w:jc w:val="both"/>
        <w:rPr>
          <w:rFonts w:ascii="Times New Roman" w:hAnsi="Times New Roman" w:cs="Times New Roman"/>
          <w:color w:val="000000"/>
          <w:sz w:val="16"/>
          <w:szCs w:val="16"/>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абзаці другому пункту 2 слова </w:t>
      </w:r>
      <w:r>
        <w:rPr>
          <w:rFonts w:ascii="Times New Roman" w:hAnsi="Times New Roman" w:cs="Times New Roman"/>
          <w:sz w:val="28"/>
          <w:szCs w:val="28"/>
        </w:rPr>
        <w:t xml:space="preserve">«в інтересах клієнта </w:t>
      </w:r>
      <w:r w:rsidRPr="00241CC1">
        <w:rPr>
          <w:rFonts w:ascii="Times New Roman" w:hAnsi="Times New Roman" w:cs="Times New Roman"/>
          <w:sz w:val="28"/>
          <w:szCs w:val="28"/>
        </w:rPr>
        <w:t>та за його рахунок</w:t>
      </w:r>
      <w:r>
        <w:rPr>
          <w:rFonts w:ascii="Times New Roman" w:hAnsi="Times New Roman" w:cs="Times New Roman"/>
          <w:sz w:val="28"/>
          <w:szCs w:val="28"/>
        </w:rPr>
        <w:t xml:space="preserve">» замінити словами </w:t>
      </w:r>
      <w:r w:rsidRPr="00CC165F">
        <w:rPr>
          <w:rFonts w:ascii="Times New Roman" w:hAnsi="Times New Roman" w:cs="Times New Roman"/>
          <w:sz w:val="28"/>
          <w:szCs w:val="28"/>
        </w:rPr>
        <w:t>«</w:t>
      </w:r>
      <w:r w:rsidRPr="00807D64">
        <w:rPr>
          <w:rFonts w:ascii="Times New Roman" w:hAnsi="Times New Roman"/>
          <w:sz w:val="28"/>
          <w:szCs w:val="28"/>
        </w:rPr>
        <w:t>в інтересах та за рахунок клієнта або в інтересах та за рахунок клієнта номінального утримувача/ клієнта клієнта номінального утримувача</w:t>
      </w:r>
      <w:r>
        <w:rPr>
          <w:rFonts w:ascii="Times New Roman" w:hAnsi="Times New Roman" w:cs="Times New Roman"/>
          <w:color w:val="000000"/>
          <w:sz w:val="28"/>
          <w:szCs w:val="28"/>
        </w:rPr>
        <w:t>» та після слова «укладеного» доповнити словами «з клієнтом», після слова «наданого» доповнити словом «клієнтом».</w:t>
      </w:r>
    </w:p>
    <w:p w:rsidR="00E01F3C" w:rsidRPr="004C6A82" w:rsidRDefault="00E01F3C" w:rsidP="00E01F3C">
      <w:pPr>
        <w:pStyle w:val="HTML"/>
        <w:ind w:firstLine="720"/>
        <w:jc w:val="both"/>
        <w:rPr>
          <w:rFonts w:ascii="Times New Roman" w:hAnsi="Times New Roman" w:cs="Times New Roman"/>
          <w:color w:val="000000"/>
          <w:sz w:val="16"/>
          <w:szCs w:val="16"/>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У розділі </w:t>
      </w:r>
      <w:r>
        <w:rPr>
          <w:rFonts w:ascii="Times New Roman" w:hAnsi="Times New Roman" w:cs="Times New Roman"/>
          <w:color w:val="000000"/>
          <w:sz w:val="28"/>
          <w:szCs w:val="28"/>
          <w:lang w:val="en-US"/>
        </w:rPr>
        <w:t>XV</w:t>
      </w:r>
      <w:r>
        <w:rPr>
          <w:rFonts w:ascii="Times New Roman" w:hAnsi="Times New Roman" w:cs="Times New Roman"/>
          <w:color w:val="000000"/>
          <w:sz w:val="28"/>
          <w:szCs w:val="28"/>
        </w:rPr>
        <w:t>:</w:t>
      </w:r>
    </w:p>
    <w:p w:rsidR="00E01F3C" w:rsidRPr="00D0465A"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пункт 4 викласти в</w:t>
      </w:r>
      <w:r w:rsidRPr="00D0465A">
        <w:rPr>
          <w:rFonts w:ascii="Times New Roman" w:hAnsi="Times New Roman" w:cs="Times New Roman"/>
          <w:color w:val="000000"/>
          <w:sz w:val="28"/>
          <w:szCs w:val="28"/>
        </w:rPr>
        <w:t xml:space="preserve"> такій редакції:</w:t>
      </w:r>
    </w:p>
    <w:p w:rsidR="00E01F3C" w:rsidRPr="002E5730" w:rsidRDefault="00E01F3C" w:rsidP="00E01F3C">
      <w:pPr>
        <w:pStyle w:val="HTML"/>
        <w:ind w:firstLine="720"/>
        <w:jc w:val="both"/>
        <w:rPr>
          <w:rStyle w:val="rvts0"/>
          <w:rFonts w:ascii="Times New Roman" w:hAnsi="Times New Roman" w:cs="Times New Roman"/>
          <w:sz w:val="28"/>
          <w:szCs w:val="28"/>
        </w:rPr>
      </w:pPr>
      <w:r w:rsidRPr="002E5730">
        <w:rPr>
          <w:rFonts w:ascii="Times New Roman" w:hAnsi="Times New Roman" w:cs="Times New Roman"/>
          <w:color w:val="000000"/>
          <w:sz w:val="28"/>
          <w:szCs w:val="28"/>
        </w:rPr>
        <w:t>«</w:t>
      </w:r>
      <w:r w:rsidRPr="002E5730">
        <w:rPr>
          <w:rFonts w:ascii="Times New Roman" w:hAnsi="Times New Roman" w:cs="Times New Roman"/>
          <w:sz w:val="28"/>
          <w:szCs w:val="28"/>
        </w:rPr>
        <w:t xml:space="preserve">4. Торговець зобов'язаний здійснювати </w:t>
      </w:r>
      <w:r w:rsidRPr="002E5730">
        <w:rPr>
          <w:rStyle w:val="rvts0"/>
          <w:rFonts w:ascii="Times New Roman" w:hAnsi="Times New Roman" w:cs="Times New Roman"/>
          <w:sz w:val="28"/>
          <w:szCs w:val="28"/>
        </w:rPr>
        <w:t xml:space="preserve">ідентифікацію </w:t>
      </w:r>
      <w:r w:rsidRPr="002E5730">
        <w:rPr>
          <w:rFonts w:ascii="Times New Roman" w:hAnsi="Times New Roman" w:cs="Times New Roman"/>
          <w:sz w:val="28"/>
          <w:szCs w:val="28"/>
        </w:rPr>
        <w:t>та верифікацію</w:t>
      </w:r>
      <w:r w:rsidRPr="002E5730">
        <w:rPr>
          <w:rStyle w:val="rvts0"/>
          <w:rFonts w:ascii="Times New Roman" w:hAnsi="Times New Roman" w:cs="Times New Roman"/>
          <w:sz w:val="28"/>
          <w:szCs w:val="28"/>
        </w:rPr>
        <w:t xml:space="preserve"> клієнта (представника клієнта), у порядку, встановленому законодавством України.</w:t>
      </w:r>
    </w:p>
    <w:p w:rsidR="00E01F3C" w:rsidRPr="002E5730" w:rsidRDefault="00E01F3C" w:rsidP="00E01F3C">
      <w:pPr>
        <w:pStyle w:val="HTML"/>
        <w:ind w:firstLine="720"/>
        <w:jc w:val="both"/>
        <w:rPr>
          <w:rStyle w:val="rvts0"/>
          <w:rFonts w:ascii="Times New Roman" w:hAnsi="Times New Roman" w:cs="Times New Roman"/>
          <w:color w:val="000000"/>
          <w:sz w:val="28"/>
          <w:szCs w:val="28"/>
        </w:rPr>
      </w:pPr>
      <w:r w:rsidRPr="002E5730">
        <w:rPr>
          <w:rFonts w:ascii="Times New Roman" w:hAnsi="Times New Roman" w:cs="Times New Roman"/>
          <w:color w:val="000000"/>
          <w:sz w:val="28"/>
          <w:szCs w:val="28"/>
        </w:rPr>
        <w:t xml:space="preserve">Ідентифікація особи не є обов'язковою, якщо вона вже була раніше ідентифікована </w:t>
      </w:r>
      <w:r w:rsidRPr="002E5730">
        <w:rPr>
          <w:rFonts w:ascii="Times New Roman" w:hAnsi="Times New Roman" w:cs="Times New Roman"/>
          <w:bCs/>
          <w:color w:val="000000"/>
          <w:sz w:val="28"/>
          <w:szCs w:val="28"/>
        </w:rPr>
        <w:t>або верифікована</w:t>
      </w:r>
      <w:r w:rsidRPr="002E5730">
        <w:rPr>
          <w:rFonts w:ascii="Times New Roman" w:hAnsi="Times New Roman" w:cs="Times New Roman"/>
          <w:color w:val="000000"/>
          <w:sz w:val="28"/>
          <w:szCs w:val="28"/>
        </w:rPr>
        <w:t xml:space="preserve"> торговцем відповідно до вимог законодавства України. </w:t>
      </w:r>
      <w:r w:rsidRPr="002E5730">
        <w:rPr>
          <w:rFonts w:ascii="Times New Roman" w:hAnsi="Times New Roman" w:cs="Times New Roman"/>
          <w:bCs/>
          <w:color w:val="000000"/>
          <w:sz w:val="28"/>
          <w:szCs w:val="28"/>
        </w:rPr>
        <w:t>У разі, якщо така особа вже є клієнтом торговця (який одночасно є банком та/або депозитарною установою) та була ідентифікована, верифікована під час встановлення ділових відносин щодо надання депозитарних послуг та/або банківських послуг, документи, які мають подаватися відповідно до Положення при укладан</w:t>
      </w:r>
      <w:r>
        <w:rPr>
          <w:rFonts w:ascii="Times New Roman" w:hAnsi="Times New Roman" w:cs="Times New Roman"/>
          <w:bCs/>
          <w:color w:val="000000"/>
          <w:sz w:val="28"/>
          <w:szCs w:val="28"/>
        </w:rPr>
        <w:t>н</w:t>
      </w:r>
      <w:r w:rsidRPr="002E5730">
        <w:rPr>
          <w:rFonts w:ascii="Times New Roman" w:hAnsi="Times New Roman" w:cs="Times New Roman"/>
          <w:bCs/>
          <w:color w:val="000000"/>
          <w:sz w:val="28"/>
          <w:szCs w:val="28"/>
        </w:rPr>
        <w:t xml:space="preserve">і договорів і пов'язані з ідентифікацією, верифікацією, можуть не подаватися, якщо такі документи вже наявні в торговця і його внутрішніми документами передбачено порядок обміну документами та/або </w:t>
      </w:r>
      <w:r w:rsidRPr="002E5730">
        <w:rPr>
          <w:rFonts w:ascii="Times New Roman" w:hAnsi="Times New Roman" w:cs="Times New Roman"/>
          <w:bCs/>
          <w:color w:val="000000"/>
          <w:sz w:val="28"/>
          <w:szCs w:val="28"/>
        </w:rPr>
        <w:lastRenderedPageBreak/>
        <w:t>інформацією щодо ідентифікації, верифікації клієнтів, депонентів між його відповідними структурними підрозділами.</w:t>
      </w:r>
      <w:r w:rsidRPr="002E5730">
        <w:rPr>
          <w:rStyle w:val="rvts0"/>
          <w:rFonts w:ascii="Times New Roman" w:hAnsi="Times New Roman" w:cs="Times New Roman"/>
          <w:sz w:val="28"/>
          <w:szCs w:val="28"/>
        </w:rPr>
        <w:t>»;</w:t>
      </w:r>
    </w:p>
    <w:p w:rsidR="00E01F3C" w:rsidRDefault="00E01F3C" w:rsidP="00E01F3C">
      <w:pPr>
        <w:keepNext/>
        <w:widowControl w:val="0"/>
        <w:ind w:firstLine="720"/>
        <w:jc w:val="both"/>
        <w:rPr>
          <w:rStyle w:val="rvts0"/>
          <w:sz w:val="28"/>
          <w:szCs w:val="28"/>
        </w:rPr>
      </w:pPr>
    </w:p>
    <w:p w:rsidR="00E01F3C" w:rsidRDefault="00E01F3C" w:rsidP="00E01F3C">
      <w:pPr>
        <w:keepNext/>
        <w:widowControl w:val="0"/>
        <w:ind w:firstLine="720"/>
        <w:jc w:val="both"/>
        <w:rPr>
          <w:rStyle w:val="rvts0"/>
          <w:sz w:val="28"/>
          <w:szCs w:val="28"/>
        </w:rPr>
      </w:pPr>
      <w:r>
        <w:rPr>
          <w:rStyle w:val="rvts0"/>
          <w:sz w:val="28"/>
          <w:szCs w:val="28"/>
        </w:rPr>
        <w:t>доповнити пункт 12 новим абзацом наступного змісту:</w:t>
      </w:r>
    </w:p>
    <w:p w:rsidR="00E01F3C" w:rsidRDefault="00E01F3C" w:rsidP="00E01F3C">
      <w:pPr>
        <w:pStyle w:val="tjbmf"/>
        <w:shd w:val="clear" w:color="auto" w:fill="FFFFFF"/>
        <w:spacing w:before="0" w:beforeAutospacing="0" w:after="0" w:afterAutospacing="0"/>
        <w:ind w:firstLine="720"/>
        <w:jc w:val="both"/>
        <w:rPr>
          <w:color w:val="000000"/>
          <w:sz w:val="28"/>
          <w:szCs w:val="28"/>
        </w:rPr>
      </w:pPr>
      <w:r w:rsidRPr="002E5730">
        <w:rPr>
          <w:rStyle w:val="rvts0"/>
          <w:sz w:val="28"/>
          <w:szCs w:val="28"/>
        </w:rPr>
        <w:t>«</w:t>
      </w:r>
      <w:r w:rsidRPr="002E5730">
        <w:rPr>
          <w:sz w:val="28"/>
          <w:szCs w:val="28"/>
        </w:rPr>
        <w:t xml:space="preserve">Торговець має відмовити клієнту в укладенні договору купівлі/продажу </w:t>
      </w:r>
      <w:r w:rsidRPr="002E5730">
        <w:rPr>
          <w:color w:val="000000"/>
          <w:sz w:val="28"/>
          <w:szCs w:val="28"/>
        </w:rPr>
        <w:t>цінних паперів українських емітентів</w:t>
      </w:r>
      <w:r w:rsidRPr="002E5730">
        <w:rPr>
          <w:sz w:val="28"/>
          <w:szCs w:val="28"/>
        </w:rPr>
        <w:t xml:space="preserve">, якщо за результатом виконання такого правочину права на такі цінні папери </w:t>
      </w:r>
      <w:r w:rsidRPr="002E5730">
        <w:rPr>
          <w:color w:val="000000"/>
          <w:sz w:val="28"/>
          <w:szCs w:val="28"/>
        </w:rPr>
        <w:t>мають бути зараховані на рахунок у цінних паперах номінального утримувача в депозитарній установі для їх наступного зарахування на рахунок у цінних паперах клієнта номінального утримувача, клієнта клієнта номінального утримувача, який є резидентом України в значенні, наведеному в Податковому кодексі України.»;</w:t>
      </w:r>
    </w:p>
    <w:p w:rsidR="00E01F3C" w:rsidRDefault="00E01F3C" w:rsidP="00E01F3C">
      <w:pPr>
        <w:pStyle w:val="tjbmf"/>
        <w:shd w:val="clear" w:color="auto" w:fill="FFFFFF"/>
        <w:spacing w:before="0" w:beforeAutospacing="0" w:after="0" w:afterAutospacing="0"/>
        <w:ind w:firstLine="720"/>
        <w:jc w:val="both"/>
        <w:rPr>
          <w:color w:val="000000"/>
          <w:sz w:val="28"/>
          <w:szCs w:val="28"/>
        </w:rPr>
      </w:pPr>
    </w:p>
    <w:p w:rsidR="00E01F3C" w:rsidRDefault="00E01F3C" w:rsidP="00E01F3C">
      <w:pPr>
        <w:keepNext/>
        <w:widowControl w:val="0"/>
        <w:ind w:firstLine="720"/>
        <w:jc w:val="both"/>
        <w:rPr>
          <w:rStyle w:val="rvts0"/>
          <w:sz w:val="28"/>
          <w:szCs w:val="28"/>
        </w:rPr>
      </w:pPr>
      <w:r>
        <w:rPr>
          <w:color w:val="000000"/>
          <w:sz w:val="28"/>
          <w:szCs w:val="28"/>
        </w:rPr>
        <w:t xml:space="preserve">доповнити розділ пунктом 13 </w:t>
      </w:r>
      <w:r>
        <w:rPr>
          <w:rStyle w:val="rvts0"/>
          <w:sz w:val="28"/>
          <w:szCs w:val="28"/>
        </w:rPr>
        <w:t>наступного змісту:</w:t>
      </w:r>
    </w:p>
    <w:p w:rsidR="00E01F3C" w:rsidRPr="00271AA2" w:rsidRDefault="00E01F3C" w:rsidP="00E01F3C">
      <w:pPr>
        <w:pStyle w:val="tjbmf"/>
        <w:shd w:val="clear" w:color="auto" w:fill="FFFFFF"/>
        <w:spacing w:before="0" w:beforeAutospacing="0" w:after="0" w:afterAutospacing="0"/>
        <w:ind w:firstLine="720"/>
        <w:jc w:val="both"/>
        <w:rPr>
          <w:sz w:val="28"/>
          <w:szCs w:val="28"/>
        </w:rPr>
      </w:pPr>
      <w:r w:rsidRPr="00271AA2">
        <w:rPr>
          <w:color w:val="000000"/>
          <w:sz w:val="28"/>
          <w:szCs w:val="28"/>
        </w:rPr>
        <w:t>«</w:t>
      </w:r>
      <w:r w:rsidRPr="00271AA2">
        <w:rPr>
          <w:sz w:val="28"/>
          <w:szCs w:val="28"/>
        </w:rPr>
        <w:t xml:space="preserve">13. Торговець зобов’язаний надавати фондовим біржам, членом яких він є, інформацію про клієнтів, яким цей торговець надає </w:t>
      </w:r>
      <w:r w:rsidRPr="00271AA2">
        <w:rPr>
          <w:bCs/>
          <w:color w:val="222222"/>
          <w:sz w:val="28"/>
          <w:szCs w:val="28"/>
        </w:rPr>
        <w:t>прямий електронний доступ до біржових торгів</w:t>
      </w:r>
      <w:r w:rsidRPr="00271AA2">
        <w:rPr>
          <w:sz w:val="28"/>
          <w:szCs w:val="28"/>
        </w:rPr>
        <w:t xml:space="preserve"> та які дали згоду на </w:t>
      </w:r>
      <w:r w:rsidRPr="00271AA2">
        <w:rPr>
          <w:color w:val="000000"/>
          <w:sz w:val="28"/>
          <w:szCs w:val="28"/>
        </w:rPr>
        <w:t xml:space="preserve">доступ </w:t>
      </w:r>
      <w:r w:rsidRPr="00271AA2">
        <w:rPr>
          <w:sz w:val="28"/>
          <w:szCs w:val="28"/>
        </w:rPr>
        <w:t xml:space="preserve">до інформації про себе в обсязі, визначеному Комісією, під час укладання на такій фондовій біржі біржових контрактів за цінними паперами, </w:t>
      </w:r>
      <w:r w:rsidRPr="00271AA2">
        <w:rPr>
          <w:color w:val="000000"/>
          <w:sz w:val="28"/>
          <w:szCs w:val="28"/>
        </w:rPr>
        <w:t>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r w:rsidRPr="00271AA2">
        <w:rPr>
          <w:sz w:val="28"/>
          <w:szCs w:val="28"/>
        </w:rPr>
        <w:t xml:space="preserve"> </w:t>
      </w:r>
    </w:p>
    <w:p w:rsidR="00391032" w:rsidRDefault="00E01F3C" w:rsidP="00391032">
      <w:pPr>
        <w:pStyle w:val="tjbmf"/>
        <w:shd w:val="clear" w:color="auto" w:fill="FFFFFF"/>
        <w:spacing w:before="0" w:beforeAutospacing="0" w:after="0" w:afterAutospacing="0"/>
        <w:ind w:firstLine="720"/>
        <w:jc w:val="both"/>
        <w:rPr>
          <w:rStyle w:val="rvts0"/>
          <w:sz w:val="28"/>
          <w:szCs w:val="28"/>
        </w:rPr>
      </w:pPr>
      <w:r w:rsidRPr="00271AA2">
        <w:rPr>
          <w:rStyle w:val="rvts0"/>
          <w:sz w:val="28"/>
          <w:szCs w:val="28"/>
        </w:rPr>
        <w:t>У зв</w:t>
      </w:r>
      <w:r w:rsidRPr="00271AA2">
        <w:rPr>
          <w:rStyle w:val="rvts0"/>
          <w:sz w:val="28"/>
          <w:szCs w:val="28"/>
          <w:lang w:val="ru-RU"/>
        </w:rPr>
        <w:t>’</w:t>
      </w:r>
      <w:r w:rsidRPr="00271AA2">
        <w:rPr>
          <w:rStyle w:val="rvts0"/>
          <w:sz w:val="28"/>
          <w:szCs w:val="28"/>
        </w:rPr>
        <w:t xml:space="preserve">язку з цим пункти 13 – 26 вважати пунктами 14 – 27; </w:t>
      </w:r>
    </w:p>
    <w:p w:rsidR="00391032" w:rsidRDefault="00391032" w:rsidP="00391032">
      <w:pPr>
        <w:pStyle w:val="tjbmf"/>
        <w:shd w:val="clear" w:color="auto" w:fill="FFFFFF"/>
        <w:spacing w:before="0" w:beforeAutospacing="0" w:after="0" w:afterAutospacing="0"/>
        <w:ind w:firstLine="720"/>
        <w:jc w:val="both"/>
        <w:rPr>
          <w:rStyle w:val="rvts0"/>
          <w:sz w:val="28"/>
          <w:szCs w:val="28"/>
        </w:rPr>
      </w:pPr>
    </w:p>
    <w:p w:rsidR="00E01F3C" w:rsidRPr="00391032" w:rsidRDefault="00E01F3C" w:rsidP="00391032">
      <w:pPr>
        <w:pStyle w:val="tjbmf"/>
        <w:shd w:val="clear" w:color="auto" w:fill="FFFFFF"/>
        <w:spacing w:before="0" w:beforeAutospacing="0" w:after="0" w:afterAutospacing="0"/>
        <w:ind w:firstLine="720"/>
        <w:jc w:val="both"/>
        <w:rPr>
          <w:sz w:val="28"/>
          <w:szCs w:val="28"/>
        </w:rPr>
      </w:pPr>
      <w:r w:rsidRPr="00391032">
        <w:rPr>
          <w:rStyle w:val="rvts0"/>
          <w:sz w:val="28"/>
          <w:szCs w:val="28"/>
        </w:rPr>
        <w:t xml:space="preserve">абзац другий пункту 15 доповнити наступними словами «, </w:t>
      </w:r>
      <w:r w:rsidRPr="00391032">
        <w:rPr>
          <w:sz w:val="28"/>
          <w:szCs w:val="28"/>
        </w:rPr>
        <w:t xml:space="preserve">за умови, наявності ліцензії </w:t>
      </w:r>
      <w:r w:rsidRPr="00391032">
        <w:rPr>
          <w:rStyle w:val="rvts0"/>
          <w:sz w:val="28"/>
          <w:szCs w:val="28"/>
        </w:rPr>
        <w:t>на провадження депозитарної діяльності депозитарної установи</w:t>
      </w:r>
      <w:r w:rsidRPr="00391032">
        <w:rPr>
          <w:sz w:val="28"/>
          <w:szCs w:val="28"/>
        </w:rPr>
        <w:t>, дія якої не була зупинена.»;</w:t>
      </w:r>
    </w:p>
    <w:p w:rsidR="00E01F3C" w:rsidRDefault="00E01F3C" w:rsidP="00E01F3C">
      <w:pPr>
        <w:keepNext/>
        <w:widowControl w:val="0"/>
        <w:ind w:firstLine="720"/>
        <w:jc w:val="both"/>
        <w:rPr>
          <w:sz w:val="28"/>
          <w:szCs w:val="28"/>
        </w:rPr>
      </w:pPr>
    </w:p>
    <w:p w:rsidR="00E01F3C" w:rsidRPr="007F1920" w:rsidRDefault="00E01F3C" w:rsidP="00E01F3C">
      <w:pPr>
        <w:keepNext/>
        <w:widowControl w:val="0"/>
        <w:ind w:firstLine="720"/>
        <w:jc w:val="both"/>
        <w:rPr>
          <w:sz w:val="28"/>
          <w:szCs w:val="28"/>
        </w:rPr>
      </w:pPr>
      <w:r>
        <w:rPr>
          <w:sz w:val="28"/>
          <w:szCs w:val="28"/>
        </w:rPr>
        <w:t>у пункті 16 після слів «фондовому ринку» доповнити словами «(</w:t>
      </w:r>
      <w:r>
        <w:rPr>
          <w:rStyle w:val="rvts0"/>
          <w:sz w:val="28"/>
          <w:szCs w:val="28"/>
        </w:rPr>
        <w:t>ринку цінних паперів)»</w:t>
      </w:r>
    </w:p>
    <w:p w:rsidR="00E01F3C" w:rsidRDefault="00E01F3C" w:rsidP="00E01F3C">
      <w:pPr>
        <w:keepNext/>
        <w:widowControl w:val="0"/>
        <w:ind w:firstLine="720"/>
        <w:jc w:val="both"/>
        <w:rPr>
          <w:sz w:val="28"/>
          <w:szCs w:val="28"/>
        </w:rPr>
      </w:pPr>
    </w:p>
    <w:p w:rsidR="00E01F3C" w:rsidRDefault="00E01F3C" w:rsidP="00E01F3C">
      <w:pPr>
        <w:keepNext/>
        <w:widowControl w:val="0"/>
        <w:ind w:firstLine="720"/>
        <w:jc w:val="both"/>
        <w:rPr>
          <w:sz w:val="28"/>
          <w:szCs w:val="28"/>
        </w:rPr>
      </w:pPr>
      <w:r>
        <w:rPr>
          <w:sz w:val="28"/>
          <w:szCs w:val="28"/>
        </w:rPr>
        <w:t>у пункті 27:</w:t>
      </w:r>
    </w:p>
    <w:p w:rsidR="00E01F3C" w:rsidRDefault="00E01F3C" w:rsidP="00E01F3C">
      <w:pPr>
        <w:keepNext/>
        <w:widowControl w:val="0"/>
        <w:ind w:firstLine="720"/>
        <w:jc w:val="both"/>
        <w:rPr>
          <w:sz w:val="28"/>
          <w:szCs w:val="28"/>
        </w:rPr>
      </w:pPr>
      <w:r>
        <w:rPr>
          <w:sz w:val="28"/>
          <w:szCs w:val="28"/>
        </w:rPr>
        <w:t xml:space="preserve">в абзаці сьомому слово та цифри «розділу </w:t>
      </w:r>
      <w:r>
        <w:rPr>
          <w:sz w:val="28"/>
          <w:szCs w:val="28"/>
          <w:lang w:val="en-US"/>
        </w:rPr>
        <w:t>XV</w:t>
      </w:r>
      <w:r>
        <w:rPr>
          <w:sz w:val="28"/>
          <w:szCs w:val="28"/>
        </w:rPr>
        <w:t xml:space="preserve">» замінити словом та цифрами «розділу </w:t>
      </w:r>
      <w:r>
        <w:rPr>
          <w:sz w:val="28"/>
          <w:szCs w:val="28"/>
          <w:lang w:val="en-US"/>
        </w:rPr>
        <w:t>XV</w:t>
      </w:r>
      <w:r>
        <w:rPr>
          <w:sz w:val="28"/>
          <w:szCs w:val="28"/>
        </w:rPr>
        <w:t>І»;</w:t>
      </w:r>
    </w:p>
    <w:p w:rsidR="00E01F3C" w:rsidRDefault="00E01F3C" w:rsidP="00E01F3C">
      <w:pPr>
        <w:keepNext/>
        <w:widowControl w:val="0"/>
        <w:ind w:firstLine="720"/>
        <w:jc w:val="both"/>
        <w:rPr>
          <w:sz w:val="28"/>
          <w:szCs w:val="28"/>
        </w:rPr>
      </w:pPr>
    </w:p>
    <w:p w:rsidR="00E01F3C" w:rsidRDefault="00E01F3C" w:rsidP="00E01F3C">
      <w:pPr>
        <w:keepNext/>
        <w:widowControl w:val="0"/>
        <w:ind w:firstLine="720"/>
        <w:jc w:val="both"/>
        <w:rPr>
          <w:sz w:val="28"/>
          <w:szCs w:val="28"/>
        </w:rPr>
      </w:pPr>
      <w:r>
        <w:rPr>
          <w:sz w:val="28"/>
          <w:szCs w:val="28"/>
        </w:rPr>
        <w:t>абзац восьмий викласти в такій редакції:</w:t>
      </w:r>
    </w:p>
    <w:p w:rsidR="00E01F3C" w:rsidRPr="007D19DD" w:rsidRDefault="00E01F3C" w:rsidP="00E01F3C">
      <w:pPr>
        <w:keepNext/>
        <w:widowControl w:val="0"/>
        <w:ind w:firstLine="720"/>
        <w:jc w:val="both"/>
        <w:rPr>
          <w:sz w:val="28"/>
          <w:szCs w:val="28"/>
        </w:rPr>
      </w:pPr>
      <w:r w:rsidRPr="007D19DD">
        <w:rPr>
          <w:sz w:val="28"/>
          <w:szCs w:val="28"/>
        </w:rPr>
        <w:t>«</w:t>
      </w:r>
      <w:r w:rsidRPr="007D19DD">
        <w:rPr>
          <w:rStyle w:val="rvts0"/>
          <w:sz w:val="28"/>
          <w:szCs w:val="28"/>
        </w:rPr>
        <w:t xml:space="preserve">У разі якщо торговець надає клієнтам </w:t>
      </w:r>
      <w:r>
        <w:rPr>
          <w:bCs/>
          <w:color w:val="222222"/>
          <w:sz w:val="28"/>
          <w:szCs w:val="28"/>
        </w:rPr>
        <w:t xml:space="preserve">прямий електронний доступ до </w:t>
      </w:r>
      <w:r w:rsidRPr="007D19DD">
        <w:rPr>
          <w:bCs/>
          <w:color w:val="222222"/>
          <w:sz w:val="28"/>
          <w:szCs w:val="28"/>
        </w:rPr>
        <w:t>біржових торгів</w:t>
      </w:r>
      <w:r w:rsidRPr="007D19DD">
        <w:rPr>
          <w:rStyle w:val="rvts0"/>
          <w:sz w:val="28"/>
          <w:szCs w:val="28"/>
        </w:rPr>
        <w:t>, програмно-техн</w:t>
      </w:r>
      <w:r>
        <w:rPr>
          <w:rStyle w:val="rvts0"/>
          <w:sz w:val="28"/>
          <w:szCs w:val="28"/>
        </w:rPr>
        <w:t xml:space="preserve">ічний комплекс торговця повинен </w:t>
      </w:r>
      <w:r w:rsidRPr="007D19DD">
        <w:rPr>
          <w:rStyle w:val="rvts0"/>
          <w:sz w:val="28"/>
          <w:szCs w:val="28"/>
        </w:rPr>
        <w:t>забезпечувати автоматичну фіксацію дій таких клієнтів та не допускати</w:t>
      </w:r>
      <w:r>
        <w:rPr>
          <w:rStyle w:val="rvts0"/>
          <w:sz w:val="28"/>
          <w:szCs w:val="28"/>
        </w:rPr>
        <w:t xml:space="preserve"> </w:t>
      </w:r>
      <w:r w:rsidRPr="007D19DD">
        <w:rPr>
          <w:sz w:val="28"/>
          <w:szCs w:val="28"/>
        </w:rPr>
        <w:t xml:space="preserve">подання клієнтами, які не дали згоду на </w:t>
      </w:r>
      <w:r w:rsidRPr="007D19DD">
        <w:rPr>
          <w:color w:val="000000"/>
          <w:sz w:val="28"/>
          <w:szCs w:val="28"/>
        </w:rPr>
        <w:t xml:space="preserve">доступ </w:t>
      </w:r>
      <w:r w:rsidRPr="007D19DD">
        <w:rPr>
          <w:sz w:val="28"/>
          <w:szCs w:val="28"/>
        </w:rPr>
        <w:t xml:space="preserve">до інформації про себе в обсязі, визначеному Комісією, заявок щодо укладання на такій фондовій біржі біржових контрактів за цінними паперами, </w:t>
      </w:r>
      <w:r w:rsidRPr="007D19DD">
        <w:rPr>
          <w:color w:val="000000"/>
          <w:sz w:val="28"/>
          <w:szCs w:val="28"/>
        </w:rPr>
        <w:t>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r w:rsidRPr="007D19DD">
        <w:rPr>
          <w:sz w:val="28"/>
          <w:szCs w:val="28"/>
        </w:rPr>
        <w:t>.».</w:t>
      </w:r>
    </w:p>
    <w:p w:rsidR="00E01F3C" w:rsidRDefault="00E01F3C" w:rsidP="00E01F3C">
      <w:pPr>
        <w:keepNext/>
        <w:widowControl w:val="0"/>
        <w:ind w:firstLine="720"/>
        <w:jc w:val="both"/>
        <w:rPr>
          <w:sz w:val="28"/>
          <w:szCs w:val="28"/>
        </w:rPr>
      </w:pPr>
    </w:p>
    <w:p w:rsidR="00E01F3C" w:rsidRDefault="00E01F3C" w:rsidP="00E01F3C">
      <w:pPr>
        <w:keepNext/>
        <w:widowControl w:val="0"/>
        <w:ind w:firstLine="720"/>
        <w:jc w:val="both"/>
        <w:rPr>
          <w:sz w:val="28"/>
          <w:szCs w:val="28"/>
        </w:rPr>
      </w:pPr>
      <w:r>
        <w:rPr>
          <w:sz w:val="28"/>
          <w:szCs w:val="28"/>
        </w:rPr>
        <w:t>доповнити розділ новим пунктом наступного змісту:</w:t>
      </w:r>
    </w:p>
    <w:p w:rsidR="00E01F3C" w:rsidRPr="002C5A04" w:rsidRDefault="00E01F3C" w:rsidP="00E01F3C">
      <w:pPr>
        <w:keepNext/>
        <w:widowControl w:val="0"/>
        <w:shd w:val="clear" w:color="auto" w:fill="FFFFFF"/>
        <w:ind w:firstLine="720"/>
        <w:jc w:val="both"/>
        <w:rPr>
          <w:color w:val="000000"/>
          <w:sz w:val="28"/>
          <w:szCs w:val="28"/>
        </w:rPr>
      </w:pPr>
      <w:r>
        <w:rPr>
          <w:rStyle w:val="rvts0"/>
          <w:sz w:val="28"/>
          <w:szCs w:val="28"/>
        </w:rPr>
        <w:t>«28</w:t>
      </w:r>
      <w:r w:rsidRPr="002C5A04">
        <w:rPr>
          <w:rStyle w:val="rvts0"/>
          <w:sz w:val="28"/>
          <w:szCs w:val="28"/>
        </w:rPr>
        <w:t xml:space="preserve">. </w:t>
      </w:r>
      <w:r w:rsidRPr="002C5A04">
        <w:rPr>
          <w:color w:val="000000"/>
          <w:sz w:val="28"/>
          <w:szCs w:val="28"/>
        </w:rPr>
        <w:t xml:space="preserve">Торговець, який має ліцензію на здійснення депозитарної діяльності депозитарної установи, </w:t>
      </w:r>
      <w:r w:rsidRPr="002C5A04">
        <w:rPr>
          <w:sz w:val="28"/>
          <w:szCs w:val="28"/>
        </w:rPr>
        <w:t>при виконанні операцій</w:t>
      </w:r>
      <w:r w:rsidRPr="002C5A04">
        <w:rPr>
          <w:color w:val="000000"/>
          <w:sz w:val="28"/>
          <w:szCs w:val="28"/>
        </w:rPr>
        <w:t xml:space="preserve"> з купівлі/продажу цінних паперів та інших фінансових інструментів із застосуванням програмного </w:t>
      </w:r>
      <w:r w:rsidRPr="002C5A04">
        <w:rPr>
          <w:color w:val="000000"/>
          <w:sz w:val="28"/>
          <w:szCs w:val="28"/>
        </w:rPr>
        <w:lastRenderedPageBreak/>
        <w:t>модуля зобов’язаний дотримуватись вимог, встановлених цим Розділом.</w:t>
      </w:r>
    </w:p>
    <w:p w:rsidR="00E01F3C" w:rsidRPr="002C5A04" w:rsidRDefault="00E01F3C" w:rsidP="00E01F3C">
      <w:pPr>
        <w:keepNext/>
        <w:widowControl w:val="0"/>
        <w:ind w:firstLine="720"/>
        <w:jc w:val="both"/>
        <w:rPr>
          <w:rStyle w:val="rvts0"/>
          <w:sz w:val="28"/>
          <w:szCs w:val="28"/>
        </w:rPr>
      </w:pPr>
      <w:r w:rsidRPr="002C5A04">
        <w:rPr>
          <w:color w:val="000000"/>
          <w:sz w:val="28"/>
          <w:szCs w:val="28"/>
        </w:rPr>
        <w:t>Такий торговець перед проведенням зазначених операцій із застосуванням програмного модуля зобов’язаний надавати клієнту засобами, визначеними відповідним договоро</w:t>
      </w:r>
      <w:r>
        <w:rPr>
          <w:color w:val="000000"/>
          <w:sz w:val="28"/>
          <w:szCs w:val="28"/>
        </w:rPr>
        <w:t>м, інформацію, передбачену цим р</w:t>
      </w:r>
      <w:r w:rsidRPr="002C5A04">
        <w:rPr>
          <w:color w:val="000000"/>
          <w:sz w:val="28"/>
          <w:szCs w:val="28"/>
        </w:rPr>
        <w:t>озділом, в тому числі</w:t>
      </w:r>
      <w:r>
        <w:rPr>
          <w:color w:val="000000"/>
          <w:sz w:val="28"/>
          <w:szCs w:val="28"/>
        </w:rPr>
        <w:t>,</w:t>
      </w:r>
      <w:r w:rsidRPr="002C5A04">
        <w:rPr>
          <w:color w:val="000000"/>
          <w:sz w:val="28"/>
          <w:szCs w:val="28"/>
        </w:rPr>
        <w:t xml:space="preserve"> інформацію </w:t>
      </w:r>
      <w:r w:rsidRPr="002C5A04">
        <w:rPr>
          <w:sz w:val="28"/>
          <w:szCs w:val="28"/>
        </w:rPr>
        <w:t xml:space="preserve">щодо біржового курсу </w:t>
      </w:r>
      <w:r w:rsidRPr="002C5A04">
        <w:rPr>
          <w:color w:val="000000"/>
          <w:sz w:val="28"/>
          <w:szCs w:val="28"/>
        </w:rPr>
        <w:t>цінних паперів чи інших фінансових інструментів</w:t>
      </w:r>
      <w:r w:rsidRPr="002C5A04">
        <w:rPr>
          <w:sz w:val="28"/>
          <w:szCs w:val="28"/>
        </w:rPr>
        <w:t xml:space="preserve"> або їх ринкової вартості, та встановити період часу, протягом якого клієнт має погодитись на проведення такої операції чи відмовитись від її проведення. Підтвердження такої операції або відмовлення від її проведення надається клієнтом торговцю </w:t>
      </w:r>
      <w:r w:rsidRPr="002C5A04">
        <w:rPr>
          <w:color w:val="000000"/>
          <w:sz w:val="28"/>
          <w:szCs w:val="28"/>
        </w:rPr>
        <w:t xml:space="preserve">із застосуванням </w:t>
      </w:r>
      <w:r>
        <w:rPr>
          <w:color w:val="000000"/>
          <w:sz w:val="28"/>
          <w:szCs w:val="28"/>
        </w:rPr>
        <w:t>програмного модуля</w:t>
      </w:r>
      <w:r w:rsidRPr="002C5A04">
        <w:rPr>
          <w:color w:val="000000"/>
          <w:sz w:val="28"/>
          <w:szCs w:val="28"/>
        </w:rPr>
        <w:t xml:space="preserve">.». </w:t>
      </w:r>
      <w:r w:rsidRPr="002C5A04">
        <w:rPr>
          <w:rStyle w:val="rvts0"/>
          <w:sz w:val="28"/>
          <w:szCs w:val="28"/>
        </w:rPr>
        <w:t xml:space="preserve"> </w:t>
      </w:r>
    </w:p>
    <w:p w:rsidR="00E01F3C" w:rsidRPr="003B2E70" w:rsidRDefault="00E01F3C" w:rsidP="00E01F3C">
      <w:pPr>
        <w:pStyle w:val="HTML"/>
        <w:jc w:val="both"/>
        <w:rPr>
          <w:rStyle w:val="rvts0"/>
          <w:rFonts w:ascii="Times New Roman" w:hAnsi="Times New Roman" w:cs="Times New Roman"/>
          <w:sz w:val="16"/>
          <w:szCs w:val="16"/>
          <w:lang w:eastAsia="ru-RU"/>
        </w:rPr>
      </w:pPr>
    </w:p>
    <w:p w:rsidR="00E01F3C" w:rsidRDefault="00E01F3C" w:rsidP="00E01F3C">
      <w:pPr>
        <w:pStyle w:val="HTML"/>
        <w:jc w:val="both"/>
        <w:rPr>
          <w:rFonts w:ascii="Times New Roman" w:hAnsi="Times New Roman" w:cs="Times New Roman"/>
          <w:color w:val="000000"/>
          <w:sz w:val="28"/>
          <w:szCs w:val="28"/>
        </w:rPr>
      </w:pPr>
      <w:r w:rsidRPr="005C3D9A">
        <w:rPr>
          <w:rStyle w:val="rvts0"/>
          <w:rFonts w:ascii="Times New Roman" w:hAnsi="Times New Roman" w:cs="Times New Roman"/>
          <w:sz w:val="28"/>
          <w:szCs w:val="28"/>
        </w:rPr>
        <w:t xml:space="preserve">       </w:t>
      </w:r>
      <w:r>
        <w:rPr>
          <w:rStyle w:val="rvts0"/>
          <w:rFonts w:ascii="Times New Roman" w:hAnsi="Times New Roman" w:cs="Times New Roman"/>
          <w:sz w:val="28"/>
          <w:szCs w:val="28"/>
        </w:rPr>
        <w:t xml:space="preserve">  </w:t>
      </w:r>
      <w:r w:rsidRPr="005C3D9A">
        <w:rPr>
          <w:rStyle w:val="rvts0"/>
          <w:rFonts w:ascii="Times New Roman" w:hAnsi="Times New Roman" w:cs="Times New Roman"/>
          <w:sz w:val="28"/>
          <w:szCs w:val="28"/>
        </w:rPr>
        <w:t xml:space="preserve"> </w:t>
      </w:r>
      <w:r>
        <w:rPr>
          <w:rStyle w:val="rvts0"/>
          <w:rFonts w:ascii="Times New Roman" w:hAnsi="Times New Roman" w:cs="Times New Roman"/>
          <w:sz w:val="28"/>
          <w:szCs w:val="28"/>
        </w:rPr>
        <w:t>13.</w:t>
      </w:r>
      <w:r w:rsidRPr="005C3D9A">
        <w:rPr>
          <w:rStyle w:val="rvts0"/>
          <w:rFonts w:ascii="Times New Roman" w:hAnsi="Times New Roman" w:cs="Times New Roman"/>
          <w:sz w:val="28"/>
          <w:szCs w:val="28"/>
        </w:rPr>
        <w:t xml:space="preserve"> </w:t>
      </w:r>
      <w:r>
        <w:rPr>
          <w:rFonts w:ascii="Times New Roman" w:hAnsi="Times New Roman" w:cs="Times New Roman"/>
          <w:color w:val="000000"/>
          <w:sz w:val="28"/>
          <w:szCs w:val="28"/>
        </w:rPr>
        <w:t xml:space="preserve">У розділі </w:t>
      </w:r>
      <w:r>
        <w:rPr>
          <w:rFonts w:ascii="Times New Roman" w:hAnsi="Times New Roman" w:cs="Times New Roman"/>
          <w:color w:val="000000"/>
          <w:sz w:val="28"/>
          <w:szCs w:val="28"/>
          <w:lang w:val="en-US"/>
        </w:rPr>
        <w:t>XV</w:t>
      </w:r>
      <w:r>
        <w:rPr>
          <w:rFonts w:ascii="Times New Roman" w:hAnsi="Times New Roman" w:cs="Times New Roman"/>
          <w:color w:val="000000"/>
          <w:sz w:val="28"/>
          <w:szCs w:val="28"/>
        </w:rPr>
        <w:t>І:</w:t>
      </w:r>
    </w:p>
    <w:p w:rsidR="00E01F3C" w:rsidRDefault="00E01F3C" w:rsidP="00E01F3C">
      <w:pPr>
        <w:pStyle w:val="HTML"/>
        <w:ind w:firstLine="720"/>
        <w:jc w:val="both"/>
        <w:rPr>
          <w:rStyle w:val="rvts0"/>
          <w:rFonts w:ascii="Times New Roman" w:hAnsi="Times New Roman" w:cs="Times New Roman"/>
          <w:sz w:val="28"/>
          <w:szCs w:val="28"/>
        </w:rPr>
      </w:pPr>
      <w:r>
        <w:rPr>
          <w:rFonts w:ascii="Times New Roman" w:hAnsi="Times New Roman" w:cs="Times New Roman"/>
          <w:color w:val="000000"/>
          <w:sz w:val="28"/>
          <w:szCs w:val="28"/>
        </w:rPr>
        <w:t xml:space="preserve">пункт 11 </w:t>
      </w:r>
      <w:r>
        <w:rPr>
          <w:rFonts w:ascii="Times New Roman" w:hAnsi="Times New Roman" w:cs="Times New Roman"/>
          <w:sz w:val="28"/>
          <w:szCs w:val="28"/>
          <w:lang w:eastAsia="ru-RU"/>
        </w:rPr>
        <w:t>після слів</w:t>
      </w:r>
      <w:r w:rsidRPr="005C3D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фондовому ринку» </w:t>
      </w:r>
      <w:r>
        <w:rPr>
          <w:rStyle w:val="rvts0"/>
          <w:rFonts w:ascii="Times New Roman" w:hAnsi="Times New Roman" w:cs="Times New Roman"/>
          <w:sz w:val="28"/>
          <w:szCs w:val="28"/>
        </w:rPr>
        <w:t>доповнити словами «</w:t>
      </w:r>
      <w:r>
        <w:rPr>
          <w:rFonts w:ascii="Times New Roman" w:hAnsi="Times New Roman" w:cs="Times New Roman"/>
          <w:color w:val="000000"/>
          <w:sz w:val="28"/>
          <w:szCs w:val="28"/>
        </w:rPr>
        <w:t>(ринку цінних паперів)</w:t>
      </w:r>
      <w:r>
        <w:rPr>
          <w:rStyle w:val="rvts0"/>
          <w:rFonts w:ascii="Times New Roman" w:hAnsi="Times New Roman" w:cs="Times New Roman"/>
          <w:sz w:val="28"/>
          <w:szCs w:val="28"/>
        </w:rPr>
        <w:t>»;</w:t>
      </w:r>
    </w:p>
    <w:p w:rsidR="00E01F3C" w:rsidRDefault="00E01F3C" w:rsidP="00E01F3C">
      <w:pPr>
        <w:pStyle w:val="HTML"/>
        <w:ind w:firstLine="720"/>
        <w:jc w:val="both"/>
        <w:rPr>
          <w:rFonts w:ascii="Times New Roman" w:hAnsi="Times New Roman" w:cs="Times New Roman"/>
          <w:color w:val="000000"/>
          <w:sz w:val="28"/>
          <w:szCs w:val="28"/>
        </w:rPr>
      </w:pP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lang w:eastAsia="ru-RU"/>
        </w:rPr>
        <w:t>абзац</w:t>
      </w:r>
      <w:r w:rsidRPr="005C3D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сьомий підпункту «б»</w:t>
      </w:r>
      <w:r w:rsidRPr="005C3D9A">
        <w:rPr>
          <w:rFonts w:ascii="Times New Roman" w:hAnsi="Times New Roman" w:cs="Times New Roman"/>
          <w:sz w:val="28"/>
          <w:szCs w:val="28"/>
          <w:lang w:eastAsia="ru-RU"/>
        </w:rPr>
        <w:t xml:space="preserve"> пункту </w:t>
      </w:r>
      <w:r>
        <w:rPr>
          <w:rFonts w:ascii="Times New Roman" w:hAnsi="Times New Roman" w:cs="Times New Roman"/>
          <w:sz w:val="28"/>
          <w:szCs w:val="28"/>
          <w:lang w:eastAsia="ru-RU"/>
        </w:rPr>
        <w:t>12</w:t>
      </w:r>
      <w:r w:rsidRPr="005C3D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після слів</w:t>
      </w:r>
      <w:r w:rsidRPr="005C3D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договору» </w:t>
      </w:r>
      <w:r>
        <w:rPr>
          <w:rStyle w:val="rvts0"/>
          <w:rFonts w:ascii="Times New Roman" w:hAnsi="Times New Roman" w:cs="Times New Roman"/>
          <w:sz w:val="28"/>
          <w:szCs w:val="28"/>
        </w:rPr>
        <w:t>доповнити словами «</w:t>
      </w:r>
      <w:r w:rsidRPr="004738BD">
        <w:rPr>
          <w:rFonts w:ascii="Times New Roman" w:hAnsi="Times New Roman" w:cs="Times New Roman"/>
          <w:color w:val="000000"/>
          <w:sz w:val="28"/>
          <w:szCs w:val="28"/>
        </w:rPr>
        <w:t>та/або дохідність (для боргових цінних паперів),</w:t>
      </w:r>
      <w:r>
        <w:rPr>
          <w:rStyle w:val="rvts0"/>
          <w:rFonts w:ascii="Times New Roman" w:hAnsi="Times New Roman" w:cs="Times New Roman"/>
          <w:sz w:val="28"/>
          <w:szCs w:val="28"/>
        </w:rPr>
        <w:t>»</w:t>
      </w:r>
      <w:r>
        <w:rPr>
          <w:rFonts w:ascii="Times New Roman" w:hAnsi="Times New Roman" w:cs="Times New Roman"/>
          <w:sz w:val="28"/>
          <w:szCs w:val="28"/>
          <w:lang w:eastAsia="ru-RU"/>
        </w:rPr>
        <w:t>.</w:t>
      </w:r>
      <w:r>
        <w:rPr>
          <w:rFonts w:ascii="Times New Roman" w:hAnsi="Times New Roman" w:cs="Times New Roman"/>
          <w:sz w:val="28"/>
          <w:szCs w:val="28"/>
        </w:rPr>
        <w:t xml:space="preserve"> </w:t>
      </w:r>
    </w:p>
    <w:p w:rsidR="00E01F3C" w:rsidRPr="0062071D" w:rsidRDefault="00E01F3C" w:rsidP="00E01F3C">
      <w:pPr>
        <w:pStyle w:val="HTML"/>
        <w:ind w:firstLine="720"/>
        <w:jc w:val="both"/>
        <w:rPr>
          <w:rFonts w:ascii="Times New Roman" w:hAnsi="Times New Roman" w:cs="Times New Roman"/>
          <w:sz w:val="16"/>
          <w:szCs w:val="16"/>
        </w:rPr>
      </w:pPr>
    </w:p>
    <w:p w:rsidR="00391032" w:rsidRDefault="00391032" w:rsidP="00E01F3C">
      <w:pPr>
        <w:jc w:val="both"/>
        <w:rPr>
          <w:b/>
          <w:sz w:val="28"/>
          <w:szCs w:val="28"/>
        </w:rPr>
      </w:pPr>
    </w:p>
    <w:p w:rsidR="00391032" w:rsidRDefault="00391032" w:rsidP="00E01F3C">
      <w:pPr>
        <w:jc w:val="both"/>
        <w:rPr>
          <w:b/>
          <w:sz w:val="28"/>
          <w:szCs w:val="28"/>
        </w:rPr>
      </w:pPr>
    </w:p>
    <w:p w:rsidR="00391032" w:rsidRDefault="00391032" w:rsidP="00E01F3C">
      <w:pPr>
        <w:jc w:val="both"/>
        <w:rPr>
          <w:b/>
          <w:sz w:val="28"/>
          <w:szCs w:val="28"/>
        </w:rPr>
      </w:pPr>
    </w:p>
    <w:p w:rsidR="00391032" w:rsidRDefault="00391032" w:rsidP="00E01F3C">
      <w:pPr>
        <w:jc w:val="both"/>
        <w:rPr>
          <w:b/>
          <w:sz w:val="28"/>
          <w:szCs w:val="28"/>
        </w:rPr>
      </w:pPr>
    </w:p>
    <w:p w:rsidR="00391032" w:rsidRDefault="00391032" w:rsidP="00E01F3C">
      <w:pPr>
        <w:jc w:val="both"/>
        <w:rPr>
          <w:b/>
          <w:sz w:val="28"/>
          <w:szCs w:val="28"/>
        </w:rPr>
      </w:pPr>
    </w:p>
    <w:p w:rsidR="00391032" w:rsidRDefault="00391032" w:rsidP="00E01F3C">
      <w:pPr>
        <w:jc w:val="both"/>
        <w:rPr>
          <w:b/>
          <w:sz w:val="28"/>
          <w:szCs w:val="28"/>
        </w:rPr>
      </w:pPr>
    </w:p>
    <w:p w:rsidR="00E01F3C" w:rsidRPr="00BA174A" w:rsidRDefault="00E01F3C" w:rsidP="00E01F3C">
      <w:pPr>
        <w:jc w:val="both"/>
        <w:rPr>
          <w:b/>
          <w:sz w:val="28"/>
          <w:szCs w:val="28"/>
        </w:rPr>
      </w:pPr>
      <w:r>
        <w:rPr>
          <w:b/>
          <w:sz w:val="28"/>
          <w:szCs w:val="28"/>
        </w:rPr>
        <w:t xml:space="preserve">Директор </w:t>
      </w:r>
      <w:r w:rsidRPr="00BA174A">
        <w:rPr>
          <w:b/>
          <w:sz w:val="28"/>
          <w:szCs w:val="28"/>
        </w:rPr>
        <w:t xml:space="preserve">департаменту методології </w:t>
      </w:r>
    </w:p>
    <w:p w:rsidR="00E01F3C" w:rsidRPr="00BA174A" w:rsidRDefault="00E01F3C" w:rsidP="00E01F3C">
      <w:pPr>
        <w:jc w:val="both"/>
        <w:rPr>
          <w:b/>
          <w:sz w:val="28"/>
          <w:szCs w:val="28"/>
        </w:rPr>
      </w:pPr>
      <w:r w:rsidRPr="00BA174A">
        <w:rPr>
          <w:b/>
          <w:sz w:val="28"/>
          <w:szCs w:val="28"/>
        </w:rPr>
        <w:t xml:space="preserve">регулювання професійних </w:t>
      </w:r>
    </w:p>
    <w:p w:rsidR="0068391D" w:rsidRPr="00E01F3C" w:rsidRDefault="00E01F3C" w:rsidP="00E01F3C">
      <w:pPr>
        <w:jc w:val="both"/>
        <w:rPr>
          <w:sz w:val="28"/>
          <w:szCs w:val="28"/>
        </w:rPr>
      </w:pPr>
      <w:r w:rsidRPr="00BA174A">
        <w:rPr>
          <w:b/>
          <w:sz w:val="28"/>
          <w:szCs w:val="28"/>
        </w:rPr>
        <w:t>учасників ринку цінних паперів</w:t>
      </w:r>
      <w:r w:rsidRPr="00531222">
        <w:rPr>
          <w:b/>
          <w:sz w:val="28"/>
          <w:szCs w:val="28"/>
        </w:rPr>
        <w:t xml:space="preserve"> </w:t>
      </w:r>
      <w:r>
        <w:rPr>
          <w:b/>
          <w:sz w:val="28"/>
          <w:szCs w:val="28"/>
        </w:rPr>
        <w:t xml:space="preserve">                                                      І. Курочкіна</w:t>
      </w:r>
    </w:p>
    <w:sectPr w:rsidR="0068391D" w:rsidRPr="00E01F3C" w:rsidSect="00E01F3C">
      <w:headerReference w:type="even" r:id="rId15"/>
      <w:headerReference w:type="default" r:id="rId16"/>
      <w:pgSz w:w="11906" w:h="16838" w:code="9"/>
      <w:pgMar w:top="1134" w:right="851" w:bottom="360"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D6" w:rsidRDefault="00895DD6">
      <w:r>
        <w:separator/>
      </w:r>
    </w:p>
  </w:endnote>
  <w:endnote w:type="continuationSeparator" w:id="0">
    <w:p w:rsidR="00895DD6" w:rsidRDefault="0089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D6" w:rsidRDefault="00895DD6">
      <w:r>
        <w:separator/>
      </w:r>
    </w:p>
  </w:footnote>
  <w:footnote w:type="continuationSeparator" w:id="0">
    <w:p w:rsidR="00895DD6" w:rsidRDefault="00895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17" w:rsidRDefault="00A23417" w:rsidP="00944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23417" w:rsidRDefault="00A23417" w:rsidP="00944CB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17" w:rsidRDefault="00A23417" w:rsidP="00944CB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4A"/>
    <w:rsid w:val="000010D3"/>
    <w:rsid w:val="00005712"/>
    <w:rsid w:val="00006249"/>
    <w:rsid w:val="00012808"/>
    <w:rsid w:val="000149F0"/>
    <w:rsid w:val="00014A4C"/>
    <w:rsid w:val="000232D2"/>
    <w:rsid w:val="00027CF9"/>
    <w:rsid w:val="000339C5"/>
    <w:rsid w:val="00033D94"/>
    <w:rsid w:val="000359D5"/>
    <w:rsid w:val="00047778"/>
    <w:rsid w:val="00053A22"/>
    <w:rsid w:val="00054501"/>
    <w:rsid w:val="0005754C"/>
    <w:rsid w:val="00072D45"/>
    <w:rsid w:val="000739BB"/>
    <w:rsid w:val="000868DB"/>
    <w:rsid w:val="00087298"/>
    <w:rsid w:val="00092470"/>
    <w:rsid w:val="00094DF0"/>
    <w:rsid w:val="000953BF"/>
    <w:rsid w:val="000A4816"/>
    <w:rsid w:val="000B2CD8"/>
    <w:rsid w:val="000B4ABE"/>
    <w:rsid w:val="000C26A8"/>
    <w:rsid w:val="000C27AC"/>
    <w:rsid w:val="000C2C21"/>
    <w:rsid w:val="000C4ACD"/>
    <w:rsid w:val="000D4C9E"/>
    <w:rsid w:val="000D770D"/>
    <w:rsid w:val="000E3FEB"/>
    <w:rsid w:val="000F01A3"/>
    <w:rsid w:val="000F298E"/>
    <w:rsid w:val="00111086"/>
    <w:rsid w:val="001131B9"/>
    <w:rsid w:val="00114BF8"/>
    <w:rsid w:val="001172E2"/>
    <w:rsid w:val="00117EBF"/>
    <w:rsid w:val="001225CC"/>
    <w:rsid w:val="00124CD3"/>
    <w:rsid w:val="00131C66"/>
    <w:rsid w:val="001354F4"/>
    <w:rsid w:val="00143092"/>
    <w:rsid w:val="001431FF"/>
    <w:rsid w:val="001460E8"/>
    <w:rsid w:val="00147452"/>
    <w:rsid w:val="00157FD6"/>
    <w:rsid w:val="0016168D"/>
    <w:rsid w:val="00170B54"/>
    <w:rsid w:val="00173ADB"/>
    <w:rsid w:val="00175ECC"/>
    <w:rsid w:val="001775DD"/>
    <w:rsid w:val="001778F4"/>
    <w:rsid w:val="00184439"/>
    <w:rsid w:val="00184FA2"/>
    <w:rsid w:val="00185742"/>
    <w:rsid w:val="00186503"/>
    <w:rsid w:val="001A18F4"/>
    <w:rsid w:val="001A72D2"/>
    <w:rsid w:val="001A76ED"/>
    <w:rsid w:val="001B54E6"/>
    <w:rsid w:val="001B6353"/>
    <w:rsid w:val="001C0DBC"/>
    <w:rsid w:val="001C2B3E"/>
    <w:rsid w:val="001C4EC2"/>
    <w:rsid w:val="001C62CF"/>
    <w:rsid w:val="001C63A7"/>
    <w:rsid w:val="001C6E60"/>
    <w:rsid w:val="001D4356"/>
    <w:rsid w:val="001D749D"/>
    <w:rsid w:val="001D7D65"/>
    <w:rsid w:val="001E12DF"/>
    <w:rsid w:val="001E30DD"/>
    <w:rsid w:val="001F6E77"/>
    <w:rsid w:val="0020513D"/>
    <w:rsid w:val="00207BF1"/>
    <w:rsid w:val="00213BE9"/>
    <w:rsid w:val="00214064"/>
    <w:rsid w:val="002224F2"/>
    <w:rsid w:val="002227F7"/>
    <w:rsid w:val="00234CE5"/>
    <w:rsid w:val="00235D85"/>
    <w:rsid w:val="00237699"/>
    <w:rsid w:val="00240A32"/>
    <w:rsid w:val="0024132D"/>
    <w:rsid w:val="00247662"/>
    <w:rsid w:val="0025375D"/>
    <w:rsid w:val="002674E1"/>
    <w:rsid w:val="00267AE6"/>
    <w:rsid w:val="002735F1"/>
    <w:rsid w:val="0028020D"/>
    <w:rsid w:val="00280660"/>
    <w:rsid w:val="00285612"/>
    <w:rsid w:val="002873FD"/>
    <w:rsid w:val="00292714"/>
    <w:rsid w:val="00293BCF"/>
    <w:rsid w:val="002967ED"/>
    <w:rsid w:val="002A1AEB"/>
    <w:rsid w:val="002A40DE"/>
    <w:rsid w:val="002C0E9F"/>
    <w:rsid w:val="002C3EE1"/>
    <w:rsid w:val="002C5C4B"/>
    <w:rsid w:val="002D2F31"/>
    <w:rsid w:val="002E3319"/>
    <w:rsid w:val="002E3828"/>
    <w:rsid w:val="002F2A59"/>
    <w:rsid w:val="002F31DF"/>
    <w:rsid w:val="00300E5E"/>
    <w:rsid w:val="003024C2"/>
    <w:rsid w:val="003049F1"/>
    <w:rsid w:val="003115F0"/>
    <w:rsid w:val="00326E22"/>
    <w:rsid w:val="00327851"/>
    <w:rsid w:val="003319CD"/>
    <w:rsid w:val="00333C1A"/>
    <w:rsid w:val="00333FD3"/>
    <w:rsid w:val="00344741"/>
    <w:rsid w:val="00355962"/>
    <w:rsid w:val="003578F3"/>
    <w:rsid w:val="00370153"/>
    <w:rsid w:val="003707A9"/>
    <w:rsid w:val="00373081"/>
    <w:rsid w:val="00375311"/>
    <w:rsid w:val="003779BF"/>
    <w:rsid w:val="003843F1"/>
    <w:rsid w:val="0038714D"/>
    <w:rsid w:val="00390D81"/>
    <w:rsid w:val="00391032"/>
    <w:rsid w:val="003913B9"/>
    <w:rsid w:val="003A38AE"/>
    <w:rsid w:val="003A60F3"/>
    <w:rsid w:val="003A73C4"/>
    <w:rsid w:val="003B00F7"/>
    <w:rsid w:val="003B0FBA"/>
    <w:rsid w:val="003B20EC"/>
    <w:rsid w:val="003B44BB"/>
    <w:rsid w:val="003B5434"/>
    <w:rsid w:val="003B7899"/>
    <w:rsid w:val="003C652A"/>
    <w:rsid w:val="003D7347"/>
    <w:rsid w:val="003E2301"/>
    <w:rsid w:val="003E5313"/>
    <w:rsid w:val="003F21A0"/>
    <w:rsid w:val="003F2642"/>
    <w:rsid w:val="003F3818"/>
    <w:rsid w:val="003F3823"/>
    <w:rsid w:val="003F3B8F"/>
    <w:rsid w:val="003F7957"/>
    <w:rsid w:val="00402B4C"/>
    <w:rsid w:val="0040532D"/>
    <w:rsid w:val="00413C1B"/>
    <w:rsid w:val="00426CAE"/>
    <w:rsid w:val="004307C8"/>
    <w:rsid w:val="00434465"/>
    <w:rsid w:val="00435ADB"/>
    <w:rsid w:val="004364F9"/>
    <w:rsid w:val="0044160B"/>
    <w:rsid w:val="00462F96"/>
    <w:rsid w:val="004665D0"/>
    <w:rsid w:val="00470A08"/>
    <w:rsid w:val="00470D3C"/>
    <w:rsid w:val="004778CD"/>
    <w:rsid w:val="00496781"/>
    <w:rsid w:val="00496E9E"/>
    <w:rsid w:val="004A4CEF"/>
    <w:rsid w:val="004A54BA"/>
    <w:rsid w:val="004C1B97"/>
    <w:rsid w:val="004D39DD"/>
    <w:rsid w:val="004D5E68"/>
    <w:rsid w:val="004D621E"/>
    <w:rsid w:val="004D6411"/>
    <w:rsid w:val="004D68FF"/>
    <w:rsid w:val="004D7919"/>
    <w:rsid w:val="004E269D"/>
    <w:rsid w:val="004E306E"/>
    <w:rsid w:val="004F43F1"/>
    <w:rsid w:val="00504065"/>
    <w:rsid w:val="00505683"/>
    <w:rsid w:val="00505B93"/>
    <w:rsid w:val="00513365"/>
    <w:rsid w:val="00513601"/>
    <w:rsid w:val="00514DA0"/>
    <w:rsid w:val="0052132C"/>
    <w:rsid w:val="005251E2"/>
    <w:rsid w:val="00531118"/>
    <w:rsid w:val="0053221A"/>
    <w:rsid w:val="00532FDC"/>
    <w:rsid w:val="00535AF8"/>
    <w:rsid w:val="00536C12"/>
    <w:rsid w:val="0053704D"/>
    <w:rsid w:val="00543FA7"/>
    <w:rsid w:val="00545C61"/>
    <w:rsid w:val="00551F60"/>
    <w:rsid w:val="005562BB"/>
    <w:rsid w:val="00556A33"/>
    <w:rsid w:val="005671CB"/>
    <w:rsid w:val="00575678"/>
    <w:rsid w:val="0057641E"/>
    <w:rsid w:val="00576823"/>
    <w:rsid w:val="00580093"/>
    <w:rsid w:val="005835EC"/>
    <w:rsid w:val="00584047"/>
    <w:rsid w:val="00586C0B"/>
    <w:rsid w:val="005910A1"/>
    <w:rsid w:val="005A183E"/>
    <w:rsid w:val="005A21A0"/>
    <w:rsid w:val="005B14BA"/>
    <w:rsid w:val="005B3C6E"/>
    <w:rsid w:val="005C361D"/>
    <w:rsid w:val="005D1276"/>
    <w:rsid w:val="005D20DC"/>
    <w:rsid w:val="005D6DD1"/>
    <w:rsid w:val="005E3235"/>
    <w:rsid w:val="005E39DF"/>
    <w:rsid w:val="005E591F"/>
    <w:rsid w:val="005E59ED"/>
    <w:rsid w:val="005E6CDA"/>
    <w:rsid w:val="005E7553"/>
    <w:rsid w:val="005F3E8F"/>
    <w:rsid w:val="005F5AB5"/>
    <w:rsid w:val="005F6641"/>
    <w:rsid w:val="005F6E2C"/>
    <w:rsid w:val="006008EF"/>
    <w:rsid w:val="0061154A"/>
    <w:rsid w:val="006141C1"/>
    <w:rsid w:val="00614CEA"/>
    <w:rsid w:val="006210F0"/>
    <w:rsid w:val="00624801"/>
    <w:rsid w:val="006273DD"/>
    <w:rsid w:val="006274FA"/>
    <w:rsid w:val="00627863"/>
    <w:rsid w:val="00634EBD"/>
    <w:rsid w:val="00635FF7"/>
    <w:rsid w:val="00637C96"/>
    <w:rsid w:val="0065211A"/>
    <w:rsid w:val="00652497"/>
    <w:rsid w:val="0065684E"/>
    <w:rsid w:val="006621DA"/>
    <w:rsid w:val="00662ECA"/>
    <w:rsid w:val="00666443"/>
    <w:rsid w:val="00675E37"/>
    <w:rsid w:val="006824A3"/>
    <w:rsid w:val="0068391D"/>
    <w:rsid w:val="0068465E"/>
    <w:rsid w:val="0069454A"/>
    <w:rsid w:val="00694EAC"/>
    <w:rsid w:val="006A3D12"/>
    <w:rsid w:val="006B70AF"/>
    <w:rsid w:val="006B7A38"/>
    <w:rsid w:val="006B7B2C"/>
    <w:rsid w:val="006C3380"/>
    <w:rsid w:val="006D0191"/>
    <w:rsid w:val="00700C88"/>
    <w:rsid w:val="00703681"/>
    <w:rsid w:val="0070797C"/>
    <w:rsid w:val="007172B7"/>
    <w:rsid w:val="00725539"/>
    <w:rsid w:val="00725566"/>
    <w:rsid w:val="007269AC"/>
    <w:rsid w:val="00730941"/>
    <w:rsid w:val="00733F14"/>
    <w:rsid w:val="00736C35"/>
    <w:rsid w:val="00747C4E"/>
    <w:rsid w:val="0075034A"/>
    <w:rsid w:val="0075350A"/>
    <w:rsid w:val="00753F7B"/>
    <w:rsid w:val="00760CFE"/>
    <w:rsid w:val="00763ECF"/>
    <w:rsid w:val="00764FC2"/>
    <w:rsid w:val="0077325B"/>
    <w:rsid w:val="00776D41"/>
    <w:rsid w:val="0077723B"/>
    <w:rsid w:val="007772F1"/>
    <w:rsid w:val="007928C8"/>
    <w:rsid w:val="00793854"/>
    <w:rsid w:val="007961E5"/>
    <w:rsid w:val="007A27A9"/>
    <w:rsid w:val="007A584E"/>
    <w:rsid w:val="007B0244"/>
    <w:rsid w:val="007B0E89"/>
    <w:rsid w:val="007B202F"/>
    <w:rsid w:val="007B4151"/>
    <w:rsid w:val="007B53C4"/>
    <w:rsid w:val="007C1BE8"/>
    <w:rsid w:val="007C3CF9"/>
    <w:rsid w:val="007C5C30"/>
    <w:rsid w:val="007C6278"/>
    <w:rsid w:val="007D1400"/>
    <w:rsid w:val="007D2996"/>
    <w:rsid w:val="007D57BF"/>
    <w:rsid w:val="007E7B1C"/>
    <w:rsid w:val="007F1606"/>
    <w:rsid w:val="008050A7"/>
    <w:rsid w:val="008057B5"/>
    <w:rsid w:val="00806A8C"/>
    <w:rsid w:val="008124C3"/>
    <w:rsid w:val="00817804"/>
    <w:rsid w:val="00825D56"/>
    <w:rsid w:val="00827F69"/>
    <w:rsid w:val="00832490"/>
    <w:rsid w:val="0084138C"/>
    <w:rsid w:val="008414FD"/>
    <w:rsid w:val="008461FF"/>
    <w:rsid w:val="0085180C"/>
    <w:rsid w:val="00855F89"/>
    <w:rsid w:val="00856AFA"/>
    <w:rsid w:val="00862187"/>
    <w:rsid w:val="0086544E"/>
    <w:rsid w:val="0086732B"/>
    <w:rsid w:val="00870363"/>
    <w:rsid w:val="00872C0A"/>
    <w:rsid w:val="0087788A"/>
    <w:rsid w:val="00883979"/>
    <w:rsid w:val="00884594"/>
    <w:rsid w:val="008869F8"/>
    <w:rsid w:val="00887998"/>
    <w:rsid w:val="00892CF9"/>
    <w:rsid w:val="00895DD6"/>
    <w:rsid w:val="008A5917"/>
    <w:rsid w:val="008B0068"/>
    <w:rsid w:val="008B04E3"/>
    <w:rsid w:val="008B0D52"/>
    <w:rsid w:val="008B28C0"/>
    <w:rsid w:val="008B505B"/>
    <w:rsid w:val="008B6878"/>
    <w:rsid w:val="008B7190"/>
    <w:rsid w:val="008C161F"/>
    <w:rsid w:val="008C6B5E"/>
    <w:rsid w:val="008C77F7"/>
    <w:rsid w:val="008C7A52"/>
    <w:rsid w:val="008D4143"/>
    <w:rsid w:val="008D4C1F"/>
    <w:rsid w:val="008D4CAC"/>
    <w:rsid w:val="008D4F5E"/>
    <w:rsid w:val="008D5206"/>
    <w:rsid w:val="008E0D82"/>
    <w:rsid w:val="008E5A04"/>
    <w:rsid w:val="008E6A9E"/>
    <w:rsid w:val="008F321C"/>
    <w:rsid w:val="0091337C"/>
    <w:rsid w:val="009134CE"/>
    <w:rsid w:val="00923F4A"/>
    <w:rsid w:val="00932C9C"/>
    <w:rsid w:val="009351F8"/>
    <w:rsid w:val="00944CBF"/>
    <w:rsid w:val="00946310"/>
    <w:rsid w:val="009465F8"/>
    <w:rsid w:val="009513E8"/>
    <w:rsid w:val="009640B6"/>
    <w:rsid w:val="00967D50"/>
    <w:rsid w:val="009726F2"/>
    <w:rsid w:val="009812A4"/>
    <w:rsid w:val="00982A24"/>
    <w:rsid w:val="009835FB"/>
    <w:rsid w:val="00985357"/>
    <w:rsid w:val="00990988"/>
    <w:rsid w:val="00994B81"/>
    <w:rsid w:val="0099576E"/>
    <w:rsid w:val="009A5735"/>
    <w:rsid w:val="009B2588"/>
    <w:rsid w:val="009B2886"/>
    <w:rsid w:val="009C7D2C"/>
    <w:rsid w:val="009E1568"/>
    <w:rsid w:val="009E1A43"/>
    <w:rsid w:val="009E1EA5"/>
    <w:rsid w:val="009E4306"/>
    <w:rsid w:val="009E5139"/>
    <w:rsid w:val="009E68C3"/>
    <w:rsid w:val="009E68F9"/>
    <w:rsid w:val="009F1316"/>
    <w:rsid w:val="009F3D57"/>
    <w:rsid w:val="009F6068"/>
    <w:rsid w:val="009F6C56"/>
    <w:rsid w:val="00A02D43"/>
    <w:rsid w:val="00A05B94"/>
    <w:rsid w:val="00A117A4"/>
    <w:rsid w:val="00A23417"/>
    <w:rsid w:val="00A27862"/>
    <w:rsid w:val="00A316F0"/>
    <w:rsid w:val="00A32837"/>
    <w:rsid w:val="00A4171C"/>
    <w:rsid w:val="00A41F62"/>
    <w:rsid w:val="00A42007"/>
    <w:rsid w:val="00A4247D"/>
    <w:rsid w:val="00A4326D"/>
    <w:rsid w:val="00A44D34"/>
    <w:rsid w:val="00A536EB"/>
    <w:rsid w:val="00A64848"/>
    <w:rsid w:val="00A711A7"/>
    <w:rsid w:val="00A76BB4"/>
    <w:rsid w:val="00A77CAC"/>
    <w:rsid w:val="00A80891"/>
    <w:rsid w:val="00A812CF"/>
    <w:rsid w:val="00A83FFE"/>
    <w:rsid w:val="00A96997"/>
    <w:rsid w:val="00A96E53"/>
    <w:rsid w:val="00AA7B15"/>
    <w:rsid w:val="00AB0EA0"/>
    <w:rsid w:val="00AC1E2E"/>
    <w:rsid w:val="00AC57C9"/>
    <w:rsid w:val="00AD5020"/>
    <w:rsid w:val="00AF03E5"/>
    <w:rsid w:val="00AF08B9"/>
    <w:rsid w:val="00AF1A24"/>
    <w:rsid w:val="00AF1C98"/>
    <w:rsid w:val="00AF5D1F"/>
    <w:rsid w:val="00AF74AD"/>
    <w:rsid w:val="00B17A16"/>
    <w:rsid w:val="00B22EE0"/>
    <w:rsid w:val="00B26485"/>
    <w:rsid w:val="00B342F7"/>
    <w:rsid w:val="00B37019"/>
    <w:rsid w:val="00B37582"/>
    <w:rsid w:val="00B435E0"/>
    <w:rsid w:val="00B4520E"/>
    <w:rsid w:val="00B477D1"/>
    <w:rsid w:val="00B50A06"/>
    <w:rsid w:val="00B5395C"/>
    <w:rsid w:val="00B54339"/>
    <w:rsid w:val="00B55A5C"/>
    <w:rsid w:val="00B572ED"/>
    <w:rsid w:val="00B57BB6"/>
    <w:rsid w:val="00B610E9"/>
    <w:rsid w:val="00B61171"/>
    <w:rsid w:val="00B62DAA"/>
    <w:rsid w:val="00B654CF"/>
    <w:rsid w:val="00B77051"/>
    <w:rsid w:val="00B8029A"/>
    <w:rsid w:val="00B814B6"/>
    <w:rsid w:val="00B82EC5"/>
    <w:rsid w:val="00B87ED8"/>
    <w:rsid w:val="00B94C0D"/>
    <w:rsid w:val="00BA089D"/>
    <w:rsid w:val="00BA136D"/>
    <w:rsid w:val="00BA3B4F"/>
    <w:rsid w:val="00BA7CD0"/>
    <w:rsid w:val="00BB2967"/>
    <w:rsid w:val="00BB4623"/>
    <w:rsid w:val="00BB7CE7"/>
    <w:rsid w:val="00BC5B51"/>
    <w:rsid w:val="00BC6693"/>
    <w:rsid w:val="00BC7BE1"/>
    <w:rsid w:val="00BC7EDB"/>
    <w:rsid w:val="00BD1CC0"/>
    <w:rsid w:val="00BD3E8D"/>
    <w:rsid w:val="00BD6CD4"/>
    <w:rsid w:val="00BE15FD"/>
    <w:rsid w:val="00BE2AFB"/>
    <w:rsid w:val="00BF0BD9"/>
    <w:rsid w:val="00BF12CE"/>
    <w:rsid w:val="00BF2BBE"/>
    <w:rsid w:val="00BF5C54"/>
    <w:rsid w:val="00BF607A"/>
    <w:rsid w:val="00C13099"/>
    <w:rsid w:val="00C131FF"/>
    <w:rsid w:val="00C16C88"/>
    <w:rsid w:val="00C23D3B"/>
    <w:rsid w:val="00C27760"/>
    <w:rsid w:val="00C279EB"/>
    <w:rsid w:val="00C344C7"/>
    <w:rsid w:val="00C37A0C"/>
    <w:rsid w:val="00C37D14"/>
    <w:rsid w:val="00C52800"/>
    <w:rsid w:val="00C5583C"/>
    <w:rsid w:val="00C56763"/>
    <w:rsid w:val="00C627C7"/>
    <w:rsid w:val="00C71901"/>
    <w:rsid w:val="00C76566"/>
    <w:rsid w:val="00C829C7"/>
    <w:rsid w:val="00C82E1B"/>
    <w:rsid w:val="00C84E8D"/>
    <w:rsid w:val="00CA1525"/>
    <w:rsid w:val="00CA3593"/>
    <w:rsid w:val="00CA6C9F"/>
    <w:rsid w:val="00CB1801"/>
    <w:rsid w:val="00CC594E"/>
    <w:rsid w:val="00CE0F24"/>
    <w:rsid w:val="00CE51BB"/>
    <w:rsid w:val="00CE5913"/>
    <w:rsid w:val="00CE6ACA"/>
    <w:rsid w:val="00CF223D"/>
    <w:rsid w:val="00CF2525"/>
    <w:rsid w:val="00CF4D5A"/>
    <w:rsid w:val="00D027B1"/>
    <w:rsid w:val="00D028D6"/>
    <w:rsid w:val="00D07343"/>
    <w:rsid w:val="00D10F5C"/>
    <w:rsid w:val="00D143BF"/>
    <w:rsid w:val="00D22AB7"/>
    <w:rsid w:val="00D25209"/>
    <w:rsid w:val="00D259BB"/>
    <w:rsid w:val="00D31D5D"/>
    <w:rsid w:val="00D33AC3"/>
    <w:rsid w:val="00D34E74"/>
    <w:rsid w:val="00D41EB6"/>
    <w:rsid w:val="00D44F06"/>
    <w:rsid w:val="00D50167"/>
    <w:rsid w:val="00D50BA6"/>
    <w:rsid w:val="00D6084B"/>
    <w:rsid w:val="00D61950"/>
    <w:rsid w:val="00D6320B"/>
    <w:rsid w:val="00D63A41"/>
    <w:rsid w:val="00D64656"/>
    <w:rsid w:val="00D749B6"/>
    <w:rsid w:val="00D74C5C"/>
    <w:rsid w:val="00D80449"/>
    <w:rsid w:val="00D81D71"/>
    <w:rsid w:val="00D866C0"/>
    <w:rsid w:val="00D87A70"/>
    <w:rsid w:val="00D87BF6"/>
    <w:rsid w:val="00D9369C"/>
    <w:rsid w:val="00D93D1E"/>
    <w:rsid w:val="00D962DE"/>
    <w:rsid w:val="00DC5618"/>
    <w:rsid w:val="00DC721A"/>
    <w:rsid w:val="00DD4160"/>
    <w:rsid w:val="00DD70AE"/>
    <w:rsid w:val="00DD76E6"/>
    <w:rsid w:val="00DE0E0A"/>
    <w:rsid w:val="00DE30AC"/>
    <w:rsid w:val="00DF549B"/>
    <w:rsid w:val="00DF5F9D"/>
    <w:rsid w:val="00E0163B"/>
    <w:rsid w:val="00E01B76"/>
    <w:rsid w:val="00E01F3C"/>
    <w:rsid w:val="00E06E07"/>
    <w:rsid w:val="00E07DDD"/>
    <w:rsid w:val="00E12109"/>
    <w:rsid w:val="00E20AF7"/>
    <w:rsid w:val="00E2655C"/>
    <w:rsid w:val="00E276B6"/>
    <w:rsid w:val="00E30713"/>
    <w:rsid w:val="00E30C76"/>
    <w:rsid w:val="00E33B08"/>
    <w:rsid w:val="00E45E67"/>
    <w:rsid w:val="00E47521"/>
    <w:rsid w:val="00E538A4"/>
    <w:rsid w:val="00E62F06"/>
    <w:rsid w:val="00E666AB"/>
    <w:rsid w:val="00E77FD0"/>
    <w:rsid w:val="00E80654"/>
    <w:rsid w:val="00E8379D"/>
    <w:rsid w:val="00E87530"/>
    <w:rsid w:val="00E90788"/>
    <w:rsid w:val="00E907F4"/>
    <w:rsid w:val="00EA3378"/>
    <w:rsid w:val="00EA7AED"/>
    <w:rsid w:val="00EB3609"/>
    <w:rsid w:val="00EB509B"/>
    <w:rsid w:val="00EC1097"/>
    <w:rsid w:val="00EC139F"/>
    <w:rsid w:val="00EC2F14"/>
    <w:rsid w:val="00EC4C9E"/>
    <w:rsid w:val="00ED4647"/>
    <w:rsid w:val="00ED5F5C"/>
    <w:rsid w:val="00EE105B"/>
    <w:rsid w:val="00EE254F"/>
    <w:rsid w:val="00EE5E74"/>
    <w:rsid w:val="00EE7CC1"/>
    <w:rsid w:val="00EE7E30"/>
    <w:rsid w:val="00EF31BF"/>
    <w:rsid w:val="00F04053"/>
    <w:rsid w:val="00F2138F"/>
    <w:rsid w:val="00F24F59"/>
    <w:rsid w:val="00F416AA"/>
    <w:rsid w:val="00F44555"/>
    <w:rsid w:val="00F47422"/>
    <w:rsid w:val="00F51893"/>
    <w:rsid w:val="00F55029"/>
    <w:rsid w:val="00F62DB3"/>
    <w:rsid w:val="00F6594C"/>
    <w:rsid w:val="00F712DC"/>
    <w:rsid w:val="00F7380F"/>
    <w:rsid w:val="00F747AE"/>
    <w:rsid w:val="00F747DE"/>
    <w:rsid w:val="00F767DC"/>
    <w:rsid w:val="00F817B2"/>
    <w:rsid w:val="00F86855"/>
    <w:rsid w:val="00F86BDD"/>
    <w:rsid w:val="00F91CD9"/>
    <w:rsid w:val="00F94097"/>
    <w:rsid w:val="00F94741"/>
    <w:rsid w:val="00F97DD0"/>
    <w:rsid w:val="00FA0AF5"/>
    <w:rsid w:val="00FA3986"/>
    <w:rsid w:val="00FA73F0"/>
    <w:rsid w:val="00FB052B"/>
    <w:rsid w:val="00FB0E2A"/>
    <w:rsid w:val="00FB13E7"/>
    <w:rsid w:val="00FB60A2"/>
    <w:rsid w:val="00FC184D"/>
    <w:rsid w:val="00FC18B9"/>
    <w:rsid w:val="00FC34D5"/>
    <w:rsid w:val="00FD2F21"/>
    <w:rsid w:val="00FD379A"/>
    <w:rsid w:val="00FD47EF"/>
    <w:rsid w:val="00FD7CAF"/>
    <w:rsid w:val="00FE27FB"/>
    <w:rsid w:val="00FE3C9A"/>
    <w:rsid w:val="00FE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17679080-E18E-4B8F-B2A5-F543F752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4A"/>
    <w:rPr>
      <w:sz w:val="24"/>
      <w:szCs w:val="24"/>
      <w:lang w:val="uk-UA" w:eastAsia="uk-UA"/>
    </w:rPr>
  </w:style>
  <w:style w:type="paragraph" w:styleId="1">
    <w:name w:val="heading 1"/>
    <w:basedOn w:val="a"/>
    <w:next w:val="a"/>
    <w:qFormat/>
    <w:rsid w:val="00CA3593"/>
    <w:pPr>
      <w:keepNext/>
      <w:jc w:val="center"/>
      <w:outlineLvl w:val="0"/>
    </w:pPr>
    <w:rPr>
      <w:b/>
      <w:sz w:val="32"/>
      <w:szCs w:val="20"/>
      <w:lang w:val="x-none"/>
    </w:rPr>
  </w:style>
  <w:style w:type="paragraph" w:styleId="2">
    <w:name w:val="heading 2"/>
    <w:basedOn w:val="a"/>
    <w:next w:val="a"/>
    <w:qFormat/>
    <w:rsid w:val="00923F4A"/>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8C161F"/>
    <w:pPr>
      <w:keepNext/>
      <w:spacing w:before="240" w:after="60"/>
      <w:outlineLvl w:val="2"/>
    </w:pPr>
    <w:rPr>
      <w:rFonts w:ascii="Arial" w:hAnsi="Arial" w:cs="Arial"/>
      <w:b/>
      <w:bCs/>
      <w:sz w:val="26"/>
      <w:szCs w:val="26"/>
    </w:rPr>
  </w:style>
  <w:style w:type="paragraph" w:styleId="4">
    <w:name w:val="heading 4"/>
    <w:basedOn w:val="a"/>
    <w:next w:val="a"/>
    <w:qFormat/>
    <w:rsid w:val="00C23D3B"/>
    <w:pPr>
      <w:keepNext/>
      <w:spacing w:before="240" w:after="60"/>
      <w:outlineLvl w:val="3"/>
    </w:pPr>
    <w:rPr>
      <w:b/>
      <w:bCs/>
      <w:sz w:val="28"/>
      <w:szCs w:val="28"/>
      <w:lang w:val="ru-RU" w:eastAsia="ru-RU"/>
    </w:rPr>
  </w:style>
  <w:style w:type="paragraph" w:styleId="5">
    <w:name w:val="heading 5"/>
    <w:basedOn w:val="a"/>
    <w:next w:val="a"/>
    <w:qFormat/>
    <w:rsid w:val="00C23D3B"/>
    <w:pPr>
      <w:spacing w:before="240" w:after="60"/>
      <w:outlineLvl w:val="4"/>
    </w:pPr>
    <w:rPr>
      <w:b/>
      <w:bCs/>
      <w:i/>
      <w:iCs/>
      <w:sz w:val="26"/>
      <w:szCs w:val="26"/>
    </w:rPr>
  </w:style>
  <w:style w:type="paragraph" w:styleId="6">
    <w:name w:val="heading 6"/>
    <w:basedOn w:val="a"/>
    <w:next w:val="a"/>
    <w:qFormat/>
    <w:rsid w:val="00923F4A"/>
    <w:pPr>
      <w:spacing w:before="240" w:after="60"/>
      <w:outlineLvl w:val="5"/>
    </w:pPr>
    <w:rPr>
      <w:b/>
      <w:bCs/>
      <w:sz w:val="22"/>
      <w:szCs w:val="22"/>
      <w:lang w:val="ru-RU"/>
    </w:rPr>
  </w:style>
  <w:style w:type="paragraph" w:styleId="7">
    <w:name w:val="heading 7"/>
    <w:basedOn w:val="a"/>
    <w:next w:val="a"/>
    <w:qFormat/>
    <w:rsid w:val="00C23D3B"/>
    <w:pPr>
      <w:spacing w:before="240" w:after="60"/>
      <w:outlineLvl w:val="6"/>
    </w:pPr>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923F4A"/>
    <w:pPr>
      <w:tabs>
        <w:tab w:val="center" w:pos="4819"/>
        <w:tab w:val="right" w:pos="9639"/>
      </w:tabs>
    </w:pPr>
  </w:style>
  <w:style w:type="character" w:styleId="a5">
    <w:name w:val="page number"/>
    <w:basedOn w:val="a0"/>
    <w:rsid w:val="00923F4A"/>
  </w:style>
  <w:style w:type="paragraph" w:customStyle="1" w:styleId="a6">
    <w:name w:val=" Знак"/>
    <w:basedOn w:val="a"/>
    <w:rsid w:val="00E07DDD"/>
    <w:rPr>
      <w:rFonts w:ascii="Verdana" w:hAnsi="Verdana" w:cs="Verdana"/>
      <w:sz w:val="20"/>
      <w:szCs w:val="20"/>
      <w:lang w:val="en-US" w:eastAsia="en-US"/>
    </w:rPr>
  </w:style>
  <w:style w:type="paragraph" w:styleId="a7">
    <w:name w:val="footer"/>
    <w:basedOn w:val="a"/>
    <w:rsid w:val="0024132D"/>
    <w:pPr>
      <w:tabs>
        <w:tab w:val="center" w:pos="4819"/>
        <w:tab w:val="right" w:pos="9639"/>
      </w:tabs>
    </w:pPr>
  </w:style>
  <w:style w:type="table" w:styleId="a8">
    <w:name w:val="Table Grid"/>
    <w:basedOn w:val="a1"/>
    <w:rsid w:val="00CA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Typewriter">
    <w:name w:val="HTML Typewriter"/>
    <w:rsid w:val="00CA6C9F"/>
    <w:rPr>
      <w:sz w:val="20"/>
    </w:rPr>
  </w:style>
  <w:style w:type="paragraph" w:customStyle="1" w:styleId="a9">
    <w:name w:val="Знак"/>
    <w:basedOn w:val="a"/>
    <w:rsid w:val="00300E5E"/>
    <w:rPr>
      <w:rFonts w:ascii="Verdana" w:hAnsi="Verdana" w:cs="Verdana"/>
      <w:sz w:val="20"/>
      <w:szCs w:val="20"/>
      <w:lang w:val="en-US" w:eastAsia="en-US"/>
    </w:rPr>
  </w:style>
  <w:style w:type="paragraph" w:customStyle="1" w:styleId="CharChar">
    <w:name w:val=" Знак Знак Char Char"/>
    <w:basedOn w:val="a"/>
    <w:link w:val="a0"/>
    <w:rsid w:val="00E2655C"/>
    <w:rPr>
      <w:rFonts w:ascii="Verdana" w:hAnsi="Verdana" w:cs="Verdana"/>
      <w:sz w:val="20"/>
      <w:szCs w:val="20"/>
      <w:lang w:val="en-US" w:eastAsia="en-US"/>
    </w:rPr>
  </w:style>
  <w:style w:type="paragraph" w:customStyle="1" w:styleId="CharChar0">
    <w:name w:val="Char Char"/>
    <w:basedOn w:val="a"/>
    <w:rsid w:val="00EC1097"/>
    <w:rPr>
      <w:rFonts w:ascii="Verdana" w:hAnsi="Verdana" w:cs="Verdana"/>
      <w:sz w:val="20"/>
      <w:szCs w:val="20"/>
      <w:lang w:val="en-US" w:eastAsia="en-US"/>
    </w:rPr>
  </w:style>
  <w:style w:type="paragraph" w:styleId="aa">
    <w:name w:val="Balloon Text"/>
    <w:basedOn w:val="a"/>
    <w:semiHidden/>
    <w:rsid w:val="002E3828"/>
    <w:rPr>
      <w:rFonts w:ascii="Tahoma" w:hAnsi="Tahoma" w:cs="Tahoma"/>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w:basedOn w:val="a"/>
    <w:rsid w:val="00ED4647"/>
    <w:rPr>
      <w:rFonts w:ascii="Verdana" w:hAnsi="Verdana" w:cs="Verdana"/>
      <w:sz w:val="20"/>
      <w:szCs w:val="20"/>
      <w:lang w:val="en-US" w:eastAsia="en-US"/>
    </w:rPr>
  </w:style>
  <w:style w:type="paragraph" w:customStyle="1" w:styleId="20">
    <w:name w:val="заголовок 2"/>
    <w:basedOn w:val="a"/>
    <w:next w:val="a"/>
    <w:rsid w:val="00ED4647"/>
    <w:pPr>
      <w:keepNext/>
      <w:widowControl w:val="0"/>
      <w:ind w:left="414" w:firstLine="720"/>
    </w:pPr>
    <w:rPr>
      <w:b/>
      <w:sz w:val="28"/>
      <w:szCs w:val="20"/>
    </w:rPr>
  </w:style>
  <w:style w:type="paragraph" w:styleId="21">
    <w:name w:val="Body Text Indent 2"/>
    <w:basedOn w:val="a"/>
    <w:link w:val="22"/>
    <w:rsid w:val="00DF549B"/>
    <w:pPr>
      <w:ind w:firstLine="567"/>
      <w:jc w:val="both"/>
    </w:pPr>
    <w:rPr>
      <w:sz w:val="28"/>
      <w:szCs w:val="20"/>
      <w:lang w:eastAsia="ru-RU"/>
    </w:rPr>
  </w:style>
  <w:style w:type="paragraph" w:customStyle="1" w:styleId="CharChar2">
    <w:name w:val=" Char Char"/>
    <w:basedOn w:val="a"/>
    <w:rsid w:val="00DF549B"/>
    <w:rPr>
      <w:rFonts w:ascii="Verdana" w:hAnsi="Verdana" w:cs="Verdana"/>
      <w:sz w:val="20"/>
      <w:szCs w:val="20"/>
      <w:lang w:val="en-US" w:eastAsia="en-US"/>
    </w:rPr>
  </w:style>
  <w:style w:type="paragraph" w:styleId="HTML">
    <w:name w:val="HTML Preformatted"/>
    <w:basedOn w:val="a"/>
    <w:rsid w:val="0054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0">
    <w:name w:val="заголовок 1"/>
    <w:basedOn w:val="a"/>
    <w:next w:val="a"/>
    <w:rsid w:val="00543FA7"/>
    <w:pPr>
      <w:keepNext/>
      <w:autoSpaceDE w:val="0"/>
      <w:autoSpaceDN w:val="0"/>
    </w:pPr>
    <w:rPr>
      <w:rFonts w:ascii="Times New Roman CYR" w:hAnsi="Times New Roman CYR" w:cs="Times New Roman CYR"/>
      <w:b/>
      <w:bCs/>
      <w:lang w:eastAsia="ru-RU"/>
    </w:rPr>
  </w:style>
  <w:style w:type="paragraph" w:customStyle="1" w:styleId="50">
    <w:name w:val="заголовок 5"/>
    <w:basedOn w:val="a"/>
    <w:next w:val="a"/>
    <w:rsid w:val="00543FA7"/>
    <w:pPr>
      <w:keepNext/>
      <w:jc w:val="center"/>
    </w:pPr>
    <w:rPr>
      <w:b/>
      <w:bCs/>
      <w:sz w:val="28"/>
      <w:szCs w:val="28"/>
    </w:rPr>
  </w:style>
  <w:style w:type="paragraph" w:customStyle="1" w:styleId="1Znak">
    <w:name w:val=" Знак1 Znak Знак"/>
    <w:basedOn w:val="a"/>
    <w:rsid w:val="00543FA7"/>
    <w:rPr>
      <w:rFonts w:ascii="Verdana" w:hAnsi="Verdana"/>
      <w:sz w:val="20"/>
      <w:szCs w:val="20"/>
      <w:lang w:val="en-US" w:eastAsia="en-US"/>
    </w:rPr>
  </w:style>
  <w:style w:type="character" w:styleId="ab">
    <w:name w:val="Hyperlink"/>
    <w:rsid w:val="00543FA7"/>
    <w:rPr>
      <w:color w:val="0000FF"/>
      <w:u w:val="single"/>
    </w:rPr>
  </w:style>
  <w:style w:type="paragraph" w:styleId="ac">
    <w:name w:val="Body Text"/>
    <w:basedOn w:val="a"/>
    <w:link w:val="ad"/>
    <w:rsid w:val="00A77CAC"/>
    <w:pPr>
      <w:spacing w:after="120"/>
    </w:pPr>
  </w:style>
  <w:style w:type="paragraph" w:customStyle="1" w:styleId="HTMLPreformatted">
    <w:name w:val="HTML Preformatted"/>
    <w:basedOn w:val="a"/>
    <w:rsid w:val="00E5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character" w:customStyle="1" w:styleId="22">
    <w:name w:val="Основной текст с отступом 2 Знак"/>
    <w:link w:val="21"/>
    <w:rsid w:val="001B54E6"/>
    <w:rPr>
      <w:sz w:val="28"/>
      <w:lang w:val="uk-UA"/>
    </w:rPr>
  </w:style>
  <w:style w:type="character" w:customStyle="1" w:styleId="ad">
    <w:name w:val="Основной текст Знак"/>
    <w:link w:val="ac"/>
    <w:rsid w:val="001B54E6"/>
    <w:rPr>
      <w:sz w:val="24"/>
      <w:szCs w:val="24"/>
      <w:lang w:val="uk-UA" w:eastAsia="uk-UA"/>
    </w:rPr>
  </w:style>
  <w:style w:type="character" w:customStyle="1" w:styleId="a4">
    <w:name w:val="Верхний колонтитул Знак"/>
    <w:link w:val="a3"/>
    <w:uiPriority w:val="99"/>
    <w:rsid w:val="001B54E6"/>
    <w:rPr>
      <w:sz w:val="24"/>
      <w:szCs w:val="24"/>
      <w:lang w:val="uk-UA" w:eastAsia="uk-UA"/>
    </w:rPr>
  </w:style>
  <w:style w:type="paragraph" w:customStyle="1" w:styleId="ae">
    <w:name w:val="Стиль Знак Знак"/>
    <w:basedOn w:val="a"/>
    <w:rsid w:val="000D4C9E"/>
    <w:rPr>
      <w:rFonts w:ascii="Verdana" w:hAnsi="Verdana" w:cs="Verdana"/>
      <w:sz w:val="20"/>
      <w:szCs w:val="20"/>
      <w:lang w:val="en-US" w:eastAsia="en-US"/>
    </w:rPr>
  </w:style>
  <w:style w:type="paragraph" w:styleId="af">
    <w:name w:val="Normal (Web)"/>
    <w:basedOn w:val="a"/>
    <w:rsid w:val="00A23417"/>
    <w:pPr>
      <w:spacing w:before="100" w:beforeAutospacing="1" w:after="100" w:afterAutospacing="1"/>
    </w:pPr>
  </w:style>
  <w:style w:type="character" w:customStyle="1" w:styleId="rvts0">
    <w:name w:val="rvts0"/>
    <w:basedOn w:val="a0"/>
    <w:rsid w:val="00A23417"/>
  </w:style>
  <w:style w:type="paragraph" w:styleId="af0">
    <w:name w:val="Title"/>
    <w:basedOn w:val="a"/>
    <w:qFormat/>
    <w:rsid w:val="00D027B1"/>
    <w:pPr>
      <w:jc w:val="center"/>
    </w:pPr>
    <w:rPr>
      <w:b/>
      <w:sz w:val="28"/>
      <w:szCs w:val="20"/>
    </w:rPr>
  </w:style>
  <w:style w:type="character" w:styleId="af1">
    <w:name w:val="Strong"/>
    <w:qFormat/>
    <w:rsid w:val="001354F4"/>
    <w:rPr>
      <w:b/>
      <w:bCs/>
    </w:rPr>
  </w:style>
  <w:style w:type="paragraph" w:customStyle="1" w:styleId="af2">
    <w:name w:val="Знак Знак Знак Знак Знак Знак Знак Знак Знак Знак Знак Знак"/>
    <w:basedOn w:val="a"/>
    <w:rsid w:val="0065211A"/>
    <w:rPr>
      <w:rFonts w:ascii="Verdana" w:hAnsi="Verdana" w:cs="Verdana"/>
      <w:sz w:val="20"/>
      <w:szCs w:val="20"/>
      <w:lang w:val="en-US" w:eastAsia="en-US"/>
    </w:rPr>
  </w:style>
  <w:style w:type="character" w:customStyle="1" w:styleId="rvts23">
    <w:name w:val="rvts23"/>
    <w:basedOn w:val="a0"/>
    <w:rsid w:val="0065211A"/>
  </w:style>
  <w:style w:type="character" w:customStyle="1" w:styleId="rvts44">
    <w:name w:val="rvts44"/>
    <w:basedOn w:val="a0"/>
    <w:rsid w:val="0065211A"/>
  </w:style>
  <w:style w:type="character" w:customStyle="1" w:styleId="HTMLTypewriter1">
    <w:name w:val="HTML Typewriter1"/>
    <w:rsid w:val="008D4C1F"/>
    <w:rPr>
      <w:rFonts w:cs="Times New Roman"/>
      <w:sz w:val="20"/>
    </w:rPr>
  </w:style>
  <w:style w:type="paragraph" w:customStyle="1" w:styleId="FR1">
    <w:name w:val="FR1"/>
    <w:rsid w:val="007E7B1C"/>
    <w:pPr>
      <w:ind w:left="1200"/>
    </w:pPr>
    <w:rPr>
      <w:rFonts w:ascii="Arial" w:hAnsi="Arial"/>
      <w:sz w:val="40"/>
      <w:lang w:val="uk-UA" w:eastAsia="ru-RU"/>
    </w:rPr>
  </w:style>
  <w:style w:type="paragraph" w:customStyle="1" w:styleId="rvps14">
    <w:name w:val="rvps14"/>
    <w:basedOn w:val="a"/>
    <w:rsid w:val="007E7B1C"/>
    <w:pPr>
      <w:spacing w:before="100" w:beforeAutospacing="1" w:after="100" w:afterAutospacing="1"/>
    </w:pPr>
  </w:style>
  <w:style w:type="character" w:customStyle="1" w:styleId="rvts9">
    <w:name w:val="rvts9"/>
    <w:basedOn w:val="a0"/>
    <w:rsid w:val="007E7B1C"/>
  </w:style>
  <w:style w:type="character" w:customStyle="1" w:styleId="rvts15">
    <w:name w:val="rvts15"/>
    <w:basedOn w:val="a0"/>
    <w:rsid w:val="007E7B1C"/>
  </w:style>
  <w:style w:type="paragraph" w:customStyle="1" w:styleId="tjbmf">
    <w:name w:val="tj bmf"/>
    <w:basedOn w:val="a"/>
    <w:rsid w:val="007E7B1C"/>
    <w:pPr>
      <w:spacing w:before="100" w:beforeAutospacing="1" w:after="100" w:afterAutospacing="1"/>
    </w:pPr>
  </w:style>
  <w:style w:type="paragraph" w:customStyle="1" w:styleId="tr">
    <w:name w:val="tr"/>
    <w:basedOn w:val="a"/>
    <w:rsid w:val="007E7B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2638">
      <w:bodyDiv w:val="1"/>
      <w:marLeft w:val="0"/>
      <w:marRight w:val="0"/>
      <w:marTop w:val="0"/>
      <w:marBottom w:val="0"/>
      <w:divBdr>
        <w:top w:val="none" w:sz="0" w:space="0" w:color="auto"/>
        <w:left w:val="none" w:sz="0" w:space="0" w:color="auto"/>
        <w:bottom w:val="none" w:sz="0" w:space="0" w:color="auto"/>
        <w:right w:val="none" w:sz="0" w:space="0" w:color="auto"/>
      </w:divBdr>
      <w:divsChild>
        <w:div w:id="2113549546">
          <w:marLeft w:val="0"/>
          <w:marRight w:val="0"/>
          <w:marTop w:val="0"/>
          <w:marBottom w:val="0"/>
          <w:divBdr>
            <w:top w:val="none" w:sz="0" w:space="0" w:color="auto"/>
            <w:left w:val="none" w:sz="0" w:space="0" w:color="auto"/>
            <w:bottom w:val="none" w:sz="0" w:space="0" w:color="auto"/>
            <w:right w:val="none" w:sz="0" w:space="0" w:color="auto"/>
          </w:divBdr>
        </w:div>
      </w:divsChild>
    </w:div>
    <w:div w:id="916286873">
      <w:bodyDiv w:val="1"/>
      <w:marLeft w:val="0"/>
      <w:marRight w:val="0"/>
      <w:marTop w:val="0"/>
      <w:marBottom w:val="0"/>
      <w:divBdr>
        <w:top w:val="none" w:sz="0" w:space="0" w:color="auto"/>
        <w:left w:val="none" w:sz="0" w:space="0" w:color="auto"/>
        <w:bottom w:val="none" w:sz="0" w:space="0" w:color="auto"/>
        <w:right w:val="none" w:sz="0" w:space="0" w:color="auto"/>
      </w:divBdr>
    </w:div>
    <w:div w:id="1223255685">
      <w:bodyDiv w:val="1"/>
      <w:marLeft w:val="0"/>
      <w:marRight w:val="0"/>
      <w:marTop w:val="0"/>
      <w:marBottom w:val="0"/>
      <w:divBdr>
        <w:top w:val="none" w:sz="0" w:space="0" w:color="auto"/>
        <w:left w:val="none" w:sz="0" w:space="0" w:color="auto"/>
        <w:bottom w:val="none" w:sz="0" w:space="0" w:color="auto"/>
        <w:right w:val="none" w:sz="0" w:space="0" w:color="auto"/>
      </w:divBdr>
    </w:div>
    <w:div w:id="1762027976">
      <w:bodyDiv w:val="1"/>
      <w:marLeft w:val="0"/>
      <w:marRight w:val="0"/>
      <w:marTop w:val="0"/>
      <w:marBottom w:val="0"/>
      <w:divBdr>
        <w:top w:val="none" w:sz="0" w:space="0" w:color="auto"/>
        <w:left w:val="none" w:sz="0" w:space="0" w:color="auto"/>
        <w:bottom w:val="none" w:sz="0" w:space="0" w:color="auto"/>
        <w:right w:val="none" w:sz="0" w:space="0" w:color="auto"/>
      </w:divBdr>
      <w:divsChild>
        <w:div w:id="1032195940">
          <w:marLeft w:val="0"/>
          <w:marRight w:val="0"/>
          <w:marTop w:val="0"/>
          <w:marBottom w:val="0"/>
          <w:divBdr>
            <w:top w:val="none" w:sz="0" w:space="0" w:color="auto"/>
            <w:left w:val="none" w:sz="0" w:space="0" w:color="auto"/>
            <w:bottom w:val="none" w:sz="0" w:space="0" w:color="auto"/>
            <w:right w:val="none" w:sz="0" w:space="0" w:color="auto"/>
          </w:divBdr>
        </w:div>
      </w:divsChild>
    </w:div>
    <w:div w:id="2048875697">
      <w:bodyDiv w:val="1"/>
      <w:marLeft w:val="0"/>
      <w:marRight w:val="0"/>
      <w:marTop w:val="0"/>
      <w:marBottom w:val="0"/>
      <w:divBdr>
        <w:top w:val="none" w:sz="0" w:space="0" w:color="auto"/>
        <w:left w:val="none" w:sz="0" w:space="0" w:color="auto"/>
        <w:bottom w:val="none" w:sz="0" w:space="0" w:color="auto"/>
        <w:right w:val="none" w:sz="0" w:space="0" w:color="auto"/>
      </w:divBdr>
    </w:div>
    <w:div w:id="20810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3915</Words>
  <Characters>22321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SSMSCU</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los</dc:creator>
  <cp:keywords/>
  <cp:lastModifiedBy>Руслан Кисляк</cp:lastModifiedBy>
  <cp:revision>2</cp:revision>
  <cp:lastPrinted>2017-03-21T15:04:00Z</cp:lastPrinted>
  <dcterms:created xsi:type="dcterms:W3CDTF">2019-03-12T08:13:00Z</dcterms:created>
  <dcterms:modified xsi:type="dcterms:W3CDTF">2019-03-12T08:13:00Z</dcterms:modified>
</cp:coreProperties>
</file>