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B5" w:rsidRPr="00425DE0" w:rsidRDefault="007445B5" w:rsidP="007445B5">
      <w:pPr>
        <w:ind w:left="2880" w:firstLine="720"/>
        <w:rPr>
          <w:sz w:val="24"/>
          <w:szCs w:val="24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15pt;margin-top:.2pt;width:59pt;height:70pt;z-index:2" fillcolor="window">
            <v:imagedata r:id="rId7" o:title=""/>
            <w10:wrap type="square" side="right"/>
          </v:shape>
        </w:pict>
      </w:r>
      <w:r>
        <w:t xml:space="preserve">                    </w:t>
      </w:r>
      <w:r w:rsidRPr="00425DE0">
        <w:rPr>
          <w:sz w:val="24"/>
          <w:szCs w:val="24"/>
        </w:rPr>
        <w:t xml:space="preserve">               </w:t>
      </w:r>
      <w:r w:rsidR="003F4E92">
        <w:rPr>
          <w:sz w:val="24"/>
          <w:szCs w:val="24"/>
        </w:rPr>
        <w:t xml:space="preserve">         </w:t>
      </w:r>
      <w:r w:rsidRPr="00425DE0">
        <w:rPr>
          <w:sz w:val="24"/>
          <w:szCs w:val="24"/>
        </w:rPr>
        <w:t xml:space="preserve">  </w:t>
      </w:r>
      <w:r w:rsidR="003F4E92">
        <w:rPr>
          <w:sz w:val="24"/>
          <w:szCs w:val="24"/>
        </w:rPr>
        <w:t xml:space="preserve">  </w:t>
      </w:r>
      <w:r w:rsidRPr="00425DE0">
        <w:rPr>
          <w:sz w:val="24"/>
          <w:szCs w:val="24"/>
        </w:rPr>
        <w:t xml:space="preserve">   </w:t>
      </w:r>
      <w:r w:rsidRPr="00425DE0">
        <w:rPr>
          <w:sz w:val="24"/>
          <w:szCs w:val="24"/>
        </w:rPr>
        <w:br/>
      </w:r>
    </w:p>
    <w:p w:rsidR="007445B5" w:rsidRDefault="007445B5" w:rsidP="007445B5">
      <w:pPr>
        <w:jc w:val="center"/>
        <w:rPr>
          <w:b/>
          <w:bCs/>
          <w:sz w:val="28"/>
          <w:szCs w:val="28"/>
        </w:rPr>
      </w:pPr>
    </w:p>
    <w:p w:rsidR="007445B5" w:rsidRDefault="007445B5" w:rsidP="007445B5">
      <w:pPr>
        <w:jc w:val="center"/>
        <w:rPr>
          <w:b/>
          <w:bCs/>
          <w:sz w:val="28"/>
          <w:szCs w:val="28"/>
        </w:rPr>
      </w:pPr>
    </w:p>
    <w:p w:rsidR="007445B5" w:rsidRPr="00C918F1" w:rsidRDefault="007445B5" w:rsidP="007445B5">
      <w:pPr>
        <w:jc w:val="center"/>
        <w:rPr>
          <w:b/>
          <w:bCs/>
          <w:sz w:val="28"/>
          <w:szCs w:val="28"/>
        </w:rPr>
      </w:pPr>
    </w:p>
    <w:p w:rsidR="007445B5" w:rsidRPr="00C918F1" w:rsidRDefault="007F2E4B" w:rsidP="007445B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НАЦІОНАЛЬНА </w:t>
      </w:r>
      <w:r w:rsidR="007445B5" w:rsidRPr="00C918F1">
        <w:rPr>
          <w:b/>
          <w:bCs/>
          <w:sz w:val="28"/>
          <w:szCs w:val="28"/>
        </w:rPr>
        <w:t>КОМІСІЯ З ЦІННИХ ПАПЕРІВ</w:t>
      </w:r>
    </w:p>
    <w:p w:rsidR="007445B5" w:rsidRPr="00C918F1" w:rsidRDefault="007445B5" w:rsidP="007445B5">
      <w:pPr>
        <w:pStyle w:val="caaieiaie1"/>
        <w:jc w:val="center"/>
        <w:rPr>
          <w:sz w:val="28"/>
          <w:szCs w:val="28"/>
        </w:rPr>
      </w:pPr>
      <w:r w:rsidRPr="00C918F1">
        <w:rPr>
          <w:b/>
          <w:bCs/>
          <w:sz w:val="28"/>
          <w:szCs w:val="28"/>
        </w:rPr>
        <w:t>ТА ФОНДОВОГО РИНКУ</w:t>
      </w:r>
    </w:p>
    <w:p w:rsidR="007445B5" w:rsidRPr="00C918F1" w:rsidRDefault="007445B5" w:rsidP="007445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18F1">
        <w:rPr>
          <w:noProof/>
          <w:lang w:eastAsia="uk-UA"/>
        </w:rPr>
        <w:pict>
          <v:rect id="_x0000_s1026" style="position:absolute;left:0;text-align:left;margin-left:5.4pt;margin-top:6.15pt;width:516pt;height:6pt;z-index:1" o:allowincell="f"/>
        </w:pict>
      </w:r>
    </w:p>
    <w:p w:rsidR="00D26722" w:rsidRPr="00C918F1" w:rsidRDefault="00D26722" w:rsidP="007445B5">
      <w:pPr>
        <w:pStyle w:val="1"/>
        <w:ind w:left="0"/>
        <w:jc w:val="center"/>
        <w:rPr>
          <w:b w:val="0"/>
          <w:sz w:val="16"/>
          <w:szCs w:val="16"/>
        </w:rPr>
      </w:pPr>
    </w:p>
    <w:p w:rsidR="007445B5" w:rsidRPr="00C918F1" w:rsidRDefault="007445B5" w:rsidP="007445B5">
      <w:pPr>
        <w:pStyle w:val="1"/>
        <w:ind w:left="0"/>
        <w:jc w:val="center"/>
      </w:pPr>
      <w:r w:rsidRPr="00C918F1">
        <w:t>Р І Ш Е Н Н Я</w:t>
      </w:r>
    </w:p>
    <w:p w:rsidR="007445B5" w:rsidRPr="00C918F1" w:rsidRDefault="007445B5" w:rsidP="007445B5"/>
    <w:p w:rsidR="007445B5" w:rsidRPr="0004284C" w:rsidRDefault="0004284C" w:rsidP="00C81E32">
      <w:pPr>
        <w:tabs>
          <w:tab w:val="left" w:pos="255"/>
          <w:tab w:val="center" w:pos="49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   </w:t>
      </w:r>
      <w:r w:rsidR="003B38C7">
        <w:rPr>
          <w:sz w:val="28"/>
          <w:szCs w:val="28"/>
        </w:rPr>
        <w:t>04</w:t>
      </w:r>
      <w:r w:rsidR="005F24B3">
        <w:rPr>
          <w:sz w:val="28"/>
          <w:szCs w:val="28"/>
        </w:rPr>
        <w:t>.</w:t>
      </w:r>
      <w:r w:rsidR="003B38C7">
        <w:rPr>
          <w:sz w:val="28"/>
          <w:szCs w:val="28"/>
        </w:rPr>
        <w:t>04</w:t>
      </w:r>
      <w:r w:rsidR="005F24B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24B3">
        <w:rPr>
          <w:sz w:val="28"/>
          <w:szCs w:val="28"/>
          <w:lang w:val="en-US"/>
        </w:rPr>
        <w:t>9</w:t>
      </w:r>
      <w:r w:rsidR="00EC4671">
        <w:rPr>
          <w:sz w:val="28"/>
          <w:szCs w:val="28"/>
          <w:lang w:val="en-US"/>
        </w:rPr>
        <w:t xml:space="preserve">      </w:t>
      </w:r>
      <w:r w:rsidR="005F24B3">
        <w:rPr>
          <w:sz w:val="28"/>
          <w:szCs w:val="28"/>
          <w:lang w:val="en-US"/>
        </w:rPr>
        <w:t xml:space="preserve">                            </w:t>
      </w:r>
      <w:r w:rsidR="00EC4671">
        <w:rPr>
          <w:sz w:val="28"/>
          <w:szCs w:val="28"/>
          <w:lang w:val="en-US"/>
        </w:rPr>
        <w:t xml:space="preserve">    </w:t>
      </w:r>
      <w:r w:rsidR="007445B5" w:rsidRPr="00C918F1">
        <w:rPr>
          <w:sz w:val="28"/>
          <w:szCs w:val="28"/>
        </w:rPr>
        <w:t xml:space="preserve">м. Київ     </w:t>
      </w:r>
      <w:r w:rsidR="007F2E4B">
        <w:rPr>
          <w:sz w:val="28"/>
          <w:szCs w:val="28"/>
        </w:rPr>
        <w:t xml:space="preserve">                            </w:t>
      </w:r>
      <w:r w:rsidR="005301D0">
        <w:rPr>
          <w:sz w:val="28"/>
          <w:szCs w:val="28"/>
        </w:rPr>
        <w:t xml:space="preserve">      </w:t>
      </w:r>
      <w:r w:rsidR="007445B5" w:rsidRPr="00C918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B38C7">
        <w:rPr>
          <w:sz w:val="28"/>
          <w:szCs w:val="28"/>
        </w:rPr>
        <w:t>197</w:t>
      </w:r>
    </w:p>
    <w:p w:rsidR="005E376B" w:rsidRPr="00C918F1" w:rsidRDefault="005E376B" w:rsidP="007445B5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</w:tblGrid>
      <w:tr w:rsidR="007445B5" w:rsidRPr="00C918F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51B92" w:rsidRPr="00C918F1" w:rsidRDefault="00066572" w:rsidP="005F24B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  <w:lang w:eastAsia="uk-UA"/>
              </w:rPr>
            </w:pPr>
            <w:r w:rsidRPr="00C918F1">
              <w:rPr>
                <w:sz w:val="28"/>
                <w:szCs w:val="28"/>
                <w:lang w:eastAsia="uk-UA"/>
              </w:rPr>
              <w:t xml:space="preserve">Про </w:t>
            </w:r>
            <w:r w:rsidR="00967C9A">
              <w:rPr>
                <w:sz w:val="28"/>
                <w:szCs w:val="28"/>
                <w:lang w:eastAsia="uk-UA"/>
              </w:rPr>
              <w:t>затвердження</w:t>
            </w:r>
            <w:r w:rsidR="00F6760B">
              <w:rPr>
                <w:sz w:val="28"/>
                <w:szCs w:val="28"/>
                <w:lang w:eastAsia="uk-UA"/>
              </w:rPr>
              <w:t xml:space="preserve"> </w:t>
            </w:r>
            <w:r w:rsidR="00356BEC">
              <w:rPr>
                <w:sz w:val="28"/>
                <w:szCs w:val="28"/>
                <w:lang w:eastAsia="uk-UA"/>
              </w:rPr>
              <w:t>З</w:t>
            </w:r>
            <w:r w:rsidR="002E1B41">
              <w:rPr>
                <w:sz w:val="28"/>
                <w:szCs w:val="28"/>
                <w:lang w:eastAsia="uk-UA"/>
              </w:rPr>
              <w:t xml:space="preserve">мін </w:t>
            </w:r>
            <w:r w:rsidRPr="00C918F1">
              <w:rPr>
                <w:sz w:val="28"/>
                <w:szCs w:val="28"/>
                <w:lang w:eastAsia="uk-UA"/>
              </w:rPr>
              <w:t xml:space="preserve">до </w:t>
            </w:r>
            <w:r w:rsidR="004B3EA1" w:rsidRPr="00C918F1">
              <w:rPr>
                <w:sz w:val="28"/>
                <w:szCs w:val="28"/>
              </w:rPr>
              <w:t>Плану діяльності Національної комісії з цінних паперів та фондового ринку з підготовки проектів регуляторних актів на 201</w:t>
            </w:r>
            <w:r w:rsidR="005F24B3">
              <w:rPr>
                <w:sz w:val="28"/>
                <w:szCs w:val="28"/>
                <w:lang w:val="ru-RU"/>
              </w:rPr>
              <w:t>9</w:t>
            </w:r>
            <w:r w:rsidR="004B3EA1" w:rsidRPr="00C918F1">
              <w:rPr>
                <w:sz w:val="28"/>
                <w:szCs w:val="28"/>
              </w:rPr>
              <w:t xml:space="preserve"> рік</w:t>
            </w:r>
          </w:p>
        </w:tc>
      </w:tr>
    </w:tbl>
    <w:p w:rsidR="007445B5" w:rsidRPr="00C918F1" w:rsidRDefault="00066572" w:rsidP="00A52D8F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eastAsia="uk-UA"/>
        </w:rPr>
      </w:pPr>
      <w:r w:rsidRPr="00C918F1">
        <w:rPr>
          <w:sz w:val="28"/>
          <w:szCs w:val="28"/>
          <w:lang w:eastAsia="uk-UA"/>
        </w:rPr>
        <w:t xml:space="preserve">З метою забезпечення реалізації єдиної державної політики на ринку цінних паперів України та виконання вимог Закону України “Про засади державної регуляторної політики у сфері господарської </w:t>
      </w:r>
      <w:r w:rsidR="001A767C">
        <w:rPr>
          <w:sz w:val="28"/>
          <w:szCs w:val="28"/>
          <w:lang w:eastAsia="uk-UA"/>
        </w:rPr>
        <w:t>діяльності</w:t>
      </w:r>
      <w:r w:rsidR="001A767C" w:rsidRPr="00C918F1">
        <w:rPr>
          <w:sz w:val="28"/>
          <w:szCs w:val="28"/>
          <w:lang w:eastAsia="uk-UA"/>
        </w:rPr>
        <w:t>”</w:t>
      </w:r>
    </w:p>
    <w:p w:rsidR="007445B5" w:rsidRPr="00C918F1" w:rsidRDefault="004B3EA1" w:rsidP="00A52D8F">
      <w:pPr>
        <w:widowControl w:val="0"/>
        <w:autoSpaceDE w:val="0"/>
        <w:autoSpaceDN w:val="0"/>
        <w:adjustRightInd w:val="0"/>
        <w:spacing w:before="240"/>
        <w:jc w:val="center"/>
        <w:rPr>
          <w:sz w:val="28"/>
          <w:szCs w:val="28"/>
          <w:lang w:eastAsia="uk-UA"/>
        </w:rPr>
      </w:pPr>
      <w:r w:rsidRPr="00C918F1">
        <w:rPr>
          <w:sz w:val="28"/>
          <w:szCs w:val="28"/>
          <w:lang w:eastAsia="uk-UA"/>
        </w:rPr>
        <w:t>Національна</w:t>
      </w:r>
      <w:r w:rsidR="007445B5" w:rsidRPr="00C918F1">
        <w:rPr>
          <w:sz w:val="28"/>
          <w:szCs w:val="28"/>
          <w:lang w:eastAsia="uk-UA"/>
        </w:rPr>
        <w:t xml:space="preserve"> комісія з цінних паперів та фондового ринку</w:t>
      </w:r>
    </w:p>
    <w:p w:rsidR="007445B5" w:rsidRPr="00C918F1" w:rsidRDefault="007445B5" w:rsidP="00A52D8F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  <w:lang w:eastAsia="uk-UA"/>
        </w:rPr>
      </w:pPr>
      <w:r w:rsidRPr="00C918F1">
        <w:rPr>
          <w:b/>
          <w:bCs/>
          <w:sz w:val="28"/>
          <w:szCs w:val="28"/>
          <w:lang w:eastAsia="uk-UA"/>
        </w:rPr>
        <w:t>ВИРІШИЛА:</w:t>
      </w:r>
    </w:p>
    <w:p w:rsidR="00322DCB" w:rsidRPr="00C918F1" w:rsidRDefault="00322DCB" w:rsidP="00322D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789" w:rsidRDefault="00826451" w:rsidP="007E0789">
      <w:pPr>
        <w:ind w:firstLine="900"/>
        <w:jc w:val="both"/>
        <w:rPr>
          <w:sz w:val="28"/>
          <w:szCs w:val="28"/>
        </w:rPr>
      </w:pPr>
      <w:r w:rsidRPr="00C918F1">
        <w:rPr>
          <w:sz w:val="28"/>
          <w:szCs w:val="28"/>
        </w:rPr>
        <w:t>1.</w:t>
      </w:r>
      <w:r w:rsidR="00FC09D6">
        <w:rPr>
          <w:sz w:val="28"/>
          <w:szCs w:val="28"/>
        </w:rPr>
        <w:t xml:space="preserve"> </w:t>
      </w:r>
      <w:r w:rsidR="00967C9A">
        <w:rPr>
          <w:sz w:val="28"/>
          <w:szCs w:val="28"/>
        </w:rPr>
        <w:t>Затвердити</w:t>
      </w:r>
      <w:r w:rsidR="007E0789" w:rsidRPr="00706262">
        <w:rPr>
          <w:sz w:val="28"/>
          <w:szCs w:val="28"/>
        </w:rPr>
        <w:t xml:space="preserve"> </w:t>
      </w:r>
      <w:r w:rsidR="00356BEC">
        <w:rPr>
          <w:sz w:val="28"/>
          <w:szCs w:val="28"/>
        </w:rPr>
        <w:t>З</w:t>
      </w:r>
      <w:r w:rsidR="002E1B41">
        <w:rPr>
          <w:sz w:val="28"/>
          <w:szCs w:val="28"/>
        </w:rPr>
        <w:t>міни</w:t>
      </w:r>
      <w:r w:rsidR="007E0789" w:rsidRPr="00706262">
        <w:rPr>
          <w:sz w:val="28"/>
          <w:szCs w:val="28"/>
        </w:rPr>
        <w:t xml:space="preserve"> до </w:t>
      </w:r>
      <w:r w:rsidR="007E0789" w:rsidRPr="00706262">
        <w:rPr>
          <w:sz w:val="28"/>
        </w:rPr>
        <w:t xml:space="preserve">Плану </w:t>
      </w:r>
      <w:r w:rsidR="007E0789" w:rsidRPr="00491F4F">
        <w:rPr>
          <w:sz w:val="28"/>
          <w:szCs w:val="28"/>
        </w:rPr>
        <w:t>діяльності Національної комісії з цінних паперів та фондового ринку з підготовки проектів регуляторних актів на 201</w:t>
      </w:r>
      <w:r w:rsidR="005F24B3">
        <w:rPr>
          <w:sz w:val="28"/>
          <w:szCs w:val="28"/>
        </w:rPr>
        <w:t>9</w:t>
      </w:r>
      <w:r w:rsidR="007E0789" w:rsidRPr="00491F4F">
        <w:rPr>
          <w:sz w:val="28"/>
          <w:szCs w:val="28"/>
        </w:rPr>
        <w:t xml:space="preserve"> рік</w:t>
      </w:r>
      <w:r w:rsidR="007E0789" w:rsidRPr="00706262">
        <w:rPr>
          <w:sz w:val="28"/>
          <w:szCs w:val="28"/>
          <w:lang w:eastAsia="uk-UA"/>
        </w:rPr>
        <w:t xml:space="preserve">, затвердженого рішенням Національної комісії з цінних паперів та фондового </w:t>
      </w:r>
      <w:r w:rsidR="007E0789" w:rsidRPr="0033211C">
        <w:rPr>
          <w:sz w:val="28"/>
          <w:szCs w:val="28"/>
          <w:lang w:eastAsia="uk-UA"/>
        </w:rPr>
        <w:t>ринку від</w:t>
      </w:r>
      <w:r w:rsidR="00852F62" w:rsidRPr="0033211C">
        <w:rPr>
          <w:sz w:val="28"/>
          <w:szCs w:val="28"/>
          <w:lang w:eastAsia="uk-UA"/>
        </w:rPr>
        <w:t xml:space="preserve"> </w:t>
      </w:r>
      <w:r w:rsidR="006C7BB3" w:rsidRPr="006C7BB3">
        <w:rPr>
          <w:sz w:val="28"/>
          <w:szCs w:val="28"/>
          <w:lang w:eastAsia="uk-UA"/>
        </w:rPr>
        <w:t>0</w:t>
      </w:r>
      <w:r w:rsidR="005E4E95">
        <w:rPr>
          <w:sz w:val="28"/>
          <w:szCs w:val="28"/>
          <w:lang w:eastAsia="uk-UA"/>
        </w:rPr>
        <w:t>4</w:t>
      </w:r>
      <w:r w:rsidR="006C7BB3">
        <w:rPr>
          <w:rStyle w:val="pdtp"/>
          <w:sz w:val="28"/>
          <w:szCs w:val="28"/>
        </w:rPr>
        <w:t>.12.201</w:t>
      </w:r>
      <w:r w:rsidR="005E4E95">
        <w:rPr>
          <w:rStyle w:val="pdtp"/>
          <w:sz w:val="28"/>
          <w:szCs w:val="28"/>
        </w:rPr>
        <w:t>8</w:t>
      </w:r>
      <w:r w:rsidR="00E65837" w:rsidRPr="00E12DB4">
        <w:rPr>
          <w:rStyle w:val="pdtp"/>
          <w:sz w:val="28"/>
          <w:szCs w:val="28"/>
        </w:rPr>
        <w:t xml:space="preserve"> № </w:t>
      </w:r>
      <w:r w:rsidR="006C7BB3" w:rsidRPr="006C7BB3">
        <w:rPr>
          <w:rStyle w:val="pdtp"/>
          <w:sz w:val="28"/>
          <w:szCs w:val="28"/>
        </w:rPr>
        <w:t>8</w:t>
      </w:r>
      <w:r w:rsidR="005E4E95">
        <w:rPr>
          <w:rStyle w:val="pdtp"/>
          <w:sz w:val="28"/>
          <w:szCs w:val="28"/>
        </w:rPr>
        <w:t>40</w:t>
      </w:r>
      <w:r w:rsidR="00E65837" w:rsidRPr="0033211C">
        <w:rPr>
          <w:sz w:val="28"/>
          <w:szCs w:val="28"/>
          <w:lang w:eastAsia="uk-UA"/>
        </w:rPr>
        <w:t xml:space="preserve"> </w:t>
      </w:r>
      <w:r w:rsidR="007E0789" w:rsidRPr="0033211C">
        <w:rPr>
          <w:sz w:val="28"/>
          <w:szCs w:val="28"/>
          <w:lang w:eastAsia="uk-UA"/>
        </w:rPr>
        <w:t>(</w:t>
      </w:r>
      <w:r w:rsidR="007E0789" w:rsidRPr="00706262">
        <w:rPr>
          <w:sz w:val="28"/>
          <w:szCs w:val="28"/>
          <w:lang w:eastAsia="uk-UA"/>
        </w:rPr>
        <w:t>дода</w:t>
      </w:r>
      <w:r w:rsidR="00870A9E">
        <w:rPr>
          <w:sz w:val="28"/>
          <w:szCs w:val="28"/>
          <w:lang w:eastAsia="uk-UA"/>
        </w:rPr>
        <w:t>ю</w:t>
      </w:r>
      <w:r w:rsidR="007E0789" w:rsidRPr="00706262">
        <w:rPr>
          <w:sz w:val="28"/>
          <w:szCs w:val="28"/>
          <w:lang w:eastAsia="uk-UA"/>
        </w:rPr>
        <w:t>ться)</w:t>
      </w:r>
      <w:r w:rsidR="007E0789" w:rsidRPr="00706262">
        <w:rPr>
          <w:sz w:val="28"/>
          <w:szCs w:val="28"/>
        </w:rPr>
        <w:t>.</w:t>
      </w:r>
    </w:p>
    <w:p w:rsidR="007E0789" w:rsidRPr="00706262" w:rsidRDefault="007E0789" w:rsidP="007E0789">
      <w:pPr>
        <w:ind w:firstLine="900"/>
        <w:jc w:val="both"/>
        <w:rPr>
          <w:sz w:val="28"/>
          <w:szCs w:val="28"/>
        </w:rPr>
      </w:pPr>
    </w:p>
    <w:p w:rsidR="007E0789" w:rsidRDefault="007E0789" w:rsidP="007E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2. </w:t>
      </w:r>
      <w:r w:rsidR="00C35B20">
        <w:rPr>
          <w:sz w:val="28"/>
          <w:szCs w:val="28"/>
          <w:lang w:eastAsia="uk-UA"/>
        </w:rPr>
        <w:t>Департаменту</w:t>
      </w:r>
      <w:r>
        <w:rPr>
          <w:sz w:val="28"/>
          <w:szCs w:val="28"/>
        </w:rPr>
        <w:t xml:space="preserve"> </w:t>
      </w:r>
      <w:r w:rsidR="0004284C" w:rsidRPr="0004284C">
        <w:rPr>
          <w:sz w:val="28"/>
          <w:szCs w:val="28"/>
        </w:rPr>
        <w:t>методології регулювання професійних учасників ринку цінних паперів</w:t>
      </w:r>
      <w:r w:rsidR="0004284C">
        <w:rPr>
          <w:sz w:val="28"/>
          <w:szCs w:val="28"/>
        </w:rPr>
        <w:t xml:space="preserve"> </w:t>
      </w:r>
      <w:r w:rsidRPr="008C66B1">
        <w:rPr>
          <w:sz w:val="28"/>
          <w:szCs w:val="28"/>
        </w:rPr>
        <w:t>оп</w:t>
      </w:r>
      <w:r>
        <w:rPr>
          <w:sz w:val="28"/>
          <w:szCs w:val="28"/>
        </w:rPr>
        <w:t>рилюднення</w:t>
      </w:r>
      <w:r w:rsidRPr="008C66B1">
        <w:rPr>
          <w:sz w:val="28"/>
          <w:szCs w:val="28"/>
        </w:rPr>
        <w:t xml:space="preserve"> цього рішення</w:t>
      </w:r>
      <w:r>
        <w:rPr>
          <w:sz w:val="28"/>
          <w:szCs w:val="28"/>
        </w:rPr>
        <w:t xml:space="preserve"> на офіційному </w:t>
      </w:r>
      <w:r w:rsidR="004E3F1C">
        <w:rPr>
          <w:sz w:val="28"/>
          <w:szCs w:val="28"/>
        </w:rPr>
        <w:t>веб-</w:t>
      </w:r>
      <w:r>
        <w:rPr>
          <w:sz w:val="28"/>
          <w:szCs w:val="28"/>
        </w:rPr>
        <w:t xml:space="preserve">сайті </w:t>
      </w:r>
      <w:r w:rsidR="004E3F1C" w:rsidRPr="00706262">
        <w:rPr>
          <w:sz w:val="28"/>
          <w:szCs w:val="28"/>
          <w:lang w:eastAsia="uk-UA"/>
        </w:rPr>
        <w:t xml:space="preserve">Національної комісії з цінних паперів та фондового </w:t>
      </w:r>
      <w:r w:rsidR="004E3F1C" w:rsidRPr="0033211C">
        <w:rPr>
          <w:sz w:val="28"/>
          <w:szCs w:val="28"/>
          <w:lang w:eastAsia="uk-UA"/>
        </w:rPr>
        <w:t>ринку</w:t>
      </w:r>
      <w:r w:rsidRPr="008C66B1">
        <w:rPr>
          <w:sz w:val="28"/>
          <w:szCs w:val="28"/>
        </w:rPr>
        <w:t>.</w:t>
      </w:r>
    </w:p>
    <w:p w:rsidR="007E0789" w:rsidRDefault="007E0789" w:rsidP="007E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E0789" w:rsidRPr="0004284C" w:rsidRDefault="007E0789" w:rsidP="007E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06262">
        <w:rPr>
          <w:sz w:val="28"/>
          <w:szCs w:val="28"/>
          <w:lang w:eastAsia="uk-UA"/>
        </w:rPr>
        <w:t>3. Контроль за виконанням</w:t>
      </w:r>
      <w:r w:rsidR="00F42408">
        <w:rPr>
          <w:sz w:val="28"/>
          <w:szCs w:val="28"/>
          <w:lang w:eastAsia="uk-UA"/>
        </w:rPr>
        <w:t xml:space="preserve"> цього рішення покласти на член</w:t>
      </w:r>
      <w:r w:rsidR="005F24B3">
        <w:rPr>
          <w:sz w:val="28"/>
          <w:szCs w:val="28"/>
          <w:lang w:eastAsia="uk-UA"/>
        </w:rPr>
        <w:t>а</w:t>
      </w:r>
      <w:r w:rsidRPr="00706262">
        <w:rPr>
          <w:sz w:val="28"/>
          <w:szCs w:val="28"/>
          <w:lang w:eastAsia="uk-UA"/>
        </w:rPr>
        <w:t xml:space="preserve"> Національної комісії з цінних паперів та фондового ринку </w:t>
      </w:r>
      <w:r w:rsidR="00E65837">
        <w:rPr>
          <w:sz w:val="28"/>
          <w:szCs w:val="28"/>
          <w:lang w:eastAsia="uk-UA"/>
        </w:rPr>
        <w:t>Д</w:t>
      </w:r>
      <w:r w:rsidRPr="00706262">
        <w:rPr>
          <w:sz w:val="28"/>
          <w:szCs w:val="28"/>
          <w:lang w:eastAsia="uk-UA"/>
        </w:rPr>
        <w:t>.</w:t>
      </w:r>
      <w:r w:rsidR="00E65837">
        <w:rPr>
          <w:sz w:val="28"/>
          <w:szCs w:val="28"/>
          <w:lang w:eastAsia="uk-UA"/>
        </w:rPr>
        <w:t xml:space="preserve"> Тарабакіна</w:t>
      </w:r>
      <w:r w:rsidR="0004284C">
        <w:rPr>
          <w:sz w:val="28"/>
          <w:szCs w:val="28"/>
          <w:lang w:eastAsia="uk-UA"/>
        </w:rPr>
        <w:t>.</w:t>
      </w:r>
    </w:p>
    <w:p w:rsidR="00D51B92" w:rsidRPr="00BD1477" w:rsidRDefault="00D51B92" w:rsidP="00D51B9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</w:p>
    <w:p w:rsidR="00D51B92" w:rsidRPr="00C918F1" w:rsidRDefault="00D51B92" w:rsidP="007445B5">
      <w:pPr>
        <w:widowControl w:val="0"/>
        <w:tabs>
          <w:tab w:val="left" w:pos="567"/>
        </w:tabs>
        <w:autoSpaceDE w:val="0"/>
        <w:autoSpaceDN w:val="0"/>
        <w:adjustRightInd w:val="0"/>
        <w:ind w:left="567" w:right="567" w:firstLine="142"/>
        <w:rPr>
          <w:sz w:val="28"/>
          <w:szCs w:val="28"/>
          <w:lang w:eastAsia="uk-UA"/>
        </w:rPr>
      </w:pPr>
    </w:p>
    <w:p w:rsidR="00826451" w:rsidRPr="00C918F1" w:rsidRDefault="00826451" w:rsidP="007445B5">
      <w:pPr>
        <w:widowControl w:val="0"/>
        <w:tabs>
          <w:tab w:val="left" w:pos="567"/>
        </w:tabs>
        <w:autoSpaceDE w:val="0"/>
        <w:autoSpaceDN w:val="0"/>
        <w:adjustRightInd w:val="0"/>
        <w:ind w:left="567" w:right="567" w:firstLine="142"/>
        <w:rPr>
          <w:sz w:val="28"/>
          <w:szCs w:val="28"/>
          <w:lang w:eastAsia="uk-UA"/>
        </w:rPr>
      </w:pPr>
    </w:p>
    <w:p w:rsidR="007445B5" w:rsidRPr="00C918F1" w:rsidRDefault="007445B5" w:rsidP="009876FE">
      <w:pPr>
        <w:widowControl w:val="0"/>
        <w:autoSpaceDE w:val="0"/>
        <w:autoSpaceDN w:val="0"/>
        <w:adjustRightInd w:val="0"/>
        <w:ind w:firstLine="708"/>
        <w:jc w:val="both"/>
        <w:rPr>
          <w:lang w:eastAsia="uk-UA"/>
        </w:rPr>
      </w:pPr>
      <w:r w:rsidRPr="00C918F1">
        <w:rPr>
          <w:b/>
          <w:bCs/>
          <w:sz w:val="28"/>
          <w:szCs w:val="28"/>
          <w:lang w:eastAsia="uk-UA"/>
        </w:rPr>
        <w:t>Голов</w:t>
      </w:r>
      <w:r w:rsidR="00232137" w:rsidRPr="00C918F1">
        <w:rPr>
          <w:b/>
          <w:bCs/>
          <w:sz w:val="28"/>
          <w:szCs w:val="28"/>
          <w:lang w:eastAsia="uk-UA"/>
        </w:rPr>
        <w:t>а Комісії</w:t>
      </w:r>
      <w:r w:rsidR="00232137" w:rsidRPr="00C918F1">
        <w:rPr>
          <w:b/>
          <w:bCs/>
          <w:sz w:val="28"/>
          <w:szCs w:val="28"/>
          <w:lang w:eastAsia="uk-UA"/>
        </w:rPr>
        <w:tab/>
      </w:r>
      <w:r w:rsidR="00232137" w:rsidRPr="00C918F1">
        <w:rPr>
          <w:b/>
          <w:bCs/>
          <w:sz w:val="28"/>
          <w:szCs w:val="28"/>
          <w:lang w:eastAsia="uk-UA"/>
        </w:rPr>
        <w:tab/>
      </w:r>
      <w:r w:rsidR="00232137" w:rsidRPr="00C918F1">
        <w:rPr>
          <w:b/>
          <w:bCs/>
          <w:sz w:val="28"/>
          <w:szCs w:val="28"/>
          <w:lang w:eastAsia="uk-UA"/>
        </w:rPr>
        <w:tab/>
      </w:r>
      <w:r w:rsidR="00232137" w:rsidRPr="00C918F1">
        <w:rPr>
          <w:b/>
          <w:bCs/>
          <w:sz w:val="28"/>
          <w:szCs w:val="28"/>
          <w:lang w:eastAsia="uk-UA"/>
        </w:rPr>
        <w:tab/>
      </w:r>
      <w:r w:rsidR="00232137" w:rsidRPr="00C918F1">
        <w:rPr>
          <w:b/>
          <w:bCs/>
          <w:sz w:val="28"/>
          <w:szCs w:val="28"/>
          <w:lang w:eastAsia="uk-UA"/>
        </w:rPr>
        <w:tab/>
      </w:r>
      <w:r w:rsidR="00232137" w:rsidRPr="00C918F1">
        <w:rPr>
          <w:b/>
          <w:bCs/>
          <w:sz w:val="28"/>
          <w:szCs w:val="28"/>
          <w:lang w:eastAsia="uk-UA"/>
        </w:rPr>
        <w:tab/>
      </w:r>
      <w:r w:rsidR="00232137" w:rsidRPr="00C918F1">
        <w:rPr>
          <w:b/>
          <w:bCs/>
          <w:sz w:val="28"/>
          <w:szCs w:val="28"/>
          <w:lang w:eastAsia="uk-UA"/>
        </w:rPr>
        <w:tab/>
      </w:r>
      <w:r w:rsidR="00906D90" w:rsidRPr="00C918F1">
        <w:rPr>
          <w:b/>
          <w:bCs/>
          <w:sz w:val="28"/>
          <w:szCs w:val="28"/>
          <w:lang w:eastAsia="uk-UA"/>
        </w:rPr>
        <w:tab/>
      </w:r>
      <w:r w:rsidR="00C84DEB">
        <w:rPr>
          <w:b/>
          <w:bCs/>
          <w:sz w:val="28"/>
          <w:szCs w:val="28"/>
          <w:lang w:eastAsia="uk-UA"/>
        </w:rPr>
        <w:t>Т</w:t>
      </w:r>
      <w:r w:rsidR="00906D90" w:rsidRPr="00C918F1">
        <w:rPr>
          <w:b/>
          <w:bCs/>
          <w:sz w:val="28"/>
          <w:szCs w:val="28"/>
          <w:lang w:eastAsia="uk-UA"/>
        </w:rPr>
        <w:t xml:space="preserve">. </w:t>
      </w:r>
      <w:r w:rsidR="00C84DEB">
        <w:rPr>
          <w:b/>
          <w:bCs/>
          <w:sz w:val="28"/>
          <w:szCs w:val="28"/>
          <w:lang w:eastAsia="uk-UA"/>
        </w:rPr>
        <w:t>Хромаєв</w:t>
      </w:r>
    </w:p>
    <w:p w:rsidR="009E17DD" w:rsidRPr="00C918F1" w:rsidRDefault="009E17DD" w:rsidP="007445B5">
      <w:pPr>
        <w:widowControl w:val="0"/>
        <w:autoSpaceDE w:val="0"/>
        <w:autoSpaceDN w:val="0"/>
        <w:adjustRightInd w:val="0"/>
        <w:jc w:val="both"/>
        <w:rPr>
          <w:lang w:eastAsia="uk-UA"/>
        </w:rPr>
      </w:pPr>
    </w:p>
    <w:p w:rsidR="007445B5" w:rsidRPr="00C918F1" w:rsidRDefault="007445B5" w:rsidP="00826451">
      <w:pPr>
        <w:widowControl w:val="0"/>
        <w:autoSpaceDE w:val="0"/>
        <w:autoSpaceDN w:val="0"/>
        <w:adjustRightInd w:val="0"/>
        <w:spacing w:before="120"/>
        <w:ind w:left="7082"/>
        <w:jc w:val="both"/>
        <w:rPr>
          <w:lang w:eastAsia="uk-UA"/>
        </w:rPr>
      </w:pPr>
      <w:r w:rsidRPr="00C918F1">
        <w:rPr>
          <w:lang w:eastAsia="uk-UA"/>
        </w:rPr>
        <w:t>Протокол засідання Комісії</w:t>
      </w:r>
    </w:p>
    <w:p w:rsidR="003B0CFB" w:rsidRPr="003B38C7" w:rsidRDefault="007445B5" w:rsidP="003B38C7">
      <w:pPr>
        <w:widowControl w:val="0"/>
        <w:autoSpaceDE w:val="0"/>
        <w:autoSpaceDN w:val="0"/>
        <w:adjustRightInd w:val="0"/>
        <w:ind w:left="1440" w:firstLine="720"/>
        <w:rPr>
          <w:lang w:val="ru-RU" w:eastAsia="uk-UA"/>
        </w:rPr>
        <w:sectPr w:rsidR="003B0CFB" w:rsidRPr="003B38C7" w:rsidSect="00951DE2">
          <w:pgSz w:w="12240" w:h="15840"/>
          <w:pgMar w:top="851" w:right="851" w:bottom="851" w:left="1418" w:header="709" w:footer="709" w:gutter="0"/>
          <w:cols w:space="720"/>
          <w:noEndnote/>
        </w:sectPr>
      </w:pPr>
      <w:r w:rsidRPr="00C918F1">
        <w:rPr>
          <w:lang w:eastAsia="uk-UA"/>
        </w:rPr>
        <w:tab/>
      </w:r>
      <w:r w:rsidRPr="00C918F1">
        <w:rPr>
          <w:lang w:eastAsia="uk-UA"/>
        </w:rPr>
        <w:tab/>
      </w:r>
      <w:r w:rsidRPr="00C918F1">
        <w:rPr>
          <w:lang w:eastAsia="uk-UA"/>
        </w:rPr>
        <w:tab/>
      </w:r>
      <w:r w:rsidRPr="00C918F1">
        <w:rPr>
          <w:lang w:eastAsia="uk-UA"/>
        </w:rPr>
        <w:tab/>
      </w:r>
      <w:r w:rsidRPr="00C918F1">
        <w:rPr>
          <w:lang w:eastAsia="uk-UA"/>
        </w:rPr>
        <w:tab/>
      </w:r>
      <w:r w:rsidR="002E05D2" w:rsidRPr="00C918F1">
        <w:rPr>
          <w:lang w:eastAsia="uk-UA"/>
        </w:rPr>
        <w:tab/>
      </w:r>
      <w:r w:rsidR="002E05D2" w:rsidRPr="00C918F1">
        <w:rPr>
          <w:lang w:eastAsia="uk-UA"/>
        </w:rPr>
        <w:tab/>
      </w:r>
      <w:r w:rsidR="005F24B3">
        <w:rPr>
          <w:lang w:eastAsia="uk-UA"/>
        </w:rPr>
        <w:t xml:space="preserve">від </w:t>
      </w:r>
      <w:r w:rsidR="003B38C7">
        <w:rPr>
          <w:lang w:eastAsia="uk-UA"/>
        </w:rPr>
        <w:t>04.04.2019</w:t>
      </w:r>
      <w:r w:rsidR="005F24B3">
        <w:rPr>
          <w:lang w:eastAsia="uk-UA"/>
        </w:rPr>
        <w:t xml:space="preserve"> </w:t>
      </w:r>
      <w:r w:rsidR="003B38C7">
        <w:rPr>
          <w:lang w:eastAsia="uk-UA"/>
        </w:rPr>
        <w:t xml:space="preserve"> </w:t>
      </w:r>
      <w:r w:rsidR="005F24B3">
        <w:rPr>
          <w:lang w:eastAsia="uk-UA"/>
        </w:rPr>
        <w:t>№</w:t>
      </w:r>
      <w:r w:rsidR="003B38C7">
        <w:rPr>
          <w:lang w:eastAsia="uk-UA"/>
        </w:rPr>
        <w:t>23</w:t>
      </w:r>
      <w:bookmarkEnd w:id="0"/>
    </w:p>
    <w:p w:rsidR="004F639C" w:rsidRPr="003B38C7" w:rsidRDefault="004F639C" w:rsidP="005D4AFB">
      <w:pPr>
        <w:rPr>
          <w:sz w:val="24"/>
          <w:szCs w:val="24"/>
          <w:lang w:val="ru-RU" w:eastAsia="uk-UA"/>
        </w:rPr>
      </w:pPr>
    </w:p>
    <w:p w:rsidR="003B0CFB" w:rsidRPr="00C918F1" w:rsidRDefault="003B0CFB" w:rsidP="003B0CFB">
      <w:pPr>
        <w:jc w:val="right"/>
        <w:rPr>
          <w:sz w:val="16"/>
          <w:szCs w:val="16"/>
          <w:lang w:eastAsia="uk-UA"/>
        </w:rPr>
      </w:pPr>
    </w:p>
    <w:tbl>
      <w:tblPr>
        <w:tblW w:w="0" w:type="auto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</w:tblGrid>
      <w:tr w:rsidR="00816473" w:rsidRPr="009149F1" w:rsidTr="009149F1"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73" w:rsidRPr="009149F1" w:rsidRDefault="00816473" w:rsidP="009149F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28"/>
                <w:szCs w:val="28"/>
              </w:rPr>
            </w:pPr>
            <w:r w:rsidRPr="009149F1">
              <w:rPr>
                <w:b/>
                <w:sz w:val="28"/>
                <w:szCs w:val="28"/>
              </w:rPr>
              <w:t>З А Т В Е Р Д Ж Е Н О</w:t>
            </w:r>
          </w:p>
          <w:p w:rsidR="00826451" w:rsidRPr="009149F1" w:rsidRDefault="00826451" w:rsidP="009149F1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9149F1">
              <w:rPr>
                <w:sz w:val="28"/>
                <w:szCs w:val="28"/>
              </w:rPr>
              <w:t xml:space="preserve">Рішення Національної комісії з цінних паперів та фондового ринку </w:t>
            </w:r>
          </w:p>
          <w:p w:rsidR="0043218D" w:rsidRPr="003B38C7" w:rsidRDefault="001B0075" w:rsidP="005F24B3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  <w:lang w:val="ru-RU"/>
              </w:rPr>
            </w:pPr>
            <w:r w:rsidRPr="009149F1">
              <w:rPr>
                <w:sz w:val="28"/>
                <w:szCs w:val="28"/>
              </w:rPr>
              <w:t>в</w:t>
            </w:r>
            <w:r w:rsidR="00816473" w:rsidRPr="009149F1">
              <w:rPr>
                <w:sz w:val="28"/>
                <w:szCs w:val="28"/>
              </w:rPr>
              <w:t>ід</w:t>
            </w:r>
            <w:r w:rsidR="00142820" w:rsidRPr="009149F1">
              <w:rPr>
                <w:sz w:val="28"/>
                <w:szCs w:val="28"/>
              </w:rPr>
              <w:t xml:space="preserve"> </w:t>
            </w:r>
            <w:r w:rsidR="003B38C7">
              <w:rPr>
                <w:sz w:val="28"/>
                <w:szCs w:val="28"/>
                <w:lang w:val="ru-RU"/>
              </w:rPr>
              <w:t>04.04.</w:t>
            </w:r>
            <w:r w:rsidR="0004284C" w:rsidRPr="009149F1">
              <w:rPr>
                <w:sz w:val="28"/>
                <w:szCs w:val="28"/>
              </w:rPr>
              <w:t>201</w:t>
            </w:r>
            <w:r w:rsidR="005F24B3">
              <w:rPr>
                <w:sz w:val="28"/>
                <w:szCs w:val="28"/>
              </w:rPr>
              <w:t>9</w:t>
            </w:r>
            <w:r w:rsidR="00816473" w:rsidRPr="009149F1">
              <w:rPr>
                <w:sz w:val="28"/>
                <w:szCs w:val="28"/>
              </w:rPr>
              <w:t xml:space="preserve"> №</w:t>
            </w:r>
            <w:r w:rsidR="00E81B15" w:rsidRPr="009149F1">
              <w:rPr>
                <w:sz w:val="28"/>
                <w:szCs w:val="28"/>
              </w:rPr>
              <w:t xml:space="preserve"> </w:t>
            </w:r>
            <w:r w:rsidR="003B38C7">
              <w:rPr>
                <w:sz w:val="28"/>
                <w:szCs w:val="28"/>
              </w:rPr>
              <w:t>197</w:t>
            </w:r>
          </w:p>
        </w:tc>
      </w:tr>
    </w:tbl>
    <w:p w:rsidR="004C3FCA" w:rsidRPr="003B38C7" w:rsidRDefault="004C3FCA" w:rsidP="005D4AFB">
      <w:pPr>
        <w:tabs>
          <w:tab w:val="left" w:pos="580"/>
        </w:tabs>
        <w:ind w:right="-2"/>
        <w:rPr>
          <w:b/>
          <w:sz w:val="28"/>
          <w:szCs w:val="28"/>
          <w:lang w:val="ru-RU"/>
        </w:rPr>
      </w:pPr>
    </w:p>
    <w:p w:rsidR="00816473" w:rsidRPr="00C918F1" w:rsidRDefault="00ED5D2B" w:rsidP="00816473">
      <w:pPr>
        <w:tabs>
          <w:tab w:val="left" w:pos="580"/>
        </w:tabs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Зміни</w:t>
      </w:r>
      <w:r w:rsidR="007A3FE8">
        <w:rPr>
          <w:b/>
          <w:sz w:val="28"/>
          <w:szCs w:val="28"/>
        </w:rPr>
        <w:t xml:space="preserve"> </w:t>
      </w:r>
      <w:r w:rsidR="00816473" w:rsidRPr="00C918F1">
        <w:rPr>
          <w:b/>
          <w:sz w:val="28"/>
          <w:szCs w:val="28"/>
          <w:lang w:eastAsia="uk-UA"/>
        </w:rPr>
        <w:t xml:space="preserve">до </w:t>
      </w:r>
      <w:r w:rsidR="00D51B92" w:rsidRPr="00C918F1">
        <w:rPr>
          <w:b/>
          <w:sz w:val="28"/>
          <w:szCs w:val="28"/>
        </w:rPr>
        <w:t>Плану діяльності Національної комісії з цінних паперів та фондового ринку з підготовки проектів регуляторних актів на 201</w:t>
      </w:r>
      <w:r w:rsidR="00842C6E">
        <w:rPr>
          <w:b/>
          <w:sz w:val="28"/>
          <w:szCs w:val="28"/>
          <w:lang w:val="ru-RU"/>
        </w:rPr>
        <w:t>9</w:t>
      </w:r>
      <w:r w:rsidR="00D51B92" w:rsidRPr="00C918F1">
        <w:rPr>
          <w:b/>
          <w:sz w:val="28"/>
          <w:szCs w:val="28"/>
        </w:rPr>
        <w:t xml:space="preserve"> рік</w:t>
      </w:r>
    </w:p>
    <w:p w:rsidR="00816473" w:rsidRPr="00C918F1" w:rsidRDefault="007A3FE8" w:rsidP="007A3FE8">
      <w:pPr>
        <w:tabs>
          <w:tab w:val="left" w:pos="580"/>
          <w:tab w:val="left" w:pos="346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2C42" w:rsidRPr="005D4AFB" w:rsidRDefault="005301D0" w:rsidP="005D4AFB">
      <w:pPr>
        <w:tabs>
          <w:tab w:val="left" w:pos="580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552C42" w:rsidRPr="00C918F1">
        <w:rPr>
          <w:sz w:val="28"/>
          <w:szCs w:val="28"/>
        </w:rPr>
        <w:t xml:space="preserve">. </w:t>
      </w:r>
      <w:r w:rsidR="00E65837">
        <w:rPr>
          <w:sz w:val="28"/>
          <w:szCs w:val="28"/>
        </w:rPr>
        <w:t>Доповнити</w:t>
      </w:r>
      <w:r w:rsidR="00E65837" w:rsidRPr="00B007CE">
        <w:rPr>
          <w:sz w:val="28"/>
          <w:szCs w:val="28"/>
          <w:lang w:val="ru-RU"/>
        </w:rPr>
        <w:t xml:space="preserve"> </w:t>
      </w:r>
      <w:r w:rsidR="00E65837">
        <w:rPr>
          <w:sz w:val="28"/>
          <w:szCs w:val="28"/>
        </w:rPr>
        <w:t>план наступним</w:t>
      </w:r>
      <w:r w:rsidR="00C47A35">
        <w:rPr>
          <w:sz w:val="28"/>
          <w:szCs w:val="28"/>
        </w:rPr>
        <w:t>и пункта</w:t>
      </w:r>
      <w:r w:rsidR="00E97B55">
        <w:rPr>
          <w:sz w:val="28"/>
          <w:szCs w:val="28"/>
        </w:rPr>
        <w:t>м</w:t>
      </w:r>
      <w:r w:rsidR="00C47A35">
        <w:rPr>
          <w:sz w:val="28"/>
          <w:szCs w:val="28"/>
        </w:rPr>
        <w:t>и</w:t>
      </w:r>
      <w:r w:rsidR="00E65837">
        <w:rPr>
          <w:sz w:val="28"/>
          <w:szCs w:val="28"/>
        </w:rPr>
        <w:t>: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413"/>
        <w:gridCol w:w="3214"/>
        <w:gridCol w:w="1751"/>
        <w:gridCol w:w="1761"/>
      </w:tblGrid>
      <w:tr w:rsidR="00552C42" w:rsidRPr="009149F1" w:rsidTr="009149F1">
        <w:tc>
          <w:tcPr>
            <w:tcW w:w="268" w:type="pct"/>
            <w:shd w:val="clear" w:color="auto" w:fill="auto"/>
          </w:tcPr>
          <w:p w:rsidR="00552C42" w:rsidRPr="009149F1" w:rsidRDefault="00552C42" w:rsidP="009149F1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F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93" w:type="pct"/>
            <w:shd w:val="clear" w:color="auto" w:fill="auto"/>
          </w:tcPr>
          <w:p w:rsidR="00552C42" w:rsidRPr="009149F1" w:rsidRDefault="00552C42" w:rsidP="009149F1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F1">
              <w:rPr>
                <w:rFonts w:ascii="Times New Roman" w:hAnsi="Times New Roman" w:cs="Times New Roman"/>
                <w:sz w:val="24"/>
                <w:szCs w:val="24"/>
              </w:rPr>
              <w:t>Назва проекту регуляторного акта</w:t>
            </w:r>
          </w:p>
        </w:tc>
        <w:tc>
          <w:tcPr>
            <w:tcW w:w="1500" w:type="pct"/>
            <w:shd w:val="clear" w:color="auto" w:fill="auto"/>
          </w:tcPr>
          <w:p w:rsidR="00552C42" w:rsidRPr="009149F1" w:rsidRDefault="00552C42" w:rsidP="009149F1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F1">
              <w:rPr>
                <w:rFonts w:ascii="Times New Roman" w:hAnsi="Times New Roman" w:cs="Times New Roman"/>
                <w:sz w:val="24"/>
                <w:szCs w:val="24"/>
              </w:rPr>
              <w:t>Ціль прийняття проекту регуляторного акта</w:t>
            </w:r>
          </w:p>
        </w:tc>
        <w:tc>
          <w:tcPr>
            <w:tcW w:w="817" w:type="pct"/>
            <w:shd w:val="clear" w:color="auto" w:fill="auto"/>
          </w:tcPr>
          <w:p w:rsidR="00552C42" w:rsidRPr="009149F1" w:rsidRDefault="00552C42" w:rsidP="009149F1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F1">
              <w:rPr>
                <w:rFonts w:ascii="Times New Roman" w:hAnsi="Times New Roman" w:cs="Times New Roman"/>
                <w:sz w:val="24"/>
                <w:szCs w:val="24"/>
              </w:rPr>
              <w:t>Термін виконання (подання на розгляд Комісії)</w:t>
            </w:r>
          </w:p>
        </w:tc>
        <w:tc>
          <w:tcPr>
            <w:tcW w:w="822" w:type="pct"/>
            <w:shd w:val="clear" w:color="auto" w:fill="auto"/>
          </w:tcPr>
          <w:p w:rsidR="00552C42" w:rsidRPr="009149F1" w:rsidRDefault="00552C42" w:rsidP="009149F1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F1">
              <w:rPr>
                <w:rFonts w:ascii="Times New Roman" w:hAnsi="Times New Roman" w:cs="Times New Roman"/>
                <w:sz w:val="24"/>
                <w:szCs w:val="24"/>
              </w:rPr>
              <w:t>Назва структурного підрозділу</w:t>
            </w:r>
          </w:p>
        </w:tc>
      </w:tr>
      <w:tr w:rsidR="00ED5D2B" w:rsidRPr="009149F1" w:rsidTr="009149F1">
        <w:tc>
          <w:tcPr>
            <w:tcW w:w="268" w:type="pct"/>
            <w:shd w:val="clear" w:color="auto" w:fill="auto"/>
          </w:tcPr>
          <w:p w:rsidR="00ED5D2B" w:rsidRPr="00627649" w:rsidRDefault="00ED5D2B" w:rsidP="00306C22">
            <w:pPr>
              <w:pStyle w:val="aa"/>
            </w:pPr>
          </w:p>
        </w:tc>
        <w:tc>
          <w:tcPr>
            <w:tcW w:w="1593" w:type="pct"/>
            <w:shd w:val="clear" w:color="auto" w:fill="auto"/>
          </w:tcPr>
          <w:p w:rsidR="00ED5D2B" w:rsidRPr="009149F1" w:rsidRDefault="00E65837" w:rsidP="009149F1">
            <w:pPr>
              <w:widowControl w:val="0"/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9149F1">
              <w:rPr>
                <w:color w:val="000000"/>
              </w:rPr>
              <w:t>«</w:t>
            </w:r>
            <w:r w:rsidRPr="009149F1">
              <w:rPr>
                <w:sz w:val="24"/>
                <w:szCs w:val="24"/>
              </w:rPr>
              <w:t xml:space="preserve">Про внесення змін </w:t>
            </w:r>
            <w:r w:rsidRPr="009149F1">
              <w:rPr>
                <w:color w:val="000000"/>
              </w:rPr>
              <w:t xml:space="preserve"> </w:t>
            </w:r>
            <w:r w:rsidRPr="009149F1">
              <w:rPr>
                <w:color w:val="000000"/>
                <w:sz w:val="24"/>
                <w:szCs w:val="24"/>
              </w:rPr>
              <w:t>до Положення про функціонування фондових бірж»</w:t>
            </w:r>
          </w:p>
        </w:tc>
        <w:tc>
          <w:tcPr>
            <w:tcW w:w="1500" w:type="pct"/>
            <w:shd w:val="clear" w:color="auto" w:fill="auto"/>
          </w:tcPr>
          <w:p w:rsidR="00ED5D2B" w:rsidRPr="009149F1" w:rsidRDefault="00ED5D2B" w:rsidP="009149F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149F1">
              <w:rPr>
                <w:sz w:val="24"/>
                <w:szCs w:val="24"/>
              </w:rPr>
              <w:t xml:space="preserve">Удосконалення </w:t>
            </w:r>
            <w:r w:rsidR="00FB6AAF" w:rsidRPr="009149F1">
              <w:rPr>
                <w:sz w:val="24"/>
                <w:szCs w:val="24"/>
              </w:rPr>
              <w:t>нормативно-правового акта, виходячи з практики застосування</w:t>
            </w:r>
          </w:p>
        </w:tc>
        <w:tc>
          <w:tcPr>
            <w:tcW w:w="817" w:type="pct"/>
            <w:shd w:val="clear" w:color="auto" w:fill="auto"/>
          </w:tcPr>
          <w:p w:rsidR="00ED5D2B" w:rsidRPr="009149F1" w:rsidRDefault="00EC4671" w:rsidP="009149F1">
            <w:pPr>
              <w:widowControl w:val="0"/>
              <w:jc w:val="center"/>
              <w:rPr>
                <w:sz w:val="24"/>
                <w:szCs w:val="24"/>
              </w:rPr>
            </w:pPr>
            <w:r w:rsidRPr="009149F1">
              <w:rPr>
                <w:sz w:val="24"/>
                <w:szCs w:val="24"/>
                <w:lang w:val="en-US"/>
              </w:rPr>
              <w:t>I</w:t>
            </w:r>
            <w:r w:rsidR="00461F79">
              <w:rPr>
                <w:sz w:val="24"/>
                <w:szCs w:val="24"/>
              </w:rPr>
              <w:t>І</w:t>
            </w:r>
            <w:r w:rsidR="00662FC6" w:rsidRPr="009149F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822" w:type="pct"/>
            <w:shd w:val="clear" w:color="auto" w:fill="auto"/>
          </w:tcPr>
          <w:p w:rsidR="00ED5D2B" w:rsidRPr="009149F1" w:rsidRDefault="001C5873" w:rsidP="009149F1">
            <w:pPr>
              <w:widowControl w:val="0"/>
              <w:jc w:val="center"/>
              <w:rPr>
                <w:sz w:val="24"/>
                <w:szCs w:val="24"/>
              </w:rPr>
            </w:pPr>
            <w:r w:rsidRPr="009149F1">
              <w:rPr>
                <w:sz w:val="24"/>
                <w:szCs w:val="24"/>
              </w:rPr>
              <w:t>Департамент методології регулювання професійних учасників ринку цінних паперів</w:t>
            </w:r>
          </w:p>
        </w:tc>
      </w:tr>
    </w:tbl>
    <w:p w:rsidR="00A54335" w:rsidRPr="005D4AFB" w:rsidRDefault="00A54335" w:rsidP="00AB78B2">
      <w:pPr>
        <w:pStyle w:val="aa"/>
        <w:spacing w:before="0" w:beforeAutospacing="0" w:after="0" w:afterAutospacing="0"/>
        <w:jc w:val="both"/>
        <w:rPr>
          <w:lang w:val="en-US"/>
        </w:rPr>
      </w:pPr>
    </w:p>
    <w:sectPr w:rsidR="00A54335" w:rsidRPr="005D4AFB" w:rsidSect="007F632C">
      <w:pgSz w:w="12240" w:h="15840"/>
      <w:pgMar w:top="794" w:right="851" w:bottom="79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05" w:rsidRDefault="00F62C05" w:rsidP="00306C22">
      <w:pPr>
        <w:pStyle w:val="a5"/>
      </w:pPr>
      <w:r>
        <w:separator/>
      </w:r>
    </w:p>
  </w:endnote>
  <w:endnote w:type="continuationSeparator" w:id="0">
    <w:p w:rsidR="00F62C05" w:rsidRDefault="00F62C05" w:rsidP="00306C2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05" w:rsidRDefault="00F62C05" w:rsidP="00306C22">
      <w:pPr>
        <w:pStyle w:val="a5"/>
      </w:pPr>
      <w:r>
        <w:separator/>
      </w:r>
    </w:p>
  </w:footnote>
  <w:footnote w:type="continuationSeparator" w:id="0">
    <w:p w:rsidR="00F62C05" w:rsidRDefault="00F62C05" w:rsidP="00306C22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5124"/>
    <w:multiLevelType w:val="hybridMultilevel"/>
    <w:tmpl w:val="4614E832"/>
    <w:lvl w:ilvl="0" w:tplc="D1AC3BB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6D77404"/>
    <w:multiLevelType w:val="hybridMultilevel"/>
    <w:tmpl w:val="FC4CB724"/>
    <w:lvl w:ilvl="0" w:tplc="D982E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5B5"/>
    <w:rsid w:val="0001242A"/>
    <w:rsid w:val="00013921"/>
    <w:rsid w:val="000268E0"/>
    <w:rsid w:val="000274F3"/>
    <w:rsid w:val="00033E73"/>
    <w:rsid w:val="0004284C"/>
    <w:rsid w:val="00061BD0"/>
    <w:rsid w:val="00066572"/>
    <w:rsid w:val="00072051"/>
    <w:rsid w:val="0007421B"/>
    <w:rsid w:val="00080D8E"/>
    <w:rsid w:val="0008156C"/>
    <w:rsid w:val="00081A3C"/>
    <w:rsid w:val="000820FB"/>
    <w:rsid w:val="00083029"/>
    <w:rsid w:val="0008456F"/>
    <w:rsid w:val="000A4A79"/>
    <w:rsid w:val="000B28DB"/>
    <w:rsid w:val="000C13BD"/>
    <w:rsid w:val="000C29A9"/>
    <w:rsid w:val="000E6F12"/>
    <w:rsid w:val="000E70BA"/>
    <w:rsid w:val="000F16E0"/>
    <w:rsid w:val="000F799F"/>
    <w:rsid w:val="00102A3B"/>
    <w:rsid w:val="00111E0D"/>
    <w:rsid w:val="00112B35"/>
    <w:rsid w:val="0011758D"/>
    <w:rsid w:val="00123397"/>
    <w:rsid w:val="00125A34"/>
    <w:rsid w:val="001335C9"/>
    <w:rsid w:val="0013394D"/>
    <w:rsid w:val="00141B15"/>
    <w:rsid w:val="00142820"/>
    <w:rsid w:val="001436ED"/>
    <w:rsid w:val="0016351E"/>
    <w:rsid w:val="00173FAE"/>
    <w:rsid w:val="001809F1"/>
    <w:rsid w:val="001841C3"/>
    <w:rsid w:val="00192679"/>
    <w:rsid w:val="001A767C"/>
    <w:rsid w:val="001B0075"/>
    <w:rsid w:val="001C43BB"/>
    <w:rsid w:val="001C5873"/>
    <w:rsid w:val="001C77F8"/>
    <w:rsid w:val="00200B96"/>
    <w:rsid w:val="00205B3B"/>
    <w:rsid w:val="0021072E"/>
    <w:rsid w:val="00211AC7"/>
    <w:rsid w:val="0021278D"/>
    <w:rsid w:val="00223C8B"/>
    <w:rsid w:val="00224BB8"/>
    <w:rsid w:val="00227A9B"/>
    <w:rsid w:val="002314CC"/>
    <w:rsid w:val="00231949"/>
    <w:rsid w:val="00232137"/>
    <w:rsid w:val="00234A6C"/>
    <w:rsid w:val="00242265"/>
    <w:rsid w:val="002510A9"/>
    <w:rsid w:val="00252F97"/>
    <w:rsid w:val="002563D8"/>
    <w:rsid w:val="00265196"/>
    <w:rsid w:val="002740FA"/>
    <w:rsid w:val="002870CB"/>
    <w:rsid w:val="00290F40"/>
    <w:rsid w:val="0029323D"/>
    <w:rsid w:val="002934EE"/>
    <w:rsid w:val="002A076E"/>
    <w:rsid w:val="002A0A50"/>
    <w:rsid w:val="002A2900"/>
    <w:rsid w:val="002A60EE"/>
    <w:rsid w:val="002C5390"/>
    <w:rsid w:val="002D011B"/>
    <w:rsid w:val="002D2C7A"/>
    <w:rsid w:val="002D5370"/>
    <w:rsid w:val="002E05D2"/>
    <w:rsid w:val="002E0D46"/>
    <w:rsid w:val="002E1B41"/>
    <w:rsid w:val="002E7404"/>
    <w:rsid w:val="002E79EE"/>
    <w:rsid w:val="002F07FD"/>
    <w:rsid w:val="002F2E6B"/>
    <w:rsid w:val="002F6A8E"/>
    <w:rsid w:val="00302365"/>
    <w:rsid w:val="00306C22"/>
    <w:rsid w:val="003079DA"/>
    <w:rsid w:val="00307FF1"/>
    <w:rsid w:val="003129A1"/>
    <w:rsid w:val="00314450"/>
    <w:rsid w:val="0031668C"/>
    <w:rsid w:val="00317B6E"/>
    <w:rsid w:val="00320B54"/>
    <w:rsid w:val="00322DCB"/>
    <w:rsid w:val="00323F4C"/>
    <w:rsid w:val="00330967"/>
    <w:rsid w:val="00331753"/>
    <w:rsid w:val="0033211C"/>
    <w:rsid w:val="00333FD2"/>
    <w:rsid w:val="003412F9"/>
    <w:rsid w:val="003463C0"/>
    <w:rsid w:val="00347248"/>
    <w:rsid w:val="00351458"/>
    <w:rsid w:val="0035236E"/>
    <w:rsid w:val="00356BEC"/>
    <w:rsid w:val="0036547E"/>
    <w:rsid w:val="003707E6"/>
    <w:rsid w:val="003860DA"/>
    <w:rsid w:val="00390553"/>
    <w:rsid w:val="00391CA4"/>
    <w:rsid w:val="003B0CFB"/>
    <w:rsid w:val="003B24F2"/>
    <w:rsid w:val="003B38C7"/>
    <w:rsid w:val="003C703E"/>
    <w:rsid w:val="003D066A"/>
    <w:rsid w:val="003D156A"/>
    <w:rsid w:val="003D33E6"/>
    <w:rsid w:val="003D7E17"/>
    <w:rsid w:val="003E52DC"/>
    <w:rsid w:val="003E73E6"/>
    <w:rsid w:val="003E7F78"/>
    <w:rsid w:val="003F4E92"/>
    <w:rsid w:val="003F7BAB"/>
    <w:rsid w:val="0040239B"/>
    <w:rsid w:val="00406E1E"/>
    <w:rsid w:val="004129A2"/>
    <w:rsid w:val="004157A0"/>
    <w:rsid w:val="0041653D"/>
    <w:rsid w:val="00416A38"/>
    <w:rsid w:val="00420A8E"/>
    <w:rsid w:val="00425DE0"/>
    <w:rsid w:val="0043218D"/>
    <w:rsid w:val="004324D7"/>
    <w:rsid w:val="00432799"/>
    <w:rsid w:val="0043403F"/>
    <w:rsid w:val="004366B1"/>
    <w:rsid w:val="0044592F"/>
    <w:rsid w:val="00446869"/>
    <w:rsid w:val="00454C89"/>
    <w:rsid w:val="00457C76"/>
    <w:rsid w:val="00460BAC"/>
    <w:rsid w:val="00461F79"/>
    <w:rsid w:val="00462D96"/>
    <w:rsid w:val="00465B2B"/>
    <w:rsid w:val="00472151"/>
    <w:rsid w:val="00476C8C"/>
    <w:rsid w:val="00483358"/>
    <w:rsid w:val="00487A2E"/>
    <w:rsid w:val="00493714"/>
    <w:rsid w:val="004A0674"/>
    <w:rsid w:val="004A4065"/>
    <w:rsid w:val="004B0989"/>
    <w:rsid w:val="004B3EA1"/>
    <w:rsid w:val="004C1C90"/>
    <w:rsid w:val="004C3C9F"/>
    <w:rsid w:val="004C3FCA"/>
    <w:rsid w:val="004E3F1C"/>
    <w:rsid w:val="004E5E7F"/>
    <w:rsid w:val="004F639C"/>
    <w:rsid w:val="0050400C"/>
    <w:rsid w:val="00505C3A"/>
    <w:rsid w:val="00506E46"/>
    <w:rsid w:val="005124EC"/>
    <w:rsid w:val="005149E5"/>
    <w:rsid w:val="0051681B"/>
    <w:rsid w:val="00520FAC"/>
    <w:rsid w:val="005301D0"/>
    <w:rsid w:val="00531F28"/>
    <w:rsid w:val="00536077"/>
    <w:rsid w:val="00542364"/>
    <w:rsid w:val="00552C42"/>
    <w:rsid w:val="00554A7E"/>
    <w:rsid w:val="00556A9D"/>
    <w:rsid w:val="00557200"/>
    <w:rsid w:val="005677E4"/>
    <w:rsid w:val="00573713"/>
    <w:rsid w:val="0057421F"/>
    <w:rsid w:val="00585C2A"/>
    <w:rsid w:val="00587556"/>
    <w:rsid w:val="00594DF0"/>
    <w:rsid w:val="00596E4C"/>
    <w:rsid w:val="005A70E5"/>
    <w:rsid w:val="005B2544"/>
    <w:rsid w:val="005C1243"/>
    <w:rsid w:val="005C2D37"/>
    <w:rsid w:val="005C32EF"/>
    <w:rsid w:val="005D1AB5"/>
    <w:rsid w:val="005D4AFB"/>
    <w:rsid w:val="005E0332"/>
    <w:rsid w:val="005E376B"/>
    <w:rsid w:val="005E4E95"/>
    <w:rsid w:val="005E5416"/>
    <w:rsid w:val="005F24B3"/>
    <w:rsid w:val="005F299E"/>
    <w:rsid w:val="005F5A1B"/>
    <w:rsid w:val="005F6786"/>
    <w:rsid w:val="0060264F"/>
    <w:rsid w:val="006059F8"/>
    <w:rsid w:val="00614058"/>
    <w:rsid w:val="00624E12"/>
    <w:rsid w:val="00627649"/>
    <w:rsid w:val="00637B3F"/>
    <w:rsid w:val="00656DCF"/>
    <w:rsid w:val="00660B0B"/>
    <w:rsid w:val="00662FC6"/>
    <w:rsid w:val="006731C8"/>
    <w:rsid w:val="00674612"/>
    <w:rsid w:val="006856AA"/>
    <w:rsid w:val="006876AD"/>
    <w:rsid w:val="006923AF"/>
    <w:rsid w:val="00695369"/>
    <w:rsid w:val="00696F7A"/>
    <w:rsid w:val="006A153A"/>
    <w:rsid w:val="006A76C6"/>
    <w:rsid w:val="006B1473"/>
    <w:rsid w:val="006B2B1A"/>
    <w:rsid w:val="006C049B"/>
    <w:rsid w:val="006C21DB"/>
    <w:rsid w:val="006C2CCC"/>
    <w:rsid w:val="006C4968"/>
    <w:rsid w:val="006C7BB3"/>
    <w:rsid w:val="006D0E78"/>
    <w:rsid w:val="006E41F8"/>
    <w:rsid w:val="006E6945"/>
    <w:rsid w:val="006F699C"/>
    <w:rsid w:val="00703E5A"/>
    <w:rsid w:val="00707E60"/>
    <w:rsid w:val="007225EA"/>
    <w:rsid w:val="00731AF5"/>
    <w:rsid w:val="00734279"/>
    <w:rsid w:val="00743800"/>
    <w:rsid w:val="00744380"/>
    <w:rsid w:val="007445B5"/>
    <w:rsid w:val="00747760"/>
    <w:rsid w:val="007535D6"/>
    <w:rsid w:val="00770D9B"/>
    <w:rsid w:val="00773AF5"/>
    <w:rsid w:val="007849E4"/>
    <w:rsid w:val="00785DB4"/>
    <w:rsid w:val="007928B5"/>
    <w:rsid w:val="007952B0"/>
    <w:rsid w:val="00795537"/>
    <w:rsid w:val="007A3FE8"/>
    <w:rsid w:val="007A400F"/>
    <w:rsid w:val="007B31D1"/>
    <w:rsid w:val="007C13A8"/>
    <w:rsid w:val="007C29A1"/>
    <w:rsid w:val="007C5014"/>
    <w:rsid w:val="007C5E8C"/>
    <w:rsid w:val="007E0789"/>
    <w:rsid w:val="007E1520"/>
    <w:rsid w:val="007E2D97"/>
    <w:rsid w:val="007E4DB4"/>
    <w:rsid w:val="007E5EB2"/>
    <w:rsid w:val="007F2E4B"/>
    <w:rsid w:val="007F632C"/>
    <w:rsid w:val="008072D7"/>
    <w:rsid w:val="0081621D"/>
    <w:rsid w:val="00816473"/>
    <w:rsid w:val="00820938"/>
    <w:rsid w:val="00821499"/>
    <w:rsid w:val="00821708"/>
    <w:rsid w:val="00822465"/>
    <w:rsid w:val="00826451"/>
    <w:rsid w:val="00842C6E"/>
    <w:rsid w:val="00852F62"/>
    <w:rsid w:val="008567ED"/>
    <w:rsid w:val="00870A9E"/>
    <w:rsid w:val="008731C3"/>
    <w:rsid w:val="00874A86"/>
    <w:rsid w:val="00876FF5"/>
    <w:rsid w:val="00881A13"/>
    <w:rsid w:val="00884DB7"/>
    <w:rsid w:val="0088614E"/>
    <w:rsid w:val="008A2564"/>
    <w:rsid w:val="008C1B5C"/>
    <w:rsid w:val="008E3DAE"/>
    <w:rsid w:val="008E6DDD"/>
    <w:rsid w:val="008F17E4"/>
    <w:rsid w:val="008F52C4"/>
    <w:rsid w:val="008F7510"/>
    <w:rsid w:val="00900515"/>
    <w:rsid w:val="00905CCD"/>
    <w:rsid w:val="00906D90"/>
    <w:rsid w:val="009149F1"/>
    <w:rsid w:val="00914D42"/>
    <w:rsid w:val="0092023D"/>
    <w:rsid w:val="00925AF7"/>
    <w:rsid w:val="00930A2F"/>
    <w:rsid w:val="00931CC2"/>
    <w:rsid w:val="009338C0"/>
    <w:rsid w:val="00946103"/>
    <w:rsid w:val="009464C9"/>
    <w:rsid w:val="00951DE2"/>
    <w:rsid w:val="00952586"/>
    <w:rsid w:val="0095268B"/>
    <w:rsid w:val="009568B5"/>
    <w:rsid w:val="00963A73"/>
    <w:rsid w:val="00967C9A"/>
    <w:rsid w:val="00967FE2"/>
    <w:rsid w:val="00974214"/>
    <w:rsid w:val="00974B91"/>
    <w:rsid w:val="0097625C"/>
    <w:rsid w:val="00977FDF"/>
    <w:rsid w:val="009876FE"/>
    <w:rsid w:val="0099532F"/>
    <w:rsid w:val="009A732E"/>
    <w:rsid w:val="009B7CCA"/>
    <w:rsid w:val="009C16D9"/>
    <w:rsid w:val="009E17DD"/>
    <w:rsid w:val="009E5512"/>
    <w:rsid w:val="009E6DDA"/>
    <w:rsid w:val="00A01732"/>
    <w:rsid w:val="00A14C35"/>
    <w:rsid w:val="00A1565A"/>
    <w:rsid w:val="00A311F3"/>
    <w:rsid w:val="00A35C41"/>
    <w:rsid w:val="00A363C5"/>
    <w:rsid w:val="00A43FE7"/>
    <w:rsid w:val="00A52D8F"/>
    <w:rsid w:val="00A54335"/>
    <w:rsid w:val="00A8414E"/>
    <w:rsid w:val="00A947EF"/>
    <w:rsid w:val="00A95C61"/>
    <w:rsid w:val="00AA2E9E"/>
    <w:rsid w:val="00AB1F1B"/>
    <w:rsid w:val="00AB78B2"/>
    <w:rsid w:val="00AC54DE"/>
    <w:rsid w:val="00AD28B9"/>
    <w:rsid w:val="00AD2F77"/>
    <w:rsid w:val="00AD39C1"/>
    <w:rsid w:val="00AD5280"/>
    <w:rsid w:val="00AD65FF"/>
    <w:rsid w:val="00AE6907"/>
    <w:rsid w:val="00AE7A74"/>
    <w:rsid w:val="00AF2928"/>
    <w:rsid w:val="00B061CA"/>
    <w:rsid w:val="00B15DD8"/>
    <w:rsid w:val="00B208DC"/>
    <w:rsid w:val="00B24AB8"/>
    <w:rsid w:val="00B2752B"/>
    <w:rsid w:val="00B34B7F"/>
    <w:rsid w:val="00B36A8A"/>
    <w:rsid w:val="00B36BB0"/>
    <w:rsid w:val="00B37059"/>
    <w:rsid w:val="00B40FA5"/>
    <w:rsid w:val="00B5543A"/>
    <w:rsid w:val="00B60524"/>
    <w:rsid w:val="00B60F16"/>
    <w:rsid w:val="00B7785E"/>
    <w:rsid w:val="00B80A6D"/>
    <w:rsid w:val="00B81871"/>
    <w:rsid w:val="00B82BA1"/>
    <w:rsid w:val="00B8324C"/>
    <w:rsid w:val="00BB0343"/>
    <w:rsid w:val="00BB0BCC"/>
    <w:rsid w:val="00BD0277"/>
    <w:rsid w:val="00BD0AF4"/>
    <w:rsid w:val="00BD1477"/>
    <w:rsid w:val="00BE0A25"/>
    <w:rsid w:val="00BE0CB4"/>
    <w:rsid w:val="00BE3250"/>
    <w:rsid w:val="00BE5AC6"/>
    <w:rsid w:val="00BE70C4"/>
    <w:rsid w:val="00BF03AC"/>
    <w:rsid w:val="00BF69D4"/>
    <w:rsid w:val="00C07936"/>
    <w:rsid w:val="00C07CAE"/>
    <w:rsid w:val="00C17257"/>
    <w:rsid w:val="00C310C7"/>
    <w:rsid w:val="00C35552"/>
    <w:rsid w:val="00C35B20"/>
    <w:rsid w:val="00C368F5"/>
    <w:rsid w:val="00C37455"/>
    <w:rsid w:val="00C43CA8"/>
    <w:rsid w:val="00C47A35"/>
    <w:rsid w:val="00C60C4D"/>
    <w:rsid w:val="00C61BE1"/>
    <w:rsid w:val="00C62254"/>
    <w:rsid w:val="00C62E6C"/>
    <w:rsid w:val="00C63E36"/>
    <w:rsid w:val="00C72381"/>
    <w:rsid w:val="00C75B1C"/>
    <w:rsid w:val="00C81E32"/>
    <w:rsid w:val="00C8469F"/>
    <w:rsid w:val="00C84DEB"/>
    <w:rsid w:val="00C915CA"/>
    <w:rsid w:val="00C918F1"/>
    <w:rsid w:val="00C924EE"/>
    <w:rsid w:val="00C93F7E"/>
    <w:rsid w:val="00C96676"/>
    <w:rsid w:val="00CA140E"/>
    <w:rsid w:val="00CA402D"/>
    <w:rsid w:val="00CB3F9E"/>
    <w:rsid w:val="00CB5075"/>
    <w:rsid w:val="00CB53A9"/>
    <w:rsid w:val="00CC0348"/>
    <w:rsid w:val="00CC29D8"/>
    <w:rsid w:val="00CC6198"/>
    <w:rsid w:val="00CC658E"/>
    <w:rsid w:val="00CD1821"/>
    <w:rsid w:val="00CD4C15"/>
    <w:rsid w:val="00CD554F"/>
    <w:rsid w:val="00CD6286"/>
    <w:rsid w:val="00CE175B"/>
    <w:rsid w:val="00CE7E91"/>
    <w:rsid w:val="00CF040C"/>
    <w:rsid w:val="00CF1E0F"/>
    <w:rsid w:val="00CF6EEE"/>
    <w:rsid w:val="00D02581"/>
    <w:rsid w:val="00D03BBB"/>
    <w:rsid w:val="00D06349"/>
    <w:rsid w:val="00D10E20"/>
    <w:rsid w:val="00D112F4"/>
    <w:rsid w:val="00D1446C"/>
    <w:rsid w:val="00D15D4D"/>
    <w:rsid w:val="00D16F32"/>
    <w:rsid w:val="00D212BC"/>
    <w:rsid w:val="00D26722"/>
    <w:rsid w:val="00D27CC9"/>
    <w:rsid w:val="00D30F4C"/>
    <w:rsid w:val="00D34C16"/>
    <w:rsid w:val="00D404E6"/>
    <w:rsid w:val="00D47108"/>
    <w:rsid w:val="00D479EA"/>
    <w:rsid w:val="00D50E73"/>
    <w:rsid w:val="00D51B92"/>
    <w:rsid w:val="00D57F2B"/>
    <w:rsid w:val="00D627A7"/>
    <w:rsid w:val="00DA0456"/>
    <w:rsid w:val="00DA6CBA"/>
    <w:rsid w:val="00DC4197"/>
    <w:rsid w:val="00DD0951"/>
    <w:rsid w:val="00DE557E"/>
    <w:rsid w:val="00DF2E66"/>
    <w:rsid w:val="00DF5004"/>
    <w:rsid w:val="00DF7732"/>
    <w:rsid w:val="00E05491"/>
    <w:rsid w:val="00E0565E"/>
    <w:rsid w:val="00E12DB4"/>
    <w:rsid w:val="00E13C49"/>
    <w:rsid w:val="00E16D6C"/>
    <w:rsid w:val="00E17386"/>
    <w:rsid w:val="00E354B8"/>
    <w:rsid w:val="00E41F36"/>
    <w:rsid w:val="00E42E7A"/>
    <w:rsid w:val="00E42F85"/>
    <w:rsid w:val="00E435E6"/>
    <w:rsid w:val="00E4638F"/>
    <w:rsid w:val="00E51051"/>
    <w:rsid w:val="00E566CB"/>
    <w:rsid w:val="00E65837"/>
    <w:rsid w:val="00E66FB0"/>
    <w:rsid w:val="00E81B15"/>
    <w:rsid w:val="00E83B2D"/>
    <w:rsid w:val="00E8452F"/>
    <w:rsid w:val="00E84C6E"/>
    <w:rsid w:val="00E914B8"/>
    <w:rsid w:val="00E97B55"/>
    <w:rsid w:val="00EA5BD7"/>
    <w:rsid w:val="00EA7B72"/>
    <w:rsid w:val="00EC4671"/>
    <w:rsid w:val="00EC66F7"/>
    <w:rsid w:val="00ED0C5F"/>
    <w:rsid w:val="00ED4020"/>
    <w:rsid w:val="00ED5D2B"/>
    <w:rsid w:val="00EE1713"/>
    <w:rsid w:val="00EF7C1A"/>
    <w:rsid w:val="00F06303"/>
    <w:rsid w:val="00F42408"/>
    <w:rsid w:val="00F4321B"/>
    <w:rsid w:val="00F45DD1"/>
    <w:rsid w:val="00F50C25"/>
    <w:rsid w:val="00F5176B"/>
    <w:rsid w:val="00F51ED3"/>
    <w:rsid w:val="00F52A8B"/>
    <w:rsid w:val="00F54346"/>
    <w:rsid w:val="00F61F5D"/>
    <w:rsid w:val="00F62C05"/>
    <w:rsid w:val="00F6760B"/>
    <w:rsid w:val="00F7296F"/>
    <w:rsid w:val="00F9337D"/>
    <w:rsid w:val="00FA377E"/>
    <w:rsid w:val="00FA7EE4"/>
    <w:rsid w:val="00FB2A73"/>
    <w:rsid w:val="00FB2EA2"/>
    <w:rsid w:val="00FB6099"/>
    <w:rsid w:val="00FB6AAF"/>
    <w:rsid w:val="00FC09D6"/>
    <w:rsid w:val="00FD7784"/>
    <w:rsid w:val="00FE2F33"/>
    <w:rsid w:val="00FE3CEF"/>
    <w:rsid w:val="00FF0BED"/>
    <w:rsid w:val="00FF2117"/>
    <w:rsid w:val="00FF3A1E"/>
    <w:rsid w:val="00FF4672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CFC9435-5248-4E47-A75D-18E88FEA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B5"/>
    <w:rPr>
      <w:rFonts w:ascii="Times New Roman CYR" w:hAnsi="Times New Roman CYR" w:cs="Times New Roman CYR"/>
      <w:lang w:val="uk-UA" w:eastAsia="ru-RU"/>
    </w:rPr>
  </w:style>
  <w:style w:type="paragraph" w:styleId="1">
    <w:name w:val="heading 1"/>
    <w:basedOn w:val="a"/>
    <w:next w:val="a"/>
    <w:qFormat/>
    <w:rsid w:val="007445B5"/>
    <w:pPr>
      <w:keepNext/>
      <w:ind w:left="28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3E7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next w:val="a"/>
    <w:qFormat/>
    <w:rsid w:val="00881A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A60E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A60EE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A60EE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semiHidden/>
    <w:rsid w:val="007C5014"/>
    <w:rPr>
      <w:sz w:val="24"/>
      <w:szCs w:val="24"/>
      <w:lang w:val="uk-UA" w:eastAsia="ru-RU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1">
    <w:name w:val="caaieiaie 1"/>
    <w:basedOn w:val="a"/>
    <w:next w:val="a"/>
    <w:rsid w:val="007445B5"/>
    <w:pPr>
      <w:keepNext/>
    </w:pPr>
    <w:rPr>
      <w:sz w:val="24"/>
      <w:szCs w:val="24"/>
    </w:rPr>
  </w:style>
  <w:style w:type="paragraph" w:styleId="a3">
    <w:name w:val="Balloon Text"/>
    <w:basedOn w:val="a"/>
    <w:semiHidden/>
    <w:rsid w:val="003D15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D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"/>
    <w:basedOn w:val="a"/>
    <w:autoRedefine/>
    <w:rsid w:val="00306C22"/>
    <w:pPr>
      <w:jc w:val="both"/>
    </w:pPr>
    <w:rPr>
      <w:sz w:val="22"/>
      <w:szCs w:val="22"/>
    </w:rPr>
  </w:style>
  <w:style w:type="paragraph" w:styleId="a6">
    <w:name w:val="Body Text"/>
    <w:basedOn w:val="a"/>
    <w:link w:val="a7"/>
    <w:rsid w:val="00FF6B38"/>
    <w:pPr>
      <w:spacing w:after="120"/>
    </w:pPr>
    <w:rPr>
      <w:rFonts w:ascii="Times New Roman" w:hAnsi="Times New Roman" w:cs="Times New Roman"/>
      <w:sz w:val="24"/>
      <w:lang w:eastAsia="uk-UA"/>
    </w:rPr>
  </w:style>
  <w:style w:type="paragraph" w:customStyle="1" w:styleId="a8">
    <w:name w:val="Знак Знак Знак Знак Знак Знак Знак Знак Знак Знак Знак Знак"/>
    <w:basedOn w:val="a"/>
    <w:rsid w:val="00CB53A9"/>
    <w:rPr>
      <w:rFonts w:ascii="Verdana" w:hAnsi="Verdana" w:cs="Verdana"/>
      <w:lang w:val="en-US" w:eastAsia="en-US"/>
    </w:rPr>
  </w:style>
  <w:style w:type="paragraph" w:styleId="a9">
    <w:name w:val="Plain Text"/>
    <w:basedOn w:val="a"/>
    <w:rsid w:val="0030236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</w:rPr>
  </w:style>
  <w:style w:type="paragraph" w:styleId="aa">
    <w:name w:val="Normal (Web)"/>
    <w:basedOn w:val="a"/>
    <w:link w:val="10"/>
    <w:rsid w:val="00C07C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тиль Знак Знак"/>
    <w:basedOn w:val="a"/>
    <w:rsid w:val="00C07CAE"/>
    <w:rPr>
      <w:rFonts w:ascii="Verdana" w:hAnsi="Verdana" w:cs="Verdana"/>
      <w:lang w:val="en-US" w:eastAsia="en-US"/>
    </w:rPr>
  </w:style>
  <w:style w:type="character" w:customStyle="1" w:styleId="endtextblock">
    <w:name w:val="endtextblock"/>
    <w:basedOn w:val="a0"/>
    <w:rsid w:val="00C07CAE"/>
    <w:rPr>
      <w:sz w:val="24"/>
      <w:szCs w:val="24"/>
      <w:lang w:val="uk-UA" w:eastAsia="ru-RU" w:bidi="ar-SA"/>
    </w:rPr>
  </w:style>
  <w:style w:type="paragraph" w:styleId="20">
    <w:name w:val="Body Text 2"/>
    <w:basedOn w:val="a"/>
    <w:rsid w:val="00323F4C"/>
    <w:pPr>
      <w:jc w:val="both"/>
    </w:pPr>
    <w:rPr>
      <w:rFonts w:ascii="Times New Roman" w:hAnsi="Times New Roman" w:cs="Times New Roman"/>
      <w:sz w:val="28"/>
      <w:lang w:eastAsia="uk-UA"/>
    </w:rPr>
  </w:style>
  <w:style w:type="paragraph" w:styleId="ac">
    <w:name w:val="header"/>
    <w:basedOn w:val="a"/>
    <w:rsid w:val="004C1C90"/>
    <w:pPr>
      <w:tabs>
        <w:tab w:val="center" w:pos="4819"/>
        <w:tab w:val="right" w:pos="9639"/>
      </w:tabs>
    </w:pPr>
  </w:style>
  <w:style w:type="paragraph" w:styleId="ad">
    <w:name w:val="footer"/>
    <w:basedOn w:val="a"/>
    <w:rsid w:val="004C1C90"/>
    <w:pPr>
      <w:tabs>
        <w:tab w:val="center" w:pos="4819"/>
        <w:tab w:val="right" w:pos="9639"/>
      </w:tabs>
    </w:pPr>
  </w:style>
  <w:style w:type="paragraph" w:customStyle="1" w:styleId="ae">
    <w:name w:val="Знак"/>
    <w:basedOn w:val="a"/>
    <w:rsid w:val="004B3EA1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4B3EA1"/>
    <w:pPr>
      <w:spacing w:after="120" w:line="480" w:lineRule="auto"/>
      <w:ind w:left="283"/>
    </w:pPr>
  </w:style>
  <w:style w:type="character" w:customStyle="1" w:styleId="HTMLTypewriter">
    <w:name w:val="HTML Typewriter"/>
    <w:rsid w:val="005F5A1B"/>
    <w:rPr>
      <w:sz w:val="20"/>
      <w:szCs w:val="24"/>
      <w:lang w:val="uk-UA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5F5A1B"/>
    <w:rPr>
      <w:rFonts w:ascii="Verdana" w:hAnsi="Verdana" w:cs="Verdana"/>
      <w:lang w:val="en-US" w:eastAsia="en-US"/>
    </w:rPr>
  </w:style>
  <w:style w:type="paragraph" w:customStyle="1" w:styleId="af">
    <w:name w:val=" Знак Знак Знак Знак Знак Знак Знак Знак Знак Знак Знак Знак"/>
    <w:basedOn w:val="a"/>
    <w:rsid w:val="00460BAC"/>
    <w:rPr>
      <w:rFonts w:ascii="Verdana" w:hAnsi="Verdana" w:cs="Verdana"/>
      <w:lang w:val="en-US" w:eastAsia="en-US"/>
    </w:rPr>
  </w:style>
  <w:style w:type="character" w:customStyle="1" w:styleId="a7">
    <w:name w:val="Основной текст Знак"/>
    <w:link w:val="a6"/>
    <w:rsid w:val="003E73E6"/>
    <w:rPr>
      <w:sz w:val="24"/>
      <w:szCs w:val="24"/>
      <w:lang w:val="uk-UA" w:eastAsia="uk-UA" w:bidi="ar-SA"/>
    </w:rPr>
  </w:style>
  <w:style w:type="paragraph" w:styleId="af0">
    <w:name w:val="Title"/>
    <w:basedOn w:val="a"/>
    <w:qFormat/>
    <w:rsid w:val="003E73E6"/>
    <w:pPr>
      <w:jc w:val="center"/>
    </w:pPr>
    <w:rPr>
      <w:rFonts w:ascii="Times New Roman" w:hAnsi="Times New Roman" w:cs="Times New Roman"/>
      <w:b/>
      <w:sz w:val="28"/>
      <w:lang w:eastAsia="uk-UA"/>
    </w:rPr>
  </w:style>
  <w:style w:type="paragraph" w:customStyle="1" w:styleId="CharChar0">
    <w:name w:val="Char Char"/>
    <w:basedOn w:val="a"/>
    <w:rsid w:val="007E0789"/>
    <w:rPr>
      <w:rFonts w:ascii="Verdana" w:hAnsi="Verdana" w:cs="Verdana"/>
      <w:lang w:val="en-US" w:eastAsia="en-US"/>
    </w:rPr>
  </w:style>
  <w:style w:type="character" w:customStyle="1" w:styleId="FontStyle">
    <w:name w:val="Font Style"/>
    <w:rsid w:val="00696F7A"/>
    <w:rPr>
      <w:rFonts w:cs="Courier New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E13C49"/>
    <w:rPr>
      <w:sz w:val="24"/>
      <w:szCs w:val="24"/>
      <w:lang w:val="uk-UA" w:eastAsia="ru-RU" w:bidi="ar-SA"/>
    </w:rPr>
  </w:style>
  <w:style w:type="character" w:customStyle="1" w:styleId="st24">
    <w:name w:val="st24"/>
    <w:rsid w:val="00F4321B"/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CharChar1">
    <w:name w:val=" Char Char"/>
    <w:basedOn w:val="a"/>
    <w:link w:val="a0"/>
    <w:rsid w:val="0021072E"/>
    <w:rPr>
      <w:rFonts w:ascii="Verdana" w:hAnsi="Verdana" w:cs="Verdana"/>
      <w:lang w:val="en-US" w:eastAsia="en-US"/>
    </w:rPr>
  </w:style>
  <w:style w:type="character" w:customStyle="1" w:styleId="10">
    <w:name w:val="Обычный (веб) Знак1"/>
    <w:basedOn w:val="a0"/>
    <w:link w:val="aa"/>
    <w:rsid w:val="00ED5D2B"/>
    <w:rPr>
      <w:sz w:val="24"/>
      <w:szCs w:val="24"/>
      <w:lang w:val="uk-UA" w:eastAsia="ru-RU" w:bidi="ar-SA"/>
    </w:rPr>
  </w:style>
  <w:style w:type="character" w:customStyle="1" w:styleId="pdtp">
    <w:name w:val="pdtp"/>
    <w:basedOn w:val="a0"/>
    <w:rsid w:val="00E12DB4"/>
    <w:rPr>
      <w:sz w:val="24"/>
      <w:szCs w:val="24"/>
      <w:lang w:val="uk-UA" w:eastAsia="ru-RU" w:bidi="ar-SA"/>
    </w:rPr>
  </w:style>
  <w:style w:type="character" w:customStyle="1" w:styleId="af1">
    <w:name w:val="Обычный (веб) Знак"/>
    <w:rsid w:val="0081621D"/>
    <w:rPr>
      <w:sz w:val="24"/>
      <w:szCs w:val="24"/>
      <w:lang w:val="ru-RU" w:eastAsia="ru-RU" w:bidi="ar-SA"/>
    </w:rPr>
  </w:style>
  <w:style w:type="character" w:customStyle="1" w:styleId="rvts23">
    <w:name w:val="rvts23"/>
    <w:basedOn w:val="a0"/>
    <w:rsid w:val="006C2CCC"/>
    <w:rPr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SSMSCU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preiger</dc:creator>
  <cp:keywords/>
  <dc:description/>
  <cp:lastModifiedBy>Руслан Кисляк</cp:lastModifiedBy>
  <cp:revision>2</cp:revision>
  <cp:lastPrinted>2019-04-04T12:26:00Z</cp:lastPrinted>
  <dcterms:created xsi:type="dcterms:W3CDTF">2019-04-04T14:12:00Z</dcterms:created>
  <dcterms:modified xsi:type="dcterms:W3CDTF">2019-04-04T14:12:00Z</dcterms:modified>
</cp:coreProperties>
</file>