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EA" w:rsidRPr="0034257B" w:rsidRDefault="003C64EA" w:rsidP="00435BAF">
      <w:pPr>
        <w:rPr>
          <w:sz w:val="27"/>
          <w:szCs w:val="27"/>
        </w:rPr>
      </w:pPr>
      <w:bookmarkStart w:id="0" w:name="_GoBack"/>
      <w:bookmarkEnd w:id="0"/>
    </w:p>
    <w:p w:rsidR="00652D1E" w:rsidRPr="0034257B" w:rsidRDefault="00652D1E" w:rsidP="00652D1E">
      <w:pPr>
        <w:pStyle w:val="a4"/>
        <w:rPr>
          <w:sz w:val="27"/>
          <w:szCs w:val="27"/>
        </w:rPr>
      </w:pPr>
      <w:r w:rsidRPr="0034257B">
        <w:rPr>
          <w:sz w:val="27"/>
          <w:szCs w:val="27"/>
        </w:rPr>
        <w:t>Повідомлення про оприлюднення</w:t>
      </w:r>
    </w:p>
    <w:p w:rsidR="00D945B8" w:rsidRPr="0034257B" w:rsidRDefault="00652D1E" w:rsidP="00652D1E">
      <w:pPr>
        <w:jc w:val="center"/>
        <w:rPr>
          <w:b/>
          <w:bCs/>
          <w:color w:val="000000"/>
          <w:sz w:val="27"/>
          <w:szCs w:val="27"/>
          <w:lang w:val="ru-RU"/>
        </w:rPr>
      </w:pPr>
      <w:r w:rsidRPr="0034257B">
        <w:rPr>
          <w:b/>
          <w:sz w:val="27"/>
          <w:szCs w:val="27"/>
        </w:rPr>
        <w:t xml:space="preserve">рішення Комісії від 25.04.2019 № 243 </w:t>
      </w:r>
      <w:r w:rsidR="00A03C0E" w:rsidRPr="0034257B">
        <w:rPr>
          <w:b/>
          <w:sz w:val="27"/>
          <w:szCs w:val="27"/>
        </w:rPr>
        <w:t xml:space="preserve"> </w:t>
      </w:r>
      <w:r w:rsidRPr="0034257B">
        <w:rPr>
          <w:b/>
          <w:sz w:val="27"/>
          <w:szCs w:val="27"/>
        </w:rPr>
        <w:t>Про схвалення проекту рішення Національної комісії з цінних паперів та фондового ринку «Про внесення змін до деяких нормативно-правових актів Національної комісії з цінних паперів та фондового ринку (щодо окремих змін законодавства)</w:t>
      </w:r>
      <w:r w:rsidRPr="0034257B">
        <w:rPr>
          <w:b/>
          <w:bCs/>
          <w:color w:val="000000"/>
          <w:sz w:val="27"/>
          <w:szCs w:val="27"/>
        </w:rPr>
        <w:t>»</w:t>
      </w:r>
    </w:p>
    <w:p w:rsidR="00440B61" w:rsidRPr="0034257B" w:rsidRDefault="00440B61" w:rsidP="00652D1E">
      <w:pPr>
        <w:jc w:val="center"/>
        <w:rPr>
          <w:b/>
          <w:sz w:val="27"/>
          <w:szCs w:val="27"/>
          <w:lang w:val="ru-RU"/>
        </w:rPr>
      </w:pPr>
    </w:p>
    <w:p w:rsidR="008E4BE6" w:rsidRPr="0034257B" w:rsidRDefault="008E4BE6" w:rsidP="00652D1E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4257B">
        <w:rPr>
          <w:sz w:val="27"/>
          <w:szCs w:val="27"/>
        </w:rPr>
        <w:t>Проект рішення Національної комісії з цінних паперів та фондового ринку (далі – Комісія) «Про внесення змін до деяких нормативно-правових актів Національної комісії з цінних паперів та фондового ринку (щодо окремих змін законодавства)</w:t>
      </w:r>
      <w:r w:rsidRPr="0034257B">
        <w:rPr>
          <w:bCs/>
          <w:color w:val="000000"/>
          <w:sz w:val="27"/>
          <w:szCs w:val="27"/>
        </w:rPr>
        <w:t>»</w:t>
      </w:r>
      <w:r w:rsidRPr="0034257B">
        <w:rPr>
          <w:rStyle w:val="rvts23"/>
          <w:sz w:val="27"/>
          <w:szCs w:val="27"/>
        </w:rPr>
        <w:t xml:space="preserve"> </w:t>
      </w:r>
      <w:r w:rsidRPr="0034257B">
        <w:rPr>
          <w:sz w:val="27"/>
          <w:szCs w:val="27"/>
        </w:rPr>
        <w:t xml:space="preserve">(далі – Проект)  розроблено </w:t>
      </w:r>
      <w:r w:rsidR="00652D1E" w:rsidRPr="0034257B">
        <w:rPr>
          <w:sz w:val="27"/>
          <w:szCs w:val="27"/>
        </w:rPr>
        <w:t xml:space="preserve">відповідно до пункту 13 статті 8 Закону України «Про державне регулювання ринку цінних паперів в Україні», Закону України «Про інститути спільного інвестування», </w:t>
      </w:r>
      <w:r w:rsidR="00652D1E" w:rsidRPr="0034257B">
        <w:rPr>
          <w:color w:val="000000"/>
          <w:sz w:val="27"/>
          <w:szCs w:val="27"/>
        </w:rPr>
        <w:t>Закону України «Про цінні папери та фондовий ринок», ч</w:t>
      </w:r>
      <w:r w:rsidR="00652D1E" w:rsidRPr="0034257B">
        <w:rPr>
          <w:sz w:val="27"/>
          <w:szCs w:val="27"/>
          <w:lang w:eastAsia="ru-RU"/>
        </w:rPr>
        <w:t xml:space="preserve">астини другої статті 8 Закону України «Про друковані засоби масової інформації (пресу) в Україні», частини першої статті 3 Закону України «Про реформування державних і комунальних друкованих засобів масової інформації», </w:t>
      </w:r>
      <w:r w:rsidR="00652D1E" w:rsidRPr="0034257B">
        <w:rPr>
          <w:sz w:val="27"/>
          <w:szCs w:val="27"/>
        </w:rPr>
        <w:t>Закону України від 05.10.2017 № 2164-VIII «Про внесення змін до Закону України «Про бухгалтерський облік та фінансову звітність в Україні» щодо удосконалення деяких положень», Закону України від 21.12.2017 № 2258-VIII «Про аудит фінансової звітності та аудиторську діяльність», Закону України від 05.10.2017 № 2155-</w:t>
      </w:r>
      <w:r w:rsidR="00652D1E" w:rsidRPr="0034257B">
        <w:rPr>
          <w:sz w:val="27"/>
          <w:szCs w:val="27"/>
          <w:lang w:val="en-US"/>
        </w:rPr>
        <w:t>VIII</w:t>
      </w:r>
      <w:r w:rsidR="00652D1E" w:rsidRPr="0034257B">
        <w:rPr>
          <w:sz w:val="27"/>
          <w:szCs w:val="27"/>
        </w:rPr>
        <w:t xml:space="preserve"> «Про електронні довірчі послуги», Закону України від 23.03.2017 № 1982-VIIІ «Про внесення змін до деяких законодавчих актів України щодо використання печаток юридичними особами та фізичними особами-підприємцями» </w:t>
      </w:r>
      <w:r w:rsidRPr="0034257B">
        <w:rPr>
          <w:color w:val="000000"/>
          <w:sz w:val="27"/>
          <w:szCs w:val="27"/>
        </w:rPr>
        <w:t xml:space="preserve">та з метою приведення нормативно-правових актів у відповідність до вимог законодавства. </w:t>
      </w:r>
    </w:p>
    <w:p w:rsidR="008E4BE6" w:rsidRPr="0034257B" w:rsidRDefault="008E4BE6" w:rsidP="008E4BE6">
      <w:pPr>
        <w:ind w:firstLine="540"/>
        <w:jc w:val="both"/>
        <w:rPr>
          <w:sz w:val="27"/>
          <w:szCs w:val="27"/>
        </w:rPr>
      </w:pPr>
      <w:r w:rsidRPr="0034257B">
        <w:rPr>
          <w:color w:val="000000"/>
          <w:sz w:val="27"/>
          <w:szCs w:val="27"/>
        </w:rPr>
        <w:tab/>
        <w:t>Проектом рішення передбачається внести зміни до деяких нормативно-правових актів Національної комісії з цінних паперів та фондового ринку щодо публікації в офіційному друкованому виданні Національної комісії з цінних паперів та фондового ринку, а саме</w:t>
      </w:r>
      <w:r w:rsidRPr="0034257B">
        <w:rPr>
          <w:sz w:val="27"/>
          <w:szCs w:val="27"/>
        </w:rPr>
        <w:t xml:space="preserve"> вилучення норми, за якою Комісія забезпечувала опублікування в офіційному друкованому виданні Комісії повідомлень, рішень Комісії в ході проведення нею реєструвальної діяльності.</w:t>
      </w:r>
    </w:p>
    <w:p w:rsidR="004979DF" w:rsidRPr="0034257B" w:rsidRDefault="004979DF" w:rsidP="004979DF">
      <w:pPr>
        <w:ind w:firstLine="709"/>
        <w:jc w:val="both"/>
        <w:rPr>
          <w:sz w:val="27"/>
          <w:szCs w:val="27"/>
        </w:rPr>
      </w:pPr>
      <w:r w:rsidRPr="0034257B">
        <w:rPr>
          <w:sz w:val="27"/>
          <w:szCs w:val="27"/>
        </w:rPr>
        <w:t>Крім того, зміни до декількох нормативно-правових актів включають приведення їх до вимог Закону України від 23 березня 2017 року № 1982-VIII «Про внесення змін до деяких законодавчих актів України щодо використання печаток юридичними особами та фізичними особами – підприємцями», в частині виключення вимоги щодо наявності на документах, що подаються суб’єктом господарювання, відбитка його печатки.</w:t>
      </w:r>
    </w:p>
    <w:p w:rsidR="008E4BE6" w:rsidRPr="0034257B" w:rsidRDefault="008E4BE6" w:rsidP="008E4BE6">
      <w:pPr>
        <w:ind w:firstLine="540"/>
        <w:jc w:val="both"/>
        <w:rPr>
          <w:color w:val="000000"/>
          <w:sz w:val="27"/>
          <w:szCs w:val="27"/>
        </w:rPr>
      </w:pPr>
      <w:r w:rsidRPr="0034257B">
        <w:rPr>
          <w:sz w:val="27"/>
          <w:szCs w:val="27"/>
        </w:rPr>
        <w:tab/>
        <w:t>Нормативно-правові акти до яких вносяться зміни:</w:t>
      </w:r>
    </w:p>
    <w:p w:rsidR="00013CBF" w:rsidRPr="0034257B" w:rsidRDefault="008E4BE6" w:rsidP="008E4BE6">
      <w:pPr>
        <w:jc w:val="both"/>
        <w:rPr>
          <w:sz w:val="27"/>
          <w:szCs w:val="27"/>
        </w:rPr>
      </w:pPr>
      <w:r w:rsidRPr="0034257B">
        <w:rPr>
          <w:sz w:val="27"/>
          <w:szCs w:val="27"/>
          <w:lang w:val="ru-RU"/>
        </w:rPr>
        <w:tab/>
      </w:r>
      <w:r w:rsidR="00013CBF" w:rsidRPr="0034257B">
        <w:rPr>
          <w:sz w:val="27"/>
          <w:szCs w:val="27"/>
        </w:rPr>
        <w:t>Положення про склад та структуру активів інституту спільного інвестування, затверджене рішенням Національної комісії з цінних паперів та фондового ринку від 10.09.2013 року № 1753, зареєстроване в Міністерстві юстиції України 01.10.2013 за № 1689/24221;</w:t>
      </w:r>
    </w:p>
    <w:p w:rsidR="00013CBF" w:rsidRPr="0034257B" w:rsidRDefault="00013CBF" w:rsidP="008E4BE6">
      <w:pPr>
        <w:jc w:val="both"/>
        <w:rPr>
          <w:sz w:val="27"/>
          <w:szCs w:val="27"/>
          <w:lang w:val="ru-RU"/>
        </w:rPr>
      </w:pPr>
      <w:r w:rsidRPr="0034257B">
        <w:rPr>
          <w:sz w:val="27"/>
          <w:szCs w:val="27"/>
          <w:lang w:val="ru-RU"/>
        </w:rPr>
        <w:tab/>
      </w:r>
      <w:r w:rsidRPr="0034257B">
        <w:rPr>
          <w:sz w:val="27"/>
          <w:szCs w:val="27"/>
        </w:rPr>
        <w:t xml:space="preserve"> Положення про порядок розміщення, обігу та викупу цінних паперів інституту спільного інвестування, затверджене рішенням Національної комісії з цінних паперів та фондового ринку від 30.07.2013 року № 1338, зареєстроване в Міністерстві юстиції України 28.08.2013 за № 475/24007</w:t>
      </w:r>
      <w:r w:rsidRPr="0034257B">
        <w:rPr>
          <w:sz w:val="27"/>
          <w:szCs w:val="27"/>
          <w:lang w:val="ru-RU"/>
        </w:rPr>
        <w:t>;</w:t>
      </w:r>
    </w:p>
    <w:p w:rsidR="00013CBF" w:rsidRPr="0034257B" w:rsidRDefault="00013CBF" w:rsidP="008E4BE6">
      <w:pPr>
        <w:jc w:val="both"/>
        <w:rPr>
          <w:sz w:val="27"/>
          <w:szCs w:val="27"/>
        </w:rPr>
      </w:pPr>
      <w:r w:rsidRPr="0034257B">
        <w:rPr>
          <w:sz w:val="27"/>
          <w:szCs w:val="27"/>
          <w:lang w:val="ru-RU"/>
        </w:rPr>
        <w:tab/>
      </w:r>
      <w:r w:rsidRPr="0034257B">
        <w:rPr>
          <w:sz w:val="27"/>
          <w:szCs w:val="27"/>
        </w:rPr>
        <w:t>Положення про порядок припинення корпоративного інвестиційного фонду, затверджене рішенням Національної комісії з цінних паперів та фондового ринку від 19.11.2013 № 2606, зареєстроване в Міністерстві юстиції України 17.12.2013 за № 2133/24665;</w:t>
      </w:r>
    </w:p>
    <w:p w:rsidR="00013CBF" w:rsidRPr="0034257B" w:rsidRDefault="00013CBF" w:rsidP="008E4BE6">
      <w:pPr>
        <w:jc w:val="both"/>
        <w:rPr>
          <w:sz w:val="27"/>
          <w:szCs w:val="27"/>
          <w:lang w:val="ru-RU"/>
        </w:rPr>
      </w:pPr>
      <w:r w:rsidRPr="0034257B">
        <w:rPr>
          <w:sz w:val="27"/>
          <w:szCs w:val="27"/>
          <w:lang w:val="ru-RU"/>
        </w:rPr>
        <w:lastRenderedPageBreak/>
        <w:tab/>
      </w:r>
      <w:r w:rsidRPr="0034257B">
        <w:rPr>
          <w:sz w:val="27"/>
          <w:szCs w:val="27"/>
        </w:rPr>
        <w:t>Положення про порядок припинення пайового інвестиційного фонду, затверджене рішенням Національної комісії з цінних паперів та фондового ринку від 19.11.2013 № 2605, зареєстроване в Міністерстві юстиції України 17.12.2013 за № 2128/24660</w:t>
      </w:r>
      <w:r w:rsidRPr="0034257B">
        <w:rPr>
          <w:sz w:val="27"/>
          <w:szCs w:val="27"/>
          <w:lang w:val="ru-RU"/>
        </w:rPr>
        <w:t>;</w:t>
      </w:r>
    </w:p>
    <w:p w:rsidR="00D945B8" w:rsidRPr="0034257B" w:rsidRDefault="00013CBF" w:rsidP="008E4BE6">
      <w:pPr>
        <w:jc w:val="both"/>
        <w:rPr>
          <w:sz w:val="27"/>
          <w:szCs w:val="27"/>
          <w:lang w:val="ru-RU"/>
        </w:rPr>
      </w:pPr>
      <w:r w:rsidRPr="0034257B">
        <w:rPr>
          <w:sz w:val="27"/>
          <w:szCs w:val="27"/>
          <w:lang w:val="ru-RU"/>
        </w:rPr>
        <w:tab/>
      </w:r>
      <w:r w:rsidRPr="0034257B">
        <w:rPr>
          <w:sz w:val="27"/>
          <w:szCs w:val="27"/>
        </w:rPr>
        <w:t>Порядок розпорядження коштами, не сплаченими учасникам інститутів спільного інвестування у зв'язку з непред'явленням ними в установлений строк до викупу належних їм цінних паперів інститутів спільного інвестування, що ліквідуються, затверджений рішенням  Національної комісії з цінних паперів та фондового ринку від 29.07.2014 № 972, зареєстрований у Міністерстві юстиції 24 грудня 2014 року за № 1631/26408</w:t>
      </w:r>
      <w:r w:rsidRPr="0034257B">
        <w:rPr>
          <w:sz w:val="27"/>
          <w:szCs w:val="27"/>
          <w:lang w:val="ru-RU"/>
        </w:rPr>
        <w:t>;</w:t>
      </w:r>
    </w:p>
    <w:p w:rsidR="00013CBF" w:rsidRPr="0034257B" w:rsidRDefault="00013CBF" w:rsidP="008E4BE6">
      <w:pPr>
        <w:jc w:val="both"/>
        <w:rPr>
          <w:sz w:val="27"/>
          <w:szCs w:val="27"/>
          <w:lang w:val="ru-RU"/>
        </w:rPr>
      </w:pPr>
      <w:r w:rsidRPr="0034257B">
        <w:rPr>
          <w:sz w:val="27"/>
          <w:szCs w:val="27"/>
          <w:lang w:val="ru-RU"/>
        </w:rPr>
        <w:tab/>
      </w:r>
      <w:r w:rsidRPr="0034257B">
        <w:rPr>
          <w:sz w:val="27"/>
          <w:szCs w:val="27"/>
        </w:rPr>
        <w:t>Положення про порядок заміни особи, яка провадить діяльність з управління активами пенсійного фонду, затверджене рішенням Державної комісії з цінних паперів та фондового ринку від 18.08.2004 № 348 (у редакції рішення Національної комісії з цінних паперів та фондового ринку від 09.07.2013 № 1186), зареєстроване в Міністерстві юстиції України 25.08.2004 за № 1049/9648;</w:t>
      </w:r>
    </w:p>
    <w:p w:rsidR="00013CBF" w:rsidRPr="0034257B" w:rsidRDefault="00013CBF" w:rsidP="008E4BE6">
      <w:pPr>
        <w:jc w:val="both"/>
        <w:rPr>
          <w:rStyle w:val="rvts9"/>
          <w:sz w:val="27"/>
          <w:szCs w:val="27"/>
          <w:lang w:val="ru-RU"/>
        </w:rPr>
      </w:pPr>
      <w:r w:rsidRPr="0034257B">
        <w:rPr>
          <w:sz w:val="27"/>
          <w:szCs w:val="27"/>
          <w:lang w:val="ru-RU"/>
        </w:rPr>
        <w:tab/>
      </w:r>
      <w:r w:rsidRPr="0034257B">
        <w:rPr>
          <w:rStyle w:val="rvts23"/>
          <w:sz w:val="27"/>
          <w:szCs w:val="27"/>
        </w:rPr>
        <w:t>Положення про об’єднання професійних учасників фондового ринку</w:t>
      </w:r>
      <w:r w:rsidR="0034257B" w:rsidRPr="0034257B">
        <w:rPr>
          <w:rStyle w:val="rvts23"/>
          <w:sz w:val="27"/>
          <w:szCs w:val="27"/>
        </w:rPr>
        <w:t>,</w:t>
      </w:r>
      <w:r w:rsidRPr="0034257B">
        <w:rPr>
          <w:rStyle w:val="rvts23"/>
          <w:sz w:val="27"/>
          <w:szCs w:val="27"/>
        </w:rPr>
        <w:t xml:space="preserve"> </w:t>
      </w:r>
      <w:r w:rsidR="0034257B" w:rsidRPr="0034257B">
        <w:rPr>
          <w:sz w:val="27"/>
          <w:szCs w:val="27"/>
        </w:rPr>
        <w:t xml:space="preserve">затверджене рішенням Національної комісії з цінних паперів та фондового ринку від </w:t>
      </w:r>
      <w:r w:rsidRPr="0034257B">
        <w:rPr>
          <w:rStyle w:val="rvts9"/>
          <w:sz w:val="27"/>
          <w:szCs w:val="27"/>
        </w:rPr>
        <w:t>27.12.2012  №1925,</w:t>
      </w:r>
      <w:r w:rsidRPr="0034257B">
        <w:rPr>
          <w:rStyle w:val="a3"/>
          <w:sz w:val="27"/>
          <w:szCs w:val="27"/>
        </w:rPr>
        <w:t xml:space="preserve"> з</w:t>
      </w:r>
      <w:r w:rsidRPr="0034257B">
        <w:rPr>
          <w:rStyle w:val="rvts9"/>
          <w:sz w:val="27"/>
          <w:szCs w:val="27"/>
        </w:rPr>
        <w:t>ареєстроване в Міністерстві</w:t>
      </w:r>
      <w:r w:rsidRPr="0034257B">
        <w:rPr>
          <w:rStyle w:val="rvts9"/>
          <w:sz w:val="27"/>
          <w:szCs w:val="27"/>
          <w:lang w:val="ru-RU"/>
        </w:rPr>
        <w:t xml:space="preserve"> </w:t>
      </w:r>
      <w:r w:rsidRPr="0034257B">
        <w:rPr>
          <w:rStyle w:val="rvts9"/>
          <w:sz w:val="27"/>
          <w:szCs w:val="27"/>
        </w:rPr>
        <w:t>юстиції України</w:t>
      </w:r>
      <w:r w:rsidRPr="0034257B">
        <w:rPr>
          <w:sz w:val="27"/>
          <w:szCs w:val="27"/>
        </w:rPr>
        <w:t xml:space="preserve"> </w:t>
      </w:r>
      <w:r w:rsidRPr="0034257B">
        <w:rPr>
          <w:rStyle w:val="rvts9"/>
          <w:sz w:val="27"/>
          <w:szCs w:val="27"/>
        </w:rPr>
        <w:t>25 січня 2013 р.</w:t>
      </w:r>
      <w:r w:rsidRPr="0034257B">
        <w:rPr>
          <w:sz w:val="27"/>
          <w:szCs w:val="27"/>
        </w:rPr>
        <w:t xml:space="preserve"> </w:t>
      </w:r>
      <w:r w:rsidRPr="0034257B">
        <w:rPr>
          <w:rStyle w:val="rvts9"/>
          <w:sz w:val="27"/>
          <w:szCs w:val="27"/>
        </w:rPr>
        <w:t>за  №182/22714</w:t>
      </w:r>
      <w:r w:rsidRPr="0034257B">
        <w:rPr>
          <w:rStyle w:val="rvts9"/>
          <w:sz w:val="27"/>
          <w:szCs w:val="27"/>
          <w:lang w:val="ru-RU"/>
        </w:rPr>
        <w:t>;</w:t>
      </w:r>
    </w:p>
    <w:p w:rsidR="00013CBF" w:rsidRPr="0034257B" w:rsidRDefault="00013CBF" w:rsidP="008E4BE6">
      <w:pPr>
        <w:jc w:val="both"/>
        <w:rPr>
          <w:sz w:val="27"/>
          <w:szCs w:val="27"/>
          <w:lang w:val="ru-RU"/>
        </w:rPr>
      </w:pPr>
      <w:r w:rsidRPr="0034257B">
        <w:rPr>
          <w:rStyle w:val="rvts9"/>
          <w:sz w:val="27"/>
          <w:szCs w:val="27"/>
          <w:lang w:val="ru-RU"/>
        </w:rPr>
        <w:tab/>
      </w:r>
      <w:r w:rsidRPr="0034257B">
        <w:rPr>
          <w:rStyle w:val="rvts23"/>
          <w:sz w:val="27"/>
          <w:szCs w:val="27"/>
        </w:rPr>
        <w:t>Порядок зупинення дії та анулювання ліцензії на окремі види професійної діяльності на фондовому ринку (ринку цінних паперів)</w:t>
      </w:r>
      <w:r w:rsidR="0034257B" w:rsidRPr="0034257B">
        <w:rPr>
          <w:rStyle w:val="rvts23"/>
          <w:sz w:val="27"/>
          <w:szCs w:val="27"/>
        </w:rPr>
        <w:t>,</w:t>
      </w:r>
      <w:r w:rsidRPr="0034257B">
        <w:rPr>
          <w:rStyle w:val="rvts23"/>
          <w:sz w:val="27"/>
          <w:szCs w:val="27"/>
        </w:rPr>
        <w:t xml:space="preserve"> </w:t>
      </w:r>
      <w:r w:rsidR="0034257B" w:rsidRPr="0034257B">
        <w:rPr>
          <w:sz w:val="27"/>
          <w:szCs w:val="27"/>
        </w:rPr>
        <w:t xml:space="preserve">затверджений рішенням Національної комісії з цінних паперів та фондового ринку </w:t>
      </w:r>
      <w:r w:rsidRPr="0034257B">
        <w:rPr>
          <w:rStyle w:val="rvts23"/>
          <w:sz w:val="27"/>
          <w:szCs w:val="27"/>
        </w:rPr>
        <w:t>від</w:t>
      </w:r>
      <w:r w:rsidRPr="0034257B">
        <w:rPr>
          <w:rStyle w:val="4"/>
          <w:sz w:val="27"/>
          <w:szCs w:val="27"/>
        </w:rPr>
        <w:t xml:space="preserve"> </w:t>
      </w:r>
      <w:r w:rsidRPr="0034257B">
        <w:rPr>
          <w:rStyle w:val="rvts9"/>
          <w:sz w:val="27"/>
          <w:szCs w:val="27"/>
        </w:rPr>
        <w:t>14.05.2013 </w:t>
      </w:r>
      <w:r w:rsidR="008F17B5">
        <w:rPr>
          <w:rStyle w:val="rvts9"/>
          <w:sz w:val="27"/>
          <w:szCs w:val="27"/>
        </w:rPr>
        <w:t xml:space="preserve"> </w:t>
      </w:r>
      <w:r w:rsidRPr="0034257B">
        <w:rPr>
          <w:rStyle w:val="rvts9"/>
          <w:sz w:val="27"/>
          <w:szCs w:val="27"/>
        </w:rPr>
        <w:t>№ 816,</w:t>
      </w:r>
      <w:r w:rsidRPr="0034257B">
        <w:rPr>
          <w:rStyle w:val="a3"/>
          <w:sz w:val="27"/>
          <w:szCs w:val="27"/>
        </w:rPr>
        <w:t xml:space="preserve"> з</w:t>
      </w:r>
      <w:r w:rsidRPr="0034257B">
        <w:rPr>
          <w:rStyle w:val="rvts9"/>
          <w:sz w:val="27"/>
          <w:szCs w:val="27"/>
        </w:rPr>
        <w:t>ареєстрований в Міністерстві</w:t>
      </w:r>
      <w:r w:rsidRPr="0034257B">
        <w:rPr>
          <w:sz w:val="27"/>
          <w:szCs w:val="27"/>
        </w:rPr>
        <w:t xml:space="preserve"> </w:t>
      </w:r>
      <w:r w:rsidRPr="0034257B">
        <w:rPr>
          <w:rStyle w:val="rvts9"/>
          <w:sz w:val="27"/>
          <w:szCs w:val="27"/>
        </w:rPr>
        <w:t>юстиції України</w:t>
      </w:r>
      <w:r w:rsidRPr="0034257B">
        <w:rPr>
          <w:sz w:val="27"/>
          <w:szCs w:val="27"/>
        </w:rPr>
        <w:t xml:space="preserve"> </w:t>
      </w:r>
      <w:r w:rsidRPr="0034257B">
        <w:rPr>
          <w:rStyle w:val="rvts9"/>
          <w:sz w:val="27"/>
          <w:szCs w:val="27"/>
        </w:rPr>
        <w:t>1 червня 2013 р.</w:t>
      </w:r>
      <w:r w:rsidRPr="0034257B">
        <w:rPr>
          <w:sz w:val="27"/>
          <w:szCs w:val="27"/>
        </w:rPr>
        <w:t xml:space="preserve"> </w:t>
      </w:r>
      <w:r w:rsidRPr="0034257B">
        <w:rPr>
          <w:rStyle w:val="rvts9"/>
          <w:sz w:val="27"/>
          <w:szCs w:val="27"/>
        </w:rPr>
        <w:t>за №862/23394</w:t>
      </w:r>
      <w:r w:rsidRPr="0034257B">
        <w:rPr>
          <w:rStyle w:val="rvts9"/>
          <w:sz w:val="27"/>
          <w:szCs w:val="27"/>
          <w:lang w:val="ru-RU"/>
        </w:rPr>
        <w:t>;</w:t>
      </w:r>
    </w:p>
    <w:p w:rsidR="00013CBF" w:rsidRPr="0034257B" w:rsidRDefault="00013CBF" w:rsidP="008E4BE6">
      <w:pPr>
        <w:jc w:val="both"/>
        <w:rPr>
          <w:sz w:val="27"/>
          <w:szCs w:val="27"/>
          <w:lang w:val="ru-RU"/>
        </w:rPr>
      </w:pPr>
      <w:r w:rsidRPr="0034257B">
        <w:rPr>
          <w:sz w:val="27"/>
          <w:szCs w:val="27"/>
          <w:lang w:val="ru-RU"/>
        </w:rPr>
        <w:tab/>
      </w:r>
      <w:r w:rsidRPr="0034257B">
        <w:rPr>
          <w:rStyle w:val="rvts23"/>
          <w:sz w:val="27"/>
          <w:szCs w:val="27"/>
        </w:rPr>
        <w:t>Порядок забезпечення інтересів власників іменних цінних паперів у разі відсутності документів системи реєстру власників іменних цінних паперів певного випуску</w:t>
      </w:r>
      <w:r w:rsidRPr="0034257B">
        <w:rPr>
          <w:rStyle w:val="4"/>
          <w:sz w:val="27"/>
          <w:szCs w:val="27"/>
        </w:rPr>
        <w:t xml:space="preserve"> </w:t>
      </w:r>
      <w:r w:rsidR="0034257B" w:rsidRPr="0034257B">
        <w:rPr>
          <w:rStyle w:val="rvts23"/>
          <w:sz w:val="27"/>
          <w:szCs w:val="27"/>
        </w:rPr>
        <w:t xml:space="preserve">), </w:t>
      </w:r>
      <w:r w:rsidR="0034257B" w:rsidRPr="0034257B">
        <w:rPr>
          <w:sz w:val="27"/>
          <w:szCs w:val="27"/>
        </w:rPr>
        <w:t xml:space="preserve">затверджений рішенням Національної комісії з цінних паперів та фондового ринку </w:t>
      </w:r>
      <w:r w:rsidRPr="0034257B">
        <w:rPr>
          <w:rStyle w:val="4"/>
          <w:sz w:val="27"/>
          <w:szCs w:val="27"/>
        </w:rPr>
        <w:t xml:space="preserve">від </w:t>
      </w:r>
      <w:r w:rsidRPr="0034257B">
        <w:rPr>
          <w:rStyle w:val="rvts9"/>
          <w:sz w:val="27"/>
          <w:szCs w:val="27"/>
        </w:rPr>
        <w:t xml:space="preserve">24.06.2014  № 805, </w:t>
      </w:r>
      <w:r w:rsidRPr="0034257B">
        <w:rPr>
          <w:sz w:val="27"/>
          <w:szCs w:val="27"/>
        </w:rPr>
        <w:t>зареєстрований в Міністерстві юстиції України 26.08.2014 за № 1021/25728</w:t>
      </w:r>
      <w:r w:rsidR="00F84DF2" w:rsidRPr="0034257B">
        <w:rPr>
          <w:sz w:val="27"/>
          <w:szCs w:val="27"/>
          <w:lang w:val="ru-RU"/>
        </w:rPr>
        <w:t>;</w:t>
      </w:r>
    </w:p>
    <w:p w:rsidR="00013CBF" w:rsidRPr="0034257B" w:rsidRDefault="00013CBF" w:rsidP="008E4BE6">
      <w:pPr>
        <w:jc w:val="both"/>
        <w:rPr>
          <w:sz w:val="27"/>
          <w:szCs w:val="27"/>
          <w:lang w:val="ru-RU"/>
        </w:rPr>
      </w:pPr>
      <w:r w:rsidRPr="0034257B">
        <w:rPr>
          <w:rStyle w:val="rvts23"/>
          <w:sz w:val="27"/>
          <w:szCs w:val="27"/>
          <w:lang w:val="ru-RU"/>
        </w:rPr>
        <w:tab/>
      </w:r>
      <w:r w:rsidRPr="0034257B">
        <w:rPr>
          <w:rStyle w:val="rvts23"/>
          <w:sz w:val="27"/>
          <w:szCs w:val="27"/>
        </w:rPr>
        <w:t>Ліцензійні умов провадження професійної діяльності на фондовому ринку (ринку цінних паперів) - діяльності з організації торгівлі на фондовому ринку</w:t>
      </w:r>
      <w:r w:rsidR="0034257B" w:rsidRPr="0034257B">
        <w:rPr>
          <w:rStyle w:val="rvts23"/>
          <w:sz w:val="27"/>
          <w:szCs w:val="27"/>
        </w:rPr>
        <w:t xml:space="preserve">), </w:t>
      </w:r>
      <w:r w:rsidR="0034257B" w:rsidRPr="0034257B">
        <w:rPr>
          <w:sz w:val="27"/>
          <w:szCs w:val="27"/>
        </w:rPr>
        <w:t>затверджені рішенням Національної комісії з цінних паперів та фондового ринку</w:t>
      </w:r>
      <w:r w:rsidRPr="0034257B">
        <w:rPr>
          <w:rStyle w:val="rvts23"/>
          <w:sz w:val="27"/>
          <w:szCs w:val="27"/>
        </w:rPr>
        <w:t xml:space="preserve"> від 14.05.2013 №818, </w:t>
      </w:r>
      <w:r w:rsidRPr="0034257B">
        <w:rPr>
          <w:sz w:val="27"/>
          <w:szCs w:val="27"/>
        </w:rPr>
        <w:t xml:space="preserve">зареєстровані в Міністерстві юстиції України 01.06.2013 за </w:t>
      </w:r>
      <w:r w:rsidR="00AB5F7E" w:rsidRPr="00AB5F7E">
        <w:rPr>
          <w:sz w:val="27"/>
          <w:szCs w:val="27"/>
          <w:lang w:val="ru-RU"/>
        </w:rPr>
        <w:t xml:space="preserve">           </w:t>
      </w:r>
      <w:r w:rsidRPr="0034257B">
        <w:rPr>
          <w:sz w:val="27"/>
          <w:szCs w:val="27"/>
        </w:rPr>
        <w:t>№ 856/23388</w:t>
      </w:r>
      <w:r w:rsidR="00F84DF2" w:rsidRPr="0034257B">
        <w:rPr>
          <w:sz w:val="27"/>
          <w:szCs w:val="27"/>
          <w:lang w:val="ru-RU"/>
        </w:rPr>
        <w:t>;</w:t>
      </w:r>
    </w:p>
    <w:p w:rsidR="008428AE" w:rsidRPr="0034257B" w:rsidRDefault="008428AE" w:rsidP="008428AE">
      <w:pPr>
        <w:ind w:firstLine="540"/>
        <w:jc w:val="both"/>
        <w:rPr>
          <w:sz w:val="27"/>
          <w:szCs w:val="27"/>
        </w:rPr>
      </w:pPr>
      <w:r w:rsidRPr="0034257B">
        <w:rPr>
          <w:sz w:val="27"/>
          <w:szCs w:val="27"/>
        </w:rPr>
        <w:t xml:space="preserve"> Проект рішення оприлюднено на офіційному веб-сайті Національної комісії з цінних паперів та фондового ринку </w:t>
      </w:r>
      <w:r w:rsidRPr="0034257B">
        <w:rPr>
          <w:sz w:val="27"/>
          <w:szCs w:val="27"/>
          <w:lang w:val="en-US"/>
        </w:rPr>
        <w:t>http</w:t>
      </w:r>
      <w:r w:rsidRPr="0034257B">
        <w:rPr>
          <w:sz w:val="27"/>
          <w:szCs w:val="27"/>
        </w:rPr>
        <w:t>:\\</w:t>
      </w:r>
      <w:hyperlink r:id="rId5" w:history="1">
        <w:r w:rsidRPr="0034257B">
          <w:rPr>
            <w:rStyle w:val="a5"/>
            <w:sz w:val="27"/>
            <w:szCs w:val="27"/>
            <w:lang w:val="en-US"/>
          </w:rPr>
          <w:t>www</w:t>
        </w:r>
        <w:r w:rsidRPr="0034257B">
          <w:rPr>
            <w:rStyle w:val="a5"/>
            <w:sz w:val="27"/>
            <w:szCs w:val="27"/>
          </w:rPr>
          <w:t>.</w:t>
        </w:r>
        <w:r w:rsidRPr="0034257B">
          <w:rPr>
            <w:sz w:val="27"/>
            <w:szCs w:val="27"/>
          </w:rPr>
          <w:t xml:space="preserve"> </w:t>
        </w:r>
        <w:r w:rsidRPr="0034257B">
          <w:rPr>
            <w:rStyle w:val="a5"/>
            <w:sz w:val="27"/>
            <w:szCs w:val="27"/>
            <w:lang w:val="en-US"/>
          </w:rPr>
          <w:t>nssmc</w:t>
        </w:r>
        <w:r w:rsidRPr="0034257B">
          <w:rPr>
            <w:rStyle w:val="a5"/>
            <w:sz w:val="27"/>
            <w:szCs w:val="27"/>
          </w:rPr>
          <w:t>.</w:t>
        </w:r>
        <w:r w:rsidRPr="0034257B">
          <w:rPr>
            <w:rStyle w:val="a5"/>
            <w:sz w:val="27"/>
            <w:szCs w:val="27"/>
            <w:lang w:val="en-US"/>
          </w:rPr>
          <w:t>gov</w:t>
        </w:r>
        <w:r w:rsidRPr="0034257B">
          <w:rPr>
            <w:rStyle w:val="a5"/>
            <w:sz w:val="27"/>
            <w:szCs w:val="27"/>
          </w:rPr>
          <w:t>.</w:t>
        </w:r>
        <w:r w:rsidRPr="0034257B">
          <w:rPr>
            <w:rStyle w:val="a5"/>
            <w:sz w:val="27"/>
            <w:szCs w:val="27"/>
            <w:lang w:val="en-US"/>
          </w:rPr>
          <w:t>ua</w:t>
        </w:r>
      </w:hyperlink>
      <w:r w:rsidRPr="0034257B">
        <w:rPr>
          <w:sz w:val="27"/>
          <w:szCs w:val="27"/>
        </w:rPr>
        <w:t>.</w:t>
      </w:r>
    </w:p>
    <w:p w:rsidR="008428AE" w:rsidRPr="0034257B" w:rsidRDefault="008428AE" w:rsidP="008428AE">
      <w:pPr>
        <w:jc w:val="both"/>
        <w:rPr>
          <w:sz w:val="27"/>
          <w:szCs w:val="27"/>
        </w:rPr>
      </w:pPr>
      <w:r w:rsidRPr="0034257B">
        <w:rPr>
          <w:sz w:val="27"/>
          <w:szCs w:val="27"/>
        </w:rPr>
        <w:tab/>
        <w:t xml:space="preserve">Пропозиції та зауваження до Проекту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34257B">
          <w:rPr>
            <w:sz w:val="27"/>
            <w:szCs w:val="27"/>
          </w:rPr>
          <w:t>01010, м</w:t>
        </w:r>
      </w:smartTag>
      <w:r w:rsidRPr="0034257B">
        <w:rPr>
          <w:sz w:val="27"/>
          <w:szCs w:val="27"/>
        </w:rPr>
        <w:t>. Київ-601, вул. Московська, 8, корп. 30, департамент методології регулювання професійних учасників ринку цінних паперів та на електронні адреси: maryna.gorela@nssmc.gov.ua, iryna.kurochkina@nssmc.gov.ua.</w:t>
      </w:r>
    </w:p>
    <w:p w:rsidR="008428AE" w:rsidRPr="0034257B" w:rsidRDefault="008428AE" w:rsidP="008428AE">
      <w:pPr>
        <w:ind w:firstLine="540"/>
        <w:jc w:val="both"/>
        <w:rPr>
          <w:sz w:val="27"/>
          <w:szCs w:val="27"/>
        </w:rPr>
      </w:pPr>
      <w:r w:rsidRPr="0034257B">
        <w:rPr>
          <w:sz w:val="27"/>
          <w:szCs w:val="27"/>
        </w:rPr>
        <w:tab/>
        <w:t>Строк, протягом якого приймаються зауваження та пропозиції від юридичних та фізичних осіб, їх об’єднань, становить 10 робочих днів з дня, наступного за днем оприлюднення цього проекту.</w:t>
      </w:r>
    </w:p>
    <w:p w:rsidR="008428AE" w:rsidRPr="0034257B" w:rsidRDefault="008428AE" w:rsidP="008428AE">
      <w:pPr>
        <w:jc w:val="both"/>
        <w:rPr>
          <w:sz w:val="27"/>
          <w:szCs w:val="27"/>
        </w:rPr>
      </w:pPr>
    </w:p>
    <w:p w:rsidR="00652D1E" w:rsidRPr="0034257B" w:rsidRDefault="00652D1E" w:rsidP="003A00C0">
      <w:pPr>
        <w:jc w:val="both"/>
        <w:rPr>
          <w:sz w:val="27"/>
          <w:szCs w:val="27"/>
        </w:rPr>
      </w:pPr>
    </w:p>
    <w:p w:rsidR="00652D1E" w:rsidRPr="0034257B" w:rsidRDefault="00652D1E" w:rsidP="003A00C0">
      <w:pPr>
        <w:jc w:val="both"/>
        <w:rPr>
          <w:sz w:val="27"/>
          <w:szCs w:val="27"/>
          <w:lang w:val="ru-RU"/>
        </w:rPr>
      </w:pPr>
    </w:p>
    <w:p w:rsidR="0034257B" w:rsidRPr="0010321D" w:rsidRDefault="003A00C0" w:rsidP="0034257B">
      <w:pPr>
        <w:jc w:val="center"/>
        <w:rPr>
          <w:b/>
          <w:sz w:val="28"/>
          <w:szCs w:val="28"/>
        </w:rPr>
      </w:pPr>
      <w:r w:rsidRPr="0034257B">
        <w:rPr>
          <w:b/>
          <w:sz w:val="27"/>
          <w:szCs w:val="27"/>
        </w:rPr>
        <w:t xml:space="preserve">         </w:t>
      </w:r>
      <w:r w:rsidR="0034257B" w:rsidRPr="00C44248">
        <w:rPr>
          <w:b/>
          <w:sz w:val="28"/>
          <w:szCs w:val="28"/>
        </w:rPr>
        <w:t>Голов</w:t>
      </w:r>
      <w:r w:rsidR="0034257B">
        <w:rPr>
          <w:b/>
          <w:sz w:val="28"/>
          <w:szCs w:val="28"/>
        </w:rPr>
        <w:t>а</w:t>
      </w:r>
      <w:r w:rsidR="0034257B" w:rsidRPr="00C44248">
        <w:rPr>
          <w:b/>
          <w:sz w:val="28"/>
          <w:szCs w:val="28"/>
        </w:rPr>
        <w:t xml:space="preserve"> Комісії</w:t>
      </w:r>
      <w:r w:rsidR="0034257B" w:rsidRPr="00C44248">
        <w:rPr>
          <w:b/>
          <w:sz w:val="28"/>
          <w:szCs w:val="28"/>
        </w:rPr>
        <w:tab/>
      </w:r>
      <w:r w:rsidR="0034257B" w:rsidRPr="00C44248">
        <w:rPr>
          <w:b/>
          <w:sz w:val="28"/>
          <w:szCs w:val="28"/>
        </w:rPr>
        <w:tab/>
      </w:r>
      <w:r w:rsidR="0034257B" w:rsidRPr="00C44248">
        <w:rPr>
          <w:b/>
          <w:sz w:val="28"/>
          <w:szCs w:val="28"/>
        </w:rPr>
        <w:tab/>
      </w:r>
      <w:r w:rsidR="0034257B" w:rsidRPr="00C44248">
        <w:rPr>
          <w:b/>
          <w:sz w:val="28"/>
          <w:szCs w:val="28"/>
        </w:rPr>
        <w:tab/>
      </w:r>
      <w:r w:rsidR="0034257B">
        <w:rPr>
          <w:b/>
          <w:sz w:val="28"/>
          <w:szCs w:val="28"/>
        </w:rPr>
        <w:tab/>
      </w:r>
      <w:r w:rsidR="0034257B">
        <w:rPr>
          <w:b/>
          <w:sz w:val="28"/>
          <w:szCs w:val="28"/>
        </w:rPr>
        <w:tab/>
      </w:r>
      <w:r w:rsidR="0034257B" w:rsidRPr="00C44248">
        <w:rPr>
          <w:b/>
          <w:sz w:val="28"/>
          <w:szCs w:val="28"/>
        </w:rPr>
        <w:tab/>
      </w:r>
      <w:r w:rsidR="0034257B" w:rsidRPr="00C44248">
        <w:rPr>
          <w:b/>
          <w:sz w:val="28"/>
          <w:szCs w:val="28"/>
        </w:rPr>
        <w:tab/>
      </w:r>
      <w:r w:rsidR="0034257B">
        <w:rPr>
          <w:b/>
          <w:sz w:val="28"/>
          <w:szCs w:val="28"/>
        </w:rPr>
        <w:t>Т. Хромаєв</w:t>
      </w:r>
    </w:p>
    <w:p w:rsidR="003A00C0" w:rsidRPr="0034257B" w:rsidRDefault="003A00C0" w:rsidP="003A00C0">
      <w:pPr>
        <w:pStyle w:val="HTML"/>
        <w:ind w:firstLine="180"/>
        <w:jc w:val="both"/>
        <w:rPr>
          <w:rFonts w:ascii="Times New Roman" w:hAnsi="Times New Roman"/>
          <w:b/>
          <w:sz w:val="27"/>
          <w:szCs w:val="27"/>
        </w:rPr>
      </w:pPr>
    </w:p>
    <w:p w:rsidR="003A00C0" w:rsidRPr="0034257B" w:rsidRDefault="003A00C0" w:rsidP="003A00C0">
      <w:pPr>
        <w:ind w:left="-180"/>
        <w:jc w:val="both"/>
        <w:rPr>
          <w:sz w:val="27"/>
          <w:szCs w:val="27"/>
        </w:rPr>
      </w:pPr>
    </w:p>
    <w:sectPr w:rsidR="003A00C0" w:rsidRPr="0034257B" w:rsidSect="008F17B5">
      <w:pgSz w:w="11906" w:h="16838"/>
      <w:pgMar w:top="567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6F6CD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4E606FF2"/>
    <w:multiLevelType w:val="hybridMultilevel"/>
    <w:tmpl w:val="7B863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BAF"/>
    <w:rsid w:val="00013CBF"/>
    <w:rsid w:val="0024426E"/>
    <w:rsid w:val="002B53F3"/>
    <w:rsid w:val="0034257B"/>
    <w:rsid w:val="003A00C0"/>
    <w:rsid w:val="003C64EA"/>
    <w:rsid w:val="00435BAF"/>
    <w:rsid w:val="00440B61"/>
    <w:rsid w:val="004979DF"/>
    <w:rsid w:val="004A2930"/>
    <w:rsid w:val="00652D1E"/>
    <w:rsid w:val="00797CF7"/>
    <w:rsid w:val="008428AE"/>
    <w:rsid w:val="00852C3B"/>
    <w:rsid w:val="008E4BE6"/>
    <w:rsid w:val="008F17B5"/>
    <w:rsid w:val="00A03C0E"/>
    <w:rsid w:val="00AB5F7E"/>
    <w:rsid w:val="00CB51D7"/>
    <w:rsid w:val="00D945B8"/>
    <w:rsid w:val="00DE57A0"/>
    <w:rsid w:val="00F84DF2"/>
    <w:rsid w:val="00FD0D19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1A50B-B011-42D7-90B3-9F44BE56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AF"/>
    <w:rPr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4">
    <w:name w:val="List Number 4"/>
    <w:basedOn w:val="a"/>
    <w:rsid w:val="00435BAF"/>
    <w:pPr>
      <w:numPr>
        <w:numId w:val="1"/>
      </w:numPr>
    </w:pPr>
  </w:style>
  <w:style w:type="table" w:styleId="a3">
    <w:name w:val="Table Grid"/>
    <w:basedOn w:val="a1"/>
    <w:rsid w:val="0043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A2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rvts23">
    <w:name w:val="rvts23"/>
    <w:basedOn w:val="a0"/>
    <w:rsid w:val="00CB51D7"/>
  </w:style>
  <w:style w:type="character" w:customStyle="1" w:styleId="rvts9">
    <w:name w:val="rvts9"/>
    <w:basedOn w:val="a0"/>
    <w:rsid w:val="00CB51D7"/>
  </w:style>
  <w:style w:type="paragraph" w:customStyle="1" w:styleId="rvps14">
    <w:name w:val="rvps14"/>
    <w:basedOn w:val="a"/>
    <w:rsid w:val="00CB51D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852C3B"/>
  </w:style>
  <w:style w:type="paragraph" w:styleId="a4">
    <w:name w:val="Title"/>
    <w:basedOn w:val="a"/>
    <w:qFormat/>
    <w:rsid w:val="00F84DF2"/>
    <w:pPr>
      <w:jc w:val="center"/>
    </w:pPr>
    <w:rPr>
      <w:b/>
      <w:sz w:val="28"/>
      <w:lang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F84DF2"/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locked/>
    <w:rsid w:val="003A00C0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652D1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5">
    <w:name w:val="Hyperlink"/>
    <w:rsid w:val="00842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ms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До проекту рішення Національної комісії з цінних паперів та фондового ринку «Про внесення змін до деяких нормативно-правових актів Національної комісії з цінних паперів та фондового ринку щодо окремих змін законодавства»</vt:lpstr>
    </vt:vector>
  </TitlesOfParts>
  <Company>SSMSC</Company>
  <LinksUpToDate>false</LinksUpToDate>
  <CharactersWithSpaces>6267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http://www.ssmsc.gov.ua/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проекту рішення Національної комісії з цінних паперів та фондового ринку «Про внесення змін до деяких нормативно-правових актів Національної комісії з цінних паперів та фондового ринку щодо окремих змін законодавства»</dc:title>
  <dc:subject/>
  <dc:creator>dovzhenko</dc:creator>
  <cp:keywords/>
  <dc:description/>
  <cp:lastModifiedBy>Руслан Кисляк</cp:lastModifiedBy>
  <cp:revision>2</cp:revision>
  <cp:lastPrinted>2019-04-25T14:18:00Z</cp:lastPrinted>
  <dcterms:created xsi:type="dcterms:W3CDTF">2019-04-26T07:57:00Z</dcterms:created>
  <dcterms:modified xsi:type="dcterms:W3CDTF">2019-04-26T07:57:00Z</dcterms:modified>
</cp:coreProperties>
</file>