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9D" w:rsidRDefault="009B6718" w:rsidP="009B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718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9B6718" w:rsidRPr="00F572D2" w:rsidRDefault="009B6718" w:rsidP="00F57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наказу Міністерства юстиції, рішення Національної комісії з цінних паперів та фондового ринку «Про внесення змін до Порядку надання інформації Національною комісією з цінних паперів та фондового ринку на запити органів державної виконавчої служби та приватних виконавців»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9B6718" w:rsidTr="009B6718">
        <w:tc>
          <w:tcPr>
            <w:tcW w:w="7564" w:type="dxa"/>
          </w:tcPr>
          <w:p w:rsidR="009B6718" w:rsidRDefault="009B6718" w:rsidP="009B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</w:t>
            </w:r>
          </w:p>
          <w:p w:rsidR="009B6718" w:rsidRDefault="009B6718" w:rsidP="009B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чинного </w:t>
            </w:r>
            <w:proofErr w:type="spellStart"/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  <w:p w:rsidR="009B6718" w:rsidRPr="009B6718" w:rsidRDefault="009B6718" w:rsidP="009B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:rsidR="009B6718" w:rsidRDefault="009B6718" w:rsidP="009B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>Зміст відповідного положення</w:t>
            </w:r>
          </w:p>
          <w:p w:rsidR="009B6718" w:rsidRPr="009B6718" w:rsidRDefault="009B6718" w:rsidP="009B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(норми) проекту </w:t>
            </w:r>
            <w:proofErr w:type="spellStart"/>
            <w:r w:rsidRPr="009B6718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9B6718" w:rsidTr="00DC7A2B">
        <w:tc>
          <w:tcPr>
            <w:tcW w:w="15128" w:type="dxa"/>
            <w:gridSpan w:val="2"/>
          </w:tcPr>
          <w:p w:rsidR="003D166D" w:rsidRDefault="003D166D" w:rsidP="003D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718" w:rsidRDefault="009B6718" w:rsidP="003D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Наказ Міністерства юстиції України від 29 листопада 2016 №3409/5, рішення Національної комісії з цінних паперів та фондового ринку від 29 листопада 2016 №1173 «Про затвердження Порядку надання інформації Національною комісією з цінних паперів та фондового ринку на запити органів </w:t>
            </w:r>
            <w:r w:rsidR="003D166D"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r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виконавчої </w:t>
            </w:r>
            <w:r w:rsidR="003D166D"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r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приватних виконавців», </w:t>
            </w:r>
            <w:r w:rsidR="003D166D"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>зареєстрований в Міністерстві юстиції України 06 грудня 2016 року за №1579/29709</w:t>
            </w:r>
          </w:p>
          <w:p w:rsidR="003D166D" w:rsidRPr="003D166D" w:rsidRDefault="003D166D" w:rsidP="003D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66D" w:rsidTr="006E5BC8">
        <w:tc>
          <w:tcPr>
            <w:tcW w:w="15128" w:type="dxa"/>
            <w:gridSpan w:val="2"/>
          </w:tcPr>
          <w:p w:rsidR="003D166D" w:rsidRDefault="003D166D" w:rsidP="003D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66D" w:rsidRDefault="003D166D" w:rsidP="003D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надання інформації Національною комісією з цінних паперів та фондового ринку на запити органів державної виконавчої служби та приватних виконавців</w:t>
            </w:r>
          </w:p>
          <w:p w:rsidR="003D166D" w:rsidRPr="003D166D" w:rsidRDefault="003D166D" w:rsidP="003D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718" w:rsidTr="009B6718">
        <w:tc>
          <w:tcPr>
            <w:tcW w:w="7564" w:type="dxa"/>
          </w:tcPr>
          <w:p w:rsidR="009B6718" w:rsidRDefault="003D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D166D" w:rsidRDefault="003D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Цей Порядок визначає загальні правила надання Національною комісією з цінних паперів та фондового ринку органам державної виконавчої служби та приватним виконавцям </w:t>
            </w:r>
            <w:r w:rsidR="007E670E">
              <w:rPr>
                <w:rFonts w:ascii="Times New Roman" w:hAnsi="Times New Roman" w:cs="Times New Roman"/>
                <w:sz w:val="28"/>
                <w:szCs w:val="28"/>
              </w:rPr>
              <w:t>інформації про власників, які володіють значними пакетами акцій (10 відсотків і більше статутного капіталу акціонерних товариств).</w:t>
            </w:r>
          </w:p>
        </w:tc>
        <w:tc>
          <w:tcPr>
            <w:tcW w:w="7564" w:type="dxa"/>
          </w:tcPr>
          <w:p w:rsidR="007E670E" w:rsidRDefault="007E670E" w:rsidP="007E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B6718" w:rsidRDefault="007E670E" w:rsidP="0069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Цей Порядок визначає загальні правила надання Національною комісією з цінних паперів та фондового ринку органам державної виконавчої служби та приватним виконавцям </w:t>
            </w:r>
            <w:r w:rsidR="0069366A" w:rsidRPr="0069366A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інформації про власників пакетів голосуючих акцій (5 відсотків і більше) акціонерних товариств</w:t>
            </w:r>
            <w:r w:rsidRPr="006936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B6718" w:rsidTr="009B6718">
        <w:tc>
          <w:tcPr>
            <w:tcW w:w="7564" w:type="dxa"/>
          </w:tcPr>
          <w:p w:rsidR="009B6718" w:rsidRDefault="00DA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A5C36" w:rsidRDefault="00DA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 Дані передаються в електронній формі через телекомунікаційні мережі з використанням електронного цифрового підпису відповідно до законодавства.</w:t>
            </w:r>
          </w:p>
        </w:tc>
        <w:tc>
          <w:tcPr>
            <w:tcW w:w="7564" w:type="dxa"/>
          </w:tcPr>
          <w:p w:rsidR="00DA5C36" w:rsidRDefault="00DA5C36" w:rsidP="00DA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B6718" w:rsidRPr="00F572D2" w:rsidRDefault="00DA5C36" w:rsidP="00DA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 Дані передаються в електронній формі через телекомунікаційні мережі з використанням </w:t>
            </w:r>
            <w:r w:rsidRPr="00DA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кваліфікованого електронного підпису чи печатки із застосуванням виключно засобів кваліфікованого електронного підпису чи печатки, які мають вбудовані </w:t>
            </w:r>
            <w:r w:rsidRPr="00DA5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апаратно-програмні засоби, що забезпечують захист записаних на них даних від несанкціонованого доступу, від безпосереднього ознайомлення із значенням параметрів особистих ключів та їх копіювання</w:t>
            </w:r>
            <w:r w:rsidR="00F57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2D2">
              <w:rPr>
                <w:rFonts w:ascii="Times New Roman" w:hAnsi="Times New Roman" w:cs="Times New Roman"/>
                <w:sz w:val="28"/>
                <w:szCs w:val="28"/>
              </w:rPr>
              <w:t>відповідно до законодавства.</w:t>
            </w:r>
          </w:p>
        </w:tc>
      </w:tr>
      <w:tr w:rsidR="009B6718" w:rsidTr="009B6718">
        <w:tc>
          <w:tcPr>
            <w:tcW w:w="7564" w:type="dxa"/>
          </w:tcPr>
          <w:p w:rsidR="009B6718" w:rsidRDefault="00F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F572D2" w:rsidRDefault="00F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8. При обміні інформацією згідно з цим Порядком адмініст</w:t>
            </w:r>
            <w:r w:rsidR="00910B2C">
              <w:rPr>
                <w:rFonts w:ascii="Times New Roman" w:hAnsi="Times New Roman" w:cs="Times New Roman"/>
                <w:sz w:val="28"/>
                <w:szCs w:val="28"/>
              </w:rPr>
              <w:t xml:space="preserve">ратори обміну інформацією впроваджують організаційно – технічні заходи, які забезпечують захист інформації з обмеженим доступом, що передається. </w:t>
            </w:r>
          </w:p>
        </w:tc>
        <w:tc>
          <w:tcPr>
            <w:tcW w:w="7564" w:type="dxa"/>
          </w:tcPr>
          <w:p w:rsidR="00910B2C" w:rsidRDefault="00910B2C" w:rsidP="0091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B6718" w:rsidRDefault="00910B2C" w:rsidP="0091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8. При обміні інформацією згідно з цим Порядком адміністратори обміну інформацією впроваджують організаційно – технічні заходи, які забезпечують захист інформації з обм</w:t>
            </w:r>
            <w:r w:rsidR="006511CF">
              <w:rPr>
                <w:rFonts w:ascii="Times New Roman" w:hAnsi="Times New Roman" w:cs="Times New Roman"/>
                <w:sz w:val="28"/>
                <w:szCs w:val="28"/>
              </w:rPr>
              <w:t xml:space="preserve">еженим доступом, що передається, </w:t>
            </w:r>
            <w:r w:rsidR="006511CF" w:rsidRPr="00071519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 до вимог Закону України «Про захист інформації в інформаційно-телекомунікаційних системах».</w:t>
            </w:r>
          </w:p>
          <w:p w:rsidR="00CC4BE3" w:rsidRDefault="00CC4BE3" w:rsidP="00910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CF" w:rsidTr="00287CCE">
        <w:tc>
          <w:tcPr>
            <w:tcW w:w="15128" w:type="dxa"/>
            <w:gridSpan w:val="2"/>
          </w:tcPr>
          <w:p w:rsidR="006511CF" w:rsidRDefault="00542647" w:rsidP="00651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511CF" w:rsidRPr="003D166D">
              <w:rPr>
                <w:rFonts w:ascii="Times New Roman" w:hAnsi="Times New Roman" w:cs="Times New Roman"/>
                <w:b/>
                <w:sz w:val="28"/>
                <w:szCs w:val="28"/>
              </w:rPr>
              <w:t>ішення Національної комісії з цінних паперів та фондового ринку «Про затвердження Порядку надання інформації Національною комісією з цінних паперів та фондового ринку на запити органів державної виконавчої служби та приватних виконавців»</w:t>
            </w:r>
          </w:p>
          <w:p w:rsidR="006511CF" w:rsidRDefault="0065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718" w:rsidTr="009B6718">
        <w:tc>
          <w:tcPr>
            <w:tcW w:w="7564" w:type="dxa"/>
          </w:tcPr>
          <w:p w:rsidR="00542647" w:rsidRPr="0020463E" w:rsidRDefault="00542647" w:rsidP="0054264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color w:val="000000"/>
                <w:sz w:val="28"/>
                <w:szCs w:val="28"/>
              </w:rPr>
            </w:pPr>
            <w:r w:rsidRPr="0020463E">
              <w:rPr>
                <w:strike/>
                <w:color w:val="000000"/>
                <w:sz w:val="28"/>
                <w:szCs w:val="28"/>
              </w:rPr>
              <w:t>2. Установити, що до запровадження обміну документами в електронній формі відповідно до Порядку, такий обмін відбуватиметься в паперовій формі.</w:t>
            </w:r>
          </w:p>
          <w:p w:rsidR="00542647" w:rsidRPr="0020463E" w:rsidRDefault="00542647" w:rsidP="0054264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color w:val="000000"/>
                <w:sz w:val="28"/>
                <w:szCs w:val="28"/>
              </w:rPr>
            </w:pPr>
            <w:bookmarkStart w:id="1" w:name="n8"/>
            <w:bookmarkEnd w:id="1"/>
            <w:r w:rsidRPr="0020463E">
              <w:rPr>
                <w:strike/>
                <w:color w:val="000000"/>
                <w:sz w:val="28"/>
                <w:szCs w:val="28"/>
              </w:rPr>
              <w:t>3. Департаменту інформаційних технологій забезпечити проведення необхідних організаційно-технічних заходів запровадження обміну документами в електронній формі відповідно до Порядку.</w:t>
            </w:r>
          </w:p>
          <w:p w:rsidR="009B6718" w:rsidRDefault="009B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20463E" w:rsidRPr="00071519" w:rsidRDefault="0020463E" w:rsidP="0020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7151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Установити, що органи державної виконавчої служби та приватні виконавці до запровадження обміну документами в електронній формі, відповідно до Порядку,  використовують онлайн сервіс пошуку інформації про власників пакетів голосуючих акцій (5 відсотків і більше) акціонерних товариств, розміщений на офіційному веб-сайті Комісії.</w:t>
            </w:r>
          </w:p>
          <w:p w:rsidR="0020463E" w:rsidRPr="00071519" w:rsidRDefault="0020463E" w:rsidP="0020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3E" w:rsidRPr="00071519" w:rsidRDefault="0020463E" w:rsidP="00204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разі виявлення, на офіційному веб-сайті Комісії, інформації щодо осіб, які знаходяться серед власників пакетів голосуючих акцій (5 відсотків і більше) акціонерних товариств фізичних та юридичних осіб, у відношенні яких здійснюються виконавчі провадження </w:t>
            </w:r>
            <w:r w:rsidRPr="000715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 є необхідність у підтвердженні такої інформації, органи державної виконавчої служби та приватні виконавці звертаються до Комісією із відповідним запитом.</w:t>
            </w:r>
          </w:p>
          <w:p w:rsidR="0020463E" w:rsidRPr="0020463E" w:rsidRDefault="0020463E" w:rsidP="0020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18" w:rsidRDefault="0020463E" w:rsidP="0020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3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71519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Департаменту інформаційних технологій забезпечити проведення організаційно-технічних заходів щодо безперервної роботи онлайн ресурсу до запровадження обміну документами в електронній формі, ві</w:t>
            </w:r>
            <w:r w:rsidR="0051494C" w:rsidRPr="00071519">
              <w:rPr>
                <w:rFonts w:ascii="Times New Roman" w:hAnsi="Times New Roman" w:cs="Times New Roman"/>
                <w:b/>
                <w:sz w:val="28"/>
                <w:szCs w:val="28"/>
              </w:rPr>
              <w:t>дповідно до Порядку».</w:t>
            </w:r>
          </w:p>
          <w:p w:rsidR="0051494C" w:rsidRDefault="0051494C" w:rsidP="0020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718" w:rsidRDefault="009B6718">
      <w:pPr>
        <w:rPr>
          <w:rFonts w:ascii="Times New Roman" w:hAnsi="Times New Roman" w:cs="Times New Roman"/>
          <w:sz w:val="28"/>
          <w:szCs w:val="28"/>
        </w:rPr>
      </w:pPr>
    </w:p>
    <w:p w:rsidR="0051494C" w:rsidRDefault="0051494C">
      <w:pPr>
        <w:rPr>
          <w:rFonts w:ascii="Times New Roman" w:hAnsi="Times New Roman" w:cs="Times New Roman"/>
          <w:sz w:val="28"/>
          <w:szCs w:val="28"/>
        </w:rPr>
      </w:pPr>
    </w:p>
    <w:p w:rsidR="0051494C" w:rsidRDefault="0051494C">
      <w:pPr>
        <w:rPr>
          <w:rFonts w:ascii="Times New Roman" w:hAnsi="Times New Roman" w:cs="Times New Roman"/>
          <w:sz w:val="28"/>
          <w:szCs w:val="28"/>
        </w:rPr>
      </w:pPr>
    </w:p>
    <w:p w:rsidR="00F50958" w:rsidRDefault="00F50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4C" w:rsidRPr="0051494C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</w:t>
      </w:r>
      <w:r w:rsidRPr="00F50958">
        <w:rPr>
          <w:rFonts w:ascii="Times New Roman" w:hAnsi="Times New Roman" w:cs="Times New Roman"/>
          <w:b/>
          <w:sz w:val="28"/>
          <w:szCs w:val="28"/>
        </w:rPr>
        <w:t xml:space="preserve">нагляду за </w:t>
      </w:r>
    </w:p>
    <w:p w:rsidR="0051494C" w:rsidRPr="00F50958" w:rsidRDefault="00F50958" w:rsidP="00F50958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F50958">
        <w:rPr>
          <w:rFonts w:ascii="Times New Roman" w:hAnsi="Times New Roman" w:cs="Times New Roman"/>
          <w:b/>
          <w:sz w:val="28"/>
          <w:szCs w:val="28"/>
        </w:rPr>
        <w:t>професійними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учасниками фондового ринку</w:t>
      </w:r>
      <w:r w:rsidR="0051494C" w:rsidRPr="005149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51494C" w:rsidRPr="0051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94C">
        <w:rPr>
          <w:rFonts w:ascii="Times New Roman" w:hAnsi="Times New Roman" w:cs="Times New Roman"/>
          <w:b/>
          <w:sz w:val="28"/>
          <w:szCs w:val="28"/>
        </w:rPr>
        <w:t xml:space="preserve">І. Барамія     </w:t>
      </w:r>
      <w:r w:rsidR="0051494C" w:rsidRPr="00514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149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51494C" w:rsidRPr="00F50958" w:rsidSect="009B671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FB"/>
    <w:rsid w:val="00071519"/>
    <w:rsid w:val="000B5EFB"/>
    <w:rsid w:val="0020463E"/>
    <w:rsid w:val="00277C0A"/>
    <w:rsid w:val="00314B60"/>
    <w:rsid w:val="003473D8"/>
    <w:rsid w:val="003B540E"/>
    <w:rsid w:val="003D166D"/>
    <w:rsid w:val="00483177"/>
    <w:rsid w:val="0051109D"/>
    <w:rsid w:val="0051494C"/>
    <w:rsid w:val="00542647"/>
    <w:rsid w:val="006511CF"/>
    <w:rsid w:val="0069366A"/>
    <w:rsid w:val="007E670E"/>
    <w:rsid w:val="00910B2C"/>
    <w:rsid w:val="009B6718"/>
    <w:rsid w:val="00CC4BE3"/>
    <w:rsid w:val="00DA5C36"/>
    <w:rsid w:val="00F50958"/>
    <w:rsid w:val="00F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77AE-2F7D-4C61-A4E7-03FFF3F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4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Сіроштан</dc:creator>
  <cp:keywords/>
  <dc:description/>
  <cp:lastModifiedBy>Руслан Кисляк</cp:lastModifiedBy>
  <cp:revision>2</cp:revision>
  <cp:lastPrinted>2019-04-18T10:10:00Z</cp:lastPrinted>
  <dcterms:created xsi:type="dcterms:W3CDTF">2019-04-18T11:34:00Z</dcterms:created>
  <dcterms:modified xsi:type="dcterms:W3CDTF">2019-04-18T11:34:00Z</dcterms:modified>
</cp:coreProperties>
</file>