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1C" w:rsidRPr="0016171C" w:rsidRDefault="0016171C" w:rsidP="0016171C">
      <w:pPr>
        <w:tabs>
          <w:tab w:val="left" w:pos="56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16171C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7715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1C" w:rsidRPr="0016171C" w:rsidRDefault="0016171C" w:rsidP="00161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</w:p>
    <w:p w:rsidR="0016171C" w:rsidRPr="0016171C" w:rsidRDefault="0016171C" w:rsidP="00161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6171C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НАЦІОНАЛЬНА КОМІСІЯ З ЦІННИХ ПАПЕРІВ</w:t>
      </w:r>
    </w:p>
    <w:p w:rsidR="0016171C" w:rsidRPr="0016171C" w:rsidRDefault="0016171C" w:rsidP="00161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 ФОНДОВОГО РИНКУ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Times New Roman"/>
          <w:sz w:val="28"/>
          <w:szCs w:val="28"/>
          <w:lang w:eastAsia="uk-UA"/>
        </w:rPr>
      </w:pPr>
      <w:r w:rsidRPr="0016171C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5394960" cy="91440"/>
                <wp:effectExtent l="0" t="0" r="15240" b="2286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909B" id="Полілінія 2" o:spid="_x0000_s1026" style="position:absolute;margin-left:20.2pt;margin-top:5.8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" path="m,l,20000r20000,l20000,,,e" filled="f" strokeweight=".26mm">
                <v:path o:connecttype="custom" o:connectlocs="0,0;0,91440;5394960,91440;5394960,0;0,0" o:connectangles="0,0,0,0,0"/>
              </v:shape>
            </w:pict>
          </mc:Fallback>
        </mc:AlternateConten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Н</w:t>
      </w:r>
      <w:proofErr w:type="spellEnd"/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Я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Times New Roman"/>
          <w:sz w:val="28"/>
          <w:szCs w:val="28"/>
          <w:lang w:val="ru-RU" w:eastAsia="uk-UA"/>
        </w:rPr>
      </w:pPr>
    </w:p>
    <w:p w:rsid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«14» травня 201</w:t>
      </w:r>
      <w:r w:rsidRPr="0016171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9</w:t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</w:t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м. Київ</w:t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№ 260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spacing w:before="100" w:beforeAutospacing="1" w:after="100" w:afterAutospacing="1" w:line="240" w:lineRule="auto"/>
        <w:ind w:right="496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Про розгляд скарги </w:t>
      </w:r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приватного акціонерного товариства «Компанія з управління активами «Славутич-</w:t>
      </w:r>
      <w:proofErr w:type="spellStart"/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Інвест</w:t>
      </w:r>
      <w:proofErr w:type="spellEnd"/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 від 08.04.2019 № 13 на постанову про накладення санкції за правопорушення на ринку цінних паперів від 02.04.2019 № 165-ДП-КУА.</w:t>
      </w:r>
    </w:p>
    <w:p w:rsidR="0016171C" w:rsidRPr="0016171C" w:rsidRDefault="0016171C" w:rsidP="0016171C">
      <w:pPr>
        <w:keepNext/>
        <w:keepLines/>
        <w:spacing w:after="0" w:line="240" w:lineRule="auto"/>
        <w:ind w:firstLine="902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Уповноваженою особою Національної комісії з цінних паперів та фондового ринку (далі – Комісія) – членом Комісії Панченком О.С. у відношенні приватного акціонерного товариства «Компанія з управління активами «Славутич-</w:t>
      </w:r>
      <w:proofErr w:type="spellStart"/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Інвест</w:t>
      </w:r>
      <w:proofErr w:type="spellEnd"/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» (далі – ПрАТ «КУА «Славутич-</w:t>
      </w:r>
      <w:proofErr w:type="spellStart"/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Інвест</w:t>
      </w:r>
      <w:proofErr w:type="spellEnd"/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», Скаржник, Товариство) (місцезнаходження: 69000, місто Запоріжжя, бульвар Центральний, будинок 21) було винесено постанову про накладення санкції за правопорушення на ринку цінних паперів від 02.04.2019 № 165-ДП-КУА, відповідно до якої за подання не в повному обсязі інформації до Комісії, застосовано </w:t>
      </w:r>
      <w:r w:rsidRPr="0016171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санкцію у вигляді штрафу у розмірі 17 000 (сімнадцять тисяч) гривень.</w:t>
      </w:r>
    </w:p>
    <w:p w:rsidR="0016171C" w:rsidRPr="0016171C" w:rsidRDefault="0016171C" w:rsidP="0016171C">
      <w:pPr>
        <w:spacing w:after="0" w:line="240" w:lineRule="auto"/>
        <w:ind w:firstLine="902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Згідно з пунктом 7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неподання, подання не в повному обсязі інформації та/або подання недостовірної інформації до Національної комісії з цінних паперів та фондового ринку у розмірі до тисячі неоподатковуваних мінімумів доходів громадян.</w:t>
      </w:r>
    </w:p>
    <w:p w:rsidR="0016171C" w:rsidRPr="0016171C" w:rsidRDefault="0016171C" w:rsidP="00161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своїй скарзі від 08.04.2019 № 13 Товариство не погоджується з постановою про накладення санкції за правопорушення на ринку цінних паперів від 02.04.2019 № 165-ДП-КУА та  просить скасувати постанову. </w:t>
      </w:r>
    </w:p>
    <w:p w:rsidR="0016171C" w:rsidRPr="0016171C" w:rsidRDefault="0016171C" w:rsidP="00161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…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На підставі викладеного вище та керуючись пунктом 8 розділу XV Правил розгляду справ про порушення вимог законодавства на ринку цінних паперів та застосування санкцій, затверджених рішенням Комісії від 16.10.2012 № 1470</w:t>
      </w:r>
      <w:r w:rsidRPr="0016171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(зі </w:t>
      </w:r>
      <w:r w:rsidRPr="0016171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lastRenderedPageBreak/>
        <w:t>змінами),</w:t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</w:t>
      </w:r>
      <w:r w:rsidRPr="0016171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ареєстрованих в Міністерстві юстиції України 05.11.2012 за №1855/22167</w:t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 И Р І Ш И Л А :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1. Постанову про накладення санкції за правопорушення на ринку цінних паперів від</w:t>
      </w:r>
      <w:r w:rsidRPr="0016171C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Pr="0016171C">
        <w:rPr>
          <w:rFonts w:ascii="Times New Roman" w:eastAsia="Calibri" w:hAnsi="Times New Roman" w:cs="Times New Roman"/>
          <w:sz w:val="28"/>
          <w:szCs w:val="28"/>
          <w:lang w:val="ru-RU"/>
        </w:rPr>
        <w:t>02</w:t>
      </w:r>
      <w:r w:rsidRPr="0016171C">
        <w:rPr>
          <w:rFonts w:ascii="Times New Roman" w:eastAsia="Calibri" w:hAnsi="Times New Roman" w:cs="Times New Roman"/>
          <w:sz w:val="28"/>
          <w:szCs w:val="28"/>
        </w:rPr>
        <w:t>.04.2019 № 165-ДП-КУА</w:t>
      </w: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залишити без змін, а скаргу ПрАТ «КУА «Славутич-</w:t>
      </w:r>
      <w:proofErr w:type="spellStart"/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Інвест</w:t>
      </w:r>
      <w:proofErr w:type="spellEnd"/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» від 08.04.2019 № 13- без задоволення.</w:t>
      </w:r>
    </w:p>
    <w:p w:rsidR="0016171C" w:rsidRPr="0016171C" w:rsidRDefault="0016171C" w:rsidP="0016171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16171C" w:rsidRPr="0016171C" w:rsidRDefault="0016171C" w:rsidP="0016171C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6171C" w:rsidRPr="0016171C" w:rsidRDefault="0016171C" w:rsidP="0016171C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617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sz w:val="28"/>
          <w:szCs w:val="28"/>
          <w:lang w:eastAsia="uk-UA"/>
        </w:rPr>
        <w:t>Це рішення може бути оскаржено до суду відповідно до законодавства України.</w:t>
      </w:r>
    </w:p>
    <w:p w:rsidR="0016171C" w:rsidRPr="0016171C" w:rsidRDefault="0016171C" w:rsidP="0016171C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uk-UA"/>
        </w:rPr>
      </w:pPr>
    </w:p>
    <w:p w:rsidR="0016171C" w:rsidRPr="0016171C" w:rsidRDefault="0016171C" w:rsidP="0016171C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uk-UA"/>
        </w:rPr>
      </w:pPr>
    </w:p>
    <w:p w:rsidR="0016171C" w:rsidRPr="0016171C" w:rsidRDefault="0016171C" w:rsidP="0016171C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</w:pP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>Голова Комісії</w:t>
      </w: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ab/>
      </w:r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ab/>
        <w:t xml:space="preserve">Т. </w:t>
      </w:r>
      <w:proofErr w:type="spellStart"/>
      <w:r w:rsidRPr="001617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>Хромаєв</w:t>
      </w:r>
      <w:proofErr w:type="spellEnd"/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Calibri" w:hAnsi="Helvetica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Calibri" w:hAnsi="Times New Roman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Calibri" w:hAnsi="Times New Roman" w:cs="Times New Roman"/>
          <w:sz w:val="18"/>
          <w:szCs w:val="18"/>
          <w:lang w:eastAsia="uk-UA"/>
        </w:rPr>
      </w:pP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Calibri" w:hAnsi="Times New Roman" w:cs="Times New Roman"/>
          <w:sz w:val="18"/>
          <w:szCs w:val="18"/>
          <w:lang w:eastAsia="uk-UA"/>
        </w:rPr>
      </w:pPr>
      <w:r w:rsidRPr="0016171C">
        <w:rPr>
          <w:rFonts w:ascii="Times New Roman" w:eastAsia="Calibri" w:hAnsi="Times New Roman" w:cs="Times New Roman"/>
          <w:sz w:val="18"/>
          <w:szCs w:val="18"/>
          <w:lang w:eastAsia="uk-UA"/>
        </w:rPr>
        <w:t>Протокол засідання Комісії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Calibri" w:hAnsi="Times New Roman" w:cs="Times New Roman"/>
        </w:rPr>
      </w:pPr>
      <w:r w:rsidRPr="0016171C">
        <w:rPr>
          <w:rFonts w:ascii="Times New Roman" w:eastAsia="Calibri" w:hAnsi="Times New Roman" w:cs="Times New Roman"/>
          <w:sz w:val="18"/>
          <w:szCs w:val="18"/>
          <w:lang w:eastAsia="uk-UA"/>
        </w:rPr>
        <w:t>від «14»  травня 201</w:t>
      </w:r>
      <w:r w:rsidRPr="0016171C">
        <w:rPr>
          <w:rFonts w:ascii="Times New Roman" w:eastAsia="Calibri" w:hAnsi="Times New Roman" w:cs="Times New Roman"/>
          <w:sz w:val="18"/>
          <w:szCs w:val="18"/>
          <w:lang w:val="en-US" w:eastAsia="uk-UA"/>
        </w:rPr>
        <w:t>9</w:t>
      </w:r>
      <w:r w:rsidRPr="0016171C">
        <w:rPr>
          <w:rFonts w:ascii="Times New Roman" w:eastAsia="Calibri" w:hAnsi="Times New Roman" w:cs="Times New Roman"/>
          <w:sz w:val="18"/>
          <w:szCs w:val="18"/>
          <w:lang w:eastAsia="uk-UA"/>
        </w:rPr>
        <w:t xml:space="preserve"> №29</w:t>
      </w:r>
    </w:p>
    <w:p w:rsidR="0016171C" w:rsidRPr="0016171C" w:rsidRDefault="0016171C" w:rsidP="00161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6171C" w:rsidRPr="0016171C" w:rsidRDefault="0016171C" w:rsidP="0016171C">
      <w:pPr>
        <w:rPr>
          <w:rFonts w:ascii="Calibri" w:eastAsia="Calibri" w:hAnsi="Calibri" w:cs="Times New Roman"/>
        </w:rPr>
      </w:pPr>
    </w:p>
    <w:p w:rsidR="00460FDA" w:rsidRDefault="00460FDA"/>
    <w:sectPr w:rsidR="00460FDA" w:rsidSect="0016171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A"/>
    <w:rsid w:val="0016171C"/>
    <w:rsid w:val="00460FDA"/>
    <w:rsid w:val="00C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933"/>
  <w15:chartTrackingRefBased/>
  <w15:docId w15:val="{47BFFDF3-A5A9-40D3-AD5E-9971419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1615</Words>
  <Characters>922</Characters>
  <Application>Microsoft Office Word</Application>
  <DocSecurity>0</DocSecurity>
  <Lines>7</Lines>
  <Paragraphs>5</Paragraphs>
  <ScaleCrop>false</ScaleCrop>
  <Company>NSSMC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Довгейко</dc:creator>
  <cp:keywords/>
  <dc:description/>
  <cp:lastModifiedBy>Ольга Довгейко</cp:lastModifiedBy>
  <cp:revision>2</cp:revision>
  <dcterms:created xsi:type="dcterms:W3CDTF">2019-05-15T06:44:00Z</dcterms:created>
  <dcterms:modified xsi:type="dcterms:W3CDTF">2019-05-15T06:47:00Z</dcterms:modified>
</cp:coreProperties>
</file>