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11" w:rsidRPr="00894250" w:rsidRDefault="00245BD5" w:rsidP="00BA5F87">
      <w:pPr>
        <w:pStyle w:val="a4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94250">
        <w:rPr>
          <w:rFonts w:ascii="Times New Roman" w:hAnsi="Times New Roman" w:cs="Times New Roman"/>
        </w:rPr>
        <w:t xml:space="preserve">Відповідно до </w:t>
      </w:r>
      <w:r w:rsidR="00BA5F87" w:rsidRPr="00894250">
        <w:rPr>
          <w:rFonts w:ascii="Times New Roman" w:hAnsi="Times New Roman" w:cs="Times New Roman"/>
        </w:rPr>
        <w:t>Закону України «Про запобігання корупції»</w:t>
      </w:r>
      <w:r w:rsidR="00551CCE" w:rsidRPr="00894250">
        <w:rPr>
          <w:rFonts w:ascii="Times New Roman" w:hAnsi="Times New Roman" w:cs="Times New Roman"/>
        </w:rPr>
        <w:t xml:space="preserve"> (далі – Закон)</w:t>
      </w:r>
      <w:r w:rsidR="00BA5F87" w:rsidRPr="00894250">
        <w:rPr>
          <w:rFonts w:ascii="Times New Roman" w:hAnsi="Times New Roman" w:cs="Times New Roman"/>
        </w:rPr>
        <w:t xml:space="preserve">, </w:t>
      </w:r>
      <w:r w:rsidRPr="00894250">
        <w:rPr>
          <w:rFonts w:ascii="Times New Roman" w:hAnsi="Times New Roman" w:cs="Times New Roman"/>
        </w:rPr>
        <w:t xml:space="preserve">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</w:t>
      </w:r>
      <w:r w:rsidR="003C7C11" w:rsidRPr="00894250">
        <w:rPr>
          <w:rFonts w:ascii="Times New Roman" w:hAnsi="Times New Roman" w:cs="Times New Roman"/>
        </w:rPr>
        <w:t>від 25 березня 2015 року</w:t>
      </w:r>
      <w:r w:rsidRPr="00894250">
        <w:rPr>
          <w:rFonts w:ascii="Times New Roman" w:hAnsi="Times New Roman" w:cs="Times New Roman"/>
        </w:rPr>
        <w:t xml:space="preserve"> № 171</w:t>
      </w:r>
      <w:r w:rsidR="00551CCE" w:rsidRPr="00894250">
        <w:rPr>
          <w:rFonts w:ascii="Times New Roman" w:hAnsi="Times New Roman" w:cs="Times New Roman"/>
        </w:rPr>
        <w:t xml:space="preserve"> (далі – Порядок)</w:t>
      </w:r>
      <w:r w:rsidRPr="00894250">
        <w:rPr>
          <w:rFonts w:ascii="Times New Roman" w:hAnsi="Times New Roman" w:cs="Times New Roman"/>
        </w:rPr>
        <w:t xml:space="preserve">, Національна комісія з цінних паперів та фондового ринку </w:t>
      </w:r>
      <w:r w:rsidR="00BA5F87" w:rsidRPr="00894250">
        <w:rPr>
          <w:rFonts w:ascii="Times New Roman" w:hAnsi="Times New Roman" w:cs="Times New Roman"/>
        </w:rPr>
        <w:t>здійснює перевірку щодо наявності в особи корпоративних прав.</w:t>
      </w:r>
      <w:r w:rsidRPr="00894250">
        <w:rPr>
          <w:rFonts w:ascii="Times New Roman" w:hAnsi="Times New Roman" w:cs="Times New Roman"/>
        </w:rPr>
        <w:t xml:space="preserve"> </w:t>
      </w:r>
    </w:p>
    <w:p w:rsidR="00E72C43" w:rsidRPr="00894250" w:rsidRDefault="00BA5F87" w:rsidP="00E72C43">
      <w:pPr>
        <w:pStyle w:val="a4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894250">
        <w:rPr>
          <w:rFonts w:ascii="Times New Roman" w:hAnsi="Times New Roman" w:cs="Times New Roman"/>
        </w:rPr>
        <w:t xml:space="preserve">При надходженні </w:t>
      </w:r>
      <w:r w:rsidR="003C7C11" w:rsidRPr="00894250">
        <w:rPr>
          <w:rFonts w:ascii="Times New Roman" w:hAnsi="Times New Roman" w:cs="Times New Roman"/>
        </w:rPr>
        <w:t xml:space="preserve">до НКЦПФР </w:t>
      </w:r>
      <w:r w:rsidRPr="00894250">
        <w:rPr>
          <w:rFonts w:ascii="Times New Roman" w:hAnsi="Times New Roman" w:cs="Times New Roman"/>
        </w:rPr>
        <w:t xml:space="preserve">запиту </w:t>
      </w:r>
      <w:r w:rsidR="003C7C11" w:rsidRPr="00894250">
        <w:rPr>
          <w:rFonts w:ascii="Times New Roman" w:hAnsi="Times New Roman" w:cs="Times New Roman"/>
        </w:rPr>
        <w:t>про перевірку відомостей щодо особи, яка претендує на зайняття посади, яка передбачає зайняття відповідального або особливо відповідального становища, або посади з підвищеним корупційним ризиком (далі – Запит)</w:t>
      </w:r>
      <w:r w:rsidR="00432027" w:rsidRPr="00894250">
        <w:rPr>
          <w:rFonts w:ascii="Times New Roman" w:hAnsi="Times New Roman" w:cs="Times New Roman"/>
        </w:rPr>
        <w:t>,</w:t>
      </w:r>
      <w:r w:rsidRPr="00894250">
        <w:rPr>
          <w:rFonts w:ascii="Times New Roman" w:hAnsi="Times New Roman" w:cs="Times New Roman"/>
        </w:rPr>
        <w:t xml:space="preserve"> уповноважений підрозділ</w:t>
      </w:r>
      <w:r w:rsidR="00432027" w:rsidRPr="00894250">
        <w:rPr>
          <w:rFonts w:ascii="Times New Roman" w:hAnsi="Times New Roman" w:cs="Times New Roman"/>
        </w:rPr>
        <w:t xml:space="preserve"> </w:t>
      </w:r>
      <w:r w:rsidR="003C7C11" w:rsidRPr="00894250">
        <w:rPr>
          <w:rFonts w:ascii="Times New Roman" w:hAnsi="Times New Roman" w:cs="Times New Roman"/>
          <w:color w:val="000000"/>
          <w:shd w:val="clear" w:color="auto" w:fill="FFFFFF"/>
        </w:rPr>
        <w:t xml:space="preserve">у семиденний строк з дати надходження пакету документів для проведення спеціальної перевірки </w:t>
      </w:r>
      <w:r w:rsidR="00432027" w:rsidRPr="00894250">
        <w:rPr>
          <w:rFonts w:ascii="Times New Roman" w:hAnsi="Times New Roman" w:cs="Times New Roman"/>
        </w:rPr>
        <w:t>здійснює перевірку та надає відповідь.</w:t>
      </w:r>
      <w:r w:rsidRPr="00894250">
        <w:rPr>
          <w:rFonts w:ascii="Times New Roman" w:hAnsi="Times New Roman" w:cs="Times New Roman"/>
        </w:rPr>
        <w:t xml:space="preserve"> </w:t>
      </w:r>
      <w:r w:rsidR="003C7C11" w:rsidRPr="00894250">
        <w:rPr>
          <w:rFonts w:ascii="Times New Roman" w:hAnsi="Times New Roman" w:cs="Times New Roman"/>
        </w:rPr>
        <w:t>Враховуючи практику надходження Запитів, звертаємо увагу на т</w:t>
      </w:r>
      <w:r w:rsidR="00C46EE3" w:rsidRPr="00894250">
        <w:rPr>
          <w:rFonts w:ascii="Times New Roman" w:hAnsi="Times New Roman" w:cs="Times New Roman"/>
        </w:rPr>
        <w:t xml:space="preserve">ипові помилки при </w:t>
      </w:r>
      <w:r w:rsidR="00E72C43" w:rsidRPr="00894250">
        <w:rPr>
          <w:rFonts w:ascii="Times New Roman" w:hAnsi="Times New Roman" w:cs="Times New Roman"/>
        </w:rPr>
        <w:t>підготовці та надсиланні запитів органами державної влади, щодо пакету документів та його заповнення, який необхідно направляти до НКЦПФР для проведення спеціальної перевірки:</w:t>
      </w:r>
    </w:p>
    <w:p w:rsidR="00C46EE3" w:rsidRPr="00894250" w:rsidRDefault="00C46EE3" w:rsidP="00C46EE3">
      <w:pPr>
        <w:pStyle w:val="a4"/>
        <w:jc w:val="both"/>
        <w:rPr>
          <w:rFonts w:ascii="Times New Roman" w:hAnsi="Times New Roman" w:cs="Times New Roman"/>
        </w:rPr>
      </w:pPr>
    </w:p>
    <w:p w:rsidR="004A22B2" w:rsidRPr="00894250" w:rsidRDefault="00551CCE" w:rsidP="00551CCE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</w:rPr>
        <w:t>Направлення З</w:t>
      </w:r>
      <w:r w:rsidR="00D57A50" w:rsidRPr="00894250">
        <w:rPr>
          <w:rFonts w:ascii="Times New Roman" w:hAnsi="Times New Roman" w:cs="Times New Roman"/>
        </w:rPr>
        <w:t>апит</w:t>
      </w:r>
      <w:r w:rsidR="00C46EE3" w:rsidRPr="00894250">
        <w:rPr>
          <w:rFonts w:ascii="Times New Roman" w:hAnsi="Times New Roman" w:cs="Times New Roman"/>
        </w:rPr>
        <w:t>ів</w:t>
      </w:r>
      <w:r w:rsidR="00D57A50" w:rsidRPr="00894250">
        <w:rPr>
          <w:rFonts w:ascii="Times New Roman" w:hAnsi="Times New Roman" w:cs="Times New Roman"/>
        </w:rPr>
        <w:t xml:space="preserve"> </w:t>
      </w:r>
      <w:r w:rsidR="00D57A50" w:rsidRPr="00894250">
        <w:rPr>
          <w:rFonts w:ascii="Times New Roman" w:hAnsi="Times New Roman" w:cs="Times New Roman"/>
          <w:shd w:val="clear" w:color="auto" w:fill="FFFFFF"/>
        </w:rPr>
        <w:t>стосовно осіб, посади яких не належать до посад, які передбачають зайняття відповідального або особливо відповідального становища, та посад з підвищеним корупційним ризиком</w:t>
      </w:r>
      <w:r w:rsidR="00C46EE3" w:rsidRPr="00894250">
        <w:rPr>
          <w:rFonts w:ascii="Times New Roman" w:hAnsi="Times New Roman" w:cs="Times New Roman"/>
          <w:shd w:val="clear" w:color="auto" w:fill="FFFFFF"/>
        </w:rPr>
        <w:t>.</w:t>
      </w:r>
      <w:r w:rsidRPr="0089425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551CCE" w:rsidRPr="00894250" w:rsidRDefault="00465A0C" w:rsidP="004A22B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  <w:shd w:val="clear" w:color="auto" w:fill="FFFFFF"/>
        </w:rPr>
        <w:t>Звертаємо увагу, що п</w:t>
      </w:r>
      <w:r w:rsidR="00551CCE" w:rsidRPr="00894250">
        <w:rPr>
          <w:rFonts w:ascii="Times New Roman" w:hAnsi="Times New Roman" w:cs="Times New Roman"/>
          <w:shd w:val="clear" w:color="auto" w:fill="FFFFFF"/>
        </w:rPr>
        <w:t xml:space="preserve">ерелік посад </w:t>
      </w:r>
      <w:r w:rsidR="00F40752" w:rsidRPr="00894250">
        <w:rPr>
          <w:rFonts w:ascii="Times New Roman" w:hAnsi="Times New Roman" w:cs="Times New Roman"/>
          <w:shd w:val="clear" w:color="auto" w:fill="FFFFFF"/>
        </w:rPr>
        <w:t xml:space="preserve">щодо яких здійснюється перевірка, </w:t>
      </w:r>
      <w:r w:rsidR="0090430C" w:rsidRPr="00894250">
        <w:rPr>
          <w:rFonts w:ascii="Times New Roman" w:eastAsia="Times New Roman" w:hAnsi="Times New Roman" w:cs="Times New Roman"/>
          <w:lang w:eastAsia="uk-UA"/>
        </w:rPr>
        <w:t>визначений</w:t>
      </w:r>
      <w:r w:rsidR="00551CCE" w:rsidRPr="00894250">
        <w:rPr>
          <w:rFonts w:ascii="Times New Roman" w:eastAsia="Times New Roman" w:hAnsi="Times New Roman" w:cs="Times New Roman"/>
          <w:lang w:eastAsia="uk-UA"/>
        </w:rPr>
        <w:t xml:space="preserve"> Приміткою до статті 56 Закону, пунктом 1 </w:t>
      </w:r>
      <w:r w:rsidR="00551CCE" w:rsidRPr="00894250">
        <w:rPr>
          <w:rFonts w:ascii="Times New Roman" w:eastAsia="Times New Roman" w:hAnsi="Times New Roman" w:cs="Times New Roman"/>
          <w:color w:val="000000"/>
          <w:lang w:eastAsia="uk-UA"/>
        </w:rPr>
        <w:t>Порядку та П</w:t>
      </w:r>
      <w:r w:rsidR="00551CCE" w:rsidRPr="00894250">
        <w:rPr>
          <w:rFonts w:ascii="Times New Roman" w:eastAsia="Times New Roman" w:hAnsi="Times New Roman" w:cs="Times New Roman"/>
          <w:lang w:eastAsia="uk-UA"/>
        </w:rPr>
        <w:t>ереліком посад з високим та підвищеним рівнем корупційних ризиків, затвердженим рішенням Національного агентства з питань запобігання корупції від 17.06.2016 року № 2 (далі – Рішення).</w:t>
      </w:r>
    </w:p>
    <w:p w:rsidR="00C46EE3" w:rsidRPr="00894250" w:rsidRDefault="00C46EE3" w:rsidP="00C46EE3">
      <w:pPr>
        <w:pStyle w:val="a4"/>
        <w:jc w:val="both"/>
        <w:rPr>
          <w:rFonts w:ascii="Times New Roman" w:hAnsi="Times New Roman" w:cs="Times New Roman"/>
        </w:rPr>
      </w:pPr>
    </w:p>
    <w:p w:rsidR="00465A0C" w:rsidRPr="00894250" w:rsidRDefault="000A368B" w:rsidP="000A368B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</w:rPr>
        <w:t xml:space="preserve">2. </w:t>
      </w:r>
      <w:r w:rsidR="00465A0C" w:rsidRPr="00894250">
        <w:rPr>
          <w:rFonts w:ascii="Times New Roman" w:hAnsi="Times New Roman" w:cs="Times New Roman"/>
        </w:rPr>
        <w:t>Подання не повного пакету документів.</w:t>
      </w:r>
    </w:p>
    <w:p w:rsidR="001620F8" w:rsidRPr="00894250" w:rsidRDefault="00465A0C" w:rsidP="000A368B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</w:rPr>
        <w:t>Звертаємо увагу, що д</w:t>
      </w:r>
      <w:r w:rsidR="001620F8" w:rsidRPr="00894250">
        <w:rPr>
          <w:rFonts w:ascii="Times New Roman" w:hAnsi="Times New Roman" w:cs="Times New Roman"/>
        </w:rPr>
        <w:t xml:space="preserve">ля проведення спеціальної перевірки </w:t>
      </w:r>
      <w:r w:rsidR="002F455A" w:rsidRPr="00894250">
        <w:rPr>
          <w:rFonts w:ascii="Times New Roman" w:hAnsi="Times New Roman" w:cs="Times New Roman"/>
        </w:rPr>
        <w:t xml:space="preserve">про </w:t>
      </w:r>
      <w:r w:rsidR="002F455A" w:rsidRPr="00894250">
        <w:rPr>
          <w:rFonts w:ascii="Times New Roman" w:hAnsi="Times New Roman" w:cs="Times New Roman"/>
          <w:shd w:val="clear" w:color="auto" w:fill="FFFFFF"/>
        </w:rPr>
        <w:t xml:space="preserve">наявність корпоративних прав у </w:t>
      </w:r>
      <w:r w:rsidR="001620F8" w:rsidRPr="00894250">
        <w:rPr>
          <w:rFonts w:ascii="Times New Roman" w:hAnsi="Times New Roman" w:cs="Times New Roman"/>
        </w:rPr>
        <w:t>претендент</w:t>
      </w:r>
      <w:r w:rsidR="002F455A" w:rsidRPr="00894250">
        <w:rPr>
          <w:rFonts w:ascii="Times New Roman" w:hAnsi="Times New Roman" w:cs="Times New Roman"/>
        </w:rPr>
        <w:t>а</w:t>
      </w:r>
      <w:r w:rsidR="001620F8" w:rsidRPr="00894250">
        <w:rPr>
          <w:rFonts w:ascii="Times New Roman" w:hAnsi="Times New Roman" w:cs="Times New Roman"/>
        </w:rPr>
        <w:t xml:space="preserve"> на посаду </w:t>
      </w:r>
      <w:r w:rsidRPr="00894250">
        <w:rPr>
          <w:rFonts w:ascii="Times New Roman" w:hAnsi="Times New Roman" w:cs="Times New Roman"/>
        </w:rPr>
        <w:t xml:space="preserve">до НКЦПФР </w:t>
      </w:r>
      <w:r w:rsidR="002F455A" w:rsidRPr="00894250">
        <w:rPr>
          <w:rFonts w:ascii="Times New Roman" w:hAnsi="Times New Roman" w:cs="Times New Roman"/>
        </w:rPr>
        <w:t xml:space="preserve">необхідно </w:t>
      </w:r>
      <w:r w:rsidRPr="00894250">
        <w:rPr>
          <w:rFonts w:ascii="Times New Roman" w:hAnsi="Times New Roman" w:cs="Times New Roman"/>
        </w:rPr>
        <w:t>надіслати</w:t>
      </w:r>
      <w:r w:rsidR="001620F8" w:rsidRPr="00894250">
        <w:rPr>
          <w:rFonts w:ascii="Times New Roman" w:hAnsi="Times New Roman" w:cs="Times New Roman"/>
        </w:rPr>
        <w:t>:</w:t>
      </w:r>
    </w:p>
    <w:p w:rsidR="00465A0C" w:rsidRPr="00894250" w:rsidRDefault="00465A0C" w:rsidP="00465A0C">
      <w:pPr>
        <w:pStyle w:val="a4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  <w:shd w:val="clear" w:color="auto" w:fill="FFFFFF"/>
        </w:rPr>
        <w:t>1) Запит про перевірку відомостей щодо претендента на посаду за формою згідно з </w:t>
      </w:r>
      <w:hyperlink r:id="rId5" w:anchor="n105" w:history="1">
        <w:r w:rsidRPr="00894250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додатком 2</w:t>
        </w:r>
      </w:hyperlink>
      <w:r w:rsidRPr="00894250">
        <w:rPr>
          <w:rFonts w:ascii="Times New Roman" w:hAnsi="Times New Roman" w:cs="Times New Roman"/>
          <w:shd w:val="clear" w:color="auto" w:fill="FFFFFF"/>
        </w:rPr>
        <w:t xml:space="preserve"> Порядку;</w:t>
      </w:r>
    </w:p>
    <w:p w:rsidR="001620F8" w:rsidRPr="00894250" w:rsidRDefault="00465A0C" w:rsidP="00C46EE3">
      <w:pPr>
        <w:pStyle w:val="a4"/>
        <w:jc w:val="both"/>
        <w:rPr>
          <w:rFonts w:ascii="Times New Roman" w:hAnsi="Times New Roman" w:cs="Times New Roman"/>
        </w:rPr>
      </w:pPr>
      <w:bookmarkStart w:id="1" w:name="n50"/>
      <w:bookmarkEnd w:id="1"/>
      <w:r w:rsidRPr="00894250">
        <w:rPr>
          <w:rFonts w:ascii="Times New Roman" w:hAnsi="Times New Roman" w:cs="Times New Roman"/>
        </w:rPr>
        <w:t>1) П</w:t>
      </w:r>
      <w:r w:rsidR="001620F8" w:rsidRPr="00894250">
        <w:rPr>
          <w:rFonts w:ascii="Times New Roman" w:hAnsi="Times New Roman" w:cs="Times New Roman"/>
        </w:rPr>
        <w:t>исьмову згоду на проведення спеціальної перевірки</w:t>
      </w:r>
      <w:r w:rsidRPr="00894250">
        <w:rPr>
          <w:rFonts w:ascii="Times New Roman" w:hAnsi="Times New Roman" w:cs="Times New Roman"/>
        </w:rPr>
        <w:t xml:space="preserve"> з</w:t>
      </w:r>
      <w:r w:rsidRPr="00894250">
        <w:rPr>
          <w:rFonts w:ascii="Times New Roman" w:hAnsi="Times New Roman" w:cs="Times New Roman"/>
          <w:shd w:val="clear" w:color="auto" w:fill="FFFFFF"/>
        </w:rPr>
        <w:t>а формою згідно з </w:t>
      </w:r>
      <w:hyperlink r:id="rId6" w:anchor="n103" w:history="1">
        <w:r w:rsidRPr="00894250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додатком 1</w:t>
        </w:r>
      </w:hyperlink>
      <w:r w:rsidRPr="00894250">
        <w:rPr>
          <w:rFonts w:ascii="Times New Roman" w:hAnsi="Times New Roman" w:cs="Times New Roman"/>
        </w:rPr>
        <w:t xml:space="preserve"> Порядку</w:t>
      </w:r>
      <w:r w:rsidR="001620F8" w:rsidRPr="00894250">
        <w:rPr>
          <w:rFonts w:ascii="Times New Roman" w:hAnsi="Times New Roman" w:cs="Times New Roman"/>
        </w:rPr>
        <w:t>;</w:t>
      </w:r>
    </w:p>
    <w:p w:rsidR="001620F8" w:rsidRPr="00894250" w:rsidRDefault="001620F8" w:rsidP="00C46EE3">
      <w:pPr>
        <w:pStyle w:val="a4"/>
        <w:jc w:val="both"/>
        <w:rPr>
          <w:rFonts w:ascii="Times New Roman" w:hAnsi="Times New Roman" w:cs="Times New Roman"/>
        </w:rPr>
      </w:pPr>
      <w:bookmarkStart w:id="2" w:name="n51"/>
      <w:bookmarkEnd w:id="2"/>
      <w:r w:rsidRPr="00894250">
        <w:rPr>
          <w:rFonts w:ascii="Times New Roman" w:hAnsi="Times New Roman" w:cs="Times New Roman"/>
        </w:rPr>
        <w:t>2) автобіографію;</w:t>
      </w:r>
    </w:p>
    <w:p w:rsidR="001620F8" w:rsidRPr="00894250" w:rsidRDefault="001620F8" w:rsidP="00C46EE3">
      <w:pPr>
        <w:pStyle w:val="a4"/>
        <w:jc w:val="both"/>
        <w:rPr>
          <w:rFonts w:ascii="Times New Roman" w:hAnsi="Times New Roman" w:cs="Times New Roman"/>
        </w:rPr>
      </w:pPr>
      <w:bookmarkStart w:id="3" w:name="n52"/>
      <w:bookmarkEnd w:id="3"/>
      <w:r w:rsidRPr="00894250">
        <w:rPr>
          <w:rFonts w:ascii="Times New Roman" w:hAnsi="Times New Roman" w:cs="Times New Roman"/>
        </w:rPr>
        <w:t>3) копію паспорта громадянина України;</w:t>
      </w:r>
      <w:r w:rsidR="002F455A" w:rsidRPr="00894250">
        <w:rPr>
          <w:rFonts w:ascii="Times New Roman" w:hAnsi="Times New Roman" w:cs="Times New Roman"/>
        </w:rPr>
        <w:t xml:space="preserve"> </w:t>
      </w:r>
    </w:p>
    <w:p w:rsidR="002F455A" w:rsidRPr="00894250" w:rsidRDefault="002F455A" w:rsidP="00BA5F87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</w:rPr>
        <w:t>У разі відсутності у пакеті документів одного з перелічених пунктів, НКЦПФР повертає запит на доопрацювання.</w:t>
      </w:r>
    </w:p>
    <w:p w:rsidR="002F455A" w:rsidRPr="00894250" w:rsidRDefault="002F455A" w:rsidP="00C46EE3">
      <w:pPr>
        <w:pStyle w:val="a4"/>
        <w:jc w:val="both"/>
        <w:rPr>
          <w:rFonts w:ascii="Times New Roman" w:hAnsi="Times New Roman" w:cs="Times New Roman"/>
        </w:rPr>
      </w:pPr>
    </w:p>
    <w:p w:rsidR="00803202" w:rsidRPr="00894250" w:rsidRDefault="00377428" w:rsidP="000A368B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</w:rPr>
        <w:t xml:space="preserve">Як зазначалося вище, </w:t>
      </w:r>
      <w:r w:rsidRPr="00894250">
        <w:rPr>
          <w:rFonts w:ascii="Times New Roman" w:hAnsi="Times New Roman" w:cs="Times New Roman"/>
          <w:color w:val="000000"/>
          <w:shd w:val="clear" w:color="auto" w:fill="FFFFFF"/>
        </w:rPr>
        <w:t>запит про перевірку відомостей щодо претендента на посаду</w:t>
      </w:r>
      <w:r w:rsidR="006A39DE" w:rsidRPr="0089425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94250">
        <w:rPr>
          <w:rFonts w:ascii="Times New Roman" w:hAnsi="Times New Roman" w:cs="Times New Roman"/>
          <w:color w:val="000000"/>
          <w:shd w:val="clear" w:color="auto" w:fill="FFFFFF"/>
        </w:rPr>
        <w:t xml:space="preserve">та </w:t>
      </w:r>
      <w:r w:rsidRPr="00894250">
        <w:rPr>
          <w:rFonts w:ascii="Times New Roman" w:hAnsi="Times New Roman" w:cs="Times New Roman"/>
        </w:rPr>
        <w:t>згода на проведення спеціальної перевірки</w:t>
      </w:r>
      <w:r w:rsidRPr="0089425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088B" w:rsidRPr="00894250">
        <w:rPr>
          <w:rFonts w:ascii="Times New Roman" w:hAnsi="Times New Roman" w:cs="Times New Roman"/>
          <w:color w:val="000000"/>
          <w:shd w:val="clear" w:color="auto" w:fill="FFFFFF"/>
        </w:rPr>
        <w:t>(да</w:t>
      </w:r>
      <w:r w:rsidR="006A39DE" w:rsidRPr="00894250">
        <w:rPr>
          <w:rFonts w:ascii="Times New Roman" w:hAnsi="Times New Roman" w:cs="Times New Roman"/>
          <w:color w:val="000000"/>
          <w:shd w:val="clear" w:color="auto" w:fill="FFFFFF"/>
        </w:rPr>
        <w:t xml:space="preserve">лі – Згода) </w:t>
      </w:r>
      <w:r w:rsidRPr="00894250">
        <w:rPr>
          <w:rFonts w:ascii="Times New Roman" w:hAnsi="Times New Roman" w:cs="Times New Roman"/>
          <w:color w:val="000000"/>
          <w:shd w:val="clear" w:color="auto" w:fill="FFFFFF"/>
        </w:rPr>
        <w:t>подаються за чітко встановленою формою, отже</w:t>
      </w:r>
      <w:r w:rsidRPr="00894250">
        <w:rPr>
          <w:rFonts w:ascii="Times New Roman" w:hAnsi="Times New Roman" w:cs="Times New Roman"/>
        </w:rPr>
        <w:t xml:space="preserve"> о</w:t>
      </w:r>
      <w:r w:rsidR="002F455A" w:rsidRPr="00894250">
        <w:rPr>
          <w:rFonts w:ascii="Times New Roman" w:hAnsi="Times New Roman" w:cs="Times New Roman"/>
        </w:rPr>
        <w:t>бов’язковим</w:t>
      </w:r>
      <w:r w:rsidRPr="00894250">
        <w:rPr>
          <w:rFonts w:ascii="Times New Roman" w:hAnsi="Times New Roman" w:cs="Times New Roman"/>
        </w:rPr>
        <w:t xml:space="preserve">и до заповнення є усі </w:t>
      </w:r>
      <w:r w:rsidR="00803202" w:rsidRPr="00894250">
        <w:rPr>
          <w:rFonts w:ascii="Times New Roman" w:hAnsi="Times New Roman" w:cs="Times New Roman"/>
        </w:rPr>
        <w:t xml:space="preserve">наведені в них </w:t>
      </w:r>
      <w:r w:rsidRPr="00894250">
        <w:rPr>
          <w:rFonts w:ascii="Times New Roman" w:hAnsi="Times New Roman" w:cs="Times New Roman"/>
        </w:rPr>
        <w:t>пункти</w:t>
      </w:r>
      <w:r w:rsidR="002F455A" w:rsidRPr="00894250">
        <w:rPr>
          <w:rFonts w:ascii="Times New Roman" w:hAnsi="Times New Roman" w:cs="Times New Roman"/>
        </w:rPr>
        <w:t>.</w:t>
      </w:r>
      <w:r w:rsidR="005B2136" w:rsidRPr="00894250">
        <w:rPr>
          <w:rFonts w:ascii="Times New Roman" w:hAnsi="Times New Roman" w:cs="Times New Roman"/>
        </w:rPr>
        <w:t xml:space="preserve"> </w:t>
      </w:r>
    </w:p>
    <w:p w:rsidR="002F455A" w:rsidRPr="00894250" w:rsidRDefault="00803202" w:rsidP="0080320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</w:rPr>
        <w:t>Найчастішою п</w:t>
      </w:r>
      <w:r w:rsidR="005B2136" w:rsidRPr="00894250">
        <w:rPr>
          <w:rFonts w:ascii="Times New Roman" w:hAnsi="Times New Roman" w:cs="Times New Roman"/>
        </w:rPr>
        <w:t>омилкою є не зазначення реєстраційного номера облікової картки платника податків. РНОКПП не зазначається лише у</w:t>
      </w:r>
      <w:r w:rsidR="002F455A" w:rsidRPr="00894250">
        <w:rPr>
          <w:rFonts w:ascii="Times New Roman" w:hAnsi="Times New Roman" w:cs="Times New Roman"/>
        </w:rPr>
        <w:t xml:space="preserve"> разі </w:t>
      </w:r>
      <w:r w:rsidR="005B2136" w:rsidRPr="00894250">
        <w:rPr>
          <w:rFonts w:ascii="Times New Roman" w:hAnsi="Times New Roman" w:cs="Times New Roman"/>
        </w:rPr>
        <w:t xml:space="preserve">його </w:t>
      </w:r>
      <w:r w:rsidR="002F455A" w:rsidRPr="00894250">
        <w:rPr>
          <w:rFonts w:ascii="Times New Roman" w:hAnsi="Times New Roman" w:cs="Times New Roman"/>
        </w:rPr>
        <w:t>відсутності</w:t>
      </w:r>
      <w:r w:rsidR="005B2136" w:rsidRPr="00894250">
        <w:rPr>
          <w:rFonts w:ascii="Times New Roman" w:hAnsi="Times New Roman" w:cs="Times New Roman"/>
        </w:rPr>
        <w:t xml:space="preserve">. В цьому випадку </w:t>
      </w:r>
      <w:r w:rsidR="002F455A" w:rsidRPr="00894250">
        <w:rPr>
          <w:rFonts w:ascii="Times New Roman" w:hAnsi="Times New Roman" w:cs="Times New Roman"/>
        </w:rPr>
        <w:t>додається копія сторінки паспорта з відміткою про наявність права здійснювати будь-які платежі за серією та номером паспорта (для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паспорті).</w:t>
      </w:r>
    </w:p>
    <w:p w:rsidR="006A39DE" w:rsidRPr="00894250" w:rsidRDefault="00B627A1" w:rsidP="00803202">
      <w:pPr>
        <w:pStyle w:val="a4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94250">
        <w:rPr>
          <w:rFonts w:ascii="Times New Roman" w:hAnsi="Times New Roman" w:cs="Times New Roman"/>
        </w:rPr>
        <w:t xml:space="preserve">Також, частим випадком є </w:t>
      </w:r>
      <w:r w:rsidR="00437A2C" w:rsidRPr="00894250">
        <w:rPr>
          <w:rFonts w:ascii="Times New Roman" w:hAnsi="Times New Roman" w:cs="Times New Roman"/>
        </w:rPr>
        <w:t xml:space="preserve">не зазначення </w:t>
      </w:r>
      <w:r w:rsidRPr="00894250">
        <w:rPr>
          <w:rFonts w:ascii="Times New Roman" w:hAnsi="Times New Roman" w:cs="Times New Roman"/>
        </w:rPr>
        <w:t>посади</w:t>
      </w:r>
      <w:r w:rsidR="00F40752" w:rsidRPr="00894250">
        <w:rPr>
          <w:rFonts w:ascii="Times New Roman" w:hAnsi="Times New Roman" w:cs="Times New Roman"/>
        </w:rPr>
        <w:t>,</w:t>
      </w:r>
      <w:r w:rsidRPr="00894250">
        <w:rPr>
          <w:rFonts w:ascii="Times New Roman" w:hAnsi="Times New Roman" w:cs="Times New Roman"/>
        </w:rPr>
        <w:t xml:space="preserve"> </w:t>
      </w:r>
      <w:r w:rsidRPr="00894250">
        <w:rPr>
          <w:rFonts w:ascii="Times New Roman" w:hAnsi="Times New Roman" w:cs="Times New Roman"/>
          <w:color w:val="000000"/>
          <w:shd w:val="clear" w:color="auto" w:fill="FFFFFF"/>
        </w:rPr>
        <w:t xml:space="preserve"> на яку претендує особа. </w:t>
      </w:r>
    </w:p>
    <w:p w:rsidR="006A39DE" w:rsidRPr="00894250" w:rsidRDefault="006A39DE" w:rsidP="006A39DE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  <w:color w:val="000000"/>
          <w:shd w:val="clear" w:color="auto" w:fill="FFFFFF"/>
        </w:rPr>
        <w:t>Звертаємо увагу на обов’язковість заповнення всіх полів.</w:t>
      </w:r>
    </w:p>
    <w:p w:rsidR="006A39DE" w:rsidRPr="00894250" w:rsidRDefault="006A39DE" w:rsidP="006A39D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</w:rPr>
        <w:t xml:space="preserve">У разі не зазначення чи не повного зазначення в запиті та згоді усієї необхідної інформації </w:t>
      </w:r>
      <w:r w:rsidR="00F40752" w:rsidRPr="00894250">
        <w:rPr>
          <w:rFonts w:ascii="Times New Roman" w:hAnsi="Times New Roman" w:cs="Times New Roman"/>
        </w:rPr>
        <w:t xml:space="preserve">– </w:t>
      </w:r>
      <w:r w:rsidRPr="00894250">
        <w:rPr>
          <w:rFonts w:ascii="Times New Roman" w:hAnsi="Times New Roman" w:cs="Times New Roman"/>
        </w:rPr>
        <w:t>НКЦПФР надсилає відмову у проведенні спеціальної перевірки та повертає пакет документів.</w:t>
      </w:r>
    </w:p>
    <w:p w:rsidR="002F455A" w:rsidRPr="00894250" w:rsidRDefault="002F455A" w:rsidP="00C46EE3">
      <w:pPr>
        <w:pStyle w:val="a4"/>
        <w:jc w:val="both"/>
        <w:rPr>
          <w:rFonts w:ascii="Times New Roman" w:hAnsi="Times New Roman" w:cs="Times New Roman"/>
        </w:rPr>
      </w:pPr>
    </w:p>
    <w:p w:rsidR="006509DA" w:rsidRPr="00894250" w:rsidRDefault="006509DA" w:rsidP="000A368B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  <w:shd w:val="clear" w:color="auto" w:fill="FFFFFF"/>
        </w:rPr>
        <w:t>Надходження Запитів не за підписом керівника органу, а в разі його відсутності – особи, яка виконує обов’язки керівника.</w:t>
      </w:r>
    </w:p>
    <w:p w:rsidR="00623084" w:rsidRPr="00894250" w:rsidRDefault="00E2373B" w:rsidP="0062308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  <w:shd w:val="clear" w:color="auto" w:fill="FFFFFF"/>
        </w:rPr>
        <w:t>Відповідно до абзацу 2 пункту 10 Порядку З</w:t>
      </w:r>
      <w:r w:rsidR="005B2136" w:rsidRPr="00894250">
        <w:rPr>
          <w:rFonts w:ascii="Times New Roman" w:hAnsi="Times New Roman" w:cs="Times New Roman"/>
          <w:shd w:val="clear" w:color="auto" w:fill="FFFFFF"/>
        </w:rPr>
        <w:t>апит підписує керівник органу, на посаду в якому претендує ос</w:t>
      </w:r>
      <w:r w:rsidRPr="00894250">
        <w:rPr>
          <w:rFonts w:ascii="Times New Roman" w:hAnsi="Times New Roman" w:cs="Times New Roman"/>
          <w:shd w:val="clear" w:color="auto" w:fill="FFFFFF"/>
        </w:rPr>
        <w:t>оба, а в разі його відсутності –</w:t>
      </w:r>
      <w:r w:rsidR="005B2136" w:rsidRPr="00894250">
        <w:rPr>
          <w:rFonts w:ascii="Times New Roman" w:hAnsi="Times New Roman" w:cs="Times New Roman"/>
          <w:shd w:val="clear" w:color="auto" w:fill="FFFFFF"/>
        </w:rPr>
        <w:t xml:space="preserve"> особа, яка виконує обов’язки керівника, або один з його заступників відповідно до розподілу функціональних обов’язків</w:t>
      </w:r>
      <w:r w:rsidR="00C46EE3" w:rsidRPr="00894250">
        <w:rPr>
          <w:rFonts w:ascii="Times New Roman" w:hAnsi="Times New Roman" w:cs="Times New Roman"/>
          <w:shd w:val="clear" w:color="auto" w:fill="FFFFFF"/>
        </w:rPr>
        <w:t>.</w:t>
      </w:r>
      <w:r w:rsidRPr="00894250">
        <w:rPr>
          <w:rFonts w:ascii="Times New Roman" w:hAnsi="Times New Roman" w:cs="Times New Roman"/>
          <w:shd w:val="clear" w:color="auto" w:fill="FFFFFF"/>
        </w:rPr>
        <w:t xml:space="preserve"> </w:t>
      </w:r>
      <w:r w:rsidR="00B443E1" w:rsidRPr="00894250">
        <w:rPr>
          <w:rFonts w:ascii="Times New Roman" w:hAnsi="Times New Roman" w:cs="Times New Roman"/>
          <w:shd w:val="clear" w:color="auto" w:fill="FFFFFF"/>
        </w:rPr>
        <w:t>Необхідна копія</w:t>
      </w:r>
      <w:r w:rsidR="003F0A9D" w:rsidRPr="00894250">
        <w:rPr>
          <w:rFonts w:ascii="Times New Roman" w:hAnsi="Times New Roman" w:cs="Times New Roman"/>
          <w:shd w:val="clear" w:color="auto" w:fill="FFFFFF"/>
        </w:rPr>
        <w:t xml:space="preserve"> документу який це підтверджує.</w:t>
      </w:r>
    </w:p>
    <w:p w:rsidR="00623084" w:rsidRPr="00894250" w:rsidRDefault="00623084" w:rsidP="00623084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C68A8" w:rsidRPr="00894250" w:rsidRDefault="00623084" w:rsidP="0062308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94250">
        <w:rPr>
          <w:rFonts w:ascii="Times New Roman" w:hAnsi="Times New Roman" w:cs="Times New Roman"/>
        </w:rPr>
        <w:t xml:space="preserve">5. </w:t>
      </w:r>
      <w:r w:rsidR="005C68A8" w:rsidRPr="00894250">
        <w:rPr>
          <w:rFonts w:ascii="Times New Roman" w:hAnsi="Times New Roman" w:cs="Times New Roman"/>
        </w:rPr>
        <w:t xml:space="preserve">Надсилання </w:t>
      </w:r>
      <w:r w:rsidR="009B0F65" w:rsidRPr="00894250">
        <w:rPr>
          <w:rFonts w:ascii="Times New Roman" w:hAnsi="Times New Roman" w:cs="Times New Roman"/>
        </w:rPr>
        <w:t xml:space="preserve">пакету документів до відокремлених структурних підрозділів </w:t>
      </w:r>
      <w:r w:rsidR="009B0F65"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>Національної комісії з ці</w:t>
      </w:r>
      <w:r w:rsidR="001D088B"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>нних паперів та фондового ринку.</w:t>
      </w:r>
    </w:p>
    <w:p w:rsidR="007F2E93" w:rsidRPr="00894250" w:rsidRDefault="005C68A8" w:rsidP="00894250">
      <w:pPr>
        <w:pStyle w:val="a4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94250">
        <w:rPr>
          <w:rFonts w:ascii="Times New Roman" w:hAnsi="Times New Roman" w:cs="Times New Roman"/>
        </w:rPr>
        <w:t xml:space="preserve">Нагадуємо, що </w:t>
      </w:r>
      <w:r w:rsidR="006B3F27"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>Запити про перевірку відомостей щод</w:t>
      </w:r>
      <w:r w:rsidR="00F40752"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>о наявності корпоративних прав надсилаються</w:t>
      </w:r>
      <w:r w:rsidR="006B3F27"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 xml:space="preserve"> до центрального апарату Національної комісії з цінн</w:t>
      </w:r>
      <w:r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 xml:space="preserve">их паперів та фондового ринку  за </w:t>
      </w:r>
      <w:proofErr w:type="spellStart"/>
      <w:r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>адресою</w:t>
      </w:r>
      <w:proofErr w:type="spellEnd"/>
      <w:r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6B3F27"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>вул. Московська, 8, корпус 30, м. Київ, 0101</w:t>
      </w:r>
      <w:r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>0</w:t>
      </w:r>
      <w:r w:rsidR="006B3F27" w:rsidRPr="00894250">
        <w:rPr>
          <w:rStyle w:val="a6"/>
          <w:rFonts w:ascii="Times New Roman" w:hAnsi="Times New Roman" w:cs="Times New Roman"/>
          <w:b w:val="0"/>
          <w:shd w:val="clear" w:color="auto" w:fill="FFFFFF"/>
        </w:rPr>
        <w:t>.</w:t>
      </w:r>
    </w:p>
    <w:sectPr w:rsidR="007F2E93" w:rsidRPr="00894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81DE8"/>
    <w:multiLevelType w:val="hybridMultilevel"/>
    <w:tmpl w:val="815ACAEC"/>
    <w:lvl w:ilvl="0" w:tplc="4E3E2E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B0029CA"/>
    <w:multiLevelType w:val="hybridMultilevel"/>
    <w:tmpl w:val="AAF610CA"/>
    <w:lvl w:ilvl="0" w:tplc="E07EF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622D50"/>
    <w:multiLevelType w:val="hybridMultilevel"/>
    <w:tmpl w:val="CAB8A4F8"/>
    <w:lvl w:ilvl="0" w:tplc="C27EDF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0716FD"/>
    <w:multiLevelType w:val="hybridMultilevel"/>
    <w:tmpl w:val="CFA48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A5"/>
    <w:rsid w:val="000013C9"/>
    <w:rsid w:val="000846C5"/>
    <w:rsid w:val="000A368B"/>
    <w:rsid w:val="00120513"/>
    <w:rsid w:val="001620F8"/>
    <w:rsid w:val="001B730A"/>
    <w:rsid w:val="001D088B"/>
    <w:rsid w:val="00245BD5"/>
    <w:rsid w:val="0027077F"/>
    <w:rsid w:val="002F455A"/>
    <w:rsid w:val="00377428"/>
    <w:rsid w:val="003C7C11"/>
    <w:rsid w:val="003F0A9D"/>
    <w:rsid w:val="00432027"/>
    <w:rsid w:val="00437A2C"/>
    <w:rsid w:val="00465A0C"/>
    <w:rsid w:val="00486FA5"/>
    <w:rsid w:val="004A22B2"/>
    <w:rsid w:val="00515E29"/>
    <w:rsid w:val="00551CCE"/>
    <w:rsid w:val="00582767"/>
    <w:rsid w:val="005B2136"/>
    <w:rsid w:val="005C68A8"/>
    <w:rsid w:val="005D7E76"/>
    <w:rsid w:val="005E465C"/>
    <w:rsid w:val="00623084"/>
    <w:rsid w:val="006509DA"/>
    <w:rsid w:val="006A39DE"/>
    <w:rsid w:val="006B3F27"/>
    <w:rsid w:val="007F2E93"/>
    <w:rsid w:val="00803202"/>
    <w:rsid w:val="00894250"/>
    <w:rsid w:val="0090430C"/>
    <w:rsid w:val="009B0F65"/>
    <w:rsid w:val="00A513C8"/>
    <w:rsid w:val="00AA6F4E"/>
    <w:rsid w:val="00B260F5"/>
    <w:rsid w:val="00B443E1"/>
    <w:rsid w:val="00B627A1"/>
    <w:rsid w:val="00BA5F87"/>
    <w:rsid w:val="00BB5DA9"/>
    <w:rsid w:val="00C46EE3"/>
    <w:rsid w:val="00C629C3"/>
    <w:rsid w:val="00C86672"/>
    <w:rsid w:val="00CA15DF"/>
    <w:rsid w:val="00CA565D"/>
    <w:rsid w:val="00D57A50"/>
    <w:rsid w:val="00D636EE"/>
    <w:rsid w:val="00DB66FC"/>
    <w:rsid w:val="00E2373B"/>
    <w:rsid w:val="00E409DD"/>
    <w:rsid w:val="00E72C43"/>
    <w:rsid w:val="00E96479"/>
    <w:rsid w:val="00F40752"/>
    <w:rsid w:val="00F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D5CB-8501-412A-A29B-BA410D41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5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"/>
    <w:rsid w:val="001620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2F455A"/>
    <w:pPr>
      <w:spacing w:after="0" w:line="240" w:lineRule="auto"/>
    </w:pPr>
  </w:style>
  <w:style w:type="character" w:customStyle="1" w:styleId="rvts23">
    <w:name w:val="rvts23"/>
    <w:basedOn w:val="a0"/>
    <w:rsid w:val="00245BD5"/>
  </w:style>
  <w:style w:type="character" w:customStyle="1" w:styleId="rvts9">
    <w:name w:val="rvts9"/>
    <w:basedOn w:val="a0"/>
    <w:rsid w:val="00245BD5"/>
  </w:style>
  <w:style w:type="character" w:styleId="a5">
    <w:name w:val="Hyperlink"/>
    <w:basedOn w:val="a0"/>
    <w:uiPriority w:val="99"/>
    <w:semiHidden/>
    <w:unhideWhenUsed/>
    <w:rsid w:val="00465A0C"/>
    <w:rPr>
      <w:color w:val="0000FF"/>
      <w:u w:val="single"/>
    </w:rPr>
  </w:style>
  <w:style w:type="character" w:styleId="a6">
    <w:name w:val="Strong"/>
    <w:basedOn w:val="a0"/>
    <w:uiPriority w:val="22"/>
    <w:qFormat/>
    <w:rsid w:val="006B3F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2E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E93"/>
    <w:rPr>
      <w:rFonts w:ascii="Segoe UI" w:eastAsia="Times New Roman" w:hAnsi="Segoe UI" w:cs="Segoe UI"/>
      <w:sz w:val="18"/>
      <w:szCs w:val="18"/>
      <w:lang w:eastAsia="uk-UA"/>
    </w:rPr>
  </w:style>
  <w:style w:type="paragraph" w:styleId="a9">
    <w:name w:val="Normal (Web)"/>
    <w:basedOn w:val="a"/>
    <w:uiPriority w:val="99"/>
    <w:semiHidden/>
    <w:unhideWhenUsed/>
    <w:rsid w:val="00CA56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1-2015-%D0%BF" TargetMode="External"/><Relationship Id="rId5" Type="http://schemas.openxmlformats.org/officeDocument/2006/relationships/hyperlink" Target="https://zakon.rada.gov.ua/laws/show/171-2015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Чумак</dc:creator>
  <cp:keywords/>
  <dc:description/>
  <cp:lastModifiedBy>Руслан Кисляк</cp:lastModifiedBy>
  <cp:revision>2</cp:revision>
  <cp:lastPrinted>2019-06-21T07:19:00Z</cp:lastPrinted>
  <dcterms:created xsi:type="dcterms:W3CDTF">2019-07-08T09:32:00Z</dcterms:created>
  <dcterms:modified xsi:type="dcterms:W3CDTF">2019-07-08T09:32:00Z</dcterms:modified>
</cp:coreProperties>
</file>