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A5" w:rsidRDefault="00ED7676" w:rsidP="00ED7676">
      <w:pPr>
        <w:ind w:left="2832" w:firstLine="708"/>
        <w:jc w:val="both"/>
        <w:rPr>
          <w:sz w:val="28"/>
          <w:szCs w:val="28"/>
          <w:lang w:val="ru-RU"/>
        </w:rPr>
      </w:pPr>
      <w:bookmarkStart w:id="0" w:name="_GoBack"/>
      <w:bookmarkEnd w:id="0"/>
      <w:r w:rsidRPr="00ED7676">
        <w:rPr>
          <w:sz w:val="28"/>
          <w:szCs w:val="28"/>
          <w:lang w:val="ru-RU"/>
        </w:rPr>
        <w:t xml:space="preserve"> </w:t>
      </w:r>
    </w:p>
    <w:p w:rsidR="00051506" w:rsidRDefault="00ED7676" w:rsidP="00051506">
      <w:pPr>
        <w:jc w:val="center"/>
        <w:rPr>
          <w:b/>
          <w:sz w:val="28"/>
          <w:szCs w:val="28"/>
        </w:rPr>
      </w:pPr>
      <w:r w:rsidRPr="00447768">
        <w:rPr>
          <w:b/>
          <w:sz w:val="28"/>
          <w:szCs w:val="28"/>
        </w:rPr>
        <w:t>ПОВІДОМЛЕННЯ</w:t>
      </w:r>
    </w:p>
    <w:p w:rsidR="00ED7676" w:rsidRPr="00051506" w:rsidRDefault="00ED7676" w:rsidP="00051506">
      <w:pPr>
        <w:jc w:val="center"/>
        <w:rPr>
          <w:b/>
          <w:sz w:val="28"/>
          <w:szCs w:val="28"/>
        </w:rPr>
      </w:pPr>
      <w:r w:rsidRPr="00447768">
        <w:rPr>
          <w:b/>
          <w:sz w:val="28"/>
          <w:szCs w:val="28"/>
        </w:rPr>
        <w:t>про оприлюднення проекту нормативного акту</w:t>
      </w:r>
    </w:p>
    <w:p w:rsidR="003329A5" w:rsidRPr="003329A5" w:rsidRDefault="003329A5" w:rsidP="00ED7676">
      <w:pPr>
        <w:ind w:left="1416" w:firstLine="708"/>
        <w:jc w:val="both"/>
        <w:rPr>
          <w:b/>
          <w:sz w:val="28"/>
          <w:szCs w:val="28"/>
        </w:rPr>
      </w:pPr>
    </w:p>
    <w:p w:rsidR="00051506" w:rsidRPr="00051506" w:rsidRDefault="00051506" w:rsidP="00051506">
      <w:pPr>
        <w:ind w:firstLine="708"/>
        <w:jc w:val="both"/>
        <w:rPr>
          <w:sz w:val="28"/>
          <w:szCs w:val="28"/>
          <w:lang w:eastAsia="ru-RU"/>
        </w:rPr>
      </w:pPr>
      <w:r w:rsidRPr="00051506">
        <w:rPr>
          <w:sz w:val="28"/>
          <w:szCs w:val="28"/>
          <w:lang w:eastAsia="ru-RU"/>
        </w:rPr>
        <w:t>Рішення Національної комісії з цінних паперів та фондового ринку Про схвалення проекту рішення «Про внесення змін до Положення щодо організації діяльності банків та їх відокремлених підрозділів при здійсненні ними професійної діяльності на фондовому ринку» розроблено відповідно до пункту 13 статті 8 Закону України «Про державне регулювання ринку цінних паперів в Україні», з метою удосконалення вимог щодо організації діяльності банків та їх відокремлених підрозділів при провадженні ними професійної діяльності на фондовому ринку (ринку цінних паперів).</w:t>
      </w:r>
    </w:p>
    <w:p w:rsidR="00051506" w:rsidRPr="00051506" w:rsidRDefault="00051506" w:rsidP="00051506">
      <w:pPr>
        <w:jc w:val="both"/>
        <w:rPr>
          <w:sz w:val="28"/>
          <w:szCs w:val="28"/>
          <w:lang w:eastAsia="ru-RU"/>
        </w:rPr>
      </w:pPr>
      <w:r w:rsidRPr="00051506">
        <w:rPr>
          <w:sz w:val="28"/>
          <w:szCs w:val="28"/>
          <w:lang w:eastAsia="ru-RU"/>
        </w:rPr>
        <w:tab/>
        <w:t>До Національної комісії з цінних паперів та фондового ринку надійшли звернення від АТ «Сітібанк» та Незалежної асоціації банків України, якими пропонувалися внести зміни, зокрема, щодо суміщення роботи спеціалістів профільних структурних підрозділів банку (його відокремлених підрозділів), які здійснюють окремі види професійної діяльності на фондовому ринку, з роботою в інших структурних підрозділах банку (його відокремлених підрозділах), які проводять інші види діяльності.</w:t>
      </w:r>
    </w:p>
    <w:p w:rsidR="00051506" w:rsidRPr="00051506" w:rsidRDefault="00051506" w:rsidP="00051506">
      <w:pPr>
        <w:jc w:val="both"/>
        <w:rPr>
          <w:sz w:val="28"/>
          <w:szCs w:val="28"/>
          <w:lang w:eastAsia="ru-RU"/>
        </w:rPr>
      </w:pPr>
      <w:r w:rsidRPr="00051506">
        <w:rPr>
          <w:sz w:val="28"/>
          <w:szCs w:val="28"/>
          <w:lang w:eastAsia="ru-RU"/>
        </w:rPr>
        <w:tab/>
        <w:t>У зазначеному проекті рішення частково враховано пропозиції                               АТ «Сітібанк» та Незалежної асоціації банків України, а також норми Закону України «</w:t>
      </w:r>
      <w:r w:rsidRPr="00051506">
        <w:rPr>
          <w:bCs/>
          <w:color w:val="000000"/>
          <w:sz w:val="28"/>
          <w:szCs w:val="28"/>
          <w:shd w:val="clear" w:color="auto" w:fill="FFFFFF"/>
          <w:lang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51506">
        <w:rPr>
          <w:sz w:val="28"/>
          <w:szCs w:val="28"/>
          <w:lang w:eastAsia="ru-RU"/>
        </w:rPr>
        <w:t xml:space="preserve">» у частині проведення професійним учасником ідентифікації та верифікації клієнтів. </w:t>
      </w:r>
    </w:p>
    <w:p w:rsidR="002878BA" w:rsidRPr="008A0EFD" w:rsidRDefault="002878BA" w:rsidP="008A0EFD">
      <w:pPr>
        <w:pStyle w:val="a3"/>
        <w:spacing w:before="0" w:beforeAutospacing="0" w:after="0" w:afterAutospacing="0"/>
        <w:jc w:val="both"/>
        <w:rPr>
          <w:sz w:val="28"/>
          <w:szCs w:val="28"/>
        </w:rPr>
      </w:pPr>
    </w:p>
    <w:p w:rsidR="002878BA" w:rsidRPr="00A1036E" w:rsidRDefault="00ED7676" w:rsidP="00051506">
      <w:pPr>
        <w:pStyle w:val="a3"/>
        <w:spacing w:before="0" w:beforeAutospacing="0" w:after="0" w:afterAutospacing="0"/>
        <w:ind w:firstLine="708"/>
        <w:jc w:val="both"/>
        <w:rPr>
          <w:sz w:val="28"/>
          <w:szCs w:val="28"/>
        </w:rPr>
      </w:pPr>
      <w:r w:rsidRPr="007F2D21">
        <w:rPr>
          <w:sz w:val="28"/>
          <w:szCs w:val="28"/>
        </w:rPr>
        <w:t xml:space="preserve">Проект рішення оприлюднюється на офіційному </w:t>
      </w:r>
      <w:r w:rsidR="0058314B">
        <w:rPr>
          <w:sz w:val="28"/>
          <w:szCs w:val="28"/>
        </w:rPr>
        <w:t>веб-</w:t>
      </w:r>
      <w:r w:rsidRPr="007F2D21">
        <w:rPr>
          <w:sz w:val="28"/>
          <w:szCs w:val="28"/>
        </w:rPr>
        <w:t xml:space="preserve">сайті Національної комісії з цінних паперів та фондового ринку – </w:t>
      </w:r>
      <w:r w:rsidR="00CF2307">
        <w:rPr>
          <w:sz w:val="28"/>
          <w:szCs w:val="28"/>
        </w:rPr>
        <w:t>http://www.nssmc.gov.ua</w:t>
      </w:r>
      <w:r w:rsidRPr="007F2D21">
        <w:rPr>
          <w:sz w:val="28"/>
          <w:szCs w:val="28"/>
        </w:rPr>
        <w:t>.</w:t>
      </w:r>
    </w:p>
    <w:p w:rsidR="00051506" w:rsidRDefault="003B1A64" w:rsidP="00051506">
      <w:pPr>
        <w:pStyle w:val="a3"/>
        <w:spacing w:before="0" w:beforeAutospacing="0" w:after="0" w:afterAutospacing="0"/>
        <w:ind w:firstLine="708"/>
        <w:jc w:val="both"/>
        <w:rPr>
          <w:sz w:val="28"/>
          <w:szCs w:val="28"/>
        </w:rPr>
      </w:pPr>
      <w:r w:rsidRPr="007F2D21">
        <w:rPr>
          <w:sz w:val="28"/>
          <w:szCs w:val="28"/>
        </w:rPr>
        <w:t xml:space="preserve">Пропозиції та зауваження </w:t>
      </w:r>
      <w:r w:rsidR="002F69A4">
        <w:rPr>
          <w:sz w:val="28"/>
          <w:szCs w:val="28"/>
        </w:rPr>
        <w:t>до проекту рішення просимо надіс</w:t>
      </w:r>
      <w:r w:rsidRPr="007F2D21">
        <w:rPr>
          <w:sz w:val="28"/>
          <w:szCs w:val="28"/>
        </w:rPr>
        <w:t>лати поштою на адресу Національної комісії з цінних папе</w:t>
      </w:r>
      <w:r w:rsidR="00051506">
        <w:rPr>
          <w:sz w:val="28"/>
          <w:szCs w:val="28"/>
        </w:rPr>
        <w:t xml:space="preserve">рів та фондового ринку: 01010, </w:t>
      </w:r>
      <w:r w:rsidRPr="007F2D21">
        <w:rPr>
          <w:sz w:val="28"/>
          <w:szCs w:val="28"/>
        </w:rPr>
        <w:t>м. Київ,</w:t>
      </w:r>
      <w:r w:rsidR="002F69A4">
        <w:rPr>
          <w:sz w:val="28"/>
          <w:szCs w:val="28"/>
        </w:rPr>
        <w:t xml:space="preserve"> вул. Московська, 8, корп. 30 (Д</w:t>
      </w:r>
      <w:r w:rsidRPr="007F2D21">
        <w:rPr>
          <w:sz w:val="28"/>
          <w:szCs w:val="28"/>
        </w:rPr>
        <w:t>епартамент методології регулювання професійних учасникі</w:t>
      </w:r>
      <w:r w:rsidR="00B751D2">
        <w:rPr>
          <w:sz w:val="28"/>
          <w:szCs w:val="28"/>
        </w:rPr>
        <w:t xml:space="preserve">в ринку цінних паперів; e-mail: </w:t>
      </w:r>
      <w:hyperlink r:id="rId4" w:history="1">
        <w:r w:rsidR="002F69A4" w:rsidRPr="00204AAF">
          <w:rPr>
            <w:rStyle w:val="a4"/>
            <w:sz w:val="28"/>
            <w:szCs w:val="28"/>
          </w:rPr>
          <w:t>iryna.k</w:t>
        </w:r>
        <w:r w:rsidR="002F69A4" w:rsidRPr="00204AAF">
          <w:rPr>
            <w:rStyle w:val="a4"/>
            <w:sz w:val="28"/>
            <w:szCs w:val="28"/>
            <w:lang w:val="en-US"/>
          </w:rPr>
          <w:t>ozlovska</w:t>
        </w:r>
        <w:r w:rsidR="002F69A4" w:rsidRPr="00204AAF">
          <w:rPr>
            <w:rStyle w:val="a4"/>
            <w:sz w:val="28"/>
            <w:szCs w:val="28"/>
          </w:rPr>
          <w:t>@nssmc.gov.ua</w:t>
        </w:r>
      </w:hyperlink>
      <w:r w:rsidRPr="007F2D21">
        <w:rPr>
          <w:sz w:val="28"/>
          <w:szCs w:val="28"/>
        </w:rPr>
        <w:t xml:space="preserve">; </w:t>
      </w:r>
      <w:r w:rsidR="002F69A4" w:rsidRPr="002F69A4">
        <w:rPr>
          <w:sz w:val="28"/>
          <w:szCs w:val="28"/>
          <w:lang w:val="en-US"/>
        </w:rPr>
        <w:t>nataliia</w:t>
      </w:r>
      <w:r w:rsidR="002F69A4" w:rsidRPr="002F69A4">
        <w:rPr>
          <w:sz w:val="28"/>
          <w:szCs w:val="28"/>
          <w:lang w:val="ru-RU"/>
        </w:rPr>
        <w:t>.</w:t>
      </w:r>
      <w:r w:rsidR="002F69A4" w:rsidRPr="002F69A4">
        <w:rPr>
          <w:sz w:val="28"/>
          <w:szCs w:val="28"/>
          <w:lang w:val="en-US"/>
        </w:rPr>
        <w:t>sudorenko</w:t>
      </w:r>
      <w:r w:rsidR="002F69A4" w:rsidRPr="002F69A4">
        <w:rPr>
          <w:sz w:val="28"/>
          <w:szCs w:val="28"/>
          <w:lang w:val="ru-RU"/>
        </w:rPr>
        <w:t>@</w:t>
      </w:r>
      <w:r w:rsidR="002F69A4" w:rsidRPr="002F69A4">
        <w:rPr>
          <w:sz w:val="28"/>
          <w:szCs w:val="28"/>
          <w:lang w:val="en-US"/>
        </w:rPr>
        <w:t>nssmc</w:t>
      </w:r>
      <w:r w:rsidR="002F69A4" w:rsidRPr="002F69A4">
        <w:rPr>
          <w:sz w:val="28"/>
          <w:szCs w:val="28"/>
          <w:lang w:val="ru-RU"/>
        </w:rPr>
        <w:t>.</w:t>
      </w:r>
      <w:r w:rsidR="002F69A4" w:rsidRPr="002F69A4">
        <w:rPr>
          <w:sz w:val="28"/>
          <w:szCs w:val="28"/>
          <w:lang w:val="en-US"/>
        </w:rPr>
        <w:t>gov</w:t>
      </w:r>
      <w:r w:rsidR="002F69A4" w:rsidRPr="002F69A4">
        <w:rPr>
          <w:sz w:val="28"/>
          <w:szCs w:val="28"/>
          <w:lang w:val="ru-RU"/>
        </w:rPr>
        <w:t>.</w:t>
      </w:r>
      <w:r w:rsidR="002F69A4" w:rsidRPr="002F69A4">
        <w:rPr>
          <w:sz w:val="28"/>
          <w:szCs w:val="28"/>
          <w:lang w:val="en-US"/>
        </w:rPr>
        <w:t>ua</w:t>
      </w:r>
      <w:r w:rsidR="007F2D21" w:rsidRPr="007F2D21">
        <w:rPr>
          <w:sz w:val="28"/>
          <w:szCs w:val="28"/>
        </w:rPr>
        <w:t>)</w:t>
      </w:r>
      <w:r w:rsidR="008A0EFD">
        <w:rPr>
          <w:sz w:val="28"/>
          <w:szCs w:val="28"/>
        </w:rPr>
        <w:t>.</w:t>
      </w:r>
    </w:p>
    <w:p w:rsidR="00ED7676" w:rsidRPr="00ED7676" w:rsidRDefault="00ED7676" w:rsidP="00051506">
      <w:pPr>
        <w:pStyle w:val="a3"/>
        <w:spacing w:before="0" w:beforeAutospacing="0" w:after="0" w:afterAutospacing="0"/>
        <w:ind w:firstLine="708"/>
        <w:jc w:val="both"/>
        <w:rPr>
          <w:sz w:val="28"/>
          <w:szCs w:val="28"/>
        </w:rPr>
      </w:pPr>
      <w:r w:rsidRPr="00ED7676">
        <w:rPr>
          <w:sz w:val="28"/>
          <w:szCs w:val="28"/>
        </w:rPr>
        <w:t xml:space="preserve">Строк, протягом якого приймаються зауваження та пропозиції від фізичних та юридичних осіб, їх об’єднань, становить </w:t>
      </w:r>
      <w:r w:rsidR="0058314B">
        <w:rPr>
          <w:sz w:val="28"/>
          <w:szCs w:val="28"/>
        </w:rPr>
        <w:t>десять днів</w:t>
      </w:r>
      <w:r w:rsidRPr="00ED7676">
        <w:rPr>
          <w:sz w:val="28"/>
          <w:szCs w:val="28"/>
        </w:rPr>
        <w:t xml:space="preserve"> з дати оприлюднення проекту рішення.</w:t>
      </w:r>
    </w:p>
    <w:p w:rsidR="007F7ACD" w:rsidRDefault="007F7ACD" w:rsidP="00ED7676">
      <w:pPr>
        <w:pStyle w:val="a3"/>
        <w:jc w:val="both"/>
        <w:rPr>
          <w:rStyle w:val="a5"/>
          <w:sz w:val="28"/>
          <w:szCs w:val="28"/>
          <w:lang w:val="ru-RU"/>
        </w:rPr>
      </w:pPr>
    </w:p>
    <w:p w:rsidR="0058314B" w:rsidRDefault="0058314B" w:rsidP="00ED7676">
      <w:pPr>
        <w:pStyle w:val="a3"/>
        <w:jc w:val="both"/>
        <w:rPr>
          <w:rStyle w:val="a5"/>
          <w:sz w:val="28"/>
          <w:szCs w:val="28"/>
          <w:lang w:val="ru-RU"/>
        </w:rPr>
      </w:pPr>
    </w:p>
    <w:p w:rsidR="00ED7676" w:rsidRPr="00051506" w:rsidRDefault="00ED7676" w:rsidP="002F69A4">
      <w:pPr>
        <w:pStyle w:val="a3"/>
        <w:jc w:val="both"/>
        <w:rPr>
          <w:sz w:val="28"/>
          <w:szCs w:val="28"/>
        </w:rPr>
      </w:pPr>
      <w:r w:rsidRPr="00ED7676">
        <w:rPr>
          <w:rStyle w:val="a5"/>
          <w:sz w:val="28"/>
          <w:szCs w:val="28"/>
        </w:rPr>
        <w:t>Голова Коміс</w:t>
      </w:r>
      <w:r w:rsidR="00051506">
        <w:rPr>
          <w:rStyle w:val="a5"/>
          <w:sz w:val="28"/>
          <w:szCs w:val="28"/>
        </w:rPr>
        <w:t>ії                                                                                   Т. Хромаєв</w:t>
      </w:r>
    </w:p>
    <w:sectPr w:rsidR="00ED7676" w:rsidRPr="00051506" w:rsidSect="002F69A4">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76"/>
    <w:rsid w:val="000416D4"/>
    <w:rsid w:val="00051506"/>
    <w:rsid w:val="001443B4"/>
    <w:rsid w:val="001D68C5"/>
    <w:rsid w:val="002878BA"/>
    <w:rsid w:val="002F69A4"/>
    <w:rsid w:val="003329A5"/>
    <w:rsid w:val="003B1A64"/>
    <w:rsid w:val="004A4186"/>
    <w:rsid w:val="0058314B"/>
    <w:rsid w:val="007651EE"/>
    <w:rsid w:val="007B0331"/>
    <w:rsid w:val="007F2D21"/>
    <w:rsid w:val="007F7ACD"/>
    <w:rsid w:val="008A0EFD"/>
    <w:rsid w:val="008E43AA"/>
    <w:rsid w:val="00A1036E"/>
    <w:rsid w:val="00A820BE"/>
    <w:rsid w:val="00AE0E37"/>
    <w:rsid w:val="00B751D2"/>
    <w:rsid w:val="00CE3BCF"/>
    <w:rsid w:val="00CF2307"/>
    <w:rsid w:val="00E63D25"/>
    <w:rsid w:val="00ED7676"/>
    <w:rsid w:val="00F001A2"/>
    <w:rsid w:val="00F0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FAD8E-6716-4EAF-AA60-CC01819B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D7676"/>
    <w:pPr>
      <w:spacing w:before="100" w:beforeAutospacing="1" w:after="100" w:afterAutospacing="1"/>
    </w:pPr>
  </w:style>
  <w:style w:type="character" w:styleId="a4">
    <w:name w:val="Hyperlink"/>
    <w:rsid w:val="00ED7676"/>
    <w:rPr>
      <w:color w:val="0000FF"/>
      <w:u w:val="single"/>
    </w:rPr>
  </w:style>
  <w:style w:type="character" w:styleId="a5">
    <w:name w:val="Strong"/>
    <w:qFormat/>
    <w:rsid w:val="00ED7676"/>
    <w:rPr>
      <w:b/>
      <w:bC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ED7676"/>
    <w:rPr>
      <w:rFonts w:ascii="Verdana" w:hAnsi="Verdana" w:cs="Verdana"/>
      <w:sz w:val="20"/>
      <w:szCs w:val="20"/>
      <w:lang w:val="en-US" w:eastAsia="en-US"/>
    </w:rPr>
  </w:style>
  <w:style w:type="character" w:customStyle="1" w:styleId="rvts9">
    <w:name w:val="rvts9"/>
    <w:basedOn w:val="a0"/>
    <w:rsid w:val="00ED7676"/>
  </w:style>
  <w:style w:type="character" w:customStyle="1" w:styleId="rvts23">
    <w:name w:val="rvts23"/>
    <w:basedOn w:val="a0"/>
    <w:rsid w:val="00ED7676"/>
  </w:style>
  <w:style w:type="paragraph" w:customStyle="1" w:styleId="rvps2">
    <w:name w:val="rvps2"/>
    <w:basedOn w:val="a"/>
    <w:rsid w:val="0058314B"/>
    <w:pPr>
      <w:spacing w:before="100" w:beforeAutospacing="1" w:after="100" w:afterAutospacing="1"/>
    </w:pPr>
  </w:style>
  <w:style w:type="character" w:customStyle="1" w:styleId="c2">
    <w:name w:val="c2"/>
    <w:rsid w:val="0058314B"/>
  </w:style>
  <w:style w:type="character" w:customStyle="1" w:styleId="rvts0">
    <w:name w:val="rvts0"/>
    <w:rsid w:val="0058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yna.kozlovska@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        ПОВІДОМЛЕННЯ </vt:lpstr>
    </vt:vector>
  </TitlesOfParts>
  <Company>SSMSC</Company>
  <LinksUpToDate>false</LinksUpToDate>
  <CharactersWithSpaces>2318</CharactersWithSpaces>
  <SharedDoc>false</SharedDoc>
  <HLinks>
    <vt:vector size="6" baseType="variant">
      <vt:variant>
        <vt:i4>6619223</vt:i4>
      </vt:variant>
      <vt:variant>
        <vt:i4>0</vt:i4>
      </vt:variant>
      <vt:variant>
        <vt:i4>0</vt:i4>
      </vt:variant>
      <vt:variant>
        <vt:i4>5</vt:i4>
      </vt:variant>
      <vt:variant>
        <vt:lpwstr>mailto:iryna.kozlovska@nssmc.gov.ua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abondarenko</dc:creator>
  <cp:keywords/>
  <dc:description/>
  <cp:lastModifiedBy>Руслан Кисляк</cp:lastModifiedBy>
  <cp:revision>2</cp:revision>
  <dcterms:created xsi:type="dcterms:W3CDTF">2019-07-12T10:13:00Z</dcterms:created>
  <dcterms:modified xsi:type="dcterms:W3CDTF">2019-07-12T10:13:00Z</dcterms:modified>
</cp:coreProperties>
</file>