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44" w:rsidRPr="00A4041B" w:rsidRDefault="004B6E44" w:rsidP="004B6E44">
      <w:pPr>
        <w:pStyle w:val="4"/>
        <w:keepNext/>
        <w:numPr>
          <w:ilvl w:val="0"/>
          <w:numId w:val="0"/>
        </w:numPr>
        <w:tabs>
          <w:tab w:val="left" w:pos="708"/>
        </w:tabs>
        <w:ind w:left="3960" w:right="-149" w:firstLine="387"/>
      </w:pPr>
      <w:r>
        <w:rPr>
          <w:noProof/>
          <w:lang w:val="en-US" w:eastAsia="en-US"/>
        </w:rPr>
        <w:drawing>
          <wp:inline distT="0" distB="0" distL="0" distR="0">
            <wp:extent cx="74676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22"/>
          <w:szCs w:val="22"/>
          <w:lang w:val="uk-UA"/>
        </w:rPr>
      </w:pP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t>НАЦІОНАЛЬНА КОМІСІЯ З ЦІННИХ ПАПЕРІВ</w:t>
      </w: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24"/>
          <w:szCs w:val="24"/>
          <w:lang w:val="uk-UA"/>
        </w:rPr>
      </w:pPr>
      <w:r w:rsidRPr="00A4041B">
        <w:rPr>
          <w:sz w:val="28"/>
          <w:szCs w:val="28"/>
          <w:lang w:val="uk-UA"/>
        </w:rPr>
        <w:t>ТА ФОНДОВОГО РИНКУ</w:t>
      </w: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22"/>
          <w:szCs w:val="22"/>
          <w:lang w:val="uk-UA"/>
        </w:rPr>
      </w:pP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4"/>
          <w:szCs w:val="4"/>
          <w:lang w:val="uk-UA"/>
        </w:rPr>
      </w:pP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4"/>
          <w:szCs w:val="4"/>
          <w:lang w:val="uk-UA"/>
        </w:rPr>
      </w:pPr>
    </w:p>
    <w:p w:rsidR="004B6E44" w:rsidRPr="00A4041B" w:rsidRDefault="004B6E44" w:rsidP="004B6E44">
      <w:pPr>
        <w:keepNext/>
        <w:ind w:left="-180" w:right="-329"/>
        <w:jc w:val="center"/>
        <w:rPr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t xml:space="preserve">Р І Ш Е Н </w:t>
      </w:r>
      <w:proofErr w:type="spellStart"/>
      <w:r w:rsidRPr="00A4041B">
        <w:rPr>
          <w:sz w:val="28"/>
          <w:szCs w:val="28"/>
          <w:lang w:val="uk-UA"/>
        </w:rPr>
        <w:t>Н</w:t>
      </w:r>
      <w:proofErr w:type="spellEnd"/>
      <w:r w:rsidRPr="00A4041B">
        <w:rPr>
          <w:sz w:val="28"/>
          <w:szCs w:val="28"/>
          <w:lang w:val="uk-UA"/>
        </w:rPr>
        <w:t xml:space="preserve"> Я</w:t>
      </w:r>
    </w:p>
    <w:p w:rsidR="004B6E44" w:rsidRPr="00A4041B" w:rsidRDefault="004B6E44" w:rsidP="004B6E44">
      <w:pPr>
        <w:keepNext/>
        <w:ind w:left="-180" w:right="-329"/>
        <w:jc w:val="center"/>
        <w:rPr>
          <w:sz w:val="28"/>
          <w:szCs w:val="28"/>
          <w:lang w:val="uk-UA"/>
        </w:rPr>
      </w:pPr>
    </w:p>
    <w:p w:rsidR="004B6E44" w:rsidRPr="00A4041B" w:rsidRDefault="004B6E44" w:rsidP="004B6E44">
      <w:pPr>
        <w:keepNext/>
        <w:ind w:left="-180" w:right="-329"/>
        <w:jc w:val="center"/>
        <w:rPr>
          <w:sz w:val="24"/>
          <w:szCs w:val="24"/>
          <w:lang w:val="uk-UA"/>
        </w:rPr>
      </w:pPr>
    </w:p>
    <w:p w:rsidR="004B6E44" w:rsidRPr="00A4041B" w:rsidRDefault="004B6E44" w:rsidP="004B6E44">
      <w:pPr>
        <w:keepNext/>
        <w:ind w:left="708"/>
        <w:rPr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t>01.08.2019</w:t>
      </w:r>
      <w:r w:rsidRPr="00A4041B">
        <w:rPr>
          <w:sz w:val="28"/>
          <w:szCs w:val="28"/>
          <w:lang w:val="uk-UA"/>
        </w:rPr>
        <w:tab/>
      </w:r>
      <w:r w:rsidRPr="00A4041B">
        <w:rPr>
          <w:sz w:val="28"/>
          <w:szCs w:val="28"/>
          <w:lang w:val="uk-UA"/>
        </w:rPr>
        <w:tab/>
      </w:r>
      <w:r w:rsidRPr="00A4041B">
        <w:rPr>
          <w:sz w:val="28"/>
          <w:szCs w:val="28"/>
          <w:lang w:val="uk-UA"/>
        </w:rPr>
        <w:tab/>
        <w:t xml:space="preserve">    м. Київ</w:t>
      </w:r>
      <w:r w:rsidRPr="00A4041B">
        <w:rPr>
          <w:sz w:val="28"/>
          <w:szCs w:val="28"/>
          <w:lang w:val="uk-UA"/>
        </w:rPr>
        <w:tab/>
      </w:r>
      <w:r w:rsidRPr="00A4041B">
        <w:rPr>
          <w:sz w:val="28"/>
          <w:szCs w:val="28"/>
          <w:lang w:val="uk-UA"/>
        </w:rPr>
        <w:tab/>
      </w:r>
      <w:r w:rsidRPr="00A4041B">
        <w:rPr>
          <w:sz w:val="28"/>
          <w:szCs w:val="28"/>
          <w:lang w:val="uk-UA"/>
        </w:rPr>
        <w:tab/>
      </w:r>
      <w:r w:rsidRPr="00A4041B">
        <w:rPr>
          <w:sz w:val="28"/>
          <w:szCs w:val="28"/>
          <w:lang w:val="uk-UA"/>
        </w:rPr>
        <w:tab/>
        <w:t>№ 427</w:t>
      </w:r>
    </w:p>
    <w:p w:rsidR="004B6E44" w:rsidRPr="00A4041B" w:rsidRDefault="004B6E44" w:rsidP="004B6E44">
      <w:pPr>
        <w:keepNext/>
        <w:ind w:left="708"/>
        <w:rPr>
          <w:sz w:val="28"/>
          <w:szCs w:val="28"/>
          <w:lang w:val="uk-UA"/>
        </w:rPr>
      </w:pPr>
    </w:p>
    <w:p w:rsidR="004B6E44" w:rsidRPr="00A4041B" w:rsidRDefault="004B6E44" w:rsidP="004B6E44">
      <w:pPr>
        <w:keepNext/>
        <w:ind w:left="-180" w:right="-329"/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478"/>
      </w:tblGrid>
      <w:tr w:rsidR="004B6E44" w:rsidRPr="00A4041B" w:rsidTr="00F87956">
        <w:tc>
          <w:tcPr>
            <w:tcW w:w="5328" w:type="dxa"/>
            <w:shd w:val="clear" w:color="auto" w:fill="auto"/>
          </w:tcPr>
          <w:p w:rsidR="004B6E44" w:rsidRPr="00A4041B" w:rsidRDefault="004B6E44" w:rsidP="00F87956">
            <w:pPr>
              <w:keepNext/>
              <w:ind w:right="87"/>
              <w:jc w:val="both"/>
              <w:rPr>
                <w:sz w:val="28"/>
                <w:szCs w:val="28"/>
                <w:lang w:val="uk-UA"/>
              </w:rPr>
            </w:pPr>
            <w:r w:rsidRPr="00A4041B">
              <w:rPr>
                <w:sz w:val="28"/>
                <w:szCs w:val="28"/>
                <w:lang w:val="uk-UA"/>
              </w:rPr>
              <w:t>Про схвалення проекту рішення Національної комісії з цінних паперів та фондового ринку «Про внесення змін до нормативно-правових актів про порядок звітування Центральним депозитарієм цінних паперів та депозитарними установами до Національної комісії з цінних паперів та фондового ринку»</w:t>
            </w:r>
          </w:p>
        </w:tc>
        <w:tc>
          <w:tcPr>
            <w:tcW w:w="4639" w:type="dxa"/>
            <w:shd w:val="clear" w:color="auto" w:fill="auto"/>
          </w:tcPr>
          <w:p w:rsidR="004B6E44" w:rsidRPr="00A4041B" w:rsidRDefault="004B6E44" w:rsidP="00F87956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B6E44" w:rsidRPr="00A4041B" w:rsidRDefault="004B6E44" w:rsidP="004B6E44">
      <w:pPr>
        <w:keepNext/>
        <w:ind w:left="-180" w:right="-329" w:firstLine="561"/>
        <w:jc w:val="both"/>
        <w:rPr>
          <w:sz w:val="28"/>
          <w:szCs w:val="28"/>
          <w:lang w:val="uk-UA"/>
        </w:rPr>
      </w:pPr>
    </w:p>
    <w:p w:rsidR="004B6E44" w:rsidRPr="00A4041B" w:rsidRDefault="004B6E44" w:rsidP="004B6E44">
      <w:pPr>
        <w:keepNext/>
        <w:ind w:left="-180" w:right="-329" w:firstLine="561"/>
        <w:jc w:val="both"/>
        <w:rPr>
          <w:sz w:val="28"/>
          <w:szCs w:val="28"/>
          <w:lang w:val="uk-UA"/>
        </w:rPr>
      </w:pP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right="-329" w:firstLine="851"/>
        <w:jc w:val="both"/>
        <w:rPr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t>Відповідно до абзацу шостого пункту 2 статті 28 розділу V Закону України «Про депозитарну систему України», пункту 10 частини другої статті 7 та пункту 13 статті 8 Закону України «Про державне регулювання ринку цінних паперів в Україні»</w:t>
      </w: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right="-329" w:firstLine="851"/>
        <w:jc w:val="center"/>
        <w:rPr>
          <w:sz w:val="28"/>
          <w:szCs w:val="28"/>
          <w:lang w:val="uk-UA"/>
        </w:rPr>
      </w:pP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right="-329" w:firstLine="851"/>
        <w:jc w:val="center"/>
        <w:rPr>
          <w:sz w:val="28"/>
          <w:szCs w:val="28"/>
          <w:lang w:val="uk-UA" w:eastAsia="uk-UA"/>
        </w:rPr>
      </w:pPr>
      <w:r w:rsidRPr="00A4041B">
        <w:rPr>
          <w:sz w:val="28"/>
          <w:szCs w:val="28"/>
          <w:lang w:val="uk-UA" w:eastAsia="uk-UA"/>
        </w:rPr>
        <w:t>Національна комісія з цінних паперів та фондового ринку</w:t>
      </w: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right="-329" w:firstLine="851"/>
        <w:jc w:val="both"/>
        <w:rPr>
          <w:sz w:val="28"/>
          <w:szCs w:val="28"/>
          <w:lang w:val="uk-UA" w:eastAsia="uk-UA"/>
        </w:rPr>
      </w:pPr>
    </w:p>
    <w:p w:rsidR="004B6E44" w:rsidRPr="00A4041B" w:rsidRDefault="004B6E44" w:rsidP="004B6E44">
      <w:pPr>
        <w:pStyle w:val="a3"/>
        <w:keepNext/>
        <w:overflowPunct w:val="0"/>
        <w:autoSpaceDE w:val="0"/>
        <w:autoSpaceDN w:val="0"/>
        <w:adjustRightInd w:val="0"/>
        <w:ind w:right="-329" w:firstLine="851"/>
        <w:jc w:val="center"/>
        <w:rPr>
          <w:sz w:val="28"/>
          <w:szCs w:val="28"/>
          <w:lang w:val="uk-UA" w:eastAsia="uk-UA"/>
        </w:rPr>
      </w:pPr>
      <w:r w:rsidRPr="00A4041B">
        <w:rPr>
          <w:sz w:val="28"/>
          <w:szCs w:val="28"/>
          <w:lang w:val="uk-UA" w:eastAsia="uk-UA"/>
        </w:rPr>
        <w:t>В И Р І Ш И Л А:</w:t>
      </w: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 w:eastAsia="uk-UA"/>
        </w:rPr>
      </w:pP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 w:eastAsia="uk-UA"/>
        </w:rPr>
      </w:pPr>
      <w:r w:rsidRPr="00A4041B">
        <w:rPr>
          <w:sz w:val="28"/>
          <w:szCs w:val="28"/>
          <w:lang w:val="uk-UA" w:eastAsia="uk-UA"/>
        </w:rPr>
        <w:t>1. Схвалити проект рішення Національної комісії з цінних паперів та фондового ринку «</w:t>
      </w:r>
      <w:r w:rsidRPr="00A4041B">
        <w:rPr>
          <w:sz w:val="28"/>
          <w:szCs w:val="28"/>
          <w:lang w:val="uk-UA"/>
        </w:rPr>
        <w:t>Про внесення змін до нормативно-правових актів про порядок звітування Центральним депозитарієм цінних паперів та депозитарними установами до Національної комісії з цінних паперів та фондового ринку»</w:t>
      </w:r>
      <w:r w:rsidRPr="00A4041B">
        <w:rPr>
          <w:sz w:val="28"/>
          <w:szCs w:val="28"/>
          <w:lang w:val="uk-UA" w:eastAsia="uk-UA"/>
        </w:rPr>
        <w:t xml:space="preserve"> (далі – Проект), що додається.</w:t>
      </w: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/>
        </w:rPr>
      </w:pP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t>2. Департаменту регулювання професійних учасників ринку цінних паперів (Курочкіна І. Ю.) забезпечити:</w:t>
      </w: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lastRenderedPageBreak/>
        <w:t xml:space="preserve">оприлюднення проекту нормативно-правового </w:t>
      </w:r>
      <w:proofErr w:type="spellStart"/>
      <w:r w:rsidRPr="00A4041B">
        <w:rPr>
          <w:sz w:val="28"/>
          <w:szCs w:val="28"/>
          <w:lang w:val="uk-UA"/>
        </w:rPr>
        <w:t>акта</w:t>
      </w:r>
      <w:proofErr w:type="spellEnd"/>
      <w:r w:rsidRPr="00A4041B">
        <w:rPr>
          <w:sz w:val="28"/>
          <w:szCs w:val="28"/>
          <w:lang w:val="uk-UA"/>
        </w:rPr>
        <w:t xml:space="preserve"> на офіційному веб сайті Національної комісії з цінних паперів та фондового ринку;</w:t>
      </w: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/>
        </w:rPr>
      </w:pPr>
      <w:r w:rsidRPr="00A4041B">
        <w:rPr>
          <w:sz w:val="28"/>
          <w:lang w:val="uk-UA"/>
        </w:rPr>
        <w:t>винесення Проекту на засідання Національної комісії з цінних паперів та фондового ринку для затвердження.</w:t>
      </w:r>
    </w:p>
    <w:p w:rsidR="004B6E44" w:rsidRPr="00A4041B" w:rsidRDefault="004B6E44" w:rsidP="004B6E44">
      <w:pPr>
        <w:ind w:firstLine="851"/>
        <w:jc w:val="both"/>
        <w:rPr>
          <w:b/>
          <w:sz w:val="28"/>
          <w:szCs w:val="28"/>
          <w:lang w:val="uk-UA"/>
        </w:rPr>
      </w:pPr>
    </w:p>
    <w:p w:rsidR="004B6E44" w:rsidRPr="00A4041B" w:rsidRDefault="004B6E44" w:rsidP="004B6E44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A4041B">
        <w:rPr>
          <w:sz w:val="28"/>
          <w:szCs w:val="28"/>
          <w:lang w:val="uk-UA"/>
        </w:rPr>
        <w:t xml:space="preserve">3. </w:t>
      </w:r>
      <w:r w:rsidRPr="00A4041B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члена Комісії </w:t>
      </w:r>
      <w:proofErr w:type="spellStart"/>
      <w:r w:rsidRPr="00A4041B">
        <w:rPr>
          <w:sz w:val="28"/>
          <w:szCs w:val="28"/>
          <w:lang w:val="uk-UA"/>
        </w:rPr>
        <w:t>Тарабакіна</w:t>
      </w:r>
      <w:proofErr w:type="spellEnd"/>
      <w:r w:rsidRPr="00A4041B">
        <w:rPr>
          <w:sz w:val="28"/>
          <w:szCs w:val="28"/>
          <w:lang w:val="uk-UA"/>
        </w:rPr>
        <w:t xml:space="preserve"> Д. В.</w:t>
      </w:r>
    </w:p>
    <w:p w:rsidR="004B6E44" w:rsidRDefault="004B6E44" w:rsidP="004B6E44">
      <w:pPr>
        <w:pStyle w:val="a5"/>
        <w:ind w:right="76"/>
        <w:jc w:val="both"/>
        <w:rPr>
          <w:sz w:val="28"/>
          <w:szCs w:val="28"/>
          <w:lang w:val="uk-UA"/>
        </w:rPr>
      </w:pPr>
    </w:p>
    <w:p w:rsidR="004B6E44" w:rsidRPr="00A4041B" w:rsidRDefault="004B6E44" w:rsidP="004B6E44">
      <w:pPr>
        <w:pStyle w:val="a5"/>
        <w:ind w:right="76" w:firstLine="851"/>
        <w:jc w:val="both"/>
        <w:rPr>
          <w:sz w:val="28"/>
          <w:szCs w:val="28"/>
          <w:lang w:val="uk-UA"/>
        </w:rPr>
      </w:pPr>
    </w:p>
    <w:p w:rsidR="004B6E44" w:rsidRPr="00A4041B" w:rsidRDefault="004B6E44" w:rsidP="004B6E44">
      <w:pPr>
        <w:ind w:firstLine="851"/>
        <w:jc w:val="both"/>
        <w:rPr>
          <w:sz w:val="28"/>
          <w:szCs w:val="28"/>
          <w:lang w:val="uk-UA"/>
        </w:rPr>
      </w:pPr>
    </w:p>
    <w:p w:rsidR="004B6E44" w:rsidRPr="00A4041B" w:rsidRDefault="004B6E44" w:rsidP="004B6E44">
      <w:pPr>
        <w:ind w:firstLine="708"/>
        <w:jc w:val="both"/>
        <w:rPr>
          <w:sz w:val="28"/>
          <w:szCs w:val="28"/>
          <w:lang w:val="uk-UA"/>
        </w:rPr>
      </w:pPr>
      <w:r w:rsidRPr="00A4041B">
        <w:rPr>
          <w:b/>
          <w:sz w:val="28"/>
          <w:szCs w:val="28"/>
          <w:lang w:val="uk-UA"/>
        </w:rPr>
        <w:t xml:space="preserve">Голова Комісії </w:t>
      </w:r>
      <w:r w:rsidRPr="00A4041B">
        <w:rPr>
          <w:b/>
          <w:sz w:val="28"/>
          <w:szCs w:val="28"/>
          <w:lang w:val="uk-UA"/>
        </w:rPr>
        <w:tab/>
      </w:r>
      <w:r w:rsidRPr="00A4041B">
        <w:rPr>
          <w:b/>
          <w:sz w:val="28"/>
          <w:szCs w:val="28"/>
          <w:lang w:val="uk-UA"/>
        </w:rPr>
        <w:tab/>
      </w:r>
      <w:r w:rsidRPr="00A4041B">
        <w:rPr>
          <w:b/>
          <w:sz w:val="28"/>
          <w:szCs w:val="28"/>
          <w:lang w:val="uk-UA"/>
        </w:rPr>
        <w:tab/>
      </w:r>
      <w:r w:rsidRPr="00A4041B">
        <w:rPr>
          <w:b/>
          <w:sz w:val="28"/>
          <w:szCs w:val="28"/>
          <w:lang w:val="uk-UA"/>
        </w:rPr>
        <w:tab/>
      </w:r>
      <w:r w:rsidRPr="00A4041B">
        <w:rPr>
          <w:b/>
          <w:sz w:val="28"/>
          <w:szCs w:val="28"/>
          <w:lang w:val="uk-UA"/>
        </w:rPr>
        <w:tab/>
      </w:r>
      <w:r w:rsidRPr="00A4041B">
        <w:rPr>
          <w:b/>
          <w:sz w:val="28"/>
          <w:szCs w:val="28"/>
          <w:lang w:val="uk-UA"/>
        </w:rPr>
        <w:tab/>
      </w:r>
      <w:r w:rsidRPr="00A4041B">
        <w:rPr>
          <w:b/>
          <w:sz w:val="28"/>
          <w:szCs w:val="28"/>
          <w:lang w:val="uk-UA"/>
        </w:rPr>
        <w:tab/>
      </w:r>
      <w:proofErr w:type="spellStart"/>
      <w:r w:rsidRPr="00A4041B">
        <w:rPr>
          <w:b/>
          <w:sz w:val="28"/>
          <w:szCs w:val="28"/>
          <w:lang w:val="uk-UA"/>
        </w:rPr>
        <w:t>Т.Хромаєв</w:t>
      </w:r>
      <w:proofErr w:type="spellEnd"/>
      <w:r w:rsidRPr="00A4041B">
        <w:rPr>
          <w:b/>
          <w:sz w:val="28"/>
          <w:szCs w:val="28"/>
          <w:lang w:val="uk-UA"/>
        </w:rPr>
        <w:t xml:space="preserve"> </w:t>
      </w:r>
    </w:p>
    <w:p w:rsidR="004B6E44" w:rsidRPr="00A4041B" w:rsidRDefault="004B6E44" w:rsidP="004B6E44">
      <w:pPr>
        <w:keepNext/>
        <w:rPr>
          <w:sz w:val="28"/>
          <w:szCs w:val="28"/>
          <w:lang w:val="uk-UA"/>
        </w:rPr>
      </w:pPr>
    </w:p>
    <w:p w:rsidR="004B6E44" w:rsidRPr="00A4041B" w:rsidRDefault="004B6E44" w:rsidP="004B6E44">
      <w:pPr>
        <w:keepNext/>
        <w:rPr>
          <w:sz w:val="28"/>
          <w:szCs w:val="28"/>
          <w:lang w:val="uk-UA"/>
        </w:rPr>
      </w:pPr>
    </w:p>
    <w:p w:rsidR="004B6E44" w:rsidRPr="00A4041B" w:rsidRDefault="004B6E44" w:rsidP="004B6E44">
      <w:pPr>
        <w:keepNext/>
        <w:rPr>
          <w:sz w:val="28"/>
          <w:szCs w:val="28"/>
          <w:lang w:val="uk-UA"/>
        </w:rPr>
      </w:pPr>
    </w:p>
    <w:p w:rsidR="004B6E44" w:rsidRPr="00A4041B" w:rsidRDefault="004B6E44" w:rsidP="004B6E44">
      <w:pPr>
        <w:keepNext/>
        <w:rPr>
          <w:lang w:val="uk-UA"/>
        </w:rPr>
      </w:pPr>
    </w:p>
    <w:p w:rsidR="004B6E44" w:rsidRPr="00A4041B" w:rsidRDefault="004B6E44" w:rsidP="004B6E44">
      <w:pPr>
        <w:pStyle w:val="1"/>
        <w:tabs>
          <w:tab w:val="left" w:pos="5940"/>
        </w:tabs>
        <w:ind w:firstLine="720"/>
        <w:jc w:val="righ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A4041B">
        <w:rPr>
          <w:rFonts w:ascii="Times New Roman" w:hAnsi="Times New Roman" w:cs="Times New Roman"/>
          <w:b w:val="0"/>
          <w:sz w:val="24"/>
          <w:szCs w:val="24"/>
          <w:lang w:val="uk-UA"/>
        </w:rPr>
        <w:tab/>
        <w:t>Протокол засідання Комісії</w:t>
      </w:r>
    </w:p>
    <w:p w:rsidR="004B6E44" w:rsidRPr="00A4041B" w:rsidRDefault="004B6E44" w:rsidP="004B6E44">
      <w:pPr>
        <w:pStyle w:val="4"/>
        <w:numPr>
          <w:ilvl w:val="0"/>
          <w:numId w:val="0"/>
        </w:numPr>
        <w:tabs>
          <w:tab w:val="left" w:pos="708"/>
        </w:tabs>
        <w:ind w:firstLine="720"/>
        <w:jc w:val="right"/>
      </w:pPr>
      <w:r w:rsidRPr="00A4041B">
        <w:t xml:space="preserve">            від 01.08. 2019 р. № 44</w:t>
      </w:r>
    </w:p>
    <w:p w:rsidR="00B25CB2" w:rsidRPr="004B6E44" w:rsidRDefault="00B25CB2">
      <w:pPr>
        <w:rPr>
          <w:lang w:val="uk-UA"/>
        </w:rPr>
      </w:pPr>
      <w:bookmarkStart w:id="0" w:name="_GoBack"/>
      <w:bookmarkEnd w:id="0"/>
    </w:p>
    <w:sectPr w:rsidR="00B25CB2" w:rsidRPr="004B6E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05004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1A"/>
    <w:rsid w:val="003B711A"/>
    <w:rsid w:val="004B6E44"/>
    <w:rsid w:val="00B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DB23"/>
  <w15:chartTrackingRefBased/>
  <w15:docId w15:val="{E1CB9EC3-722F-40F3-AEA1-FB96F96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B6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E44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B6E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E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4B6E44"/>
    <w:pPr>
      <w:spacing w:after="120"/>
    </w:pPr>
  </w:style>
  <w:style w:type="character" w:customStyle="1" w:styleId="a6">
    <w:name w:val="Основной текст Знак"/>
    <w:basedOn w:val="a0"/>
    <w:link w:val="a5"/>
    <w:rsid w:val="004B6E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List Number 4"/>
    <w:basedOn w:val="a"/>
    <w:rsid w:val="004B6E44"/>
    <w:pPr>
      <w:numPr>
        <w:numId w:val="1"/>
      </w:numPr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2</cp:revision>
  <dcterms:created xsi:type="dcterms:W3CDTF">2019-08-06T06:47:00Z</dcterms:created>
  <dcterms:modified xsi:type="dcterms:W3CDTF">2019-08-06T06:48:00Z</dcterms:modified>
</cp:coreProperties>
</file>