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498" w:rsidRDefault="00D86498" w:rsidP="00D86498">
      <w:pPr>
        <w:ind w:left="5529" w:firstLine="720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Проект</w:t>
      </w:r>
    </w:p>
    <w:bookmarkStart w:id="1" w:name="_MON_1530691692"/>
    <w:bookmarkEnd w:id="1"/>
    <w:p w:rsidR="00D86498" w:rsidRPr="00B61773" w:rsidRDefault="00D86498" w:rsidP="00D86498">
      <w:pPr>
        <w:jc w:val="center"/>
        <w:rPr>
          <w:rFonts w:ascii="Arial" w:hAnsi="Arial"/>
        </w:rPr>
      </w:pPr>
      <w:r w:rsidRPr="00A71AAC">
        <w:rPr>
          <w:sz w:val="16"/>
        </w:rPr>
        <w:object w:dxaOrig="1454" w:dyaOrig="16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57pt" o:ole="">
            <v:imagedata r:id="rId7" o:title=""/>
          </v:shape>
          <o:OLEObject Type="Embed" ProgID="Word.Picture.8" ShapeID="_x0000_i1025" DrawAspect="Content" ObjectID="_1629200333" r:id="rId8"/>
        </w:object>
      </w:r>
      <w:r>
        <w:rPr>
          <w:sz w:val="16"/>
        </w:rPr>
        <w:t xml:space="preserve"> </w:t>
      </w:r>
    </w:p>
    <w:p w:rsidR="00D86498" w:rsidRPr="00B61773" w:rsidRDefault="00D86498" w:rsidP="00D86498">
      <w:pPr>
        <w:rPr>
          <w:rFonts w:ascii="Arial" w:hAnsi="Arial"/>
        </w:rPr>
      </w:pPr>
      <w:r w:rsidRPr="00B61773">
        <w:rPr>
          <w:rFonts w:ascii="Arial" w:hAnsi="Arial"/>
          <w:b/>
          <w:sz w:val="28"/>
        </w:rPr>
        <w:t xml:space="preserve"> </w:t>
      </w:r>
    </w:p>
    <w:p w:rsidR="00D86498" w:rsidRPr="00B61773" w:rsidRDefault="00D86498" w:rsidP="00D86498">
      <w:pPr>
        <w:jc w:val="center"/>
        <w:rPr>
          <w:b/>
          <w:sz w:val="28"/>
        </w:rPr>
      </w:pPr>
      <w:r w:rsidRPr="00B61773">
        <w:rPr>
          <w:b/>
          <w:sz w:val="28"/>
        </w:rPr>
        <w:t>НАЦІОНАЛЬНА КОМІСІЯ З ЦІННИХ ПАПЕРІВ</w:t>
      </w:r>
    </w:p>
    <w:p w:rsidR="00D86498" w:rsidRPr="00B61773" w:rsidRDefault="00D86498" w:rsidP="00D86498">
      <w:pPr>
        <w:jc w:val="center"/>
        <w:rPr>
          <w:sz w:val="28"/>
        </w:rPr>
      </w:pPr>
      <w:r w:rsidRPr="00B61773">
        <w:rPr>
          <w:b/>
          <w:sz w:val="28"/>
        </w:rPr>
        <w:t>ТА ФОНДОВОГО РИНКУ</w:t>
      </w:r>
    </w:p>
    <w:p w:rsidR="00D86498" w:rsidRPr="00B61773" w:rsidRDefault="00D86498" w:rsidP="00D86498">
      <w:pPr>
        <w:jc w:val="center"/>
        <w:rPr>
          <w:rFonts w:ascii="Arial" w:hAnsi="Arial"/>
        </w:rPr>
      </w:pPr>
    </w:p>
    <w:p w:rsidR="00D86498" w:rsidRPr="00B61773" w:rsidRDefault="00D86498" w:rsidP="00D86498">
      <w:pPr>
        <w:jc w:val="center"/>
        <w:rPr>
          <w:rFonts w:ascii="Arial" w:hAnsi="Arial"/>
        </w:rPr>
      </w:pPr>
      <w:r w:rsidRPr="00B61773">
        <w:rPr>
          <w:rFonts w:ascii="Arial" w:hAnsi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95pt;margin-top:2.9pt;width:482.4pt;height:7.2pt;z-index:5" o:allowincell="f">
            <v:textbox>
              <w:txbxContent>
                <w:p w:rsidR="00D86498" w:rsidRDefault="00D86498" w:rsidP="00D86498"/>
              </w:txbxContent>
            </v:textbox>
          </v:shape>
        </w:pict>
      </w:r>
    </w:p>
    <w:p w:rsidR="00D86498" w:rsidRPr="00B61773" w:rsidRDefault="00D86498" w:rsidP="00D86498">
      <w:pPr>
        <w:pStyle w:val="3"/>
        <w:rPr>
          <w:sz w:val="24"/>
          <w:szCs w:val="24"/>
        </w:rPr>
      </w:pPr>
    </w:p>
    <w:p w:rsidR="00D86498" w:rsidRPr="00B61773" w:rsidRDefault="00D86498" w:rsidP="00D86498">
      <w:pPr>
        <w:pStyle w:val="3"/>
      </w:pPr>
      <w:r w:rsidRPr="00B61773">
        <w:t>Р І Ш Е Н Н Я</w:t>
      </w:r>
    </w:p>
    <w:p w:rsidR="00D86498" w:rsidRPr="00B61773" w:rsidRDefault="00D86498" w:rsidP="00D86498"/>
    <w:p w:rsidR="00D86498" w:rsidRPr="00B61773" w:rsidRDefault="00D86498" w:rsidP="00CC5B8A">
      <w:pPr>
        <w:rPr>
          <w:sz w:val="28"/>
        </w:rPr>
      </w:pPr>
      <w:r>
        <w:rPr>
          <w:sz w:val="28"/>
        </w:rPr>
        <w:t>__</w:t>
      </w:r>
      <w:r w:rsidR="00CC5B8A">
        <w:rPr>
          <w:sz w:val="28"/>
        </w:rPr>
        <w:t>.</w:t>
      </w:r>
      <w:r>
        <w:rPr>
          <w:sz w:val="28"/>
        </w:rPr>
        <w:t>__</w:t>
      </w:r>
      <w:r w:rsidR="00CC5B8A">
        <w:rPr>
          <w:sz w:val="28"/>
        </w:rPr>
        <w:t>.</w:t>
      </w:r>
      <w:r w:rsidRPr="00B61773">
        <w:rPr>
          <w:sz w:val="28"/>
        </w:rPr>
        <w:t>201</w:t>
      </w:r>
      <w:r w:rsidR="00CF084E">
        <w:rPr>
          <w:sz w:val="28"/>
        </w:rPr>
        <w:t>9</w:t>
      </w:r>
      <w:r w:rsidRPr="00B61773">
        <w:t xml:space="preserve">             </w:t>
      </w:r>
      <w:r>
        <w:t xml:space="preserve">                    </w:t>
      </w:r>
      <w:r w:rsidR="00CC5B8A">
        <w:t xml:space="preserve">                </w:t>
      </w:r>
      <w:r>
        <w:t xml:space="preserve"> </w:t>
      </w:r>
      <w:r w:rsidRPr="00B61773">
        <w:rPr>
          <w:sz w:val="28"/>
        </w:rPr>
        <w:t xml:space="preserve">м. Київ                                        </w:t>
      </w:r>
      <w:r w:rsidR="00CC5B8A">
        <w:rPr>
          <w:sz w:val="28"/>
        </w:rPr>
        <w:t xml:space="preserve">      </w:t>
      </w:r>
      <w:r w:rsidRPr="00B61773">
        <w:rPr>
          <w:sz w:val="28"/>
        </w:rPr>
        <w:t xml:space="preserve">№ </w:t>
      </w:r>
      <w:r w:rsidRPr="00B61773">
        <w:rPr>
          <w:sz w:val="28"/>
          <w:szCs w:val="28"/>
        </w:rPr>
        <w:t>______</w:t>
      </w:r>
    </w:p>
    <w:p w:rsidR="00FD0ED3" w:rsidRDefault="00FD0ED3" w:rsidP="00D86498">
      <w:pPr>
        <w:ind w:right="5953"/>
        <w:rPr>
          <w:sz w:val="28"/>
          <w:szCs w:val="28"/>
        </w:rPr>
      </w:pPr>
    </w:p>
    <w:tbl>
      <w:tblPr>
        <w:tblW w:w="10636" w:type="dxa"/>
        <w:tblLook w:val="01E0" w:firstRow="1" w:lastRow="1" w:firstColumn="1" w:lastColumn="1" w:noHBand="0" w:noVBand="0"/>
      </w:tblPr>
      <w:tblGrid>
        <w:gridCol w:w="4928"/>
        <w:gridCol w:w="5708"/>
      </w:tblGrid>
      <w:tr w:rsidR="00D86498" w:rsidRPr="00646210" w:rsidTr="00646210">
        <w:tc>
          <w:tcPr>
            <w:tcW w:w="4928" w:type="dxa"/>
            <w:shd w:val="clear" w:color="auto" w:fill="auto"/>
          </w:tcPr>
          <w:p w:rsidR="00D86498" w:rsidRPr="00646210" w:rsidRDefault="004E569E" w:rsidP="008C6011">
            <w:pPr>
              <w:jc w:val="both"/>
              <w:rPr>
                <w:sz w:val="28"/>
                <w:szCs w:val="28"/>
              </w:rPr>
            </w:pPr>
            <w:r w:rsidRPr="00646210">
              <w:rPr>
                <w:rStyle w:val="HTMLTypewriter"/>
                <w:sz w:val="28"/>
              </w:rPr>
              <w:t xml:space="preserve">Про </w:t>
            </w:r>
            <w:r w:rsidR="00A62DDD">
              <w:rPr>
                <w:rStyle w:val="HTMLTypewriter"/>
                <w:sz w:val="28"/>
              </w:rPr>
              <w:t>по</w:t>
            </w:r>
            <w:r w:rsidR="00717959">
              <w:rPr>
                <w:rStyle w:val="HTMLTypewriter"/>
                <w:sz w:val="28"/>
              </w:rPr>
              <w:t xml:space="preserve">дання </w:t>
            </w:r>
            <w:r w:rsidR="00C31160" w:rsidRPr="00646210">
              <w:rPr>
                <w:sz w:val="28"/>
                <w:szCs w:val="28"/>
              </w:rPr>
              <w:t xml:space="preserve">до </w:t>
            </w:r>
            <w:r w:rsidR="00C31160" w:rsidRPr="00F6072F">
              <w:rPr>
                <w:sz w:val="28"/>
                <w:szCs w:val="28"/>
              </w:rPr>
              <w:t>Національної комісії з цінних паперів та фондового ринку</w:t>
            </w:r>
            <w:r w:rsidR="00C31160">
              <w:rPr>
                <w:rStyle w:val="HTMLTypewriter"/>
                <w:sz w:val="28"/>
              </w:rPr>
              <w:t xml:space="preserve"> </w:t>
            </w:r>
            <w:r w:rsidR="00086EEC">
              <w:rPr>
                <w:rStyle w:val="HTMLTypewriter"/>
                <w:sz w:val="28"/>
              </w:rPr>
              <w:t>інформації</w:t>
            </w:r>
            <w:r w:rsidR="00DB5C9F">
              <w:rPr>
                <w:rStyle w:val="HTMLTypewriter"/>
                <w:sz w:val="28"/>
              </w:rPr>
              <w:t xml:space="preserve"> </w:t>
            </w:r>
            <w:r w:rsidR="00335CB8">
              <w:rPr>
                <w:rStyle w:val="HTMLTypewriter"/>
                <w:sz w:val="28"/>
              </w:rPr>
              <w:t xml:space="preserve">суб’єктом аудиторської діяльності, який надає послуги з обов’язкового аудиту </w:t>
            </w:r>
            <w:r w:rsidR="00AB74C8">
              <w:rPr>
                <w:rStyle w:val="HTMLTypewriter"/>
                <w:sz w:val="28"/>
              </w:rPr>
              <w:t xml:space="preserve">фінансової звітності </w:t>
            </w:r>
            <w:r w:rsidR="00DC379A">
              <w:rPr>
                <w:rStyle w:val="HTMLTypewriter"/>
                <w:sz w:val="28"/>
              </w:rPr>
              <w:t>підприємств</w:t>
            </w:r>
            <w:r w:rsidR="00A90E8E">
              <w:rPr>
                <w:rStyle w:val="HTMLTypewriter"/>
                <w:sz w:val="28"/>
              </w:rPr>
              <w:t>у</w:t>
            </w:r>
            <w:r w:rsidR="00DC379A">
              <w:rPr>
                <w:rStyle w:val="HTMLTypewriter"/>
                <w:sz w:val="28"/>
              </w:rPr>
              <w:t>, що станов</w:t>
            </w:r>
            <w:r w:rsidR="00A90E8E">
              <w:rPr>
                <w:rStyle w:val="HTMLTypewriter"/>
                <w:sz w:val="28"/>
              </w:rPr>
              <w:t>ить</w:t>
            </w:r>
            <w:r w:rsidR="00DC379A">
              <w:rPr>
                <w:rStyle w:val="HTMLTypewriter"/>
                <w:sz w:val="28"/>
              </w:rPr>
              <w:t xml:space="preserve"> суспільний інтерес, нагляд за яким здійснює </w:t>
            </w:r>
            <w:r w:rsidR="00DC379A" w:rsidRPr="00F6072F">
              <w:rPr>
                <w:sz w:val="28"/>
                <w:szCs w:val="28"/>
              </w:rPr>
              <w:t>Національн</w:t>
            </w:r>
            <w:r w:rsidR="00DC379A">
              <w:rPr>
                <w:sz w:val="28"/>
                <w:szCs w:val="28"/>
              </w:rPr>
              <w:t>а</w:t>
            </w:r>
            <w:r w:rsidR="00DC379A" w:rsidRPr="00F6072F">
              <w:rPr>
                <w:sz w:val="28"/>
                <w:szCs w:val="28"/>
              </w:rPr>
              <w:t xml:space="preserve"> комісі</w:t>
            </w:r>
            <w:r w:rsidR="00DC379A">
              <w:rPr>
                <w:sz w:val="28"/>
                <w:szCs w:val="28"/>
              </w:rPr>
              <w:t>я</w:t>
            </w:r>
            <w:r w:rsidR="00DC379A" w:rsidRPr="00F6072F">
              <w:rPr>
                <w:sz w:val="28"/>
                <w:szCs w:val="28"/>
              </w:rPr>
              <w:t xml:space="preserve"> з цінних паперів та фондового ринку</w:t>
            </w:r>
          </w:p>
        </w:tc>
        <w:tc>
          <w:tcPr>
            <w:tcW w:w="5708" w:type="dxa"/>
            <w:shd w:val="clear" w:color="auto" w:fill="auto"/>
          </w:tcPr>
          <w:p w:rsidR="00D86498" w:rsidRPr="00646210" w:rsidRDefault="00D86498" w:rsidP="00646210">
            <w:pPr>
              <w:ind w:left="972"/>
              <w:jc w:val="both"/>
              <w:rPr>
                <w:sz w:val="28"/>
                <w:szCs w:val="28"/>
              </w:rPr>
            </w:pPr>
          </w:p>
          <w:p w:rsidR="00D86498" w:rsidRPr="00646210" w:rsidRDefault="00D86498" w:rsidP="00646210">
            <w:pPr>
              <w:ind w:left="452"/>
              <w:rPr>
                <w:sz w:val="28"/>
                <w:szCs w:val="28"/>
              </w:rPr>
            </w:pPr>
          </w:p>
        </w:tc>
      </w:tr>
    </w:tbl>
    <w:p w:rsidR="008443B3" w:rsidRPr="008443B3" w:rsidRDefault="008443B3" w:rsidP="004F7B47">
      <w:pPr>
        <w:ind w:firstLine="708"/>
        <w:jc w:val="both"/>
        <w:rPr>
          <w:sz w:val="20"/>
        </w:rPr>
      </w:pPr>
    </w:p>
    <w:p w:rsidR="00D86498" w:rsidRPr="001B4B6C" w:rsidRDefault="00D86498" w:rsidP="004F7B47">
      <w:pPr>
        <w:ind w:firstLine="708"/>
        <w:jc w:val="both"/>
        <w:rPr>
          <w:sz w:val="28"/>
          <w:szCs w:val="28"/>
          <w:vertAlign w:val="superscript"/>
        </w:rPr>
      </w:pPr>
      <w:r w:rsidRPr="001B4B6C">
        <w:rPr>
          <w:sz w:val="28"/>
          <w:szCs w:val="28"/>
        </w:rPr>
        <w:t xml:space="preserve">Відповідно до </w:t>
      </w:r>
      <w:r w:rsidR="005304AC">
        <w:rPr>
          <w:sz w:val="28"/>
          <w:szCs w:val="28"/>
        </w:rPr>
        <w:t>пункт</w:t>
      </w:r>
      <w:r w:rsidR="007F0E16">
        <w:rPr>
          <w:sz w:val="28"/>
          <w:szCs w:val="28"/>
        </w:rPr>
        <w:t xml:space="preserve">у </w:t>
      </w:r>
      <w:r w:rsidR="00C6311F" w:rsidRPr="001B4B6C">
        <w:rPr>
          <w:sz w:val="28"/>
          <w:szCs w:val="28"/>
        </w:rPr>
        <w:t>13 статті 8 Закону України «Про державне регулювання ринку цінних паперів в Україні»</w:t>
      </w:r>
      <w:r w:rsidR="007F0E16">
        <w:rPr>
          <w:sz w:val="28"/>
          <w:szCs w:val="28"/>
        </w:rPr>
        <w:t>, статті 36 Закону України «Про аудит фінансової звітності та аудиторську діяльність»</w:t>
      </w:r>
      <w:r w:rsidR="00EB589B">
        <w:rPr>
          <w:sz w:val="28"/>
          <w:szCs w:val="28"/>
        </w:rPr>
        <w:t>, міжнародн</w:t>
      </w:r>
      <w:r w:rsidR="00367140">
        <w:rPr>
          <w:sz w:val="28"/>
          <w:szCs w:val="28"/>
        </w:rPr>
        <w:t>их</w:t>
      </w:r>
      <w:r w:rsidR="00EB589B">
        <w:rPr>
          <w:sz w:val="28"/>
          <w:szCs w:val="28"/>
        </w:rPr>
        <w:t xml:space="preserve"> </w:t>
      </w:r>
      <w:r w:rsidR="00BA2705">
        <w:rPr>
          <w:sz w:val="28"/>
          <w:szCs w:val="28"/>
        </w:rPr>
        <w:t>стандарт</w:t>
      </w:r>
      <w:r w:rsidR="00367140">
        <w:rPr>
          <w:sz w:val="28"/>
          <w:szCs w:val="28"/>
        </w:rPr>
        <w:t>ів</w:t>
      </w:r>
      <w:r w:rsidR="00BA2705">
        <w:rPr>
          <w:sz w:val="28"/>
          <w:szCs w:val="28"/>
        </w:rPr>
        <w:t xml:space="preserve"> </w:t>
      </w:r>
      <w:r w:rsidR="00FA4812">
        <w:rPr>
          <w:sz w:val="28"/>
          <w:szCs w:val="28"/>
        </w:rPr>
        <w:t>аудиту</w:t>
      </w:r>
    </w:p>
    <w:p w:rsidR="00D86498" w:rsidRPr="002D1004" w:rsidRDefault="00D86498" w:rsidP="004F7B47">
      <w:pPr>
        <w:ind w:firstLine="720"/>
        <w:jc w:val="both"/>
        <w:rPr>
          <w:sz w:val="20"/>
        </w:rPr>
      </w:pPr>
    </w:p>
    <w:p w:rsidR="00D86498" w:rsidRPr="007842FE" w:rsidRDefault="00D86498" w:rsidP="004F7B47">
      <w:pPr>
        <w:pStyle w:val="a3"/>
      </w:pPr>
      <w:r w:rsidRPr="001B4B6C">
        <w:t>Національна комісія з цінних паперів та фондового ринку</w:t>
      </w:r>
      <w:r w:rsidRPr="007842FE">
        <w:t xml:space="preserve"> </w:t>
      </w:r>
    </w:p>
    <w:p w:rsidR="00D86498" w:rsidRPr="002D1004" w:rsidRDefault="00D86498" w:rsidP="004F7B47">
      <w:pPr>
        <w:ind w:firstLine="720"/>
        <w:jc w:val="center"/>
        <w:rPr>
          <w:sz w:val="20"/>
        </w:rPr>
      </w:pPr>
    </w:p>
    <w:p w:rsidR="00D86498" w:rsidRPr="007842FE" w:rsidRDefault="00D86498" w:rsidP="004F7B47">
      <w:pPr>
        <w:jc w:val="center"/>
        <w:rPr>
          <w:b/>
          <w:sz w:val="28"/>
        </w:rPr>
      </w:pPr>
      <w:r w:rsidRPr="007842FE">
        <w:rPr>
          <w:b/>
          <w:sz w:val="28"/>
        </w:rPr>
        <w:t>В И Р І Ш И Л А:</w:t>
      </w:r>
    </w:p>
    <w:p w:rsidR="00D86498" w:rsidRPr="002D1004" w:rsidRDefault="00D86498" w:rsidP="004F7B47">
      <w:pPr>
        <w:jc w:val="center"/>
        <w:rPr>
          <w:b/>
          <w:sz w:val="20"/>
          <w:lang w:val="ru-RU"/>
        </w:rPr>
      </w:pPr>
    </w:p>
    <w:p w:rsidR="003E56C5" w:rsidRDefault="003E56C5" w:rsidP="003E56C5">
      <w:pPr>
        <w:tabs>
          <w:tab w:val="num" w:pos="709"/>
        </w:tabs>
        <w:jc w:val="both"/>
        <w:rPr>
          <w:spacing w:val="6"/>
          <w:sz w:val="28"/>
          <w:szCs w:val="28"/>
        </w:rPr>
      </w:pPr>
      <w:r>
        <w:rPr>
          <w:noProof/>
          <w:sz w:val="28"/>
          <w:szCs w:val="28"/>
          <w:lang w:val="ru-RU"/>
        </w:rPr>
        <w:tab/>
      </w:r>
      <w:r w:rsidRPr="005A27A3">
        <w:rPr>
          <w:noProof/>
          <w:sz w:val="28"/>
          <w:szCs w:val="28"/>
          <w:lang w:val="ru-RU"/>
        </w:rPr>
        <w:t xml:space="preserve">1. </w:t>
      </w:r>
      <w:r w:rsidRPr="005A27A3">
        <w:rPr>
          <w:noProof/>
          <w:sz w:val="28"/>
          <w:szCs w:val="28"/>
        </w:rPr>
        <w:t xml:space="preserve">Затвердити </w:t>
      </w:r>
      <w:r w:rsidR="005A27A3" w:rsidRPr="005A27A3">
        <w:rPr>
          <w:noProof/>
          <w:sz w:val="28"/>
          <w:szCs w:val="28"/>
        </w:rPr>
        <w:t>форм</w:t>
      </w:r>
      <w:r w:rsidR="00C308D7">
        <w:rPr>
          <w:noProof/>
          <w:sz w:val="28"/>
          <w:szCs w:val="28"/>
        </w:rPr>
        <w:t>у</w:t>
      </w:r>
      <w:r w:rsidR="005A27A3" w:rsidRPr="005A27A3">
        <w:rPr>
          <w:noProof/>
          <w:sz w:val="28"/>
          <w:szCs w:val="28"/>
        </w:rPr>
        <w:t xml:space="preserve"> </w:t>
      </w:r>
      <w:r w:rsidR="00C308D7">
        <w:rPr>
          <w:noProof/>
          <w:sz w:val="28"/>
          <w:szCs w:val="28"/>
        </w:rPr>
        <w:t xml:space="preserve">Інформації, що </w:t>
      </w:r>
      <w:r w:rsidR="00213B32">
        <w:rPr>
          <w:noProof/>
          <w:sz w:val="28"/>
          <w:szCs w:val="28"/>
        </w:rPr>
        <w:t>по</w:t>
      </w:r>
      <w:r w:rsidR="00914E75">
        <w:rPr>
          <w:noProof/>
          <w:sz w:val="28"/>
          <w:szCs w:val="28"/>
        </w:rPr>
        <w:t>да</w:t>
      </w:r>
      <w:r w:rsidR="00C308D7">
        <w:rPr>
          <w:noProof/>
          <w:sz w:val="28"/>
          <w:szCs w:val="28"/>
        </w:rPr>
        <w:t>ється</w:t>
      </w:r>
      <w:r w:rsidR="00914E75">
        <w:rPr>
          <w:noProof/>
          <w:sz w:val="28"/>
          <w:szCs w:val="28"/>
        </w:rPr>
        <w:t xml:space="preserve"> </w:t>
      </w:r>
      <w:r w:rsidR="0050585E" w:rsidRPr="005A27A3">
        <w:rPr>
          <w:sz w:val="28"/>
          <w:szCs w:val="28"/>
        </w:rPr>
        <w:t>до Національної комісії з цінних паперів та фондового ринку</w:t>
      </w:r>
      <w:r w:rsidR="0050585E">
        <w:rPr>
          <w:noProof/>
          <w:sz w:val="28"/>
          <w:szCs w:val="28"/>
        </w:rPr>
        <w:t xml:space="preserve"> </w:t>
      </w:r>
      <w:r w:rsidR="005A27A3" w:rsidRPr="005A27A3">
        <w:rPr>
          <w:rStyle w:val="HTMLTypewriter"/>
          <w:sz w:val="28"/>
        </w:rPr>
        <w:t xml:space="preserve">суб’єктом аудиторської діяльності, який надає послуги з обов’язкового аудиту </w:t>
      </w:r>
      <w:r w:rsidR="00DF3DFA">
        <w:rPr>
          <w:rStyle w:val="HTMLTypewriter"/>
          <w:sz w:val="28"/>
        </w:rPr>
        <w:t xml:space="preserve">фінансової звітності </w:t>
      </w:r>
      <w:r w:rsidR="00DC379A">
        <w:rPr>
          <w:rStyle w:val="HTMLTypewriter"/>
          <w:sz w:val="28"/>
        </w:rPr>
        <w:t>підприємств</w:t>
      </w:r>
      <w:r w:rsidR="008C6011">
        <w:rPr>
          <w:rStyle w:val="HTMLTypewriter"/>
          <w:sz w:val="28"/>
        </w:rPr>
        <w:t>у</w:t>
      </w:r>
      <w:r w:rsidR="00DC379A">
        <w:rPr>
          <w:rStyle w:val="HTMLTypewriter"/>
          <w:sz w:val="28"/>
        </w:rPr>
        <w:t>, що станов</w:t>
      </w:r>
      <w:r w:rsidR="008C6011">
        <w:rPr>
          <w:rStyle w:val="HTMLTypewriter"/>
          <w:sz w:val="28"/>
        </w:rPr>
        <w:t>ить</w:t>
      </w:r>
      <w:r w:rsidR="00DC379A">
        <w:rPr>
          <w:rStyle w:val="HTMLTypewriter"/>
          <w:sz w:val="28"/>
        </w:rPr>
        <w:t xml:space="preserve"> суспільний інтерес, нагляд за яким здійснює </w:t>
      </w:r>
      <w:r w:rsidR="00DC379A" w:rsidRPr="00F6072F">
        <w:rPr>
          <w:sz w:val="28"/>
          <w:szCs w:val="28"/>
        </w:rPr>
        <w:t>Національн</w:t>
      </w:r>
      <w:r w:rsidR="00DC379A">
        <w:rPr>
          <w:sz w:val="28"/>
          <w:szCs w:val="28"/>
        </w:rPr>
        <w:t>а</w:t>
      </w:r>
      <w:r w:rsidR="00DC379A" w:rsidRPr="00F6072F">
        <w:rPr>
          <w:sz w:val="28"/>
          <w:szCs w:val="28"/>
        </w:rPr>
        <w:t xml:space="preserve"> комісі</w:t>
      </w:r>
      <w:r w:rsidR="00DC379A">
        <w:rPr>
          <w:sz w:val="28"/>
          <w:szCs w:val="28"/>
        </w:rPr>
        <w:t>я</w:t>
      </w:r>
      <w:r w:rsidR="00DC379A" w:rsidRPr="00F6072F">
        <w:rPr>
          <w:sz w:val="28"/>
          <w:szCs w:val="28"/>
        </w:rPr>
        <w:t xml:space="preserve"> з цінних паперів та фондового ринку</w:t>
      </w:r>
      <w:r w:rsidR="00C308D7">
        <w:rPr>
          <w:sz w:val="28"/>
          <w:szCs w:val="28"/>
        </w:rPr>
        <w:t xml:space="preserve"> (далі – Форма 1)</w:t>
      </w:r>
      <w:r w:rsidR="005A27A3" w:rsidRPr="005A27A3">
        <w:rPr>
          <w:rStyle w:val="HTMLTypewriter"/>
          <w:sz w:val="28"/>
        </w:rPr>
        <w:t xml:space="preserve">, </w:t>
      </w:r>
      <w:r w:rsidRPr="005A27A3">
        <w:rPr>
          <w:spacing w:val="6"/>
          <w:sz w:val="28"/>
          <w:szCs w:val="28"/>
        </w:rPr>
        <w:t>що дода</w:t>
      </w:r>
      <w:r w:rsidR="00C308D7">
        <w:rPr>
          <w:spacing w:val="6"/>
          <w:sz w:val="28"/>
          <w:szCs w:val="28"/>
        </w:rPr>
        <w:t>є</w:t>
      </w:r>
      <w:r w:rsidRPr="005A27A3">
        <w:rPr>
          <w:spacing w:val="6"/>
          <w:sz w:val="28"/>
          <w:szCs w:val="28"/>
        </w:rPr>
        <w:t>ться.</w:t>
      </w:r>
    </w:p>
    <w:p w:rsidR="00C308D7" w:rsidRPr="00C308D7" w:rsidRDefault="00C308D7" w:rsidP="003E56C5">
      <w:pPr>
        <w:tabs>
          <w:tab w:val="num" w:pos="709"/>
        </w:tabs>
        <w:jc w:val="both"/>
        <w:rPr>
          <w:spacing w:val="6"/>
          <w:sz w:val="20"/>
        </w:rPr>
      </w:pPr>
    </w:p>
    <w:p w:rsidR="00C308D7" w:rsidRPr="00896DFB" w:rsidRDefault="00C308D7" w:rsidP="00C308D7">
      <w:pPr>
        <w:tabs>
          <w:tab w:val="num" w:pos="709"/>
        </w:tabs>
        <w:jc w:val="both"/>
        <w:rPr>
          <w:spacing w:val="6"/>
          <w:sz w:val="28"/>
          <w:szCs w:val="28"/>
        </w:rPr>
      </w:pPr>
      <w:r>
        <w:rPr>
          <w:noProof/>
          <w:sz w:val="28"/>
          <w:szCs w:val="28"/>
          <w:lang w:val="ru-RU"/>
        </w:rPr>
        <w:tab/>
        <w:t>2</w:t>
      </w:r>
      <w:r w:rsidRPr="005A27A3">
        <w:rPr>
          <w:noProof/>
          <w:sz w:val="28"/>
          <w:szCs w:val="28"/>
          <w:lang w:val="ru-RU"/>
        </w:rPr>
        <w:t xml:space="preserve">. </w:t>
      </w:r>
      <w:r w:rsidRPr="005A27A3">
        <w:rPr>
          <w:noProof/>
          <w:sz w:val="28"/>
          <w:szCs w:val="28"/>
        </w:rPr>
        <w:t>Затвердити форм</w:t>
      </w:r>
      <w:r>
        <w:rPr>
          <w:noProof/>
          <w:sz w:val="28"/>
          <w:szCs w:val="28"/>
        </w:rPr>
        <w:t>у Інформації, що</w:t>
      </w:r>
      <w:r w:rsidRPr="005A27A3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подається </w:t>
      </w:r>
      <w:r w:rsidRPr="005A27A3">
        <w:rPr>
          <w:sz w:val="28"/>
          <w:szCs w:val="28"/>
        </w:rPr>
        <w:t>до Національної комісії з цінних паперів та фондового ринку</w:t>
      </w:r>
      <w:r>
        <w:rPr>
          <w:noProof/>
          <w:sz w:val="28"/>
          <w:szCs w:val="28"/>
        </w:rPr>
        <w:t xml:space="preserve"> </w:t>
      </w:r>
      <w:r w:rsidRPr="005A27A3">
        <w:rPr>
          <w:rStyle w:val="HTMLTypewriter"/>
          <w:sz w:val="28"/>
        </w:rPr>
        <w:t xml:space="preserve">суб’єктом аудиторської діяльності, який надає послуги з обов’язкового аудиту </w:t>
      </w:r>
      <w:r>
        <w:rPr>
          <w:rStyle w:val="HTMLTypewriter"/>
          <w:sz w:val="28"/>
        </w:rPr>
        <w:t xml:space="preserve">фінансової звітності юридичній особі, яка має тісні зв’язки з підприємством, що становить суспільний інтерес, нагляд за яким здійснює </w:t>
      </w:r>
      <w:r w:rsidRPr="00F6072F">
        <w:rPr>
          <w:sz w:val="28"/>
          <w:szCs w:val="28"/>
        </w:rPr>
        <w:t>Національн</w:t>
      </w:r>
      <w:r>
        <w:rPr>
          <w:sz w:val="28"/>
          <w:szCs w:val="28"/>
        </w:rPr>
        <w:t>а</w:t>
      </w:r>
      <w:r w:rsidRPr="00F6072F">
        <w:rPr>
          <w:sz w:val="28"/>
          <w:szCs w:val="28"/>
        </w:rPr>
        <w:t xml:space="preserve"> комісі</w:t>
      </w:r>
      <w:r>
        <w:rPr>
          <w:sz w:val="28"/>
          <w:szCs w:val="28"/>
        </w:rPr>
        <w:t>я</w:t>
      </w:r>
      <w:r w:rsidRPr="00F6072F">
        <w:rPr>
          <w:sz w:val="28"/>
          <w:szCs w:val="28"/>
        </w:rPr>
        <w:t xml:space="preserve"> з цінних паперів та фондового ринку</w:t>
      </w:r>
      <w:r>
        <w:rPr>
          <w:rStyle w:val="HTMLTypewriter"/>
          <w:sz w:val="28"/>
        </w:rPr>
        <w:t xml:space="preserve"> (далі – Форма 2)</w:t>
      </w:r>
      <w:r w:rsidRPr="005A27A3">
        <w:rPr>
          <w:rStyle w:val="HTMLTypewriter"/>
          <w:sz w:val="28"/>
        </w:rPr>
        <w:t xml:space="preserve">, </w:t>
      </w:r>
      <w:r w:rsidRPr="005A27A3">
        <w:rPr>
          <w:spacing w:val="6"/>
          <w:sz w:val="28"/>
          <w:szCs w:val="28"/>
        </w:rPr>
        <w:t>що дода</w:t>
      </w:r>
      <w:r>
        <w:rPr>
          <w:spacing w:val="6"/>
          <w:sz w:val="28"/>
          <w:szCs w:val="28"/>
        </w:rPr>
        <w:t>є</w:t>
      </w:r>
      <w:r w:rsidRPr="005A27A3">
        <w:rPr>
          <w:spacing w:val="6"/>
          <w:sz w:val="28"/>
          <w:szCs w:val="28"/>
        </w:rPr>
        <w:t>ться.</w:t>
      </w:r>
    </w:p>
    <w:p w:rsidR="00091809" w:rsidRDefault="00091809" w:rsidP="004F7B47">
      <w:pPr>
        <w:ind w:firstLine="720"/>
        <w:jc w:val="both"/>
        <w:rPr>
          <w:sz w:val="20"/>
        </w:rPr>
      </w:pPr>
    </w:p>
    <w:p w:rsidR="00CC372C" w:rsidRPr="00307D07" w:rsidRDefault="00C308D7" w:rsidP="004F7B4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C372C" w:rsidRPr="00CC372C">
        <w:rPr>
          <w:sz w:val="28"/>
          <w:szCs w:val="28"/>
        </w:rPr>
        <w:t xml:space="preserve">. </w:t>
      </w:r>
      <w:r w:rsidR="00C03F94" w:rsidRPr="00C03F94">
        <w:rPr>
          <w:noProof/>
          <w:sz w:val="28"/>
          <w:szCs w:val="28"/>
        </w:rPr>
        <w:t xml:space="preserve">Встановити, що </w:t>
      </w:r>
      <w:r w:rsidR="00C03F94">
        <w:rPr>
          <w:sz w:val="28"/>
          <w:szCs w:val="28"/>
        </w:rPr>
        <w:t>с</w:t>
      </w:r>
      <w:r w:rsidR="00C03F94" w:rsidRPr="009E2AC3">
        <w:rPr>
          <w:sz w:val="28"/>
          <w:szCs w:val="28"/>
        </w:rPr>
        <w:t xml:space="preserve">уб’єкт аудиторської діяльності </w:t>
      </w:r>
      <w:r w:rsidR="00C03F94">
        <w:rPr>
          <w:sz w:val="28"/>
          <w:szCs w:val="28"/>
        </w:rPr>
        <w:t>зобов’язаний</w:t>
      </w:r>
      <w:r w:rsidR="00D13E70">
        <w:rPr>
          <w:sz w:val="28"/>
          <w:szCs w:val="28"/>
        </w:rPr>
        <w:t xml:space="preserve"> </w:t>
      </w:r>
      <w:r w:rsidR="00194F08">
        <w:rPr>
          <w:sz w:val="28"/>
          <w:szCs w:val="28"/>
        </w:rPr>
        <w:t>по</w:t>
      </w:r>
      <w:r w:rsidR="00EA47ED">
        <w:rPr>
          <w:sz w:val="28"/>
          <w:szCs w:val="28"/>
        </w:rPr>
        <w:t xml:space="preserve">давати до </w:t>
      </w:r>
      <w:r w:rsidR="00C03F94" w:rsidRPr="00877079">
        <w:rPr>
          <w:sz w:val="28"/>
          <w:szCs w:val="28"/>
        </w:rPr>
        <w:t>Національн</w:t>
      </w:r>
      <w:r w:rsidR="00EA47ED">
        <w:rPr>
          <w:sz w:val="28"/>
          <w:szCs w:val="28"/>
        </w:rPr>
        <w:t>ої</w:t>
      </w:r>
      <w:r w:rsidR="00C03F94">
        <w:rPr>
          <w:sz w:val="28"/>
          <w:szCs w:val="28"/>
        </w:rPr>
        <w:t xml:space="preserve"> комісі</w:t>
      </w:r>
      <w:r w:rsidR="00EA47ED">
        <w:rPr>
          <w:sz w:val="28"/>
          <w:szCs w:val="28"/>
        </w:rPr>
        <w:t>ї</w:t>
      </w:r>
      <w:r w:rsidR="00C03F94" w:rsidRPr="00877079">
        <w:rPr>
          <w:sz w:val="28"/>
          <w:szCs w:val="28"/>
        </w:rPr>
        <w:t xml:space="preserve"> з цінних паперів та фондового ринку</w:t>
      </w:r>
      <w:r w:rsidR="00C03F94">
        <w:rPr>
          <w:sz w:val="28"/>
          <w:szCs w:val="28"/>
        </w:rPr>
        <w:t xml:space="preserve"> </w:t>
      </w:r>
      <w:r w:rsidR="00E47209">
        <w:rPr>
          <w:sz w:val="28"/>
          <w:szCs w:val="28"/>
        </w:rPr>
        <w:t xml:space="preserve">інформацію </w:t>
      </w:r>
      <w:r w:rsidR="00EA47ED">
        <w:rPr>
          <w:sz w:val="28"/>
          <w:szCs w:val="28"/>
        </w:rPr>
        <w:t xml:space="preserve">відповідно до </w:t>
      </w:r>
      <w:r w:rsidR="00E47209">
        <w:rPr>
          <w:sz w:val="28"/>
          <w:szCs w:val="28"/>
        </w:rPr>
        <w:t>Форми 1 та Форми 2</w:t>
      </w:r>
      <w:r w:rsidR="009D2CA6">
        <w:rPr>
          <w:sz w:val="28"/>
          <w:szCs w:val="28"/>
        </w:rPr>
        <w:t xml:space="preserve">, </w:t>
      </w:r>
      <w:r w:rsidR="00430BF4">
        <w:rPr>
          <w:sz w:val="28"/>
          <w:szCs w:val="28"/>
        </w:rPr>
        <w:t xml:space="preserve">які </w:t>
      </w:r>
      <w:r w:rsidR="009D2CA6">
        <w:rPr>
          <w:sz w:val="28"/>
          <w:szCs w:val="28"/>
        </w:rPr>
        <w:t>передбачен</w:t>
      </w:r>
      <w:r w:rsidR="00430BF4">
        <w:rPr>
          <w:sz w:val="28"/>
          <w:szCs w:val="28"/>
        </w:rPr>
        <w:t>і</w:t>
      </w:r>
      <w:r w:rsidR="009D2CA6">
        <w:rPr>
          <w:sz w:val="28"/>
          <w:szCs w:val="28"/>
        </w:rPr>
        <w:t xml:space="preserve"> додатк</w:t>
      </w:r>
      <w:r w:rsidR="0052622C">
        <w:rPr>
          <w:sz w:val="28"/>
          <w:szCs w:val="28"/>
        </w:rPr>
        <w:t>о</w:t>
      </w:r>
      <w:r w:rsidR="009D2CA6">
        <w:rPr>
          <w:sz w:val="28"/>
          <w:szCs w:val="28"/>
        </w:rPr>
        <w:t>м</w:t>
      </w:r>
      <w:r w:rsidR="0052622C">
        <w:rPr>
          <w:sz w:val="28"/>
          <w:szCs w:val="28"/>
        </w:rPr>
        <w:t xml:space="preserve"> </w:t>
      </w:r>
      <w:r w:rsidR="00162A69">
        <w:rPr>
          <w:sz w:val="28"/>
          <w:szCs w:val="28"/>
        </w:rPr>
        <w:t xml:space="preserve">до </w:t>
      </w:r>
      <w:r w:rsidR="00E47209">
        <w:rPr>
          <w:sz w:val="28"/>
          <w:szCs w:val="28"/>
        </w:rPr>
        <w:t>цього рішення</w:t>
      </w:r>
      <w:r w:rsidR="009D2CA6">
        <w:rPr>
          <w:sz w:val="28"/>
          <w:szCs w:val="28"/>
        </w:rPr>
        <w:t>,</w:t>
      </w:r>
      <w:r w:rsidR="00E47209">
        <w:rPr>
          <w:sz w:val="28"/>
          <w:szCs w:val="28"/>
        </w:rPr>
        <w:t xml:space="preserve"> </w:t>
      </w:r>
      <w:r w:rsidR="00206980">
        <w:rPr>
          <w:sz w:val="28"/>
          <w:szCs w:val="28"/>
        </w:rPr>
        <w:lastRenderedPageBreak/>
        <w:t xml:space="preserve">в електронному вигляді </w:t>
      </w:r>
      <w:r w:rsidR="001B225E">
        <w:rPr>
          <w:sz w:val="28"/>
          <w:szCs w:val="28"/>
        </w:rPr>
        <w:t xml:space="preserve">не пізніше </w:t>
      </w:r>
      <w:r w:rsidR="00206980">
        <w:rPr>
          <w:sz w:val="28"/>
          <w:szCs w:val="28"/>
        </w:rPr>
        <w:t xml:space="preserve">закінчення </w:t>
      </w:r>
      <w:r w:rsidR="001B225E">
        <w:rPr>
          <w:sz w:val="28"/>
          <w:szCs w:val="28"/>
        </w:rPr>
        <w:t xml:space="preserve">наступного робочого </w:t>
      </w:r>
      <w:r w:rsidR="001B225E" w:rsidRPr="00430BF4">
        <w:rPr>
          <w:sz w:val="28"/>
          <w:szCs w:val="28"/>
        </w:rPr>
        <w:t xml:space="preserve">дня після дати виявлення </w:t>
      </w:r>
      <w:r w:rsidR="00C03F94" w:rsidRPr="00430BF4">
        <w:rPr>
          <w:sz w:val="28"/>
          <w:szCs w:val="28"/>
        </w:rPr>
        <w:t>фактів</w:t>
      </w:r>
      <w:r w:rsidR="00D13E70" w:rsidRPr="00430BF4">
        <w:rPr>
          <w:sz w:val="28"/>
          <w:szCs w:val="28"/>
        </w:rPr>
        <w:t xml:space="preserve">, </w:t>
      </w:r>
      <w:r w:rsidR="0037065D" w:rsidRPr="00430BF4">
        <w:rPr>
          <w:sz w:val="28"/>
          <w:szCs w:val="28"/>
        </w:rPr>
        <w:t>зазначених</w:t>
      </w:r>
      <w:r w:rsidR="00D13E70" w:rsidRPr="00430BF4">
        <w:rPr>
          <w:sz w:val="28"/>
          <w:szCs w:val="28"/>
        </w:rPr>
        <w:t xml:space="preserve"> у </w:t>
      </w:r>
      <w:r w:rsidR="0052622C">
        <w:rPr>
          <w:sz w:val="28"/>
          <w:szCs w:val="28"/>
        </w:rPr>
        <w:t>Формі</w:t>
      </w:r>
      <w:r w:rsidR="00AA44D9" w:rsidRPr="00430BF4">
        <w:rPr>
          <w:sz w:val="28"/>
          <w:szCs w:val="28"/>
        </w:rPr>
        <w:t xml:space="preserve"> 1 та </w:t>
      </w:r>
      <w:r w:rsidR="00162A69" w:rsidRPr="00430BF4">
        <w:rPr>
          <w:sz w:val="28"/>
          <w:szCs w:val="28"/>
        </w:rPr>
        <w:t>Форм</w:t>
      </w:r>
      <w:r w:rsidR="0052622C">
        <w:rPr>
          <w:sz w:val="28"/>
          <w:szCs w:val="28"/>
        </w:rPr>
        <w:t>і</w:t>
      </w:r>
      <w:r w:rsidR="00AA44D9" w:rsidRPr="00430BF4">
        <w:rPr>
          <w:sz w:val="28"/>
          <w:szCs w:val="28"/>
        </w:rPr>
        <w:t xml:space="preserve"> 2</w:t>
      </w:r>
      <w:r w:rsidR="0052622C">
        <w:rPr>
          <w:sz w:val="28"/>
          <w:szCs w:val="28"/>
        </w:rPr>
        <w:t xml:space="preserve"> додатка до рішення</w:t>
      </w:r>
      <w:r w:rsidR="00307D07" w:rsidRPr="00430BF4">
        <w:rPr>
          <w:sz w:val="28"/>
          <w:szCs w:val="28"/>
        </w:rPr>
        <w:t>.</w:t>
      </w:r>
    </w:p>
    <w:p w:rsidR="00CC372C" w:rsidRPr="00CC372C" w:rsidRDefault="00CC372C" w:rsidP="004F7B47">
      <w:pPr>
        <w:ind w:firstLine="720"/>
        <w:jc w:val="both"/>
        <w:rPr>
          <w:sz w:val="20"/>
        </w:rPr>
      </w:pPr>
    </w:p>
    <w:p w:rsidR="009B0E2C" w:rsidRPr="000005CF" w:rsidRDefault="00162A69" w:rsidP="004F7B4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86498" w:rsidRPr="000005CF">
        <w:rPr>
          <w:sz w:val="28"/>
          <w:szCs w:val="28"/>
        </w:rPr>
        <w:t xml:space="preserve">. </w:t>
      </w:r>
      <w:r w:rsidR="009B0E2C" w:rsidRPr="000005CF">
        <w:rPr>
          <w:sz w:val="28"/>
          <w:szCs w:val="28"/>
        </w:rPr>
        <w:t xml:space="preserve">Управлінню методології корпоративного управління та корпоративних фінансів </w:t>
      </w:r>
      <w:r w:rsidR="00E80386">
        <w:rPr>
          <w:sz w:val="28"/>
          <w:szCs w:val="28"/>
        </w:rPr>
        <w:t>(</w:t>
      </w:r>
      <w:r w:rsidR="009B0E2C" w:rsidRPr="000005CF">
        <w:rPr>
          <w:sz w:val="28"/>
          <w:szCs w:val="28"/>
        </w:rPr>
        <w:t>Пересунько</w:t>
      </w:r>
      <w:r w:rsidR="007F162C" w:rsidRPr="000005CF">
        <w:rPr>
          <w:sz w:val="28"/>
          <w:szCs w:val="28"/>
        </w:rPr>
        <w:t xml:space="preserve"> Д.</w:t>
      </w:r>
      <w:r w:rsidR="00D86498" w:rsidRPr="000005CF">
        <w:rPr>
          <w:sz w:val="28"/>
          <w:szCs w:val="28"/>
        </w:rPr>
        <w:t>) забезпечити</w:t>
      </w:r>
      <w:r w:rsidR="009B0E2C" w:rsidRPr="000005CF">
        <w:rPr>
          <w:sz w:val="28"/>
          <w:szCs w:val="28"/>
        </w:rPr>
        <w:t>:</w:t>
      </w:r>
    </w:p>
    <w:p w:rsidR="00D86498" w:rsidRPr="000005CF" w:rsidRDefault="00D86498" w:rsidP="004F7B47">
      <w:pPr>
        <w:ind w:firstLine="720"/>
        <w:jc w:val="both"/>
        <w:rPr>
          <w:sz w:val="28"/>
          <w:szCs w:val="28"/>
        </w:rPr>
      </w:pPr>
      <w:r w:rsidRPr="000005CF">
        <w:rPr>
          <w:noProof/>
          <w:sz w:val="28"/>
          <w:szCs w:val="28"/>
        </w:rPr>
        <w:t xml:space="preserve">подання цього рішення на державну реєстрацію </w:t>
      </w:r>
      <w:r w:rsidR="009B0E2C" w:rsidRPr="000005CF">
        <w:rPr>
          <w:noProof/>
          <w:sz w:val="28"/>
          <w:szCs w:val="28"/>
        </w:rPr>
        <w:t>до Міністерства юстиції України;</w:t>
      </w:r>
    </w:p>
    <w:p w:rsidR="00D86498" w:rsidRPr="000005CF" w:rsidRDefault="000005CF" w:rsidP="000005CF">
      <w:pPr>
        <w:jc w:val="both"/>
        <w:rPr>
          <w:sz w:val="28"/>
          <w:szCs w:val="28"/>
        </w:rPr>
      </w:pPr>
      <w:r w:rsidRPr="000005CF">
        <w:rPr>
          <w:sz w:val="28"/>
          <w:szCs w:val="28"/>
        </w:rPr>
        <w:tab/>
      </w:r>
      <w:r w:rsidR="00D86498" w:rsidRPr="000005CF">
        <w:rPr>
          <w:sz w:val="28"/>
          <w:szCs w:val="28"/>
        </w:rPr>
        <w:t>оприлюдне</w:t>
      </w:r>
      <w:r w:rsidR="00954626" w:rsidRPr="000005CF">
        <w:rPr>
          <w:sz w:val="28"/>
          <w:szCs w:val="28"/>
        </w:rPr>
        <w:t xml:space="preserve">ння цього рішення на офіційному </w:t>
      </w:r>
      <w:r w:rsidR="00D86498" w:rsidRPr="000005CF">
        <w:rPr>
          <w:sz w:val="28"/>
          <w:szCs w:val="28"/>
        </w:rPr>
        <w:t>веб-сайті Національної комісії з цінних паперів та фондового ринку.</w:t>
      </w:r>
    </w:p>
    <w:p w:rsidR="00D86498" w:rsidRPr="002D1004" w:rsidRDefault="00D86498" w:rsidP="004F7B47">
      <w:pPr>
        <w:ind w:firstLine="720"/>
        <w:jc w:val="both"/>
        <w:rPr>
          <w:sz w:val="20"/>
        </w:rPr>
      </w:pPr>
    </w:p>
    <w:p w:rsidR="00D86498" w:rsidRPr="000005CF" w:rsidRDefault="00162A69" w:rsidP="004F7B47">
      <w:pPr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5</w:t>
      </w:r>
      <w:r w:rsidR="00D86498" w:rsidRPr="000005CF">
        <w:rPr>
          <w:noProof/>
          <w:sz w:val="28"/>
          <w:szCs w:val="28"/>
        </w:rPr>
        <w:t xml:space="preserve">. </w:t>
      </w:r>
      <w:r w:rsidR="009B0E2C" w:rsidRPr="000005CF">
        <w:rPr>
          <w:sz w:val="28"/>
          <w:szCs w:val="28"/>
        </w:rPr>
        <w:t xml:space="preserve">Це рішення набирає чинності </w:t>
      </w:r>
      <w:r w:rsidR="00206980">
        <w:rPr>
          <w:sz w:val="28"/>
          <w:szCs w:val="28"/>
        </w:rPr>
        <w:t xml:space="preserve">через 3 місяці </w:t>
      </w:r>
      <w:r w:rsidR="009B0E2C" w:rsidRPr="000005CF">
        <w:rPr>
          <w:sz w:val="28"/>
          <w:szCs w:val="28"/>
        </w:rPr>
        <w:t>з дня його офіційного опублікування</w:t>
      </w:r>
      <w:r w:rsidR="00D86498" w:rsidRPr="000005CF">
        <w:rPr>
          <w:sz w:val="28"/>
          <w:szCs w:val="28"/>
        </w:rPr>
        <w:t>.</w:t>
      </w:r>
    </w:p>
    <w:p w:rsidR="00D86498" w:rsidRPr="002D1004" w:rsidRDefault="00D86498" w:rsidP="004F7B47">
      <w:pPr>
        <w:ind w:firstLine="720"/>
        <w:jc w:val="both"/>
        <w:rPr>
          <w:sz w:val="20"/>
        </w:rPr>
      </w:pPr>
    </w:p>
    <w:p w:rsidR="00D86498" w:rsidRPr="009B0E2C" w:rsidRDefault="00162A69" w:rsidP="004F7B4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86498" w:rsidRPr="000005CF">
        <w:rPr>
          <w:sz w:val="28"/>
          <w:szCs w:val="28"/>
        </w:rPr>
        <w:t xml:space="preserve">. Контроль за виконанням цього рішення покласти на члена Національної комісії з цінних паперів та фондового ринку </w:t>
      </w:r>
      <w:r w:rsidR="005F4759">
        <w:rPr>
          <w:sz w:val="28"/>
          <w:szCs w:val="28"/>
        </w:rPr>
        <w:t>Панченко О</w:t>
      </w:r>
      <w:r w:rsidR="00D86498" w:rsidRPr="000005CF">
        <w:rPr>
          <w:sz w:val="28"/>
          <w:szCs w:val="28"/>
        </w:rPr>
        <w:t>.</w:t>
      </w:r>
    </w:p>
    <w:p w:rsidR="002D1004" w:rsidRDefault="002D1004" w:rsidP="00D86498">
      <w:pPr>
        <w:pStyle w:val="3"/>
        <w:keepNext w:val="0"/>
        <w:ind w:firstLine="720"/>
        <w:jc w:val="both"/>
      </w:pPr>
    </w:p>
    <w:p w:rsidR="00845A4F" w:rsidRDefault="00845A4F" w:rsidP="00845A4F"/>
    <w:p w:rsidR="00845A4F" w:rsidRPr="00845A4F" w:rsidRDefault="00845A4F" w:rsidP="00845A4F"/>
    <w:p w:rsidR="00D86498" w:rsidRDefault="00D86498" w:rsidP="00D86498">
      <w:pPr>
        <w:pStyle w:val="3"/>
        <w:keepNext w:val="0"/>
        <w:ind w:firstLine="720"/>
        <w:jc w:val="both"/>
      </w:pPr>
      <w:r w:rsidRPr="00AF3E93">
        <w:t>Голова Комісії</w:t>
      </w:r>
      <w:r w:rsidRPr="00AF3E93">
        <w:tab/>
      </w:r>
      <w:r w:rsidRPr="00AF3E93">
        <w:tab/>
      </w:r>
      <w:r w:rsidRPr="00AF3E93">
        <w:tab/>
      </w:r>
      <w:r w:rsidRPr="00AF3E93">
        <w:tab/>
      </w:r>
      <w:r w:rsidRPr="00AF3E93">
        <w:tab/>
      </w:r>
      <w:r w:rsidRPr="00AF3E93">
        <w:tab/>
      </w:r>
      <w:r w:rsidRPr="00AF3E93">
        <w:tab/>
        <w:t xml:space="preserve">    Т. Хромаєв</w:t>
      </w:r>
    </w:p>
    <w:p w:rsidR="00E050F9" w:rsidRDefault="00E050F9" w:rsidP="00E050F9"/>
    <w:p w:rsidR="00E050F9" w:rsidRPr="00E050F9" w:rsidRDefault="00E050F9" w:rsidP="00E050F9"/>
    <w:p w:rsidR="00D86498" w:rsidRPr="00AF3E93" w:rsidRDefault="008E3B4C" w:rsidP="00D86498">
      <w:pPr>
        <w:pStyle w:val="5"/>
        <w:ind w:left="5652"/>
        <w:rPr>
          <w:b w:val="0"/>
          <w:i w:val="0"/>
          <w:noProof/>
          <w:sz w:val="28"/>
          <w:szCs w:val="28"/>
        </w:rPr>
      </w:pPr>
      <w:r>
        <w:rPr>
          <w:b w:val="0"/>
          <w:i w:val="0"/>
          <w:noProof/>
          <w:sz w:val="28"/>
          <w:szCs w:val="28"/>
        </w:rPr>
        <w:t xml:space="preserve">         </w:t>
      </w:r>
      <w:r w:rsidR="00D86498" w:rsidRPr="00AF3E93">
        <w:rPr>
          <w:b w:val="0"/>
          <w:i w:val="0"/>
          <w:noProof/>
          <w:sz w:val="28"/>
          <w:szCs w:val="28"/>
        </w:rPr>
        <w:t>Протокол засідання Комісії</w:t>
      </w:r>
    </w:p>
    <w:p w:rsidR="00D86498" w:rsidRDefault="008E3B4C" w:rsidP="00D86498">
      <w:pPr>
        <w:ind w:left="5653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</w:t>
      </w:r>
      <w:r w:rsidR="00D86498" w:rsidRPr="00AF3E93">
        <w:rPr>
          <w:noProof/>
          <w:sz w:val="28"/>
          <w:szCs w:val="28"/>
        </w:rPr>
        <w:t>від __</w:t>
      </w:r>
      <w:r w:rsidR="009B0E2C" w:rsidRPr="00AF3E93">
        <w:rPr>
          <w:noProof/>
          <w:sz w:val="28"/>
          <w:szCs w:val="28"/>
        </w:rPr>
        <w:t>.__.2019</w:t>
      </w:r>
      <w:r w:rsidR="00D86498" w:rsidRPr="00AF3E93">
        <w:rPr>
          <w:noProof/>
          <w:sz w:val="28"/>
          <w:szCs w:val="28"/>
        </w:rPr>
        <w:t xml:space="preserve"> № ___</w:t>
      </w:r>
    </w:p>
    <w:p w:rsidR="00541729" w:rsidRDefault="00541729" w:rsidP="00D86498">
      <w:pPr>
        <w:ind w:left="5653"/>
        <w:jc w:val="both"/>
        <w:rPr>
          <w:noProof/>
          <w:sz w:val="28"/>
          <w:szCs w:val="28"/>
        </w:rPr>
      </w:pPr>
    </w:p>
    <w:p w:rsidR="00541729" w:rsidRDefault="00541729" w:rsidP="00D86498">
      <w:pPr>
        <w:ind w:left="5653"/>
        <w:jc w:val="both"/>
        <w:rPr>
          <w:noProof/>
          <w:sz w:val="28"/>
          <w:szCs w:val="28"/>
        </w:rPr>
      </w:pPr>
    </w:p>
    <w:p w:rsidR="00D13E70" w:rsidRDefault="00D13E70" w:rsidP="00D86498">
      <w:pPr>
        <w:ind w:left="5653"/>
        <w:jc w:val="both"/>
        <w:rPr>
          <w:noProof/>
          <w:sz w:val="28"/>
          <w:szCs w:val="28"/>
        </w:rPr>
      </w:pPr>
    </w:p>
    <w:p w:rsidR="00D13E70" w:rsidRDefault="00D13E70" w:rsidP="00D86498">
      <w:pPr>
        <w:ind w:left="5653"/>
        <w:jc w:val="both"/>
        <w:rPr>
          <w:noProof/>
          <w:sz w:val="28"/>
          <w:szCs w:val="28"/>
        </w:rPr>
      </w:pPr>
    </w:p>
    <w:p w:rsidR="00D13E70" w:rsidRDefault="00D13E70" w:rsidP="00D86498">
      <w:pPr>
        <w:ind w:left="5653"/>
        <w:jc w:val="both"/>
        <w:rPr>
          <w:noProof/>
          <w:sz w:val="28"/>
          <w:szCs w:val="28"/>
        </w:rPr>
      </w:pPr>
    </w:p>
    <w:p w:rsidR="00407645" w:rsidRDefault="00407645" w:rsidP="00D86498">
      <w:pPr>
        <w:ind w:left="5653"/>
        <w:jc w:val="both"/>
        <w:rPr>
          <w:noProof/>
          <w:sz w:val="28"/>
          <w:szCs w:val="28"/>
        </w:rPr>
      </w:pPr>
    </w:p>
    <w:p w:rsidR="00407645" w:rsidRDefault="00407645" w:rsidP="00D86498">
      <w:pPr>
        <w:ind w:left="5653"/>
        <w:jc w:val="both"/>
        <w:rPr>
          <w:noProof/>
          <w:sz w:val="28"/>
          <w:szCs w:val="28"/>
        </w:rPr>
      </w:pPr>
    </w:p>
    <w:p w:rsidR="00407645" w:rsidRDefault="00407645" w:rsidP="00D86498">
      <w:pPr>
        <w:ind w:left="5653"/>
        <w:jc w:val="both"/>
        <w:rPr>
          <w:noProof/>
          <w:sz w:val="28"/>
          <w:szCs w:val="28"/>
        </w:rPr>
      </w:pPr>
    </w:p>
    <w:p w:rsidR="00407645" w:rsidRDefault="00407645" w:rsidP="00D86498">
      <w:pPr>
        <w:ind w:left="5653"/>
        <w:jc w:val="both"/>
        <w:rPr>
          <w:noProof/>
          <w:sz w:val="28"/>
          <w:szCs w:val="28"/>
        </w:rPr>
      </w:pPr>
    </w:p>
    <w:p w:rsidR="00407645" w:rsidRDefault="00407645" w:rsidP="00D86498">
      <w:pPr>
        <w:ind w:left="5653"/>
        <w:jc w:val="both"/>
        <w:rPr>
          <w:noProof/>
          <w:sz w:val="28"/>
          <w:szCs w:val="28"/>
        </w:rPr>
      </w:pPr>
    </w:p>
    <w:p w:rsidR="00407645" w:rsidRDefault="00407645" w:rsidP="00D86498">
      <w:pPr>
        <w:ind w:left="5653"/>
        <w:jc w:val="both"/>
        <w:rPr>
          <w:noProof/>
          <w:sz w:val="28"/>
          <w:szCs w:val="28"/>
        </w:rPr>
      </w:pPr>
    </w:p>
    <w:p w:rsidR="00407645" w:rsidRDefault="00407645" w:rsidP="00D86498">
      <w:pPr>
        <w:ind w:left="5653"/>
        <w:jc w:val="both"/>
        <w:rPr>
          <w:noProof/>
          <w:sz w:val="28"/>
          <w:szCs w:val="28"/>
        </w:rPr>
      </w:pPr>
    </w:p>
    <w:p w:rsidR="00407645" w:rsidRDefault="00407645" w:rsidP="00D86498">
      <w:pPr>
        <w:ind w:left="5653"/>
        <w:jc w:val="both"/>
        <w:rPr>
          <w:noProof/>
          <w:sz w:val="28"/>
          <w:szCs w:val="28"/>
        </w:rPr>
      </w:pPr>
    </w:p>
    <w:p w:rsidR="00407645" w:rsidRDefault="00407645" w:rsidP="00D86498">
      <w:pPr>
        <w:ind w:left="5653"/>
        <w:jc w:val="both"/>
        <w:rPr>
          <w:noProof/>
          <w:sz w:val="28"/>
          <w:szCs w:val="28"/>
        </w:rPr>
      </w:pPr>
    </w:p>
    <w:p w:rsidR="00407645" w:rsidRDefault="00407645" w:rsidP="00D86498">
      <w:pPr>
        <w:ind w:left="5653"/>
        <w:jc w:val="both"/>
        <w:rPr>
          <w:noProof/>
          <w:sz w:val="28"/>
          <w:szCs w:val="28"/>
        </w:rPr>
      </w:pPr>
    </w:p>
    <w:p w:rsidR="00407645" w:rsidRDefault="00407645" w:rsidP="00D86498">
      <w:pPr>
        <w:ind w:left="5653"/>
        <w:jc w:val="both"/>
        <w:rPr>
          <w:noProof/>
          <w:sz w:val="28"/>
          <w:szCs w:val="28"/>
        </w:rPr>
      </w:pPr>
    </w:p>
    <w:p w:rsidR="00407645" w:rsidRDefault="00407645" w:rsidP="00D86498">
      <w:pPr>
        <w:ind w:left="5653"/>
        <w:jc w:val="both"/>
        <w:rPr>
          <w:noProof/>
          <w:sz w:val="28"/>
          <w:szCs w:val="28"/>
        </w:rPr>
      </w:pPr>
    </w:p>
    <w:p w:rsidR="0062008D" w:rsidRDefault="0062008D" w:rsidP="00D86498">
      <w:pPr>
        <w:ind w:left="5653"/>
        <w:jc w:val="both"/>
        <w:rPr>
          <w:noProof/>
          <w:sz w:val="28"/>
          <w:szCs w:val="28"/>
        </w:rPr>
      </w:pPr>
    </w:p>
    <w:p w:rsidR="0062008D" w:rsidRDefault="0062008D" w:rsidP="00D86498">
      <w:pPr>
        <w:ind w:left="5653"/>
        <w:jc w:val="both"/>
        <w:rPr>
          <w:noProof/>
          <w:sz w:val="28"/>
          <w:szCs w:val="28"/>
        </w:rPr>
      </w:pPr>
    </w:p>
    <w:p w:rsidR="00407645" w:rsidRDefault="00407645" w:rsidP="00D86498">
      <w:pPr>
        <w:ind w:left="5653"/>
        <w:jc w:val="both"/>
        <w:rPr>
          <w:noProof/>
          <w:sz w:val="28"/>
          <w:szCs w:val="28"/>
        </w:rPr>
      </w:pPr>
    </w:p>
    <w:p w:rsidR="00407645" w:rsidRDefault="00407645" w:rsidP="00D86498">
      <w:pPr>
        <w:ind w:left="5653"/>
        <w:jc w:val="both"/>
        <w:rPr>
          <w:noProof/>
          <w:sz w:val="28"/>
          <w:szCs w:val="28"/>
        </w:rPr>
      </w:pPr>
    </w:p>
    <w:p w:rsidR="00407645" w:rsidRDefault="00407645" w:rsidP="00D86498">
      <w:pPr>
        <w:ind w:left="5653"/>
        <w:jc w:val="both"/>
        <w:rPr>
          <w:noProof/>
          <w:sz w:val="28"/>
          <w:szCs w:val="28"/>
        </w:rPr>
      </w:pPr>
    </w:p>
    <w:p w:rsidR="0087311C" w:rsidRDefault="0087311C" w:rsidP="00D86498">
      <w:pPr>
        <w:ind w:left="5653"/>
        <w:jc w:val="both"/>
        <w:rPr>
          <w:noProof/>
          <w:sz w:val="28"/>
          <w:szCs w:val="28"/>
        </w:rPr>
      </w:pPr>
    </w:p>
    <w:p w:rsidR="0087311C" w:rsidRDefault="0087311C" w:rsidP="00D86498">
      <w:pPr>
        <w:ind w:left="5653"/>
        <w:jc w:val="both"/>
        <w:rPr>
          <w:noProof/>
          <w:sz w:val="28"/>
          <w:szCs w:val="28"/>
        </w:rPr>
      </w:pPr>
    </w:p>
    <w:p w:rsidR="0087311C" w:rsidRDefault="00651A6F" w:rsidP="00651A6F">
      <w:pPr>
        <w:ind w:left="7777" w:firstLine="11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t>Форма 1</w:t>
      </w:r>
    </w:p>
    <w:p w:rsidR="00407645" w:rsidRDefault="00407645" w:rsidP="00CB297D">
      <w:pPr>
        <w:jc w:val="both"/>
        <w:rPr>
          <w:noProof/>
          <w:sz w:val="28"/>
          <w:szCs w:val="28"/>
        </w:rPr>
      </w:pPr>
    </w:p>
    <w:p w:rsidR="00B51D32" w:rsidRDefault="00B51D32" w:rsidP="00717959">
      <w:pPr>
        <w:jc w:val="both"/>
        <w:rPr>
          <w:sz w:val="28"/>
          <w:szCs w:val="28"/>
        </w:rPr>
      </w:pPr>
    </w:p>
    <w:p w:rsidR="00651A6F" w:rsidRPr="00B51D32" w:rsidRDefault="00651A6F" w:rsidP="00717959">
      <w:pPr>
        <w:jc w:val="both"/>
        <w:rPr>
          <w:sz w:val="28"/>
          <w:szCs w:val="28"/>
        </w:rPr>
      </w:pPr>
    </w:p>
    <w:p w:rsidR="00B51D32" w:rsidRPr="00B51D32" w:rsidRDefault="00B51D32" w:rsidP="00717959">
      <w:pPr>
        <w:jc w:val="both"/>
        <w:rPr>
          <w:sz w:val="28"/>
          <w:szCs w:val="28"/>
        </w:rPr>
      </w:pPr>
    </w:p>
    <w:p w:rsidR="00523E5B" w:rsidRDefault="00A8786A" w:rsidP="00516214">
      <w:pPr>
        <w:jc w:val="center"/>
        <w:rPr>
          <w:rStyle w:val="HTMLTypewriter"/>
          <w:b/>
          <w:sz w:val="28"/>
        </w:rPr>
      </w:pPr>
      <w:r>
        <w:rPr>
          <w:rStyle w:val="HTMLTypewriter"/>
          <w:b/>
          <w:sz w:val="28"/>
        </w:rPr>
        <w:t>Інформація</w:t>
      </w:r>
      <w:r w:rsidR="008352BE">
        <w:rPr>
          <w:rStyle w:val="HTMLTypewriter"/>
          <w:b/>
          <w:sz w:val="28"/>
        </w:rPr>
        <w:t>,</w:t>
      </w:r>
    </w:p>
    <w:p w:rsidR="00717959" w:rsidRPr="00784BA0" w:rsidRDefault="008352BE" w:rsidP="00516214">
      <w:pPr>
        <w:jc w:val="center"/>
        <w:rPr>
          <w:b/>
        </w:rPr>
      </w:pPr>
      <w:r>
        <w:rPr>
          <w:rStyle w:val="HTMLTypewriter"/>
          <w:b/>
          <w:sz w:val="28"/>
        </w:rPr>
        <w:t>що по</w:t>
      </w:r>
      <w:r w:rsidR="0013012E">
        <w:rPr>
          <w:rStyle w:val="HTMLTypewriter"/>
          <w:b/>
          <w:sz w:val="28"/>
        </w:rPr>
        <w:t xml:space="preserve">дається </w:t>
      </w:r>
      <w:r w:rsidR="0013012E" w:rsidRPr="00516214">
        <w:rPr>
          <w:b/>
          <w:sz w:val="28"/>
          <w:szCs w:val="28"/>
        </w:rPr>
        <w:t>до Національної комісії з цінних паперів та фондового ринку</w:t>
      </w:r>
      <w:r w:rsidR="0013012E" w:rsidRPr="00516214">
        <w:rPr>
          <w:rStyle w:val="HTMLTypewriter"/>
          <w:b/>
          <w:sz w:val="28"/>
        </w:rPr>
        <w:t xml:space="preserve"> </w:t>
      </w:r>
      <w:r w:rsidR="00516214" w:rsidRPr="00516214">
        <w:rPr>
          <w:rStyle w:val="HTMLTypewriter"/>
          <w:b/>
          <w:sz w:val="28"/>
        </w:rPr>
        <w:t>суб’єкт</w:t>
      </w:r>
      <w:r w:rsidR="0059788F">
        <w:rPr>
          <w:rStyle w:val="HTMLTypewriter"/>
          <w:b/>
          <w:sz w:val="28"/>
        </w:rPr>
        <w:t>ом</w:t>
      </w:r>
      <w:r w:rsidR="00516214" w:rsidRPr="00516214">
        <w:rPr>
          <w:rStyle w:val="HTMLTypewriter"/>
          <w:b/>
          <w:sz w:val="28"/>
        </w:rPr>
        <w:t xml:space="preserve"> аудиторської діяльності, </w:t>
      </w:r>
      <w:r w:rsidR="00F40D96" w:rsidRPr="00F40D96">
        <w:rPr>
          <w:rStyle w:val="HTMLTypewriter"/>
          <w:b/>
          <w:sz w:val="28"/>
        </w:rPr>
        <w:t xml:space="preserve">який надає послуги з </w:t>
      </w:r>
      <w:r w:rsidR="00F40D96" w:rsidRPr="00355F10">
        <w:rPr>
          <w:rStyle w:val="HTMLTypewriter"/>
          <w:b/>
          <w:sz w:val="28"/>
        </w:rPr>
        <w:t xml:space="preserve">обов’язкового аудиту фінансової звітності </w:t>
      </w:r>
      <w:r w:rsidR="00355F10" w:rsidRPr="00355F10">
        <w:rPr>
          <w:rStyle w:val="HTMLTypewriter"/>
          <w:b/>
          <w:sz w:val="28"/>
        </w:rPr>
        <w:t>підприємств</w:t>
      </w:r>
      <w:r w:rsidR="008C6011">
        <w:rPr>
          <w:rStyle w:val="HTMLTypewriter"/>
          <w:b/>
          <w:sz w:val="28"/>
        </w:rPr>
        <w:t>у</w:t>
      </w:r>
      <w:r w:rsidR="00355F10" w:rsidRPr="00355F10">
        <w:rPr>
          <w:rStyle w:val="HTMLTypewriter"/>
          <w:b/>
          <w:sz w:val="28"/>
        </w:rPr>
        <w:t>, що станов</w:t>
      </w:r>
      <w:r w:rsidR="008C6011">
        <w:rPr>
          <w:rStyle w:val="HTMLTypewriter"/>
          <w:b/>
          <w:sz w:val="28"/>
        </w:rPr>
        <w:t>ить</w:t>
      </w:r>
      <w:r w:rsidR="00355F10" w:rsidRPr="00355F10">
        <w:rPr>
          <w:rStyle w:val="HTMLTypewriter"/>
          <w:b/>
          <w:sz w:val="28"/>
        </w:rPr>
        <w:t xml:space="preserve"> суспільний інтерес, нагляд за яким здійснює </w:t>
      </w:r>
      <w:r w:rsidR="00355F10" w:rsidRPr="00355F10">
        <w:rPr>
          <w:b/>
          <w:sz w:val="28"/>
          <w:szCs w:val="28"/>
        </w:rPr>
        <w:t>Національна комісія з цінних паперів та фондового ринку</w:t>
      </w:r>
    </w:p>
    <w:p w:rsidR="00717959" w:rsidRDefault="00717959" w:rsidP="00717959">
      <w:pPr>
        <w:jc w:val="both"/>
        <w:rPr>
          <w:sz w:val="20"/>
        </w:rPr>
      </w:pPr>
    </w:p>
    <w:p w:rsidR="00427ED6" w:rsidRDefault="00427ED6" w:rsidP="00717959">
      <w:pPr>
        <w:jc w:val="both"/>
        <w:rPr>
          <w:sz w:val="20"/>
        </w:rPr>
      </w:pPr>
    </w:p>
    <w:p w:rsidR="00427ED6" w:rsidRDefault="00427ED6" w:rsidP="00717959">
      <w:pPr>
        <w:jc w:val="both"/>
        <w:rPr>
          <w:sz w:val="20"/>
        </w:rPr>
      </w:pPr>
    </w:p>
    <w:tbl>
      <w:tblPr>
        <w:tblW w:w="100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7"/>
        <w:gridCol w:w="3578"/>
        <w:gridCol w:w="1311"/>
        <w:gridCol w:w="1099"/>
        <w:gridCol w:w="1096"/>
        <w:gridCol w:w="1001"/>
      </w:tblGrid>
      <w:tr w:rsidR="00416B9C" w:rsidRPr="007919A9" w:rsidTr="002B739A">
        <w:trPr>
          <w:gridAfter w:val="1"/>
          <w:wAfter w:w="1001" w:type="dxa"/>
        </w:trPr>
        <w:tc>
          <w:tcPr>
            <w:tcW w:w="5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16B9C" w:rsidRPr="007919A9" w:rsidRDefault="00416B9C" w:rsidP="002B739A">
            <w:pPr>
              <w:jc w:val="right"/>
              <w:rPr>
                <w:szCs w:val="24"/>
                <w:lang w:eastAsia="ru-RU"/>
              </w:rPr>
            </w:pPr>
            <w:r w:rsidRPr="007919A9">
              <w:rPr>
                <w:szCs w:val="24"/>
                <w:lang w:eastAsia="ru-RU"/>
              </w:rPr>
              <w:t xml:space="preserve">Дата складання </w:t>
            </w:r>
            <w:r>
              <w:rPr>
                <w:szCs w:val="24"/>
                <w:lang w:eastAsia="ru-RU"/>
              </w:rPr>
              <w:t>інформації</w:t>
            </w:r>
            <w:r w:rsidRPr="007919A9">
              <w:rPr>
                <w:szCs w:val="24"/>
                <w:lang w:eastAsia="ru-RU"/>
              </w:rPr>
              <w:t>: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auto"/>
          </w:tcPr>
          <w:p w:rsidR="00416B9C" w:rsidRPr="007919A9" w:rsidRDefault="00416B9C" w:rsidP="002B739A">
            <w:pPr>
              <w:jc w:val="right"/>
              <w:rPr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auto"/>
          </w:tcPr>
          <w:p w:rsidR="00416B9C" w:rsidRPr="007919A9" w:rsidRDefault="00416B9C" w:rsidP="002B739A">
            <w:pPr>
              <w:jc w:val="right"/>
              <w:rPr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auto"/>
          </w:tcPr>
          <w:p w:rsidR="00416B9C" w:rsidRPr="007919A9" w:rsidRDefault="00416B9C" w:rsidP="002B739A">
            <w:pPr>
              <w:jc w:val="right"/>
              <w:rPr>
                <w:szCs w:val="24"/>
                <w:lang w:eastAsia="ru-RU"/>
              </w:rPr>
            </w:pPr>
          </w:p>
        </w:tc>
      </w:tr>
      <w:tr w:rsidR="00416B9C" w:rsidRPr="007919A9" w:rsidTr="002B739A">
        <w:trPr>
          <w:gridAfter w:val="1"/>
          <w:wAfter w:w="1001" w:type="dxa"/>
        </w:trPr>
        <w:tc>
          <w:tcPr>
            <w:tcW w:w="552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416B9C" w:rsidRPr="007919A9" w:rsidRDefault="00416B9C" w:rsidP="002B739A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16B9C" w:rsidRPr="007919A9" w:rsidRDefault="00416B9C" w:rsidP="002B739A">
            <w:pPr>
              <w:jc w:val="center"/>
              <w:rPr>
                <w:szCs w:val="24"/>
                <w:lang w:eastAsia="ru-RU"/>
              </w:rPr>
            </w:pPr>
            <w:r w:rsidRPr="007919A9">
              <w:rPr>
                <w:szCs w:val="24"/>
                <w:lang w:eastAsia="ru-RU"/>
              </w:rPr>
              <w:t>число</w:t>
            </w:r>
          </w:p>
        </w:tc>
        <w:tc>
          <w:tcPr>
            <w:tcW w:w="109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16B9C" w:rsidRPr="007919A9" w:rsidRDefault="00416B9C" w:rsidP="002B739A">
            <w:pPr>
              <w:jc w:val="center"/>
              <w:rPr>
                <w:szCs w:val="24"/>
                <w:lang w:eastAsia="ru-RU"/>
              </w:rPr>
            </w:pPr>
            <w:r w:rsidRPr="007919A9">
              <w:rPr>
                <w:szCs w:val="24"/>
                <w:lang w:eastAsia="ru-RU"/>
              </w:rPr>
              <w:t>місяць</w:t>
            </w:r>
          </w:p>
        </w:tc>
        <w:tc>
          <w:tcPr>
            <w:tcW w:w="109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16B9C" w:rsidRPr="007919A9" w:rsidRDefault="00416B9C" w:rsidP="002B739A">
            <w:pPr>
              <w:jc w:val="center"/>
              <w:rPr>
                <w:szCs w:val="24"/>
                <w:lang w:eastAsia="ru-RU"/>
              </w:rPr>
            </w:pPr>
            <w:r w:rsidRPr="007919A9">
              <w:rPr>
                <w:szCs w:val="24"/>
                <w:lang w:eastAsia="ru-RU"/>
              </w:rPr>
              <w:t>рік</w:t>
            </w:r>
          </w:p>
        </w:tc>
      </w:tr>
      <w:tr w:rsidR="00416B9C" w:rsidRPr="007919A9" w:rsidTr="002B739A">
        <w:tc>
          <w:tcPr>
            <w:tcW w:w="1947" w:type="dxa"/>
            <w:shd w:val="clear" w:color="auto" w:fill="auto"/>
          </w:tcPr>
          <w:p w:rsidR="00416B9C" w:rsidRPr="007919A9" w:rsidRDefault="00416B9C" w:rsidP="002B739A">
            <w:pPr>
              <w:rPr>
                <w:szCs w:val="24"/>
                <w:lang w:eastAsia="ru-RU"/>
              </w:rPr>
            </w:pPr>
            <w:r w:rsidRPr="007919A9">
              <w:rPr>
                <w:szCs w:val="24"/>
                <w:lang w:eastAsia="ru-RU"/>
              </w:rPr>
              <w:t>Порядок подання:</w:t>
            </w:r>
          </w:p>
        </w:tc>
        <w:tc>
          <w:tcPr>
            <w:tcW w:w="3578" w:type="dxa"/>
            <w:tcBorders>
              <w:right w:val="nil"/>
            </w:tcBorders>
            <w:shd w:val="clear" w:color="auto" w:fill="auto"/>
          </w:tcPr>
          <w:p w:rsidR="00416B9C" w:rsidRPr="007919A9" w:rsidRDefault="00416B9C" w:rsidP="002B739A">
            <w:pPr>
              <w:rPr>
                <w:szCs w:val="24"/>
                <w:lang w:eastAsia="ru-RU"/>
              </w:rPr>
            </w:pPr>
            <w:r w:rsidRPr="007919A9">
              <w:rPr>
                <w:szCs w:val="24"/>
                <w:lang w:eastAsia="ru-RU"/>
              </w:rPr>
              <w:t>первинн</w:t>
            </w:r>
            <w:r>
              <w:rPr>
                <w:szCs w:val="24"/>
                <w:lang w:eastAsia="ru-RU"/>
              </w:rPr>
              <w:t>а</w:t>
            </w:r>
            <w:r w:rsidRPr="007919A9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інформація</w:t>
            </w:r>
            <w:r w:rsidRPr="007919A9">
              <w:rPr>
                <w:szCs w:val="24"/>
                <w:lang w:eastAsia="ru-RU"/>
              </w:rPr>
              <w:t xml:space="preserve">   </w:t>
            </w:r>
          </w:p>
        </w:tc>
        <w:tc>
          <w:tcPr>
            <w:tcW w:w="1311" w:type="dxa"/>
            <w:tcBorders>
              <w:left w:val="nil"/>
            </w:tcBorders>
            <w:shd w:val="clear" w:color="auto" w:fill="auto"/>
          </w:tcPr>
          <w:p w:rsidR="00416B9C" w:rsidRPr="007919A9" w:rsidRDefault="00416B9C" w:rsidP="002B739A">
            <w:pPr>
              <w:jc w:val="center"/>
              <w:rPr>
                <w:szCs w:val="24"/>
                <w:lang w:eastAsia="ru-RU"/>
              </w:rPr>
            </w:pPr>
            <w:r w:rsidRPr="007919A9">
              <w:rPr>
                <w:noProof/>
                <w:szCs w:val="24"/>
                <w:lang w:val="ru-RU" w:eastAsia="ru-RU"/>
              </w:rPr>
              <w:pict>
                <v:rect id="_x0000_s1055" style="position:absolute;left:0;text-align:left;margin-left:8.35pt;margin-top:7.05pt;width:18pt;height:18pt;z-index:8;mso-position-horizontal-relative:text;mso-position-vertical-relative:text"/>
              </w:pict>
            </w:r>
            <w:r w:rsidRPr="007919A9">
              <w:rPr>
                <w:b/>
                <w:noProof/>
                <w:szCs w:val="24"/>
                <w:lang w:val="ru-RU" w:eastAsia="ru-RU"/>
              </w:rPr>
            </w:r>
            <w:r w:rsidRPr="007919A9">
              <w:rPr>
                <w:szCs w:val="24"/>
                <w:lang w:eastAsia="ru-RU"/>
              </w:rPr>
              <w:pict>
                <v:group id="_x0000_s1051" editas="canvas" style="width:18pt;height:9pt;mso-position-horizontal-relative:char;mso-position-vertical-relative:line" coordorigin="2281,5691" coordsize="7200,4320">
                  <o:lock v:ext="edit" aspectratio="t"/>
                  <v:shape id="_x0000_s1052" type="#_x0000_t75" style="position:absolute;left:2281;top:5691;width:7200;height:4320" o:preferrelative="f">
                    <v:fill o:detectmouseclick="t"/>
                    <v:path o:extrusionok="t" o:connecttype="none"/>
                    <o:lock v:ext="edit" text="t"/>
                  </v:shape>
                  <w10:wrap type="none"/>
                  <w10:anchorlock/>
                </v:group>
              </w:pict>
            </w:r>
          </w:p>
        </w:tc>
        <w:tc>
          <w:tcPr>
            <w:tcW w:w="2195" w:type="dxa"/>
            <w:gridSpan w:val="2"/>
            <w:tcBorders>
              <w:right w:val="nil"/>
            </w:tcBorders>
            <w:shd w:val="clear" w:color="auto" w:fill="auto"/>
          </w:tcPr>
          <w:p w:rsidR="00416B9C" w:rsidRPr="007919A9" w:rsidRDefault="00416B9C" w:rsidP="002B739A">
            <w:pPr>
              <w:rPr>
                <w:szCs w:val="24"/>
                <w:lang w:eastAsia="ru-RU"/>
              </w:rPr>
            </w:pPr>
            <w:r w:rsidRPr="007919A9">
              <w:rPr>
                <w:szCs w:val="24"/>
                <w:lang w:eastAsia="ru-RU"/>
              </w:rPr>
              <w:t xml:space="preserve">зміни </w:t>
            </w:r>
            <w:r>
              <w:rPr>
                <w:szCs w:val="24"/>
                <w:lang w:eastAsia="ru-RU"/>
              </w:rPr>
              <w:t>в</w:t>
            </w:r>
            <w:r w:rsidRPr="007919A9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інформації</w:t>
            </w:r>
          </w:p>
        </w:tc>
        <w:tc>
          <w:tcPr>
            <w:tcW w:w="1001" w:type="dxa"/>
            <w:tcBorders>
              <w:left w:val="nil"/>
            </w:tcBorders>
            <w:shd w:val="clear" w:color="auto" w:fill="auto"/>
          </w:tcPr>
          <w:p w:rsidR="00416B9C" w:rsidRPr="007919A9" w:rsidRDefault="00416B9C" w:rsidP="002B739A">
            <w:pPr>
              <w:jc w:val="center"/>
              <w:rPr>
                <w:szCs w:val="24"/>
                <w:lang w:eastAsia="ru-RU"/>
              </w:rPr>
            </w:pPr>
            <w:r w:rsidRPr="007919A9">
              <w:rPr>
                <w:noProof/>
                <w:szCs w:val="24"/>
                <w:lang w:val="ru-RU" w:eastAsia="ru-RU"/>
              </w:rPr>
              <w:pict>
                <v:rect id="_x0000_s1056" style="position:absolute;left:0;text-align:left;margin-left:14.7pt;margin-top:7.05pt;width:18pt;height:18pt;z-index:9;mso-position-horizontal-relative:text;mso-position-vertical-relative:text"/>
              </w:pict>
            </w:r>
            <w:r w:rsidRPr="007919A9">
              <w:rPr>
                <w:b/>
                <w:noProof/>
                <w:szCs w:val="24"/>
                <w:lang w:val="ru-RU" w:eastAsia="ru-RU"/>
              </w:rPr>
            </w:r>
            <w:r w:rsidRPr="007919A9">
              <w:rPr>
                <w:szCs w:val="24"/>
                <w:lang w:eastAsia="ru-RU"/>
              </w:rPr>
              <w:pict>
                <v:group id="_x0000_s1053" editas="canvas" style="width:18pt;height:9pt;mso-position-horizontal-relative:char;mso-position-vertical-relative:line" coordorigin="2281,5691" coordsize="7200,4320">
                  <o:lock v:ext="edit" aspectratio="t"/>
                  <v:shape id="_x0000_s1054" type="#_x0000_t75" style="position:absolute;left:2281;top:5691;width:7200;height:4320" o:preferrelative="f">
                    <v:fill o:detectmouseclick="t"/>
                    <v:path o:extrusionok="t" o:connecttype="none"/>
                    <o:lock v:ext="edit" text="t"/>
                  </v:shape>
                  <w10:wrap type="none"/>
                  <w10:anchorlock/>
                </v:group>
              </w:pict>
            </w:r>
          </w:p>
        </w:tc>
      </w:tr>
    </w:tbl>
    <w:p w:rsidR="00F342C9" w:rsidRPr="007919A9" w:rsidRDefault="00F342C9" w:rsidP="00717959">
      <w:pPr>
        <w:jc w:val="both"/>
        <w:rPr>
          <w:szCs w:val="24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1559"/>
        <w:gridCol w:w="1701"/>
        <w:gridCol w:w="3827"/>
      </w:tblGrid>
      <w:tr w:rsidR="004B0D47" w:rsidTr="00CB297D">
        <w:tc>
          <w:tcPr>
            <w:tcW w:w="6238" w:type="dxa"/>
            <w:gridSpan w:val="3"/>
            <w:shd w:val="clear" w:color="auto" w:fill="auto"/>
          </w:tcPr>
          <w:p w:rsidR="004B0D47" w:rsidRDefault="00D7036B" w:rsidP="00D7036B">
            <w:pPr>
              <w:jc w:val="both"/>
            </w:pPr>
            <w:r>
              <w:t>Повне найменування</w:t>
            </w:r>
            <w:r w:rsidR="00684B96">
              <w:t xml:space="preserve"> суб’єкта аудиторської діяльності, який надає послуги </w:t>
            </w:r>
            <w:r w:rsidR="00D2660C">
              <w:t xml:space="preserve">з обов’язкового аудиту </w:t>
            </w:r>
            <w:r w:rsidR="00684B96">
              <w:t>підприємству, що становить суспільний інтерес</w:t>
            </w:r>
          </w:p>
        </w:tc>
        <w:tc>
          <w:tcPr>
            <w:tcW w:w="3827" w:type="dxa"/>
            <w:shd w:val="clear" w:color="auto" w:fill="auto"/>
          </w:tcPr>
          <w:p w:rsidR="004B0D47" w:rsidRDefault="004B0D47" w:rsidP="00C50E8D">
            <w:pPr>
              <w:jc w:val="both"/>
            </w:pPr>
          </w:p>
        </w:tc>
      </w:tr>
      <w:tr w:rsidR="00A17DE5" w:rsidTr="00CB297D">
        <w:tc>
          <w:tcPr>
            <w:tcW w:w="6238" w:type="dxa"/>
            <w:gridSpan w:val="3"/>
            <w:shd w:val="clear" w:color="auto" w:fill="auto"/>
          </w:tcPr>
          <w:p w:rsidR="00A17DE5" w:rsidRDefault="00A17DE5" w:rsidP="00D7036B">
            <w:pPr>
              <w:jc w:val="both"/>
            </w:pPr>
            <w:r>
              <w:t>Код за ЄДРПОУ</w:t>
            </w:r>
            <w:r w:rsidR="00A95B2F">
              <w:t xml:space="preserve"> суб’єкта аудиторської діяльності</w:t>
            </w:r>
            <w:r>
              <w:t>, який надає послуги з обов’язкового аудиту підприємству, що становить суспільний інтерес</w:t>
            </w:r>
          </w:p>
        </w:tc>
        <w:tc>
          <w:tcPr>
            <w:tcW w:w="3827" w:type="dxa"/>
            <w:shd w:val="clear" w:color="auto" w:fill="auto"/>
          </w:tcPr>
          <w:p w:rsidR="00A17DE5" w:rsidRDefault="00A17DE5" w:rsidP="00C50E8D">
            <w:pPr>
              <w:jc w:val="both"/>
            </w:pPr>
          </w:p>
        </w:tc>
      </w:tr>
      <w:tr w:rsidR="000A4819" w:rsidRPr="000A4819" w:rsidTr="00CB297D">
        <w:tc>
          <w:tcPr>
            <w:tcW w:w="6238" w:type="dxa"/>
            <w:gridSpan w:val="3"/>
            <w:shd w:val="clear" w:color="auto" w:fill="auto"/>
          </w:tcPr>
          <w:p w:rsidR="000A4819" w:rsidRPr="000A4819" w:rsidRDefault="000A4819" w:rsidP="00D7036B">
            <w:pPr>
              <w:jc w:val="both"/>
              <w:rPr>
                <w:szCs w:val="24"/>
              </w:rPr>
            </w:pPr>
            <w:r w:rsidRPr="000A4819">
              <w:rPr>
                <w:szCs w:val="24"/>
              </w:rPr>
              <w:t xml:space="preserve">Номер реєстрації </w:t>
            </w:r>
            <w:r>
              <w:t>суб’єкта аудиторської діяльності</w:t>
            </w:r>
            <w:r w:rsidRPr="000A4819">
              <w:rPr>
                <w:szCs w:val="24"/>
              </w:rPr>
              <w:t xml:space="preserve"> у Реєстрі аудиторів та суб’єктів аудиторської діяльності</w:t>
            </w:r>
          </w:p>
        </w:tc>
        <w:tc>
          <w:tcPr>
            <w:tcW w:w="3827" w:type="dxa"/>
            <w:shd w:val="clear" w:color="auto" w:fill="auto"/>
          </w:tcPr>
          <w:p w:rsidR="000A4819" w:rsidRPr="000A4819" w:rsidRDefault="000A4819" w:rsidP="00C50E8D">
            <w:pPr>
              <w:jc w:val="both"/>
              <w:rPr>
                <w:szCs w:val="24"/>
              </w:rPr>
            </w:pPr>
          </w:p>
        </w:tc>
      </w:tr>
      <w:tr w:rsidR="004F6F6D" w:rsidRPr="000A4819" w:rsidTr="00CB297D">
        <w:tc>
          <w:tcPr>
            <w:tcW w:w="6238" w:type="dxa"/>
            <w:gridSpan w:val="3"/>
            <w:shd w:val="clear" w:color="auto" w:fill="auto"/>
          </w:tcPr>
          <w:p w:rsidR="004F6F6D" w:rsidRDefault="004F6F6D" w:rsidP="004F6F6D">
            <w:pPr>
              <w:jc w:val="both"/>
            </w:pPr>
            <w:r>
              <w:t>Повне найменування підприємства, що становить суспільний інтерес, якому надаються послуги з обов’язкового аудиту</w:t>
            </w:r>
          </w:p>
        </w:tc>
        <w:tc>
          <w:tcPr>
            <w:tcW w:w="3827" w:type="dxa"/>
            <w:shd w:val="clear" w:color="auto" w:fill="auto"/>
          </w:tcPr>
          <w:p w:rsidR="004F6F6D" w:rsidRPr="000A4819" w:rsidRDefault="004F6F6D" w:rsidP="004F6F6D">
            <w:pPr>
              <w:jc w:val="both"/>
              <w:rPr>
                <w:szCs w:val="24"/>
              </w:rPr>
            </w:pPr>
          </w:p>
        </w:tc>
      </w:tr>
      <w:tr w:rsidR="004F6F6D" w:rsidTr="00CB297D">
        <w:tc>
          <w:tcPr>
            <w:tcW w:w="6238" w:type="dxa"/>
            <w:gridSpan w:val="3"/>
            <w:shd w:val="clear" w:color="auto" w:fill="auto"/>
          </w:tcPr>
          <w:p w:rsidR="004F6F6D" w:rsidRDefault="004F6F6D" w:rsidP="004F6F6D">
            <w:pPr>
              <w:jc w:val="both"/>
            </w:pPr>
            <w:r>
              <w:t>Код за ЄДРПОУ підприємства, що становить суспільний інтерес, якому надаються послуги з обов’язкового аудиту</w:t>
            </w:r>
          </w:p>
        </w:tc>
        <w:tc>
          <w:tcPr>
            <w:tcW w:w="3827" w:type="dxa"/>
            <w:shd w:val="clear" w:color="auto" w:fill="auto"/>
          </w:tcPr>
          <w:p w:rsidR="004F6F6D" w:rsidRDefault="004F6F6D" w:rsidP="004F6F6D">
            <w:pPr>
              <w:jc w:val="both"/>
            </w:pPr>
          </w:p>
        </w:tc>
      </w:tr>
      <w:tr w:rsidR="007B0B8C" w:rsidTr="00CB297D">
        <w:tc>
          <w:tcPr>
            <w:tcW w:w="6238" w:type="dxa"/>
            <w:gridSpan w:val="3"/>
            <w:shd w:val="clear" w:color="auto" w:fill="auto"/>
          </w:tcPr>
          <w:p w:rsidR="007B0B8C" w:rsidRDefault="007B0B8C" w:rsidP="007B0B8C">
            <w:pPr>
              <w:jc w:val="both"/>
            </w:pPr>
            <w:r>
              <w:t>Дата, на яку складена фінансова звітність підприємства, аудит якого проводиться</w:t>
            </w:r>
          </w:p>
        </w:tc>
        <w:tc>
          <w:tcPr>
            <w:tcW w:w="3827" w:type="dxa"/>
            <w:shd w:val="clear" w:color="auto" w:fill="auto"/>
          </w:tcPr>
          <w:p w:rsidR="007B0B8C" w:rsidRDefault="007B0B8C" w:rsidP="007B0B8C">
            <w:pPr>
              <w:jc w:val="both"/>
            </w:pPr>
          </w:p>
        </w:tc>
      </w:tr>
      <w:tr w:rsidR="00633E5A" w:rsidTr="00CB297D">
        <w:tc>
          <w:tcPr>
            <w:tcW w:w="2978" w:type="dxa"/>
            <w:shd w:val="clear" w:color="auto" w:fill="auto"/>
          </w:tcPr>
          <w:p w:rsidR="00633E5A" w:rsidRPr="00190F99" w:rsidRDefault="007971EF" w:rsidP="00633E5A">
            <w:pPr>
              <w:jc w:val="center"/>
            </w:pPr>
            <w:r>
              <w:t>Тип події</w:t>
            </w:r>
            <w:r w:rsidRPr="007971EF">
              <w:rPr>
                <w:vertAlign w:val="superscript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633E5A" w:rsidRDefault="00633E5A" w:rsidP="00633E5A">
            <w:pPr>
              <w:jc w:val="center"/>
            </w:pPr>
            <w:r>
              <w:rPr>
                <w:szCs w:val="24"/>
              </w:rPr>
              <w:t>Дата виявлення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633E5A" w:rsidRPr="00190F99" w:rsidRDefault="00633E5A" w:rsidP="00633E5A">
            <w:pPr>
              <w:jc w:val="center"/>
            </w:pPr>
            <w:r w:rsidRPr="00190F99">
              <w:t>Опис події</w:t>
            </w:r>
          </w:p>
        </w:tc>
      </w:tr>
      <w:tr w:rsidR="00633E5A" w:rsidTr="00CB297D">
        <w:tc>
          <w:tcPr>
            <w:tcW w:w="2978" w:type="dxa"/>
            <w:shd w:val="clear" w:color="auto" w:fill="auto"/>
          </w:tcPr>
          <w:p w:rsidR="00633E5A" w:rsidRPr="00190F99" w:rsidRDefault="00633E5A" w:rsidP="00633E5A">
            <w:pPr>
              <w:jc w:val="center"/>
              <w:rPr>
                <w:i/>
              </w:rPr>
            </w:pPr>
            <w:r w:rsidRPr="00190F99">
              <w:rPr>
                <w:i/>
              </w:rPr>
              <w:t>(класифікатор)</w:t>
            </w:r>
          </w:p>
        </w:tc>
        <w:tc>
          <w:tcPr>
            <w:tcW w:w="1559" w:type="dxa"/>
            <w:shd w:val="clear" w:color="auto" w:fill="auto"/>
          </w:tcPr>
          <w:p w:rsidR="00633E5A" w:rsidRPr="00633E5A" w:rsidRDefault="00633E5A" w:rsidP="00633E5A">
            <w:pPr>
              <w:jc w:val="center"/>
              <w:rPr>
                <w:i/>
              </w:rPr>
            </w:pPr>
            <w:r w:rsidRPr="00633E5A">
              <w:rPr>
                <w:i/>
              </w:rPr>
              <w:t>(дата)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633E5A" w:rsidRPr="00190F99" w:rsidRDefault="00633E5A" w:rsidP="00633E5A">
            <w:pPr>
              <w:jc w:val="center"/>
              <w:rPr>
                <w:i/>
              </w:rPr>
            </w:pPr>
            <w:r w:rsidRPr="00190F99">
              <w:rPr>
                <w:i/>
              </w:rPr>
              <w:t>(інформація про подію із зазначенням питань, що призвели до події)</w:t>
            </w:r>
          </w:p>
        </w:tc>
      </w:tr>
    </w:tbl>
    <w:p w:rsidR="0043754E" w:rsidRDefault="0043754E" w:rsidP="00CB297D">
      <w:pPr>
        <w:jc w:val="both"/>
      </w:pPr>
    </w:p>
    <w:p w:rsidR="00E975F6" w:rsidRDefault="00E975F6" w:rsidP="00CB297D">
      <w:pPr>
        <w:jc w:val="both"/>
      </w:pPr>
      <w:r>
        <w:t>_________</w:t>
      </w:r>
    </w:p>
    <w:p w:rsidR="0043754E" w:rsidRPr="0043754E" w:rsidRDefault="0043754E" w:rsidP="00CB297D">
      <w:pPr>
        <w:jc w:val="both"/>
        <w:rPr>
          <w:sz w:val="20"/>
        </w:rPr>
      </w:pPr>
    </w:p>
    <w:p w:rsidR="00CB297D" w:rsidRPr="003871B4" w:rsidRDefault="00D04010" w:rsidP="00975549">
      <w:pPr>
        <w:ind w:firstLine="708"/>
        <w:jc w:val="both"/>
        <w:rPr>
          <w:szCs w:val="24"/>
          <w:lang w:eastAsia="ru-RU"/>
        </w:rPr>
      </w:pPr>
      <w:r w:rsidRPr="00D04010">
        <w:rPr>
          <w:szCs w:val="24"/>
          <w:vertAlign w:val="superscript"/>
          <w:lang w:eastAsia="ru-RU"/>
        </w:rPr>
        <w:t>1</w:t>
      </w:r>
      <w:r w:rsidR="00E3445C">
        <w:rPr>
          <w:szCs w:val="24"/>
          <w:vertAlign w:val="superscript"/>
          <w:lang w:eastAsia="ru-RU"/>
        </w:rPr>
        <w:t xml:space="preserve"> </w:t>
      </w:r>
      <w:r w:rsidR="00CB297D">
        <w:rPr>
          <w:szCs w:val="24"/>
          <w:lang w:eastAsia="ru-RU"/>
        </w:rPr>
        <w:t>В позиції «класифікатор» колонки «Тип події» зазначається той вид інформації, який став відомий суб’єкту аудиторської діяльності</w:t>
      </w:r>
      <w:r w:rsidR="00975549">
        <w:rPr>
          <w:szCs w:val="24"/>
          <w:lang w:eastAsia="ru-RU"/>
        </w:rPr>
        <w:t xml:space="preserve"> під час проведення аудиторської перевірки</w:t>
      </w:r>
      <w:r w:rsidR="00A11759">
        <w:rPr>
          <w:szCs w:val="24"/>
          <w:lang w:eastAsia="ru-RU"/>
        </w:rPr>
        <w:t>:</w:t>
      </w:r>
    </w:p>
    <w:p w:rsidR="004B0D47" w:rsidRPr="00427ED6" w:rsidRDefault="00A11759" w:rsidP="00A11759">
      <w:pPr>
        <w:ind w:firstLine="708"/>
        <w:jc w:val="both"/>
        <w:rPr>
          <w:szCs w:val="24"/>
        </w:rPr>
      </w:pPr>
      <w:r>
        <w:t xml:space="preserve">1. </w:t>
      </w:r>
      <w:r w:rsidR="005D125D">
        <w:t xml:space="preserve">Інформація про </w:t>
      </w:r>
      <w:r w:rsidR="005D125D" w:rsidRPr="00445C74">
        <w:t xml:space="preserve">порушення законодавства з питань, що належать до компетенції </w:t>
      </w:r>
      <w:r w:rsidR="005D125D" w:rsidRPr="004F1969">
        <w:rPr>
          <w:szCs w:val="24"/>
        </w:rPr>
        <w:t>Національної комісії з цінних паперів та фондового ринку</w:t>
      </w:r>
      <w:r>
        <w:rPr>
          <w:szCs w:val="24"/>
        </w:rPr>
        <w:t>;</w:t>
      </w:r>
    </w:p>
    <w:p w:rsidR="0053721F" w:rsidRPr="00427ED6" w:rsidRDefault="00A11759" w:rsidP="00A11759">
      <w:pPr>
        <w:ind w:firstLine="708"/>
        <w:jc w:val="both"/>
        <w:rPr>
          <w:szCs w:val="24"/>
        </w:rPr>
      </w:pPr>
      <w:r>
        <w:t xml:space="preserve">2. </w:t>
      </w:r>
      <w:r w:rsidR="005D125D">
        <w:t xml:space="preserve">Інформація про </w:t>
      </w:r>
      <w:r w:rsidR="005D125D" w:rsidRPr="00445C74">
        <w:t>суттєву загрозу або сумніви щодо можливості підприємства продовжувати діяльність на безперервній основі</w:t>
      </w:r>
      <w:r>
        <w:t>;</w:t>
      </w:r>
    </w:p>
    <w:p w:rsidR="00411112" w:rsidRDefault="00A11759" w:rsidP="00A11759">
      <w:pPr>
        <w:ind w:firstLine="708"/>
        <w:jc w:val="both"/>
        <w:rPr>
          <w:sz w:val="28"/>
          <w:szCs w:val="28"/>
          <w:lang w:eastAsia="ru-RU"/>
        </w:rPr>
      </w:pPr>
      <w:r>
        <w:t xml:space="preserve">3. </w:t>
      </w:r>
      <w:r w:rsidR="005D125D">
        <w:t xml:space="preserve">Інформація про </w:t>
      </w:r>
      <w:r w:rsidR="005D125D" w:rsidRPr="00445C74">
        <w:t xml:space="preserve">відмову </w:t>
      </w:r>
      <w:r w:rsidR="005D125D">
        <w:t xml:space="preserve">суб’єкта аудиторської діяльності </w:t>
      </w:r>
      <w:r w:rsidR="005D125D" w:rsidRPr="00445C74">
        <w:t xml:space="preserve">від висловлення </w:t>
      </w:r>
      <w:r w:rsidR="005D125D" w:rsidRPr="00515B8F">
        <w:rPr>
          <w:szCs w:val="24"/>
        </w:rPr>
        <w:t>думки із зазначенням питань, описаних у розділі «Основа для відмови від висловлення думки»</w:t>
      </w:r>
      <w:r>
        <w:rPr>
          <w:szCs w:val="24"/>
        </w:rPr>
        <w:t>;</w:t>
      </w:r>
    </w:p>
    <w:p w:rsidR="005D125D" w:rsidRDefault="00A11759" w:rsidP="00A11759">
      <w:pPr>
        <w:ind w:firstLine="708"/>
        <w:jc w:val="both"/>
        <w:rPr>
          <w:sz w:val="28"/>
          <w:szCs w:val="28"/>
          <w:lang w:eastAsia="ru-RU"/>
        </w:rPr>
      </w:pPr>
      <w:r>
        <w:rPr>
          <w:szCs w:val="24"/>
        </w:rPr>
        <w:t xml:space="preserve">4. </w:t>
      </w:r>
      <w:r w:rsidR="005D125D" w:rsidRPr="00515B8F">
        <w:rPr>
          <w:szCs w:val="24"/>
        </w:rPr>
        <w:t xml:space="preserve">Інформація про надання </w:t>
      </w:r>
      <w:r w:rsidR="005D125D">
        <w:t>суб’єктом аудиторської діяльності</w:t>
      </w:r>
      <w:r w:rsidR="005D125D" w:rsidRPr="00515B8F">
        <w:rPr>
          <w:szCs w:val="24"/>
        </w:rPr>
        <w:t xml:space="preserve"> негативної думки із зазначенням питань, описаних у розділі «Основа для негативної думки»</w:t>
      </w:r>
      <w:r>
        <w:rPr>
          <w:szCs w:val="24"/>
        </w:rPr>
        <w:t>;</w:t>
      </w:r>
    </w:p>
    <w:p w:rsidR="005D125D" w:rsidRDefault="00A11759" w:rsidP="00A11759">
      <w:pPr>
        <w:ind w:firstLine="708"/>
        <w:jc w:val="both"/>
        <w:rPr>
          <w:sz w:val="28"/>
          <w:szCs w:val="28"/>
          <w:lang w:eastAsia="ru-RU"/>
        </w:rPr>
      </w:pPr>
      <w:r>
        <w:rPr>
          <w:szCs w:val="24"/>
        </w:rPr>
        <w:t xml:space="preserve">5. </w:t>
      </w:r>
      <w:r w:rsidR="005D125D" w:rsidRPr="00515B8F">
        <w:rPr>
          <w:szCs w:val="24"/>
        </w:rPr>
        <w:t xml:space="preserve">Інформація про надання </w:t>
      </w:r>
      <w:r w:rsidR="005D125D">
        <w:t>суб’єктом аудиторської діяльності</w:t>
      </w:r>
      <w:r w:rsidR="005D125D" w:rsidRPr="00515B8F">
        <w:rPr>
          <w:szCs w:val="24"/>
        </w:rPr>
        <w:t xml:space="preserve"> модифікованої думки із зазначенням питань, описаних у розділі «Основа для думки із застереженням»</w:t>
      </w:r>
      <w:r>
        <w:rPr>
          <w:szCs w:val="24"/>
        </w:rPr>
        <w:t>.</w:t>
      </w:r>
    </w:p>
    <w:p w:rsidR="005D125D" w:rsidRDefault="005D125D" w:rsidP="000D5E30">
      <w:pPr>
        <w:jc w:val="both"/>
        <w:rPr>
          <w:sz w:val="28"/>
          <w:szCs w:val="28"/>
          <w:lang w:eastAsia="ru-RU"/>
        </w:rPr>
      </w:pPr>
    </w:p>
    <w:p w:rsidR="008322D7" w:rsidRDefault="008322D7" w:rsidP="000D5E30">
      <w:pPr>
        <w:jc w:val="both"/>
        <w:rPr>
          <w:sz w:val="28"/>
          <w:szCs w:val="28"/>
          <w:lang w:eastAsia="ru-RU"/>
        </w:rPr>
      </w:pPr>
    </w:p>
    <w:p w:rsidR="00411112" w:rsidRPr="00784BA0" w:rsidRDefault="00411112" w:rsidP="00411112">
      <w:pPr>
        <w:jc w:val="both"/>
        <w:rPr>
          <w:i/>
          <w:sz w:val="28"/>
          <w:szCs w:val="28"/>
          <w:lang w:eastAsia="ru-RU"/>
        </w:rPr>
      </w:pPr>
      <w:r w:rsidRPr="00784BA0">
        <w:rPr>
          <w:i/>
          <w:sz w:val="28"/>
          <w:szCs w:val="28"/>
          <w:lang w:eastAsia="ru-RU"/>
        </w:rPr>
        <w:t>Примітки:</w:t>
      </w:r>
    </w:p>
    <w:p w:rsidR="00411112" w:rsidRPr="003871B4" w:rsidRDefault="00411112" w:rsidP="00411112">
      <w:pPr>
        <w:jc w:val="both"/>
        <w:rPr>
          <w:i/>
          <w:sz w:val="28"/>
          <w:szCs w:val="28"/>
          <w:lang w:eastAsia="ru-RU"/>
        </w:rPr>
      </w:pPr>
    </w:p>
    <w:p w:rsidR="00411112" w:rsidRPr="003871B4" w:rsidRDefault="00411112" w:rsidP="00411112">
      <w:pPr>
        <w:ind w:firstLine="708"/>
        <w:jc w:val="both"/>
        <w:rPr>
          <w:szCs w:val="24"/>
          <w:lang w:eastAsia="ru-RU"/>
        </w:rPr>
      </w:pPr>
      <w:r w:rsidRPr="002351C1">
        <w:rPr>
          <w:szCs w:val="24"/>
          <w:lang w:eastAsia="ru-RU"/>
        </w:rPr>
        <w:t xml:space="preserve">1. </w:t>
      </w:r>
      <w:r w:rsidRPr="002351C1">
        <w:rPr>
          <w:rStyle w:val="HTMLTypewriter"/>
          <w:sz w:val="24"/>
          <w:szCs w:val="24"/>
        </w:rPr>
        <w:t>Інформаці</w:t>
      </w:r>
      <w:r w:rsidR="00FC7C68">
        <w:rPr>
          <w:rStyle w:val="HTMLTypewriter"/>
          <w:sz w:val="24"/>
          <w:szCs w:val="24"/>
        </w:rPr>
        <w:t>ю</w:t>
      </w:r>
      <w:r w:rsidRPr="002351C1">
        <w:rPr>
          <w:rStyle w:val="HTMLTypewriter"/>
          <w:sz w:val="24"/>
          <w:szCs w:val="24"/>
        </w:rPr>
        <w:t xml:space="preserve">, що подається </w:t>
      </w:r>
      <w:r w:rsidRPr="002351C1">
        <w:rPr>
          <w:szCs w:val="24"/>
        </w:rPr>
        <w:t>до Національної комісії з цінних паперів та фондового ринку</w:t>
      </w:r>
      <w:r w:rsidRPr="002351C1">
        <w:rPr>
          <w:rStyle w:val="HTMLTypewriter"/>
          <w:sz w:val="24"/>
          <w:szCs w:val="24"/>
        </w:rPr>
        <w:t xml:space="preserve"> суб’єктом аудиторської діяльності, який надає послуги з обов’язкового аудиту фінансової звітності підприємству, що становить суспільний інтерес, нагляд за яким здійснює </w:t>
      </w:r>
      <w:r w:rsidRPr="002351C1">
        <w:rPr>
          <w:szCs w:val="24"/>
        </w:rPr>
        <w:t>Національна комісія з цінних паперів та фон</w:t>
      </w:r>
      <w:r w:rsidR="00FC7C68">
        <w:rPr>
          <w:szCs w:val="24"/>
        </w:rPr>
        <w:t>дового ринку, та Інформацію</w:t>
      </w:r>
      <w:r w:rsidRPr="002351C1">
        <w:rPr>
          <w:szCs w:val="24"/>
        </w:rPr>
        <w:t xml:space="preserve">, </w:t>
      </w:r>
      <w:r w:rsidRPr="002351C1">
        <w:rPr>
          <w:rStyle w:val="HTMLTypewriter"/>
          <w:sz w:val="24"/>
          <w:szCs w:val="24"/>
        </w:rPr>
        <w:t xml:space="preserve">що подається </w:t>
      </w:r>
      <w:r w:rsidRPr="002351C1">
        <w:rPr>
          <w:szCs w:val="24"/>
        </w:rPr>
        <w:t>до Національної комісії з цінних паперів та фондового ринку</w:t>
      </w:r>
      <w:r w:rsidRPr="002351C1">
        <w:rPr>
          <w:rStyle w:val="HTMLTypewriter"/>
          <w:sz w:val="24"/>
          <w:szCs w:val="24"/>
        </w:rPr>
        <w:t xml:space="preserve"> суб’єктом аудиторської діяльності, який надає послуги з обов’язкового аудиту фінансової звітності юридичній особі, що має тісні зв’язки з підприємством, що становить суспільний інтерес, нагляд за яким здійснює </w:t>
      </w:r>
      <w:r w:rsidRPr="002351C1">
        <w:rPr>
          <w:szCs w:val="24"/>
        </w:rPr>
        <w:t xml:space="preserve">Національна комісія з цінних паперів та фондового ринку (далі - Інформація), </w:t>
      </w:r>
      <w:r w:rsidRPr="002351C1">
        <w:rPr>
          <w:szCs w:val="24"/>
          <w:lang w:eastAsia="ru-RU"/>
        </w:rPr>
        <w:t>суб’єкт аудиторської діяльності надсилає до Національної комісії з цінних паперів та фондового ринку (далі – Комісія) в електронному вигляді відповідно до Положення про подання</w:t>
      </w:r>
      <w:r w:rsidRPr="003871B4">
        <w:rPr>
          <w:szCs w:val="24"/>
          <w:lang w:eastAsia="ru-RU"/>
        </w:rPr>
        <w:t xml:space="preserve"> адміністративних даних та інформації у вигляді електронних документів до Національної комісії з цінних паперів та фондового ринку</w:t>
      </w:r>
      <w:r>
        <w:rPr>
          <w:szCs w:val="24"/>
          <w:lang w:eastAsia="ru-RU"/>
        </w:rPr>
        <w:t xml:space="preserve"> (зі змінами)</w:t>
      </w:r>
      <w:r w:rsidRPr="003871B4">
        <w:rPr>
          <w:szCs w:val="24"/>
          <w:lang w:eastAsia="ru-RU"/>
        </w:rPr>
        <w:t>, затвердженого рішенням від 13 травня 2011 року № 492 та зареєстрованого Міністерством юстиції України 25 червня 2011 року за № 789/19527.</w:t>
      </w:r>
    </w:p>
    <w:p w:rsidR="00411112" w:rsidRPr="003871B4" w:rsidRDefault="00411112" w:rsidP="00411112">
      <w:pPr>
        <w:ind w:firstLine="709"/>
        <w:jc w:val="both"/>
        <w:rPr>
          <w:szCs w:val="24"/>
          <w:lang w:eastAsia="ru-RU"/>
        </w:rPr>
      </w:pPr>
    </w:p>
    <w:p w:rsidR="00411112" w:rsidRPr="003871B4" w:rsidRDefault="00411112" w:rsidP="00411112">
      <w:pPr>
        <w:shd w:val="clear" w:color="auto" w:fill="FFFFFF"/>
        <w:ind w:firstLine="709"/>
        <w:jc w:val="both"/>
        <w:textAlignment w:val="baseline"/>
        <w:rPr>
          <w:color w:val="000000"/>
          <w:szCs w:val="24"/>
        </w:rPr>
      </w:pPr>
      <w:r w:rsidRPr="003871B4">
        <w:rPr>
          <w:color w:val="000000"/>
          <w:szCs w:val="24"/>
        </w:rPr>
        <w:t>Повідомлення у вигляді електронного документу складається відповідно до опису розділів та схем XML файлів, визначених окремим документом нормативно-технічного характеру.</w:t>
      </w:r>
    </w:p>
    <w:p w:rsidR="00411112" w:rsidRPr="003871B4" w:rsidRDefault="00411112" w:rsidP="00411112">
      <w:pPr>
        <w:shd w:val="clear" w:color="auto" w:fill="FFFFFF"/>
        <w:ind w:firstLine="709"/>
        <w:jc w:val="both"/>
        <w:textAlignment w:val="baseline"/>
        <w:rPr>
          <w:szCs w:val="24"/>
        </w:rPr>
      </w:pPr>
    </w:p>
    <w:p w:rsidR="00411112" w:rsidRPr="003871B4" w:rsidRDefault="00411112" w:rsidP="00411112">
      <w:pPr>
        <w:shd w:val="clear" w:color="auto" w:fill="FFFFFF"/>
        <w:ind w:firstLine="709"/>
        <w:jc w:val="both"/>
        <w:textAlignment w:val="baseline"/>
        <w:rPr>
          <w:color w:val="000000"/>
          <w:szCs w:val="24"/>
        </w:rPr>
      </w:pPr>
      <w:r>
        <w:rPr>
          <w:szCs w:val="24"/>
        </w:rPr>
        <w:t>2. У разі виникнення змін в д</w:t>
      </w:r>
      <w:r w:rsidRPr="003871B4">
        <w:rPr>
          <w:szCs w:val="24"/>
        </w:rPr>
        <w:t>аних, зазначен</w:t>
      </w:r>
      <w:r>
        <w:rPr>
          <w:szCs w:val="24"/>
        </w:rPr>
        <w:t>их в</w:t>
      </w:r>
      <w:r w:rsidRPr="003871B4">
        <w:rPr>
          <w:szCs w:val="24"/>
        </w:rPr>
        <w:t xml:space="preserve"> </w:t>
      </w:r>
      <w:r>
        <w:rPr>
          <w:szCs w:val="24"/>
        </w:rPr>
        <w:t>Інформації</w:t>
      </w:r>
      <w:r w:rsidRPr="003871B4">
        <w:rPr>
          <w:szCs w:val="24"/>
        </w:rPr>
        <w:t xml:space="preserve">, такі зміни мають бути повідомлені </w:t>
      </w:r>
      <w:r w:rsidRPr="002351C1">
        <w:rPr>
          <w:rStyle w:val="HTMLTypewriter"/>
          <w:sz w:val="24"/>
          <w:szCs w:val="24"/>
        </w:rPr>
        <w:t>суб’єктом аудиторської діяльності</w:t>
      </w:r>
      <w:r w:rsidRPr="003871B4">
        <w:rPr>
          <w:szCs w:val="24"/>
        </w:rPr>
        <w:t xml:space="preserve"> </w:t>
      </w:r>
      <w:r>
        <w:rPr>
          <w:szCs w:val="24"/>
        </w:rPr>
        <w:t>в терміни та в порядку, передбачені пунктом 3 цього рішення</w:t>
      </w:r>
      <w:r w:rsidRPr="003871B4">
        <w:rPr>
          <w:szCs w:val="24"/>
        </w:rPr>
        <w:t>.</w:t>
      </w:r>
    </w:p>
    <w:p w:rsidR="00411112" w:rsidRPr="003871B4" w:rsidRDefault="00411112" w:rsidP="00411112">
      <w:pPr>
        <w:shd w:val="clear" w:color="auto" w:fill="FFFFFF"/>
        <w:ind w:firstLine="709"/>
        <w:jc w:val="both"/>
        <w:textAlignment w:val="baseline"/>
        <w:rPr>
          <w:szCs w:val="24"/>
        </w:rPr>
      </w:pPr>
    </w:p>
    <w:p w:rsidR="00411112" w:rsidRPr="00BF39C1" w:rsidRDefault="00411112" w:rsidP="00411112">
      <w:pPr>
        <w:shd w:val="clear" w:color="auto" w:fill="FFFFFF"/>
        <w:ind w:firstLine="709"/>
        <w:jc w:val="both"/>
        <w:textAlignment w:val="baseline"/>
        <w:rPr>
          <w:szCs w:val="24"/>
        </w:rPr>
      </w:pPr>
      <w:r w:rsidRPr="003871B4">
        <w:rPr>
          <w:szCs w:val="24"/>
        </w:rPr>
        <w:t xml:space="preserve">3. Заповненню підлягають усі позиції </w:t>
      </w:r>
      <w:r>
        <w:rPr>
          <w:szCs w:val="24"/>
        </w:rPr>
        <w:t xml:space="preserve">у </w:t>
      </w:r>
      <w:r w:rsidRPr="003871B4">
        <w:rPr>
          <w:szCs w:val="24"/>
        </w:rPr>
        <w:t>встановлен</w:t>
      </w:r>
      <w:r>
        <w:rPr>
          <w:szCs w:val="24"/>
        </w:rPr>
        <w:t>их</w:t>
      </w:r>
      <w:r w:rsidRPr="003871B4">
        <w:rPr>
          <w:szCs w:val="24"/>
        </w:rPr>
        <w:t xml:space="preserve"> форм</w:t>
      </w:r>
      <w:r>
        <w:rPr>
          <w:szCs w:val="24"/>
        </w:rPr>
        <w:t>ах Інформації.</w:t>
      </w:r>
      <w:r w:rsidR="00BF39C1">
        <w:rPr>
          <w:szCs w:val="24"/>
        </w:rPr>
        <w:t xml:space="preserve"> </w:t>
      </w:r>
      <w:r w:rsidR="00BF39C1" w:rsidRPr="00BF39C1">
        <w:rPr>
          <w:color w:val="222222"/>
          <w:szCs w:val="24"/>
          <w:shd w:val="clear" w:color="auto" w:fill="FFFFFF"/>
        </w:rPr>
        <w:t>У разі відсутності тієї чи іншої інформації ставиться прочерк.</w:t>
      </w:r>
    </w:p>
    <w:p w:rsidR="00411112" w:rsidRPr="003871B4" w:rsidRDefault="00411112" w:rsidP="00411112">
      <w:pPr>
        <w:shd w:val="clear" w:color="auto" w:fill="FFFFFF"/>
        <w:ind w:firstLine="709"/>
        <w:jc w:val="both"/>
        <w:textAlignment w:val="baseline"/>
        <w:rPr>
          <w:szCs w:val="24"/>
        </w:rPr>
      </w:pPr>
    </w:p>
    <w:p w:rsidR="00411112" w:rsidRPr="003871B4" w:rsidRDefault="00411112" w:rsidP="00411112">
      <w:pPr>
        <w:shd w:val="clear" w:color="auto" w:fill="FFFFFF"/>
        <w:ind w:firstLine="709"/>
        <w:jc w:val="both"/>
        <w:textAlignment w:val="baseline"/>
        <w:rPr>
          <w:szCs w:val="24"/>
        </w:rPr>
      </w:pPr>
      <w:r w:rsidRPr="003871B4">
        <w:rPr>
          <w:szCs w:val="24"/>
        </w:rPr>
        <w:t xml:space="preserve">4. Дата складання </w:t>
      </w:r>
      <w:r>
        <w:rPr>
          <w:szCs w:val="24"/>
        </w:rPr>
        <w:t>Інформації</w:t>
      </w:r>
      <w:r w:rsidRPr="003871B4">
        <w:rPr>
          <w:szCs w:val="24"/>
        </w:rPr>
        <w:t xml:space="preserve"> зазначається арабськими цифрами у такій послідовності: число – два знаки, місяць – два знаки, рік – чотири знаки. </w:t>
      </w:r>
    </w:p>
    <w:p w:rsidR="00411112" w:rsidRPr="003871B4" w:rsidRDefault="00411112" w:rsidP="00411112">
      <w:pPr>
        <w:shd w:val="clear" w:color="auto" w:fill="FFFFFF"/>
        <w:ind w:firstLine="709"/>
        <w:jc w:val="both"/>
        <w:textAlignment w:val="baseline"/>
        <w:rPr>
          <w:color w:val="000000"/>
          <w:szCs w:val="24"/>
        </w:rPr>
      </w:pPr>
    </w:p>
    <w:p w:rsidR="00411112" w:rsidRDefault="00411112" w:rsidP="00411112">
      <w:pPr>
        <w:ind w:firstLine="709"/>
        <w:jc w:val="both"/>
        <w:rPr>
          <w:szCs w:val="24"/>
          <w:lang w:eastAsia="ru-RU"/>
        </w:rPr>
      </w:pPr>
      <w:r w:rsidRPr="003871B4">
        <w:rPr>
          <w:szCs w:val="24"/>
          <w:lang w:eastAsia="ru-RU"/>
        </w:rPr>
        <w:t xml:space="preserve">5. </w:t>
      </w:r>
      <w:r>
        <w:rPr>
          <w:szCs w:val="24"/>
          <w:lang w:eastAsia="ru-RU"/>
        </w:rPr>
        <w:t xml:space="preserve">У рядку </w:t>
      </w:r>
      <w:r w:rsidRPr="003871B4">
        <w:rPr>
          <w:szCs w:val="24"/>
          <w:lang w:eastAsia="ru-RU"/>
        </w:rPr>
        <w:t xml:space="preserve">«Порядок подання» </w:t>
      </w:r>
      <w:r>
        <w:rPr>
          <w:szCs w:val="24"/>
          <w:lang w:eastAsia="ru-RU"/>
        </w:rPr>
        <w:t>Інформації</w:t>
      </w:r>
      <w:r w:rsidRPr="003871B4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 xml:space="preserve">відповідна позиція, а саме: </w:t>
      </w:r>
      <w:r w:rsidRPr="003871B4">
        <w:rPr>
          <w:szCs w:val="24"/>
          <w:lang w:eastAsia="ru-RU"/>
        </w:rPr>
        <w:t>«первинн</w:t>
      </w:r>
      <w:r>
        <w:rPr>
          <w:szCs w:val="24"/>
          <w:lang w:eastAsia="ru-RU"/>
        </w:rPr>
        <w:t>а</w:t>
      </w:r>
      <w:r w:rsidRPr="003871B4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Інформація</w:t>
      </w:r>
      <w:r w:rsidRPr="003871B4">
        <w:rPr>
          <w:szCs w:val="24"/>
          <w:lang w:eastAsia="ru-RU"/>
        </w:rPr>
        <w:t xml:space="preserve">» </w:t>
      </w:r>
      <w:r>
        <w:rPr>
          <w:szCs w:val="24"/>
          <w:lang w:eastAsia="ru-RU"/>
        </w:rPr>
        <w:t xml:space="preserve">та </w:t>
      </w:r>
      <w:r w:rsidRPr="003871B4">
        <w:rPr>
          <w:szCs w:val="24"/>
          <w:lang w:eastAsia="ru-RU"/>
        </w:rPr>
        <w:t xml:space="preserve">«зміни </w:t>
      </w:r>
      <w:r>
        <w:rPr>
          <w:szCs w:val="24"/>
          <w:lang w:eastAsia="ru-RU"/>
        </w:rPr>
        <w:t>в</w:t>
      </w:r>
      <w:r w:rsidRPr="003871B4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Інформації</w:t>
      </w:r>
      <w:r w:rsidRPr="003871B4">
        <w:rPr>
          <w:szCs w:val="24"/>
          <w:lang w:eastAsia="ru-RU"/>
        </w:rPr>
        <w:t>»</w:t>
      </w:r>
      <w:r>
        <w:rPr>
          <w:szCs w:val="24"/>
          <w:lang w:eastAsia="ru-RU"/>
        </w:rPr>
        <w:t xml:space="preserve"> (у разі зміни даних в Інформації, попередньо поданої до Комісії</w:t>
      </w:r>
      <w:r w:rsidRPr="003871B4">
        <w:rPr>
          <w:szCs w:val="24"/>
          <w:lang w:eastAsia="ru-RU"/>
        </w:rPr>
        <w:t>)</w:t>
      </w:r>
      <w:r>
        <w:rPr>
          <w:szCs w:val="24"/>
          <w:lang w:eastAsia="ru-RU"/>
        </w:rPr>
        <w:t xml:space="preserve"> </w:t>
      </w:r>
      <w:r w:rsidRPr="003871B4">
        <w:rPr>
          <w:szCs w:val="24"/>
          <w:lang w:eastAsia="ru-RU"/>
        </w:rPr>
        <w:t>заповнюється позначкою «х»</w:t>
      </w:r>
      <w:r>
        <w:rPr>
          <w:szCs w:val="24"/>
          <w:lang w:eastAsia="ru-RU"/>
        </w:rPr>
        <w:t>.</w:t>
      </w:r>
    </w:p>
    <w:p w:rsidR="00411112" w:rsidRPr="003871B4" w:rsidRDefault="00411112" w:rsidP="00411112">
      <w:pPr>
        <w:ind w:firstLine="709"/>
        <w:jc w:val="both"/>
        <w:rPr>
          <w:szCs w:val="24"/>
          <w:lang w:eastAsia="ru-RU"/>
        </w:rPr>
      </w:pPr>
    </w:p>
    <w:p w:rsidR="00411112" w:rsidRPr="003871B4" w:rsidRDefault="00411112" w:rsidP="00411112">
      <w:pPr>
        <w:ind w:firstLine="709"/>
        <w:jc w:val="both"/>
        <w:rPr>
          <w:szCs w:val="24"/>
          <w:lang w:eastAsia="ru-RU"/>
        </w:rPr>
      </w:pPr>
    </w:p>
    <w:p w:rsidR="00411112" w:rsidRDefault="00411112" w:rsidP="00411112">
      <w:pPr>
        <w:ind w:firstLine="708"/>
        <w:jc w:val="both"/>
      </w:pPr>
    </w:p>
    <w:p w:rsidR="00411112" w:rsidRDefault="00411112" w:rsidP="00411112">
      <w:pPr>
        <w:ind w:firstLine="708"/>
        <w:jc w:val="both"/>
      </w:pPr>
    </w:p>
    <w:p w:rsidR="00411112" w:rsidRDefault="00411112" w:rsidP="00411112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Начальник управління</w:t>
      </w:r>
    </w:p>
    <w:p w:rsidR="00411112" w:rsidRDefault="00411112" w:rsidP="0041111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методології корпоративного управління</w:t>
      </w:r>
    </w:p>
    <w:p w:rsidR="00411112" w:rsidRPr="006D7537" w:rsidRDefault="00411112" w:rsidP="0041111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та корпоративних фінансів</w:t>
      </w:r>
      <w:r w:rsidRPr="00531222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Д. Пересунько</w:t>
      </w:r>
    </w:p>
    <w:p w:rsidR="00411112" w:rsidRDefault="00411112" w:rsidP="000D5E30">
      <w:pPr>
        <w:jc w:val="both"/>
        <w:rPr>
          <w:sz w:val="28"/>
          <w:szCs w:val="28"/>
          <w:lang w:eastAsia="ru-RU"/>
        </w:rPr>
      </w:pPr>
    </w:p>
    <w:p w:rsidR="00E3445C" w:rsidRDefault="00E3445C" w:rsidP="000D5E30">
      <w:pPr>
        <w:jc w:val="both"/>
        <w:rPr>
          <w:sz w:val="28"/>
          <w:szCs w:val="28"/>
          <w:lang w:eastAsia="ru-RU"/>
        </w:rPr>
      </w:pPr>
    </w:p>
    <w:p w:rsidR="00E3445C" w:rsidRDefault="00E3445C" w:rsidP="000D5E30">
      <w:pPr>
        <w:jc w:val="both"/>
        <w:rPr>
          <w:sz w:val="28"/>
          <w:szCs w:val="28"/>
          <w:lang w:eastAsia="ru-RU"/>
        </w:rPr>
      </w:pPr>
    </w:p>
    <w:p w:rsidR="00D91074" w:rsidRDefault="00D91074" w:rsidP="000D5E30">
      <w:pPr>
        <w:jc w:val="both"/>
        <w:rPr>
          <w:sz w:val="28"/>
          <w:szCs w:val="28"/>
          <w:lang w:eastAsia="ru-RU"/>
        </w:rPr>
      </w:pPr>
    </w:p>
    <w:p w:rsidR="00D91074" w:rsidRDefault="00D91074" w:rsidP="000D5E30">
      <w:pPr>
        <w:jc w:val="both"/>
        <w:rPr>
          <w:sz w:val="28"/>
          <w:szCs w:val="28"/>
          <w:lang w:eastAsia="ru-RU"/>
        </w:rPr>
      </w:pPr>
    </w:p>
    <w:p w:rsidR="00D91074" w:rsidRDefault="00D91074" w:rsidP="000D5E30">
      <w:pPr>
        <w:jc w:val="both"/>
        <w:rPr>
          <w:sz w:val="28"/>
          <w:szCs w:val="28"/>
          <w:lang w:eastAsia="ru-RU"/>
        </w:rPr>
      </w:pPr>
    </w:p>
    <w:p w:rsidR="00D91074" w:rsidRDefault="00D91074" w:rsidP="000D5E30">
      <w:pPr>
        <w:jc w:val="both"/>
        <w:rPr>
          <w:sz w:val="28"/>
          <w:szCs w:val="28"/>
          <w:lang w:eastAsia="ru-RU"/>
        </w:rPr>
      </w:pPr>
    </w:p>
    <w:p w:rsidR="00D91074" w:rsidRDefault="00D91074" w:rsidP="000D5E30">
      <w:pPr>
        <w:jc w:val="both"/>
        <w:rPr>
          <w:sz w:val="28"/>
          <w:szCs w:val="28"/>
          <w:lang w:eastAsia="ru-RU"/>
        </w:rPr>
      </w:pPr>
    </w:p>
    <w:p w:rsidR="00633E5A" w:rsidRDefault="00633E5A" w:rsidP="000D5E30">
      <w:pPr>
        <w:jc w:val="both"/>
        <w:rPr>
          <w:sz w:val="28"/>
          <w:szCs w:val="28"/>
          <w:lang w:eastAsia="ru-RU"/>
        </w:rPr>
      </w:pPr>
    </w:p>
    <w:p w:rsidR="00651A6F" w:rsidRDefault="00651A6F" w:rsidP="00651A6F">
      <w:pPr>
        <w:ind w:left="7777" w:firstLine="11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t>Форма 2</w:t>
      </w:r>
    </w:p>
    <w:p w:rsidR="00B51D32" w:rsidRPr="00B51D32" w:rsidRDefault="00B51D32" w:rsidP="006D7537">
      <w:pPr>
        <w:jc w:val="both"/>
        <w:rPr>
          <w:sz w:val="28"/>
          <w:szCs w:val="28"/>
        </w:rPr>
      </w:pPr>
    </w:p>
    <w:p w:rsidR="00B51D32" w:rsidRPr="00B51D32" w:rsidRDefault="00B51D32" w:rsidP="006D7537">
      <w:pPr>
        <w:jc w:val="both"/>
        <w:rPr>
          <w:sz w:val="28"/>
          <w:szCs w:val="28"/>
        </w:rPr>
      </w:pPr>
    </w:p>
    <w:p w:rsidR="00523E5B" w:rsidRDefault="006D7537" w:rsidP="009251A7">
      <w:pPr>
        <w:jc w:val="center"/>
        <w:rPr>
          <w:rStyle w:val="HTMLTypewriter"/>
          <w:b/>
          <w:sz w:val="28"/>
        </w:rPr>
      </w:pPr>
      <w:r>
        <w:rPr>
          <w:rStyle w:val="HTMLTypewriter"/>
          <w:b/>
          <w:sz w:val="28"/>
        </w:rPr>
        <w:t xml:space="preserve">Інформація, </w:t>
      </w:r>
    </w:p>
    <w:p w:rsidR="006D7537" w:rsidRPr="00784BA0" w:rsidRDefault="006D7537" w:rsidP="009251A7">
      <w:pPr>
        <w:jc w:val="center"/>
        <w:rPr>
          <w:b/>
          <w:sz w:val="28"/>
        </w:rPr>
      </w:pPr>
      <w:r>
        <w:rPr>
          <w:rStyle w:val="HTMLTypewriter"/>
          <w:b/>
          <w:sz w:val="28"/>
        </w:rPr>
        <w:t xml:space="preserve">що подається </w:t>
      </w:r>
      <w:r w:rsidRPr="00516214">
        <w:rPr>
          <w:b/>
          <w:sz w:val="28"/>
          <w:szCs w:val="28"/>
        </w:rPr>
        <w:t>до Національної комісії з цінних паперів та фондового ринку</w:t>
      </w:r>
      <w:r w:rsidRPr="00516214">
        <w:rPr>
          <w:rStyle w:val="HTMLTypewriter"/>
          <w:b/>
          <w:sz w:val="28"/>
        </w:rPr>
        <w:t xml:space="preserve"> суб’єкт</w:t>
      </w:r>
      <w:r>
        <w:rPr>
          <w:rStyle w:val="HTMLTypewriter"/>
          <w:b/>
          <w:sz w:val="28"/>
        </w:rPr>
        <w:t>ом</w:t>
      </w:r>
      <w:r w:rsidRPr="00516214">
        <w:rPr>
          <w:rStyle w:val="HTMLTypewriter"/>
          <w:b/>
          <w:sz w:val="28"/>
        </w:rPr>
        <w:t xml:space="preserve"> аудиторської діяльності, </w:t>
      </w:r>
      <w:r w:rsidRPr="00F40D96">
        <w:rPr>
          <w:rStyle w:val="HTMLTypewriter"/>
          <w:b/>
          <w:sz w:val="28"/>
        </w:rPr>
        <w:t xml:space="preserve">який надає послуги з обов’язкового аудиту фінансової звітності </w:t>
      </w:r>
      <w:r w:rsidR="009251A7">
        <w:rPr>
          <w:rStyle w:val="HTMLTypewriter"/>
          <w:b/>
          <w:sz w:val="28"/>
        </w:rPr>
        <w:t>юридичн</w:t>
      </w:r>
      <w:r w:rsidR="003D7FEE">
        <w:rPr>
          <w:rStyle w:val="HTMLTypewriter"/>
          <w:b/>
          <w:sz w:val="28"/>
        </w:rPr>
        <w:t>ій</w:t>
      </w:r>
      <w:r w:rsidR="009251A7">
        <w:rPr>
          <w:rStyle w:val="HTMLTypewriter"/>
          <w:b/>
          <w:sz w:val="28"/>
        </w:rPr>
        <w:t xml:space="preserve"> особ</w:t>
      </w:r>
      <w:r w:rsidR="003D7FEE">
        <w:rPr>
          <w:rStyle w:val="HTMLTypewriter"/>
          <w:b/>
          <w:sz w:val="28"/>
        </w:rPr>
        <w:t>і</w:t>
      </w:r>
      <w:r w:rsidR="009251A7">
        <w:rPr>
          <w:rStyle w:val="HTMLTypewriter"/>
          <w:b/>
          <w:sz w:val="28"/>
        </w:rPr>
        <w:t>, що має тісні зв’язки з підприємством, що становить суспільний інтерес</w:t>
      </w:r>
      <w:r w:rsidR="00F62824" w:rsidRPr="00F62824">
        <w:rPr>
          <w:rStyle w:val="HTMLTypewriter"/>
          <w:b/>
          <w:sz w:val="28"/>
        </w:rPr>
        <w:t xml:space="preserve">, нагляд за яким здійснює </w:t>
      </w:r>
      <w:r w:rsidR="00F62824" w:rsidRPr="00F62824">
        <w:rPr>
          <w:b/>
          <w:sz w:val="28"/>
          <w:szCs w:val="28"/>
        </w:rPr>
        <w:t>Національна комісія з цінних паперів та фондового ринку</w:t>
      </w:r>
    </w:p>
    <w:p w:rsidR="006D7537" w:rsidRPr="00427ED6" w:rsidRDefault="006D7537" w:rsidP="006D7537">
      <w:pPr>
        <w:jc w:val="both"/>
        <w:rPr>
          <w:sz w:val="20"/>
        </w:rPr>
      </w:pPr>
    </w:p>
    <w:p w:rsidR="00427ED6" w:rsidRPr="00427ED6" w:rsidRDefault="00427ED6" w:rsidP="006D7537">
      <w:pPr>
        <w:jc w:val="both"/>
        <w:rPr>
          <w:sz w:val="20"/>
        </w:rPr>
      </w:pPr>
    </w:p>
    <w:p w:rsidR="0053721F" w:rsidRPr="00427ED6" w:rsidRDefault="0053721F" w:rsidP="006D7537">
      <w:pPr>
        <w:jc w:val="both"/>
        <w:rPr>
          <w:sz w:val="20"/>
        </w:rPr>
      </w:pPr>
    </w:p>
    <w:tbl>
      <w:tblPr>
        <w:tblW w:w="100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7"/>
        <w:gridCol w:w="3578"/>
        <w:gridCol w:w="1311"/>
        <w:gridCol w:w="1099"/>
        <w:gridCol w:w="1096"/>
        <w:gridCol w:w="1001"/>
      </w:tblGrid>
      <w:tr w:rsidR="00BD73E9" w:rsidRPr="007919A9" w:rsidTr="009652CA">
        <w:trPr>
          <w:gridAfter w:val="1"/>
          <w:wAfter w:w="1001" w:type="dxa"/>
        </w:trPr>
        <w:tc>
          <w:tcPr>
            <w:tcW w:w="5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3721F" w:rsidRPr="007919A9" w:rsidRDefault="0053721F" w:rsidP="002B739A">
            <w:pPr>
              <w:jc w:val="right"/>
              <w:rPr>
                <w:szCs w:val="24"/>
                <w:lang w:eastAsia="ru-RU"/>
              </w:rPr>
            </w:pPr>
            <w:r w:rsidRPr="007919A9">
              <w:rPr>
                <w:szCs w:val="24"/>
                <w:lang w:eastAsia="ru-RU"/>
              </w:rPr>
              <w:t xml:space="preserve">Дата складання </w:t>
            </w:r>
            <w:r>
              <w:rPr>
                <w:szCs w:val="24"/>
                <w:lang w:eastAsia="ru-RU"/>
              </w:rPr>
              <w:t>інформації</w:t>
            </w:r>
            <w:r w:rsidRPr="007919A9">
              <w:rPr>
                <w:szCs w:val="24"/>
                <w:lang w:eastAsia="ru-RU"/>
              </w:rPr>
              <w:t>: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auto"/>
          </w:tcPr>
          <w:p w:rsidR="0053721F" w:rsidRPr="007919A9" w:rsidRDefault="0053721F" w:rsidP="002B739A">
            <w:pPr>
              <w:jc w:val="right"/>
              <w:rPr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auto"/>
          </w:tcPr>
          <w:p w:rsidR="0053721F" w:rsidRPr="007919A9" w:rsidRDefault="0053721F" w:rsidP="002B739A">
            <w:pPr>
              <w:jc w:val="right"/>
              <w:rPr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auto"/>
          </w:tcPr>
          <w:p w:rsidR="0053721F" w:rsidRPr="007919A9" w:rsidRDefault="0053721F" w:rsidP="002B739A">
            <w:pPr>
              <w:jc w:val="right"/>
              <w:rPr>
                <w:szCs w:val="24"/>
                <w:lang w:eastAsia="ru-RU"/>
              </w:rPr>
            </w:pPr>
          </w:p>
        </w:tc>
      </w:tr>
      <w:tr w:rsidR="00BD73E9" w:rsidRPr="007919A9" w:rsidTr="009652CA">
        <w:trPr>
          <w:gridAfter w:val="1"/>
          <w:wAfter w:w="1001" w:type="dxa"/>
        </w:trPr>
        <w:tc>
          <w:tcPr>
            <w:tcW w:w="552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53721F" w:rsidRPr="007919A9" w:rsidRDefault="0053721F" w:rsidP="002B739A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3721F" w:rsidRPr="007919A9" w:rsidRDefault="0053721F" w:rsidP="002B739A">
            <w:pPr>
              <w:jc w:val="center"/>
              <w:rPr>
                <w:szCs w:val="24"/>
                <w:lang w:eastAsia="ru-RU"/>
              </w:rPr>
            </w:pPr>
            <w:r w:rsidRPr="007919A9">
              <w:rPr>
                <w:szCs w:val="24"/>
                <w:lang w:eastAsia="ru-RU"/>
              </w:rPr>
              <w:t>число</w:t>
            </w:r>
          </w:p>
        </w:tc>
        <w:tc>
          <w:tcPr>
            <w:tcW w:w="109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3721F" w:rsidRPr="007919A9" w:rsidRDefault="0053721F" w:rsidP="002B739A">
            <w:pPr>
              <w:jc w:val="center"/>
              <w:rPr>
                <w:szCs w:val="24"/>
                <w:lang w:eastAsia="ru-RU"/>
              </w:rPr>
            </w:pPr>
            <w:r w:rsidRPr="007919A9">
              <w:rPr>
                <w:szCs w:val="24"/>
                <w:lang w:eastAsia="ru-RU"/>
              </w:rPr>
              <w:t>місяць</w:t>
            </w:r>
          </w:p>
        </w:tc>
        <w:tc>
          <w:tcPr>
            <w:tcW w:w="109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3721F" w:rsidRPr="007919A9" w:rsidRDefault="0053721F" w:rsidP="002B739A">
            <w:pPr>
              <w:jc w:val="center"/>
              <w:rPr>
                <w:szCs w:val="24"/>
                <w:lang w:eastAsia="ru-RU"/>
              </w:rPr>
            </w:pPr>
            <w:r w:rsidRPr="007919A9">
              <w:rPr>
                <w:szCs w:val="24"/>
                <w:lang w:eastAsia="ru-RU"/>
              </w:rPr>
              <w:t>рік</w:t>
            </w:r>
          </w:p>
        </w:tc>
      </w:tr>
      <w:tr w:rsidR="00BD73E9" w:rsidRPr="007919A9" w:rsidTr="009652CA">
        <w:tc>
          <w:tcPr>
            <w:tcW w:w="1947" w:type="dxa"/>
            <w:shd w:val="clear" w:color="auto" w:fill="auto"/>
          </w:tcPr>
          <w:p w:rsidR="0053721F" w:rsidRPr="007919A9" w:rsidRDefault="0053721F" w:rsidP="002B739A">
            <w:pPr>
              <w:rPr>
                <w:szCs w:val="24"/>
                <w:lang w:eastAsia="ru-RU"/>
              </w:rPr>
            </w:pPr>
            <w:r w:rsidRPr="007919A9">
              <w:rPr>
                <w:szCs w:val="24"/>
                <w:lang w:eastAsia="ru-RU"/>
              </w:rPr>
              <w:t>Порядок подання:</w:t>
            </w:r>
          </w:p>
        </w:tc>
        <w:tc>
          <w:tcPr>
            <w:tcW w:w="3578" w:type="dxa"/>
            <w:tcBorders>
              <w:right w:val="nil"/>
            </w:tcBorders>
            <w:shd w:val="clear" w:color="auto" w:fill="auto"/>
          </w:tcPr>
          <w:p w:rsidR="0053721F" w:rsidRPr="007919A9" w:rsidRDefault="0053721F" w:rsidP="002B739A">
            <w:pPr>
              <w:rPr>
                <w:szCs w:val="24"/>
                <w:lang w:eastAsia="ru-RU"/>
              </w:rPr>
            </w:pPr>
            <w:r w:rsidRPr="007919A9">
              <w:rPr>
                <w:szCs w:val="24"/>
                <w:lang w:eastAsia="ru-RU"/>
              </w:rPr>
              <w:t>первинн</w:t>
            </w:r>
            <w:r>
              <w:rPr>
                <w:szCs w:val="24"/>
                <w:lang w:eastAsia="ru-RU"/>
              </w:rPr>
              <w:t>а</w:t>
            </w:r>
            <w:r w:rsidRPr="007919A9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інформація</w:t>
            </w:r>
            <w:r w:rsidRPr="007919A9">
              <w:rPr>
                <w:szCs w:val="24"/>
                <w:lang w:eastAsia="ru-RU"/>
              </w:rPr>
              <w:t xml:space="preserve">   </w:t>
            </w:r>
          </w:p>
        </w:tc>
        <w:tc>
          <w:tcPr>
            <w:tcW w:w="1311" w:type="dxa"/>
            <w:tcBorders>
              <w:left w:val="nil"/>
            </w:tcBorders>
            <w:shd w:val="clear" w:color="auto" w:fill="auto"/>
          </w:tcPr>
          <w:p w:rsidR="0053721F" w:rsidRPr="007919A9" w:rsidRDefault="0053721F" w:rsidP="002B739A">
            <w:pPr>
              <w:jc w:val="center"/>
              <w:rPr>
                <w:szCs w:val="24"/>
                <w:lang w:eastAsia="ru-RU"/>
              </w:rPr>
            </w:pPr>
            <w:r w:rsidRPr="007919A9">
              <w:rPr>
                <w:noProof/>
                <w:szCs w:val="24"/>
                <w:lang w:val="ru-RU" w:eastAsia="ru-RU"/>
              </w:rPr>
              <w:pict>
                <v:rect id="_x0000_s1043" style="position:absolute;left:0;text-align:left;margin-left:8.35pt;margin-top:7.05pt;width:18pt;height:18pt;z-index:6;mso-position-horizontal-relative:text;mso-position-vertical-relative:text"/>
              </w:pict>
            </w:r>
            <w:r w:rsidRPr="007919A9">
              <w:rPr>
                <w:b/>
                <w:noProof/>
                <w:szCs w:val="24"/>
                <w:lang w:val="ru-RU" w:eastAsia="ru-RU"/>
              </w:rPr>
            </w:r>
            <w:r w:rsidRPr="007919A9">
              <w:rPr>
                <w:szCs w:val="24"/>
                <w:lang w:eastAsia="ru-RU"/>
              </w:rPr>
              <w:pict>
                <v:group id="_x0000_s1039" editas="canvas" style="width:18pt;height:9pt;mso-position-horizontal-relative:char;mso-position-vertical-relative:line" coordorigin="2281,5691" coordsize="7200,4320">
                  <o:lock v:ext="edit" aspectratio="t"/>
                  <v:shape id="_x0000_s1040" type="#_x0000_t75" style="position:absolute;left:2281;top:5691;width:7200;height:4320" o:preferrelative="f">
                    <v:fill o:detectmouseclick="t"/>
                    <v:path o:extrusionok="t" o:connecttype="none"/>
                    <o:lock v:ext="edit" text="t"/>
                  </v:shape>
                  <w10:wrap type="none"/>
                  <w10:anchorlock/>
                </v:group>
              </w:pict>
            </w:r>
          </w:p>
        </w:tc>
        <w:tc>
          <w:tcPr>
            <w:tcW w:w="2195" w:type="dxa"/>
            <w:gridSpan w:val="2"/>
            <w:tcBorders>
              <w:right w:val="nil"/>
            </w:tcBorders>
            <w:shd w:val="clear" w:color="auto" w:fill="auto"/>
          </w:tcPr>
          <w:p w:rsidR="0053721F" w:rsidRPr="007919A9" w:rsidRDefault="0053721F" w:rsidP="002B739A">
            <w:pPr>
              <w:rPr>
                <w:szCs w:val="24"/>
                <w:lang w:eastAsia="ru-RU"/>
              </w:rPr>
            </w:pPr>
            <w:r w:rsidRPr="007919A9">
              <w:rPr>
                <w:szCs w:val="24"/>
                <w:lang w:eastAsia="ru-RU"/>
              </w:rPr>
              <w:t xml:space="preserve">зміни </w:t>
            </w:r>
            <w:r>
              <w:rPr>
                <w:szCs w:val="24"/>
                <w:lang w:eastAsia="ru-RU"/>
              </w:rPr>
              <w:t>в</w:t>
            </w:r>
            <w:r w:rsidRPr="007919A9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інформації</w:t>
            </w:r>
          </w:p>
        </w:tc>
        <w:tc>
          <w:tcPr>
            <w:tcW w:w="1001" w:type="dxa"/>
            <w:tcBorders>
              <w:left w:val="nil"/>
            </w:tcBorders>
            <w:shd w:val="clear" w:color="auto" w:fill="auto"/>
          </w:tcPr>
          <w:p w:rsidR="0053721F" w:rsidRPr="007919A9" w:rsidRDefault="0053721F" w:rsidP="002B739A">
            <w:pPr>
              <w:jc w:val="center"/>
              <w:rPr>
                <w:szCs w:val="24"/>
                <w:lang w:eastAsia="ru-RU"/>
              </w:rPr>
            </w:pPr>
            <w:r w:rsidRPr="007919A9">
              <w:rPr>
                <w:noProof/>
                <w:szCs w:val="24"/>
                <w:lang w:val="ru-RU" w:eastAsia="ru-RU"/>
              </w:rPr>
              <w:pict>
                <v:rect id="_x0000_s1044" style="position:absolute;left:0;text-align:left;margin-left:14.7pt;margin-top:7.05pt;width:18pt;height:18pt;z-index:7;mso-position-horizontal-relative:text;mso-position-vertical-relative:text"/>
              </w:pict>
            </w:r>
            <w:r w:rsidRPr="007919A9">
              <w:rPr>
                <w:b/>
                <w:noProof/>
                <w:szCs w:val="24"/>
                <w:lang w:val="ru-RU" w:eastAsia="ru-RU"/>
              </w:rPr>
            </w:r>
            <w:r w:rsidRPr="007919A9">
              <w:rPr>
                <w:szCs w:val="24"/>
                <w:lang w:eastAsia="ru-RU"/>
              </w:rPr>
              <w:pict>
                <v:group id="_x0000_s1041" editas="canvas" style="width:18pt;height:9pt;mso-position-horizontal-relative:char;mso-position-vertical-relative:line" coordorigin="2281,5691" coordsize="7200,4320">
                  <o:lock v:ext="edit" aspectratio="t"/>
                  <v:shape id="_x0000_s1042" type="#_x0000_t75" style="position:absolute;left:2281;top:5691;width:7200;height:4320" o:preferrelative="f">
                    <v:fill o:detectmouseclick="t"/>
                    <v:path o:extrusionok="t" o:connecttype="none"/>
                    <o:lock v:ext="edit" text="t"/>
                  </v:shape>
                  <w10:wrap type="none"/>
                  <w10:anchorlock/>
                </v:group>
              </w:pict>
            </w:r>
          </w:p>
        </w:tc>
      </w:tr>
    </w:tbl>
    <w:p w:rsidR="0053721F" w:rsidRPr="007919A9" w:rsidRDefault="0053721F" w:rsidP="0053721F">
      <w:pPr>
        <w:jc w:val="both"/>
        <w:rPr>
          <w:szCs w:val="24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1559"/>
        <w:gridCol w:w="2268"/>
        <w:gridCol w:w="3260"/>
      </w:tblGrid>
      <w:tr w:rsidR="006D7537" w:rsidTr="009652CA">
        <w:tc>
          <w:tcPr>
            <w:tcW w:w="6805" w:type="dxa"/>
            <w:gridSpan w:val="3"/>
            <w:shd w:val="clear" w:color="auto" w:fill="auto"/>
          </w:tcPr>
          <w:p w:rsidR="006D7537" w:rsidRDefault="006D7537" w:rsidP="003D7FEE">
            <w:pPr>
              <w:jc w:val="both"/>
            </w:pPr>
            <w:r>
              <w:t xml:space="preserve">Повне найменування суб’єкта аудиторської діяльності, який надає послуги </w:t>
            </w:r>
            <w:r w:rsidR="003D7FEE">
              <w:t xml:space="preserve">з обов’язкового </w:t>
            </w:r>
            <w:r w:rsidR="003D7FEE" w:rsidRPr="003D7FEE">
              <w:rPr>
                <w:szCs w:val="24"/>
              </w:rPr>
              <w:t xml:space="preserve">аудиту </w:t>
            </w:r>
            <w:r w:rsidR="003D7FEE" w:rsidRPr="003D7FEE">
              <w:rPr>
                <w:rStyle w:val="HTMLTypewriter"/>
                <w:sz w:val="24"/>
                <w:szCs w:val="24"/>
              </w:rPr>
              <w:t>юридичній особі, що має тісні зв’язки з</w:t>
            </w:r>
            <w:r>
              <w:t xml:space="preserve"> </w:t>
            </w:r>
            <w:r w:rsidR="003D7FEE">
              <w:t xml:space="preserve">підприємством, </w:t>
            </w:r>
            <w:r>
              <w:t>що становить суспільний інтерес</w:t>
            </w:r>
          </w:p>
        </w:tc>
        <w:tc>
          <w:tcPr>
            <w:tcW w:w="3260" w:type="dxa"/>
            <w:shd w:val="clear" w:color="auto" w:fill="auto"/>
          </w:tcPr>
          <w:p w:rsidR="006D7537" w:rsidRDefault="006D7537" w:rsidP="00D83385">
            <w:pPr>
              <w:jc w:val="both"/>
            </w:pPr>
          </w:p>
        </w:tc>
      </w:tr>
      <w:tr w:rsidR="00A95B2F" w:rsidTr="009652CA">
        <w:tc>
          <w:tcPr>
            <w:tcW w:w="6805" w:type="dxa"/>
            <w:gridSpan w:val="3"/>
            <w:shd w:val="clear" w:color="auto" w:fill="auto"/>
          </w:tcPr>
          <w:p w:rsidR="00A95B2F" w:rsidRDefault="00A95B2F" w:rsidP="00A95B2F">
            <w:pPr>
              <w:jc w:val="both"/>
            </w:pPr>
            <w:r>
              <w:t xml:space="preserve">Код за ЄДРПОУ суб’єкта аудиторської діяльності, який надає послуги з обов’язкового аудиту </w:t>
            </w:r>
            <w:r w:rsidR="0028080B" w:rsidRPr="003D7FEE">
              <w:rPr>
                <w:rStyle w:val="HTMLTypewriter"/>
                <w:sz w:val="24"/>
                <w:szCs w:val="24"/>
              </w:rPr>
              <w:t>юридичній особі, що має тісні зв’язки з</w:t>
            </w:r>
            <w:r w:rsidR="0028080B">
              <w:t xml:space="preserve"> підприємством, що становить суспільний інтерес</w:t>
            </w:r>
          </w:p>
        </w:tc>
        <w:tc>
          <w:tcPr>
            <w:tcW w:w="3260" w:type="dxa"/>
            <w:shd w:val="clear" w:color="auto" w:fill="auto"/>
          </w:tcPr>
          <w:p w:rsidR="00A95B2F" w:rsidRDefault="00A95B2F" w:rsidP="00A95B2F">
            <w:pPr>
              <w:jc w:val="both"/>
            </w:pPr>
          </w:p>
        </w:tc>
      </w:tr>
      <w:tr w:rsidR="00A95B2F" w:rsidRPr="000A4819" w:rsidTr="009652CA">
        <w:tc>
          <w:tcPr>
            <w:tcW w:w="6805" w:type="dxa"/>
            <w:gridSpan w:val="3"/>
            <w:shd w:val="clear" w:color="auto" w:fill="auto"/>
          </w:tcPr>
          <w:p w:rsidR="00A95B2F" w:rsidRPr="000A4819" w:rsidRDefault="00A95B2F" w:rsidP="00A95B2F">
            <w:pPr>
              <w:jc w:val="both"/>
              <w:rPr>
                <w:szCs w:val="24"/>
              </w:rPr>
            </w:pPr>
            <w:r w:rsidRPr="000A4819">
              <w:rPr>
                <w:szCs w:val="24"/>
              </w:rPr>
              <w:t xml:space="preserve">Номер реєстрації </w:t>
            </w:r>
            <w:r>
              <w:t>суб’єкта аудиторської діяльності</w:t>
            </w:r>
            <w:r w:rsidRPr="000A4819">
              <w:rPr>
                <w:szCs w:val="24"/>
              </w:rPr>
              <w:t xml:space="preserve"> у Реєстрі аудиторів та суб’єктів аудиторської діяльності</w:t>
            </w:r>
          </w:p>
        </w:tc>
        <w:tc>
          <w:tcPr>
            <w:tcW w:w="3260" w:type="dxa"/>
            <w:shd w:val="clear" w:color="auto" w:fill="auto"/>
          </w:tcPr>
          <w:p w:rsidR="00A95B2F" w:rsidRPr="000A4819" w:rsidRDefault="00A95B2F" w:rsidP="00A95B2F">
            <w:pPr>
              <w:jc w:val="both"/>
              <w:rPr>
                <w:szCs w:val="24"/>
              </w:rPr>
            </w:pPr>
          </w:p>
        </w:tc>
      </w:tr>
      <w:tr w:rsidR="00A95B2F" w:rsidRPr="000A4819" w:rsidTr="009652CA">
        <w:tc>
          <w:tcPr>
            <w:tcW w:w="6805" w:type="dxa"/>
            <w:gridSpan w:val="3"/>
            <w:shd w:val="clear" w:color="auto" w:fill="auto"/>
          </w:tcPr>
          <w:p w:rsidR="00A95B2F" w:rsidRPr="004B77BF" w:rsidRDefault="00A95B2F" w:rsidP="00A95B2F">
            <w:pPr>
              <w:jc w:val="both"/>
              <w:rPr>
                <w:szCs w:val="24"/>
              </w:rPr>
            </w:pPr>
            <w:r>
              <w:t>Повне найменування юридичної особи, яка має тісні зв’язки з підприємством, що становить суспільний інтерес</w:t>
            </w:r>
          </w:p>
        </w:tc>
        <w:tc>
          <w:tcPr>
            <w:tcW w:w="3260" w:type="dxa"/>
            <w:shd w:val="clear" w:color="auto" w:fill="auto"/>
          </w:tcPr>
          <w:p w:rsidR="00A95B2F" w:rsidRPr="000A4819" w:rsidRDefault="00A95B2F" w:rsidP="00A95B2F">
            <w:pPr>
              <w:jc w:val="both"/>
              <w:rPr>
                <w:szCs w:val="24"/>
              </w:rPr>
            </w:pPr>
          </w:p>
        </w:tc>
      </w:tr>
      <w:tr w:rsidR="00A95B2F" w:rsidRPr="000A4819" w:rsidTr="009652CA">
        <w:tc>
          <w:tcPr>
            <w:tcW w:w="6805" w:type="dxa"/>
            <w:gridSpan w:val="3"/>
            <w:shd w:val="clear" w:color="auto" w:fill="auto"/>
          </w:tcPr>
          <w:p w:rsidR="00A95B2F" w:rsidRPr="004B77BF" w:rsidRDefault="00A95B2F" w:rsidP="00A95B2F">
            <w:pPr>
              <w:jc w:val="both"/>
              <w:rPr>
                <w:szCs w:val="24"/>
              </w:rPr>
            </w:pPr>
            <w:r>
              <w:t>Код за ЄДРПОУ юридичної особи, яка має тісні зв’язки з підприємством, що становить суспільний інтерес</w:t>
            </w:r>
          </w:p>
        </w:tc>
        <w:tc>
          <w:tcPr>
            <w:tcW w:w="3260" w:type="dxa"/>
            <w:shd w:val="clear" w:color="auto" w:fill="auto"/>
          </w:tcPr>
          <w:p w:rsidR="00A95B2F" w:rsidRPr="000A4819" w:rsidRDefault="00A95B2F" w:rsidP="00A95B2F">
            <w:pPr>
              <w:jc w:val="both"/>
              <w:rPr>
                <w:szCs w:val="24"/>
              </w:rPr>
            </w:pPr>
          </w:p>
        </w:tc>
      </w:tr>
      <w:tr w:rsidR="00A95B2F" w:rsidRPr="000A4819" w:rsidTr="009652CA">
        <w:tc>
          <w:tcPr>
            <w:tcW w:w="6805" w:type="dxa"/>
            <w:gridSpan w:val="3"/>
            <w:shd w:val="clear" w:color="auto" w:fill="auto"/>
          </w:tcPr>
          <w:p w:rsidR="00A95B2F" w:rsidRPr="004B77BF" w:rsidRDefault="00A95B2F" w:rsidP="00A95B2F">
            <w:pPr>
              <w:jc w:val="both"/>
            </w:pPr>
            <w:r>
              <w:t>Повне найменування підприємства, що становить суспільний інтерес, з яким юридична особа має тісні зв’язки</w:t>
            </w:r>
          </w:p>
        </w:tc>
        <w:tc>
          <w:tcPr>
            <w:tcW w:w="3260" w:type="dxa"/>
            <w:shd w:val="clear" w:color="auto" w:fill="auto"/>
          </w:tcPr>
          <w:p w:rsidR="00A95B2F" w:rsidRPr="000A4819" w:rsidRDefault="00A95B2F" w:rsidP="00A95B2F">
            <w:pPr>
              <w:jc w:val="both"/>
              <w:rPr>
                <w:szCs w:val="24"/>
              </w:rPr>
            </w:pPr>
          </w:p>
        </w:tc>
      </w:tr>
      <w:tr w:rsidR="00A95B2F" w:rsidTr="009652CA">
        <w:tc>
          <w:tcPr>
            <w:tcW w:w="6805" w:type="dxa"/>
            <w:gridSpan w:val="3"/>
            <w:shd w:val="clear" w:color="auto" w:fill="auto"/>
          </w:tcPr>
          <w:p w:rsidR="00A95B2F" w:rsidRPr="004B77BF" w:rsidRDefault="00A95B2F" w:rsidP="00A95B2F">
            <w:pPr>
              <w:jc w:val="both"/>
            </w:pPr>
            <w:r>
              <w:t>Код за ЄДРПОУ підприємства, що становить суспільний інтерес, з яким юридична особа має тісні зв’язки</w:t>
            </w:r>
          </w:p>
        </w:tc>
        <w:tc>
          <w:tcPr>
            <w:tcW w:w="3260" w:type="dxa"/>
            <w:shd w:val="clear" w:color="auto" w:fill="auto"/>
          </w:tcPr>
          <w:p w:rsidR="00A95B2F" w:rsidRDefault="00A95B2F" w:rsidP="00A95B2F">
            <w:pPr>
              <w:jc w:val="both"/>
            </w:pPr>
          </w:p>
        </w:tc>
      </w:tr>
      <w:tr w:rsidR="00A95B2F" w:rsidTr="009652CA">
        <w:tc>
          <w:tcPr>
            <w:tcW w:w="6805" w:type="dxa"/>
            <w:gridSpan w:val="3"/>
            <w:shd w:val="clear" w:color="auto" w:fill="auto"/>
          </w:tcPr>
          <w:p w:rsidR="00A95B2F" w:rsidRDefault="00A95B2F" w:rsidP="00A95B2F">
            <w:pPr>
              <w:jc w:val="both"/>
            </w:pPr>
            <w:r>
              <w:t>Дата, на яку складена фінансова звітність підприємства, аудит якого проводиться</w:t>
            </w:r>
          </w:p>
        </w:tc>
        <w:tc>
          <w:tcPr>
            <w:tcW w:w="3260" w:type="dxa"/>
            <w:shd w:val="clear" w:color="auto" w:fill="auto"/>
          </w:tcPr>
          <w:p w:rsidR="00A95B2F" w:rsidRDefault="00A95B2F" w:rsidP="00A95B2F">
            <w:pPr>
              <w:jc w:val="both"/>
            </w:pPr>
          </w:p>
        </w:tc>
      </w:tr>
      <w:tr w:rsidR="00324B18" w:rsidRPr="00E3445C" w:rsidTr="006611ED">
        <w:tc>
          <w:tcPr>
            <w:tcW w:w="2978" w:type="dxa"/>
            <w:shd w:val="clear" w:color="auto" w:fill="auto"/>
          </w:tcPr>
          <w:p w:rsidR="00324B18" w:rsidRPr="00E3445C" w:rsidRDefault="00324B18" w:rsidP="00805E24">
            <w:pPr>
              <w:jc w:val="center"/>
            </w:pPr>
            <w:r w:rsidRPr="00E3445C">
              <w:t>Тип події</w:t>
            </w:r>
            <w:r w:rsidR="00805E24" w:rsidRPr="00805E24">
              <w:rPr>
                <w:vertAlign w:val="superscript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324B18" w:rsidRPr="00E3445C" w:rsidRDefault="00324B18" w:rsidP="006611ED">
            <w:pPr>
              <w:jc w:val="center"/>
            </w:pPr>
            <w:r w:rsidRPr="00E3445C">
              <w:rPr>
                <w:szCs w:val="24"/>
              </w:rPr>
              <w:t>Дата виявлення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324B18" w:rsidRPr="00E3445C" w:rsidRDefault="00324B18" w:rsidP="006611ED">
            <w:pPr>
              <w:jc w:val="center"/>
            </w:pPr>
            <w:r w:rsidRPr="00E3445C">
              <w:t>Опис події</w:t>
            </w:r>
          </w:p>
        </w:tc>
      </w:tr>
      <w:tr w:rsidR="00324B18" w:rsidTr="006611ED">
        <w:tc>
          <w:tcPr>
            <w:tcW w:w="2978" w:type="dxa"/>
            <w:shd w:val="clear" w:color="auto" w:fill="auto"/>
          </w:tcPr>
          <w:p w:rsidR="00324B18" w:rsidRPr="00E3445C" w:rsidRDefault="00324B18" w:rsidP="006611ED">
            <w:pPr>
              <w:jc w:val="center"/>
              <w:rPr>
                <w:i/>
              </w:rPr>
            </w:pPr>
            <w:r w:rsidRPr="00E3445C">
              <w:rPr>
                <w:i/>
              </w:rPr>
              <w:t>(класифікатор)</w:t>
            </w:r>
          </w:p>
        </w:tc>
        <w:tc>
          <w:tcPr>
            <w:tcW w:w="1559" w:type="dxa"/>
            <w:shd w:val="clear" w:color="auto" w:fill="auto"/>
          </w:tcPr>
          <w:p w:rsidR="00324B18" w:rsidRPr="00E3445C" w:rsidRDefault="00324B18" w:rsidP="006611ED">
            <w:pPr>
              <w:jc w:val="center"/>
              <w:rPr>
                <w:i/>
              </w:rPr>
            </w:pPr>
            <w:r w:rsidRPr="00E3445C">
              <w:rPr>
                <w:i/>
              </w:rPr>
              <w:t>(дата)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324B18" w:rsidRPr="00633E5A" w:rsidRDefault="00324B18" w:rsidP="006611ED">
            <w:pPr>
              <w:jc w:val="center"/>
              <w:rPr>
                <w:i/>
              </w:rPr>
            </w:pPr>
            <w:r w:rsidRPr="00E3445C">
              <w:rPr>
                <w:i/>
              </w:rPr>
              <w:t>(інформація про подію із зазначенням питань, що призвели до події)</w:t>
            </w:r>
          </w:p>
        </w:tc>
      </w:tr>
    </w:tbl>
    <w:p w:rsidR="006D7537" w:rsidRPr="00427ED6" w:rsidRDefault="006D7537" w:rsidP="006D7537">
      <w:pPr>
        <w:jc w:val="both"/>
        <w:rPr>
          <w:sz w:val="20"/>
          <w:vertAlign w:val="superscript"/>
        </w:rPr>
      </w:pPr>
    </w:p>
    <w:p w:rsidR="00E3445C" w:rsidRDefault="00E3445C" w:rsidP="00E3445C">
      <w:pPr>
        <w:jc w:val="both"/>
      </w:pPr>
      <w:r>
        <w:t>_________</w:t>
      </w:r>
    </w:p>
    <w:p w:rsidR="00E3445C" w:rsidRPr="0043754E" w:rsidRDefault="00E3445C" w:rsidP="00E3445C">
      <w:pPr>
        <w:jc w:val="both"/>
        <w:rPr>
          <w:sz w:val="20"/>
        </w:rPr>
      </w:pPr>
    </w:p>
    <w:p w:rsidR="00E3445C" w:rsidRPr="003871B4" w:rsidRDefault="00E3445C" w:rsidP="00E3445C">
      <w:pPr>
        <w:ind w:firstLine="708"/>
        <w:jc w:val="both"/>
        <w:rPr>
          <w:szCs w:val="24"/>
          <w:lang w:eastAsia="ru-RU"/>
        </w:rPr>
      </w:pPr>
      <w:r w:rsidRPr="00D04010">
        <w:rPr>
          <w:szCs w:val="24"/>
          <w:vertAlign w:val="superscript"/>
          <w:lang w:eastAsia="ru-RU"/>
        </w:rPr>
        <w:t>1</w:t>
      </w:r>
      <w:r>
        <w:rPr>
          <w:szCs w:val="24"/>
          <w:vertAlign w:val="superscript"/>
          <w:lang w:eastAsia="ru-RU"/>
        </w:rPr>
        <w:t xml:space="preserve"> </w:t>
      </w:r>
      <w:r>
        <w:rPr>
          <w:szCs w:val="24"/>
          <w:lang w:eastAsia="ru-RU"/>
        </w:rPr>
        <w:t>В позиції «класифікатор» колонки «Тип події» зазначається той вид інформації, який став відомий суб’єкту аудиторської діяльності під час проведення аудиторської перевірки:</w:t>
      </w:r>
    </w:p>
    <w:p w:rsidR="00E3445C" w:rsidRPr="00427ED6" w:rsidRDefault="00E3445C" w:rsidP="00E3445C">
      <w:pPr>
        <w:ind w:firstLine="708"/>
        <w:jc w:val="both"/>
        <w:rPr>
          <w:szCs w:val="24"/>
        </w:rPr>
      </w:pPr>
      <w:r>
        <w:t xml:space="preserve">1. Інформація про </w:t>
      </w:r>
      <w:r w:rsidRPr="00445C74">
        <w:t xml:space="preserve">порушення законодавства з питань, що належать до компетенції </w:t>
      </w:r>
      <w:r w:rsidRPr="004F1969">
        <w:rPr>
          <w:szCs w:val="24"/>
        </w:rPr>
        <w:t>Національної комісії з цінних паперів та фондового ринку</w:t>
      </w:r>
      <w:r>
        <w:rPr>
          <w:szCs w:val="24"/>
        </w:rPr>
        <w:t>;</w:t>
      </w:r>
    </w:p>
    <w:p w:rsidR="00E3445C" w:rsidRPr="00427ED6" w:rsidRDefault="00E3445C" w:rsidP="00E3445C">
      <w:pPr>
        <w:ind w:firstLine="708"/>
        <w:jc w:val="both"/>
        <w:rPr>
          <w:szCs w:val="24"/>
        </w:rPr>
      </w:pPr>
      <w:r>
        <w:t xml:space="preserve">2. Інформація про </w:t>
      </w:r>
      <w:r w:rsidRPr="00445C74">
        <w:t>суттєву загрозу або сумніви щодо можливості підприємства продовжувати діяльність на безперервній основі</w:t>
      </w:r>
      <w:r>
        <w:t>;</w:t>
      </w:r>
    </w:p>
    <w:p w:rsidR="00E3445C" w:rsidRDefault="00E3445C" w:rsidP="00E3445C">
      <w:pPr>
        <w:ind w:firstLine="708"/>
        <w:jc w:val="both"/>
        <w:rPr>
          <w:sz w:val="28"/>
          <w:szCs w:val="28"/>
          <w:lang w:eastAsia="ru-RU"/>
        </w:rPr>
      </w:pPr>
      <w:r>
        <w:t xml:space="preserve">3. Інформація про </w:t>
      </w:r>
      <w:r w:rsidRPr="00445C74">
        <w:t xml:space="preserve">відмову </w:t>
      </w:r>
      <w:r>
        <w:t xml:space="preserve">суб’єкта аудиторської діяльності </w:t>
      </w:r>
      <w:r w:rsidRPr="00445C74">
        <w:t xml:space="preserve">від висловлення </w:t>
      </w:r>
      <w:r w:rsidRPr="00515B8F">
        <w:rPr>
          <w:szCs w:val="24"/>
        </w:rPr>
        <w:t>думки із зазначенням питань, описаних у розділі «Основа для відмови від висловлення думки»</w:t>
      </w:r>
      <w:r>
        <w:rPr>
          <w:szCs w:val="24"/>
        </w:rPr>
        <w:t>;</w:t>
      </w:r>
    </w:p>
    <w:p w:rsidR="00E3445C" w:rsidRDefault="00E3445C" w:rsidP="00E3445C">
      <w:pPr>
        <w:ind w:firstLine="708"/>
        <w:jc w:val="both"/>
        <w:rPr>
          <w:sz w:val="28"/>
          <w:szCs w:val="28"/>
          <w:lang w:eastAsia="ru-RU"/>
        </w:rPr>
      </w:pPr>
      <w:r>
        <w:rPr>
          <w:szCs w:val="24"/>
        </w:rPr>
        <w:t xml:space="preserve">4. </w:t>
      </w:r>
      <w:r w:rsidRPr="00515B8F">
        <w:rPr>
          <w:szCs w:val="24"/>
        </w:rPr>
        <w:t xml:space="preserve">Інформація про надання </w:t>
      </w:r>
      <w:r>
        <w:t>суб’єктом аудиторської діяльності</w:t>
      </w:r>
      <w:r w:rsidRPr="00515B8F">
        <w:rPr>
          <w:szCs w:val="24"/>
        </w:rPr>
        <w:t xml:space="preserve"> негативної думки із зазначенням питань, описаних у розділі «Основа для негативної думки»</w:t>
      </w:r>
      <w:r>
        <w:rPr>
          <w:szCs w:val="24"/>
        </w:rPr>
        <w:t>;</w:t>
      </w:r>
    </w:p>
    <w:p w:rsidR="00E3445C" w:rsidRDefault="00E3445C" w:rsidP="00E3445C">
      <w:pPr>
        <w:ind w:firstLine="708"/>
        <w:jc w:val="both"/>
        <w:rPr>
          <w:sz w:val="28"/>
          <w:szCs w:val="28"/>
          <w:lang w:eastAsia="ru-RU"/>
        </w:rPr>
      </w:pPr>
      <w:r>
        <w:rPr>
          <w:szCs w:val="24"/>
        </w:rPr>
        <w:t xml:space="preserve">5. </w:t>
      </w:r>
      <w:r w:rsidRPr="00515B8F">
        <w:rPr>
          <w:szCs w:val="24"/>
        </w:rPr>
        <w:t xml:space="preserve">Інформація про надання </w:t>
      </w:r>
      <w:r>
        <w:t>суб’єктом аудиторської діяльності</w:t>
      </w:r>
      <w:r w:rsidRPr="00515B8F">
        <w:rPr>
          <w:szCs w:val="24"/>
        </w:rPr>
        <w:t xml:space="preserve"> модифікованої думки із зазначенням питань, описаних у розділі «Основа для думки із застереженням»</w:t>
      </w:r>
      <w:r>
        <w:rPr>
          <w:szCs w:val="24"/>
        </w:rPr>
        <w:t>.</w:t>
      </w:r>
    </w:p>
    <w:p w:rsidR="00E3445C" w:rsidRDefault="00E3445C" w:rsidP="00E3445C">
      <w:pPr>
        <w:jc w:val="both"/>
        <w:rPr>
          <w:sz w:val="28"/>
          <w:szCs w:val="28"/>
          <w:lang w:eastAsia="ru-RU"/>
        </w:rPr>
      </w:pPr>
    </w:p>
    <w:p w:rsidR="007C3509" w:rsidRPr="00D92C0D" w:rsidRDefault="007C3509" w:rsidP="00784BA0">
      <w:pPr>
        <w:jc w:val="both"/>
        <w:rPr>
          <w:sz w:val="28"/>
          <w:szCs w:val="28"/>
          <w:lang w:eastAsia="ru-RU"/>
        </w:rPr>
      </w:pPr>
    </w:p>
    <w:p w:rsidR="00784BA0" w:rsidRPr="00784BA0" w:rsidRDefault="00784BA0" w:rsidP="00784BA0">
      <w:pPr>
        <w:jc w:val="both"/>
        <w:rPr>
          <w:i/>
          <w:sz w:val="28"/>
          <w:szCs w:val="28"/>
          <w:lang w:eastAsia="ru-RU"/>
        </w:rPr>
      </w:pPr>
      <w:r w:rsidRPr="00784BA0">
        <w:rPr>
          <w:i/>
          <w:sz w:val="28"/>
          <w:szCs w:val="28"/>
          <w:lang w:eastAsia="ru-RU"/>
        </w:rPr>
        <w:t>Примітки:</w:t>
      </w:r>
    </w:p>
    <w:p w:rsidR="00784BA0" w:rsidRPr="003871B4" w:rsidRDefault="00784BA0" w:rsidP="00784BA0">
      <w:pPr>
        <w:jc w:val="both"/>
        <w:rPr>
          <w:i/>
          <w:sz w:val="28"/>
          <w:szCs w:val="28"/>
          <w:lang w:eastAsia="ru-RU"/>
        </w:rPr>
      </w:pPr>
    </w:p>
    <w:p w:rsidR="00784BA0" w:rsidRPr="003871B4" w:rsidRDefault="00784BA0" w:rsidP="00DE7C6A">
      <w:pPr>
        <w:ind w:firstLine="708"/>
        <w:jc w:val="both"/>
        <w:rPr>
          <w:szCs w:val="24"/>
          <w:lang w:eastAsia="ru-RU"/>
        </w:rPr>
      </w:pPr>
      <w:r w:rsidRPr="002351C1">
        <w:rPr>
          <w:szCs w:val="24"/>
          <w:lang w:eastAsia="ru-RU"/>
        </w:rPr>
        <w:t xml:space="preserve">1. </w:t>
      </w:r>
      <w:r w:rsidR="00402B24" w:rsidRPr="002351C1">
        <w:rPr>
          <w:rStyle w:val="HTMLTypewriter"/>
          <w:sz w:val="24"/>
          <w:szCs w:val="24"/>
        </w:rPr>
        <w:t>Інформаці</w:t>
      </w:r>
      <w:r w:rsidR="00ED1FFF">
        <w:rPr>
          <w:rStyle w:val="HTMLTypewriter"/>
          <w:sz w:val="24"/>
          <w:szCs w:val="24"/>
        </w:rPr>
        <w:t>ю</w:t>
      </w:r>
      <w:r w:rsidR="00402B24" w:rsidRPr="002351C1">
        <w:rPr>
          <w:rStyle w:val="HTMLTypewriter"/>
          <w:sz w:val="24"/>
          <w:szCs w:val="24"/>
        </w:rPr>
        <w:t>,</w:t>
      </w:r>
      <w:r w:rsidR="00DE7C6A" w:rsidRPr="002351C1">
        <w:rPr>
          <w:rStyle w:val="HTMLTypewriter"/>
          <w:sz w:val="24"/>
          <w:szCs w:val="24"/>
        </w:rPr>
        <w:t xml:space="preserve"> </w:t>
      </w:r>
      <w:r w:rsidR="00402B24" w:rsidRPr="002351C1">
        <w:rPr>
          <w:rStyle w:val="HTMLTypewriter"/>
          <w:sz w:val="24"/>
          <w:szCs w:val="24"/>
        </w:rPr>
        <w:t xml:space="preserve">що подається </w:t>
      </w:r>
      <w:r w:rsidR="00402B24" w:rsidRPr="002351C1">
        <w:rPr>
          <w:szCs w:val="24"/>
        </w:rPr>
        <w:t>до Національної комісії з цінних паперів та фондового ринку</w:t>
      </w:r>
      <w:r w:rsidR="00402B24" w:rsidRPr="002351C1">
        <w:rPr>
          <w:rStyle w:val="HTMLTypewriter"/>
          <w:sz w:val="24"/>
          <w:szCs w:val="24"/>
        </w:rPr>
        <w:t xml:space="preserve"> суб’єктом аудиторської діяльності, який надає послуги з обов’язкового аудиту фінансової звітності підприємству, що становить суспільний інтерес, нагляд за яким здійснює </w:t>
      </w:r>
      <w:r w:rsidR="00402B24" w:rsidRPr="002351C1">
        <w:rPr>
          <w:szCs w:val="24"/>
        </w:rPr>
        <w:t>Національна комісія з цінних паперів та фондового ринку</w:t>
      </w:r>
      <w:r w:rsidR="00DE7C6A" w:rsidRPr="002351C1">
        <w:rPr>
          <w:szCs w:val="24"/>
        </w:rPr>
        <w:t>,</w:t>
      </w:r>
      <w:r w:rsidR="00402B24" w:rsidRPr="002351C1">
        <w:rPr>
          <w:szCs w:val="24"/>
        </w:rPr>
        <w:t xml:space="preserve"> та </w:t>
      </w:r>
      <w:r w:rsidR="00DE7C6A" w:rsidRPr="002351C1">
        <w:rPr>
          <w:szCs w:val="24"/>
        </w:rPr>
        <w:t>Інформаці</w:t>
      </w:r>
      <w:r w:rsidR="00ED1FFF">
        <w:rPr>
          <w:szCs w:val="24"/>
        </w:rPr>
        <w:t>ю</w:t>
      </w:r>
      <w:r w:rsidR="00DE7C6A" w:rsidRPr="002351C1">
        <w:rPr>
          <w:szCs w:val="24"/>
        </w:rPr>
        <w:t xml:space="preserve">, </w:t>
      </w:r>
      <w:r w:rsidR="00DE7C6A" w:rsidRPr="002351C1">
        <w:rPr>
          <w:rStyle w:val="HTMLTypewriter"/>
          <w:sz w:val="24"/>
          <w:szCs w:val="24"/>
        </w:rPr>
        <w:t xml:space="preserve">що подається </w:t>
      </w:r>
      <w:r w:rsidR="00DE7C6A" w:rsidRPr="002351C1">
        <w:rPr>
          <w:szCs w:val="24"/>
        </w:rPr>
        <w:t>до Національної комісії з цінних паперів та фондового ринку</w:t>
      </w:r>
      <w:r w:rsidR="00DE7C6A" w:rsidRPr="002351C1">
        <w:rPr>
          <w:rStyle w:val="HTMLTypewriter"/>
          <w:sz w:val="24"/>
          <w:szCs w:val="24"/>
        </w:rPr>
        <w:t xml:space="preserve"> суб’єктом аудиторської діяльності, який надає послуги з обов’язкового аудиту фінансової звітності </w:t>
      </w:r>
      <w:r w:rsidR="00402B24" w:rsidRPr="002351C1">
        <w:rPr>
          <w:rStyle w:val="HTMLTypewriter"/>
          <w:sz w:val="24"/>
          <w:szCs w:val="24"/>
        </w:rPr>
        <w:t xml:space="preserve">юридичній особі, що має тісні зв’язки з підприємством, що становить суспільний інтерес, нагляд за яким здійснює </w:t>
      </w:r>
      <w:r w:rsidR="00402B24" w:rsidRPr="002351C1">
        <w:rPr>
          <w:szCs w:val="24"/>
        </w:rPr>
        <w:t>Національна комісія з цінних паперів та фондового ринку</w:t>
      </w:r>
      <w:r w:rsidR="00DE7C6A" w:rsidRPr="002351C1">
        <w:rPr>
          <w:szCs w:val="24"/>
        </w:rPr>
        <w:t xml:space="preserve"> (далі - Інформація), </w:t>
      </w:r>
      <w:r w:rsidR="00DE7C6A" w:rsidRPr="002351C1">
        <w:rPr>
          <w:szCs w:val="24"/>
          <w:lang w:eastAsia="ru-RU"/>
        </w:rPr>
        <w:t xml:space="preserve">суб’єкт аудиторської діяльності </w:t>
      </w:r>
      <w:r w:rsidRPr="002351C1">
        <w:rPr>
          <w:szCs w:val="24"/>
          <w:lang w:eastAsia="ru-RU"/>
        </w:rPr>
        <w:t>надсила</w:t>
      </w:r>
      <w:r w:rsidR="00DE7C6A" w:rsidRPr="002351C1">
        <w:rPr>
          <w:szCs w:val="24"/>
          <w:lang w:eastAsia="ru-RU"/>
        </w:rPr>
        <w:t>є</w:t>
      </w:r>
      <w:r w:rsidRPr="002351C1">
        <w:rPr>
          <w:szCs w:val="24"/>
          <w:lang w:eastAsia="ru-RU"/>
        </w:rPr>
        <w:t xml:space="preserve"> до Національної комісії з цінних паперів та фондового ринку (далі – Комісія) в електронному вигляді відповідно до Положення про подання</w:t>
      </w:r>
      <w:r w:rsidRPr="003871B4">
        <w:rPr>
          <w:szCs w:val="24"/>
          <w:lang w:eastAsia="ru-RU"/>
        </w:rPr>
        <w:t xml:space="preserve"> адміністративних даних та інформації у вигляді електронних документів до Національної комісії з цінних паперів та фондового ринку</w:t>
      </w:r>
      <w:r w:rsidR="00EB589B">
        <w:rPr>
          <w:szCs w:val="24"/>
          <w:lang w:eastAsia="ru-RU"/>
        </w:rPr>
        <w:t xml:space="preserve"> (зі змінами)</w:t>
      </w:r>
      <w:r w:rsidRPr="003871B4">
        <w:rPr>
          <w:szCs w:val="24"/>
          <w:lang w:eastAsia="ru-RU"/>
        </w:rPr>
        <w:t>, затвердженого рішенням від 13 травня 2011 року № 492 та зареєстрованого Міністерством юстиції України 25 червня 2011 року за № 789/19527.</w:t>
      </w:r>
    </w:p>
    <w:p w:rsidR="00784BA0" w:rsidRPr="003871B4" w:rsidRDefault="00784BA0" w:rsidP="00784BA0">
      <w:pPr>
        <w:ind w:firstLine="709"/>
        <w:jc w:val="both"/>
        <w:rPr>
          <w:szCs w:val="24"/>
          <w:lang w:eastAsia="ru-RU"/>
        </w:rPr>
      </w:pPr>
    </w:p>
    <w:p w:rsidR="00784BA0" w:rsidRPr="003871B4" w:rsidRDefault="00784BA0" w:rsidP="00784BA0">
      <w:pPr>
        <w:shd w:val="clear" w:color="auto" w:fill="FFFFFF"/>
        <w:ind w:firstLine="709"/>
        <w:jc w:val="both"/>
        <w:textAlignment w:val="baseline"/>
        <w:rPr>
          <w:color w:val="000000"/>
          <w:szCs w:val="24"/>
        </w:rPr>
      </w:pPr>
      <w:r w:rsidRPr="003871B4">
        <w:rPr>
          <w:color w:val="000000"/>
          <w:szCs w:val="24"/>
        </w:rPr>
        <w:t>Повідомлення у вигляді електронного документу складається відповідно до опису розділів та схем XML файлів, визначених окремим документом нормативно-технічного характеру.</w:t>
      </w:r>
    </w:p>
    <w:p w:rsidR="00784BA0" w:rsidRPr="003871B4" w:rsidRDefault="00784BA0" w:rsidP="00784BA0">
      <w:pPr>
        <w:shd w:val="clear" w:color="auto" w:fill="FFFFFF"/>
        <w:ind w:firstLine="709"/>
        <w:jc w:val="both"/>
        <w:textAlignment w:val="baseline"/>
        <w:rPr>
          <w:szCs w:val="24"/>
        </w:rPr>
      </w:pPr>
    </w:p>
    <w:p w:rsidR="00784BA0" w:rsidRPr="003871B4" w:rsidRDefault="00C17570" w:rsidP="00784BA0">
      <w:pPr>
        <w:shd w:val="clear" w:color="auto" w:fill="FFFFFF"/>
        <w:ind w:firstLine="709"/>
        <w:jc w:val="both"/>
        <w:textAlignment w:val="baseline"/>
        <w:rPr>
          <w:color w:val="000000"/>
          <w:szCs w:val="24"/>
        </w:rPr>
      </w:pPr>
      <w:r>
        <w:rPr>
          <w:szCs w:val="24"/>
        </w:rPr>
        <w:t>2. У разі виникнення змін в д</w:t>
      </w:r>
      <w:r w:rsidR="00784BA0" w:rsidRPr="003871B4">
        <w:rPr>
          <w:szCs w:val="24"/>
        </w:rPr>
        <w:t>аних, зазначен</w:t>
      </w:r>
      <w:r>
        <w:rPr>
          <w:szCs w:val="24"/>
        </w:rPr>
        <w:t>их в</w:t>
      </w:r>
      <w:r w:rsidR="00784BA0" w:rsidRPr="003871B4">
        <w:rPr>
          <w:szCs w:val="24"/>
        </w:rPr>
        <w:t xml:space="preserve"> </w:t>
      </w:r>
      <w:r>
        <w:rPr>
          <w:szCs w:val="24"/>
        </w:rPr>
        <w:t>Інформації</w:t>
      </w:r>
      <w:r w:rsidR="00784BA0" w:rsidRPr="003871B4">
        <w:rPr>
          <w:szCs w:val="24"/>
        </w:rPr>
        <w:t xml:space="preserve">, такі зміни мають бути повідомлені </w:t>
      </w:r>
      <w:r w:rsidRPr="002351C1">
        <w:rPr>
          <w:rStyle w:val="HTMLTypewriter"/>
          <w:sz w:val="24"/>
          <w:szCs w:val="24"/>
        </w:rPr>
        <w:t>суб’єктом аудиторської діяльності</w:t>
      </w:r>
      <w:r w:rsidR="00784BA0" w:rsidRPr="003871B4">
        <w:rPr>
          <w:szCs w:val="24"/>
        </w:rPr>
        <w:t xml:space="preserve"> </w:t>
      </w:r>
      <w:r w:rsidR="00B177AE">
        <w:rPr>
          <w:szCs w:val="24"/>
        </w:rPr>
        <w:t xml:space="preserve">в терміни та в порядку, </w:t>
      </w:r>
      <w:r w:rsidR="00874715">
        <w:rPr>
          <w:szCs w:val="24"/>
        </w:rPr>
        <w:t xml:space="preserve">передбачені пунктом </w:t>
      </w:r>
      <w:r w:rsidR="00411112">
        <w:rPr>
          <w:szCs w:val="24"/>
        </w:rPr>
        <w:t>3</w:t>
      </w:r>
      <w:r w:rsidR="00874715">
        <w:rPr>
          <w:szCs w:val="24"/>
        </w:rPr>
        <w:t xml:space="preserve"> цього рішення</w:t>
      </w:r>
      <w:r w:rsidR="00784BA0" w:rsidRPr="003871B4">
        <w:rPr>
          <w:szCs w:val="24"/>
        </w:rPr>
        <w:t>.</w:t>
      </w:r>
    </w:p>
    <w:p w:rsidR="00784BA0" w:rsidRPr="003871B4" w:rsidRDefault="00784BA0" w:rsidP="00784BA0">
      <w:pPr>
        <w:shd w:val="clear" w:color="auto" w:fill="FFFFFF"/>
        <w:ind w:firstLine="709"/>
        <w:jc w:val="both"/>
        <w:textAlignment w:val="baseline"/>
        <w:rPr>
          <w:szCs w:val="24"/>
        </w:rPr>
      </w:pPr>
    </w:p>
    <w:p w:rsidR="00826992" w:rsidRPr="00BF39C1" w:rsidRDefault="00784BA0" w:rsidP="00826992">
      <w:pPr>
        <w:shd w:val="clear" w:color="auto" w:fill="FFFFFF"/>
        <w:ind w:firstLine="709"/>
        <w:jc w:val="both"/>
        <w:textAlignment w:val="baseline"/>
        <w:rPr>
          <w:szCs w:val="24"/>
        </w:rPr>
      </w:pPr>
      <w:r w:rsidRPr="003871B4">
        <w:rPr>
          <w:szCs w:val="24"/>
        </w:rPr>
        <w:t xml:space="preserve">3. Заповненню підлягають усі позиції </w:t>
      </w:r>
      <w:r w:rsidR="00386B12">
        <w:rPr>
          <w:szCs w:val="24"/>
        </w:rPr>
        <w:t xml:space="preserve">у </w:t>
      </w:r>
      <w:r w:rsidRPr="003871B4">
        <w:rPr>
          <w:szCs w:val="24"/>
        </w:rPr>
        <w:t>встановлен</w:t>
      </w:r>
      <w:r w:rsidR="00386B12">
        <w:rPr>
          <w:szCs w:val="24"/>
        </w:rPr>
        <w:t>их</w:t>
      </w:r>
      <w:r w:rsidRPr="003871B4">
        <w:rPr>
          <w:szCs w:val="24"/>
        </w:rPr>
        <w:t xml:space="preserve"> форм</w:t>
      </w:r>
      <w:r w:rsidR="00386B12">
        <w:rPr>
          <w:szCs w:val="24"/>
        </w:rPr>
        <w:t>ах Інформації.</w:t>
      </w:r>
      <w:r w:rsidR="00826992">
        <w:rPr>
          <w:szCs w:val="24"/>
        </w:rPr>
        <w:t xml:space="preserve"> </w:t>
      </w:r>
      <w:r w:rsidR="00826992" w:rsidRPr="00BF39C1">
        <w:rPr>
          <w:color w:val="222222"/>
          <w:szCs w:val="24"/>
          <w:shd w:val="clear" w:color="auto" w:fill="FFFFFF"/>
        </w:rPr>
        <w:t>У разі відсутності тієї чи іншої інформації ставиться прочерк.</w:t>
      </w:r>
    </w:p>
    <w:p w:rsidR="00784BA0" w:rsidRPr="003871B4" w:rsidRDefault="00784BA0" w:rsidP="00784BA0">
      <w:pPr>
        <w:shd w:val="clear" w:color="auto" w:fill="FFFFFF"/>
        <w:ind w:firstLine="709"/>
        <w:jc w:val="both"/>
        <w:textAlignment w:val="baseline"/>
        <w:rPr>
          <w:szCs w:val="24"/>
        </w:rPr>
      </w:pPr>
    </w:p>
    <w:p w:rsidR="00784BA0" w:rsidRPr="003871B4" w:rsidRDefault="00784BA0" w:rsidP="00784BA0">
      <w:pPr>
        <w:shd w:val="clear" w:color="auto" w:fill="FFFFFF"/>
        <w:ind w:firstLine="709"/>
        <w:jc w:val="both"/>
        <w:textAlignment w:val="baseline"/>
        <w:rPr>
          <w:szCs w:val="24"/>
        </w:rPr>
      </w:pPr>
      <w:r w:rsidRPr="003871B4">
        <w:rPr>
          <w:szCs w:val="24"/>
        </w:rPr>
        <w:t xml:space="preserve">4. Дата складання </w:t>
      </w:r>
      <w:r w:rsidR="00386B12">
        <w:rPr>
          <w:szCs w:val="24"/>
        </w:rPr>
        <w:t>Інформації</w:t>
      </w:r>
      <w:r w:rsidRPr="003871B4">
        <w:rPr>
          <w:szCs w:val="24"/>
        </w:rPr>
        <w:t xml:space="preserve"> зазначається арабськими цифрами у такій послідовності: число – два знаки, місяць – два знаки, рік – чотири знаки. </w:t>
      </w:r>
    </w:p>
    <w:p w:rsidR="00784BA0" w:rsidRPr="003871B4" w:rsidRDefault="00784BA0" w:rsidP="00784BA0">
      <w:pPr>
        <w:shd w:val="clear" w:color="auto" w:fill="FFFFFF"/>
        <w:ind w:firstLine="709"/>
        <w:jc w:val="both"/>
        <w:textAlignment w:val="baseline"/>
        <w:rPr>
          <w:color w:val="000000"/>
          <w:szCs w:val="24"/>
        </w:rPr>
      </w:pPr>
    </w:p>
    <w:p w:rsidR="00784BA0" w:rsidRPr="003871B4" w:rsidRDefault="00784BA0" w:rsidP="00784BA0">
      <w:pPr>
        <w:ind w:firstLine="709"/>
        <w:jc w:val="both"/>
        <w:rPr>
          <w:szCs w:val="24"/>
          <w:lang w:eastAsia="ru-RU"/>
        </w:rPr>
      </w:pPr>
      <w:r w:rsidRPr="003871B4">
        <w:rPr>
          <w:szCs w:val="24"/>
          <w:lang w:eastAsia="ru-RU"/>
        </w:rPr>
        <w:t xml:space="preserve">5. </w:t>
      </w:r>
      <w:r w:rsidR="00303651">
        <w:rPr>
          <w:szCs w:val="24"/>
          <w:lang w:eastAsia="ru-RU"/>
        </w:rPr>
        <w:t xml:space="preserve">У рядку </w:t>
      </w:r>
      <w:r w:rsidRPr="003871B4">
        <w:rPr>
          <w:szCs w:val="24"/>
          <w:lang w:eastAsia="ru-RU"/>
        </w:rPr>
        <w:t xml:space="preserve">«Порядок подання» </w:t>
      </w:r>
      <w:r w:rsidR="00303651">
        <w:rPr>
          <w:szCs w:val="24"/>
          <w:lang w:eastAsia="ru-RU"/>
        </w:rPr>
        <w:t>Інформації</w:t>
      </w:r>
      <w:r w:rsidRPr="003871B4">
        <w:rPr>
          <w:szCs w:val="24"/>
          <w:lang w:eastAsia="ru-RU"/>
        </w:rPr>
        <w:t xml:space="preserve"> </w:t>
      </w:r>
      <w:r w:rsidR="00303651">
        <w:rPr>
          <w:szCs w:val="24"/>
          <w:lang w:eastAsia="ru-RU"/>
        </w:rPr>
        <w:t xml:space="preserve">відповідна позиція, а саме: </w:t>
      </w:r>
      <w:r w:rsidRPr="003871B4">
        <w:rPr>
          <w:szCs w:val="24"/>
          <w:lang w:eastAsia="ru-RU"/>
        </w:rPr>
        <w:t>«первинн</w:t>
      </w:r>
      <w:r w:rsidR="009C7671">
        <w:rPr>
          <w:szCs w:val="24"/>
          <w:lang w:eastAsia="ru-RU"/>
        </w:rPr>
        <w:t>а</w:t>
      </w:r>
      <w:r w:rsidRPr="003871B4">
        <w:rPr>
          <w:szCs w:val="24"/>
          <w:lang w:eastAsia="ru-RU"/>
        </w:rPr>
        <w:t xml:space="preserve"> </w:t>
      </w:r>
      <w:r w:rsidR="00874715">
        <w:rPr>
          <w:szCs w:val="24"/>
          <w:lang w:eastAsia="ru-RU"/>
        </w:rPr>
        <w:t>І</w:t>
      </w:r>
      <w:r w:rsidR="009C7671">
        <w:rPr>
          <w:szCs w:val="24"/>
          <w:lang w:eastAsia="ru-RU"/>
        </w:rPr>
        <w:t>нформація</w:t>
      </w:r>
      <w:r w:rsidRPr="003871B4">
        <w:rPr>
          <w:szCs w:val="24"/>
          <w:lang w:eastAsia="ru-RU"/>
        </w:rPr>
        <w:t xml:space="preserve">» </w:t>
      </w:r>
      <w:r w:rsidR="004A11A2">
        <w:rPr>
          <w:szCs w:val="24"/>
          <w:lang w:eastAsia="ru-RU"/>
        </w:rPr>
        <w:t xml:space="preserve">та </w:t>
      </w:r>
      <w:r w:rsidR="004A11A2" w:rsidRPr="003871B4">
        <w:rPr>
          <w:szCs w:val="24"/>
          <w:lang w:eastAsia="ru-RU"/>
        </w:rPr>
        <w:t xml:space="preserve">«зміни </w:t>
      </w:r>
      <w:r w:rsidR="004A11A2">
        <w:rPr>
          <w:szCs w:val="24"/>
          <w:lang w:eastAsia="ru-RU"/>
        </w:rPr>
        <w:t>в</w:t>
      </w:r>
      <w:r w:rsidR="004A11A2" w:rsidRPr="003871B4">
        <w:rPr>
          <w:szCs w:val="24"/>
          <w:lang w:eastAsia="ru-RU"/>
        </w:rPr>
        <w:t xml:space="preserve"> </w:t>
      </w:r>
      <w:r w:rsidR="004A11A2">
        <w:rPr>
          <w:szCs w:val="24"/>
          <w:lang w:eastAsia="ru-RU"/>
        </w:rPr>
        <w:t>Інформації</w:t>
      </w:r>
      <w:r w:rsidR="004A11A2" w:rsidRPr="003871B4">
        <w:rPr>
          <w:szCs w:val="24"/>
          <w:lang w:eastAsia="ru-RU"/>
        </w:rPr>
        <w:t>»</w:t>
      </w:r>
      <w:r w:rsidR="00D87F48">
        <w:rPr>
          <w:szCs w:val="24"/>
          <w:lang w:eastAsia="ru-RU"/>
        </w:rPr>
        <w:t xml:space="preserve"> (у разі зміни </w:t>
      </w:r>
      <w:r w:rsidR="00597BDD">
        <w:rPr>
          <w:szCs w:val="24"/>
          <w:lang w:eastAsia="ru-RU"/>
        </w:rPr>
        <w:t xml:space="preserve">даних в Інформації, </w:t>
      </w:r>
      <w:r w:rsidR="00D87F48">
        <w:rPr>
          <w:szCs w:val="24"/>
          <w:lang w:eastAsia="ru-RU"/>
        </w:rPr>
        <w:t xml:space="preserve">попередньо </w:t>
      </w:r>
      <w:r w:rsidR="00597BDD">
        <w:rPr>
          <w:szCs w:val="24"/>
          <w:lang w:eastAsia="ru-RU"/>
        </w:rPr>
        <w:t>поданої до Комісії</w:t>
      </w:r>
      <w:r w:rsidR="00D87F48" w:rsidRPr="003871B4">
        <w:rPr>
          <w:szCs w:val="24"/>
          <w:lang w:eastAsia="ru-RU"/>
        </w:rPr>
        <w:t>)</w:t>
      </w:r>
      <w:r w:rsidR="00874715">
        <w:rPr>
          <w:szCs w:val="24"/>
          <w:lang w:eastAsia="ru-RU"/>
        </w:rPr>
        <w:t xml:space="preserve"> </w:t>
      </w:r>
      <w:r w:rsidR="00303651" w:rsidRPr="003871B4">
        <w:rPr>
          <w:szCs w:val="24"/>
          <w:lang w:eastAsia="ru-RU"/>
        </w:rPr>
        <w:t>заповнюється позначкою «х»</w:t>
      </w:r>
      <w:r w:rsidR="00D87F48">
        <w:rPr>
          <w:szCs w:val="24"/>
          <w:lang w:eastAsia="ru-RU"/>
        </w:rPr>
        <w:t>.</w:t>
      </w:r>
    </w:p>
    <w:p w:rsidR="00784BA0" w:rsidRPr="003871B4" w:rsidRDefault="00784BA0" w:rsidP="00784BA0">
      <w:pPr>
        <w:ind w:firstLine="709"/>
        <w:jc w:val="both"/>
        <w:rPr>
          <w:szCs w:val="24"/>
          <w:lang w:eastAsia="ru-RU"/>
        </w:rPr>
      </w:pPr>
    </w:p>
    <w:p w:rsidR="00784BA0" w:rsidRPr="003871B4" w:rsidRDefault="00784BA0" w:rsidP="00784BA0">
      <w:pPr>
        <w:ind w:firstLine="709"/>
        <w:jc w:val="both"/>
        <w:rPr>
          <w:szCs w:val="24"/>
          <w:lang w:eastAsia="ru-RU"/>
        </w:rPr>
      </w:pPr>
    </w:p>
    <w:p w:rsidR="00784BA0" w:rsidRDefault="00784BA0" w:rsidP="006D7537">
      <w:pPr>
        <w:ind w:firstLine="708"/>
        <w:jc w:val="both"/>
      </w:pPr>
    </w:p>
    <w:p w:rsidR="00784BA0" w:rsidRDefault="00784BA0" w:rsidP="006D7537">
      <w:pPr>
        <w:ind w:firstLine="708"/>
        <w:jc w:val="both"/>
      </w:pPr>
    </w:p>
    <w:p w:rsidR="006D7537" w:rsidRDefault="006D7537" w:rsidP="006D7537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Начальник управління</w:t>
      </w:r>
    </w:p>
    <w:p w:rsidR="006D7537" w:rsidRDefault="006D7537" w:rsidP="006D753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методології корпоративного управління</w:t>
      </w:r>
    </w:p>
    <w:p w:rsidR="006D7537" w:rsidRPr="006D7537" w:rsidRDefault="006D7537" w:rsidP="0071795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та корпоративних фінансів</w:t>
      </w:r>
      <w:r w:rsidRPr="00531222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Д. Пересунько</w:t>
      </w:r>
    </w:p>
    <w:sectPr w:rsidR="006D7537" w:rsidRPr="006D7537" w:rsidSect="00430BF4">
      <w:headerReference w:type="even" r:id="rId9"/>
      <w:headerReference w:type="default" r:id="rId10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CA4" w:rsidRDefault="00D81CA4">
      <w:r>
        <w:separator/>
      </w:r>
    </w:p>
  </w:endnote>
  <w:endnote w:type="continuationSeparator" w:id="0">
    <w:p w:rsidR="00D81CA4" w:rsidRDefault="00D81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CA4" w:rsidRDefault="00D81CA4">
      <w:r>
        <w:separator/>
      </w:r>
    </w:p>
  </w:footnote>
  <w:footnote w:type="continuationSeparator" w:id="0">
    <w:p w:rsidR="00D81CA4" w:rsidRDefault="00D81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EFF" w:rsidRDefault="00C90EFF" w:rsidP="004C4F4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90EFF" w:rsidRDefault="00C90EF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EFF" w:rsidRDefault="00C90EFF" w:rsidP="006A6F5A">
    <w:pPr>
      <w:pStyle w:val="a6"/>
      <w:framePr w:w="196" w:h="286" w:hRule="exact" w:wrap="around" w:vAnchor="text" w:hAnchor="page" w:x="5926" w:y="-243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B6F15">
      <w:rPr>
        <w:rStyle w:val="a7"/>
        <w:noProof/>
      </w:rPr>
      <w:t>6</w:t>
    </w:r>
    <w:r>
      <w:rPr>
        <w:rStyle w:val="a7"/>
      </w:rPr>
      <w:fldChar w:fldCharType="end"/>
    </w:r>
  </w:p>
  <w:p w:rsidR="00C90EFF" w:rsidRDefault="00C90EF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8165F"/>
    <w:multiLevelType w:val="hybridMultilevel"/>
    <w:tmpl w:val="750E3D68"/>
    <w:lvl w:ilvl="0" w:tplc="630429D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6498"/>
    <w:rsid w:val="000003D7"/>
    <w:rsid w:val="000005CF"/>
    <w:rsid w:val="00002AB9"/>
    <w:rsid w:val="000111F5"/>
    <w:rsid w:val="0001741A"/>
    <w:rsid w:val="00025A2D"/>
    <w:rsid w:val="00032548"/>
    <w:rsid w:val="0005057A"/>
    <w:rsid w:val="000541A4"/>
    <w:rsid w:val="000555BA"/>
    <w:rsid w:val="00076E7E"/>
    <w:rsid w:val="00083829"/>
    <w:rsid w:val="00086EEC"/>
    <w:rsid w:val="0009042F"/>
    <w:rsid w:val="00091809"/>
    <w:rsid w:val="0009286F"/>
    <w:rsid w:val="000A4819"/>
    <w:rsid w:val="000C48E8"/>
    <w:rsid w:val="000D5E30"/>
    <w:rsid w:val="000E03C5"/>
    <w:rsid w:val="000E1657"/>
    <w:rsid w:val="000E37AB"/>
    <w:rsid w:val="000E59E3"/>
    <w:rsid w:val="000F618B"/>
    <w:rsid w:val="000F6DCD"/>
    <w:rsid w:val="000F7A53"/>
    <w:rsid w:val="00116753"/>
    <w:rsid w:val="001217AF"/>
    <w:rsid w:val="0013012E"/>
    <w:rsid w:val="00134B5C"/>
    <w:rsid w:val="0013519E"/>
    <w:rsid w:val="00143E10"/>
    <w:rsid w:val="00147C87"/>
    <w:rsid w:val="0015606E"/>
    <w:rsid w:val="0016274B"/>
    <w:rsid w:val="00162A69"/>
    <w:rsid w:val="001704D3"/>
    <w:rsid w:val="001763A1"/>
    <w:rsid w:val="001867E8"/>
    <w:rsid w:val="00190F99"/>
    <w:rsid w:val="00194F08"/>
    <w:rsid w:val="00195E4B"/>
    <w:rsid w:val="001B225E"/>
    <w:rsid w:val="001B4B6C"/>
    <w:rsid w:val="001C6493"/>
    <w:rsid w:val="001E75D1"/>
    <w:rsid w:val="001F0CCB"/>
    <w:rsid w:val="00206980"/>
    <w:rsid w:val="0020726D"/>
    <w:rsid w:val="00210B30"/>
    <w:rsid w:val="00212838"/>
    <w:rsid w:val="00213B32"/>
    <w:rsid w:val="00214148"/>
    <w:rsid w:val="00217D6C"/>
    <w:rsid w:val="00221273"/>
    <w:rsid w:val="00221C07"/>
    <w:rsid w:val="00223D14"/>
    <w:rsid w:val="0022428E"/>
    <w:rsid w:val="00233D65"/>
    <w:rsid w:val="002351C1"/>
    <w:rsid w:val="002379D3"/>
    <w:rsid w:val="00241736"/>
    <w:rsid w:val="00243112"/>
    <w:rsid w:val="002441F0"/>
    <w:rsid w:val="00244DD9"/>
    <w:rsid w:val="0025207F"/>
    <w:rsid w:val="00261374"/>
    <w:rsid w:val="0027589A"/>
    <w:rsid w:val="0028080B"/>
    <w:rsid w:val="002971FC"/>
    <w:rsid w:val="002B739A"/>
    <w:rsid w:val="002C2A8C"/>
    <w:rsid w:val="002D1004"/>
    <w:rsid w:val="002D6EE5"/>
    <w:rsid w:val="002E2510"/>
    <w:rsid w:val="002F4CBD"/>
    <w:rsid w:val="00303651"/>
    <w:rsid w:val="00305081"/>
    <w:rsid w:val="003051CC"/>
    <w:rsid w:val="00306389"/>
    <w:rsid w:val="00307D07"/>
    <w:rsid w:val="00321C9C"/>
    <w:rsid w:val="00324B18"/>
    <w:rsid w:val="00335CB8"/>
    <w:rsid w:val="0033782F"/>
    <w:rsid w:val="00355F10"/>
    <w:rsid w:val="0036666B"/>
    <w:rsid w:val="00367140"/>
    <w:rsid w:val="0037065D"/>
    <w:rsid w:val="003816EF"/>
    <w:rsid w:val="003817FE"/>
    <w:rsid w:val="00384FE9"/>
    <w:rsid w:val="00386B12"/>
    <w:rsid w:val="003B1E7B"/>
    <w:rsid w:val="003B6614"/>
    <w:rsid w:val="003C7F2B"/>
    <w:rsid w:val="003D1EE6"/>
    <w:rsid w:val="003D2A76"/>
    <w:rsid w:val="003D4F43"/>
    <w:rsid w:val="003D7FEE"/>
    <w:rsid w:val="003E2B8B"/>
    <w:rsid w:val="003E2EE6"/>
    <w:rsid w:val="003E335F"/>
    <w:rsid w:val="003E35DA"/>
    <w:rsid w:val="003E56C5"/>
    <w:rsid w:val="003F1D59"/>
    <w:rsid w:val="003F3DA3"/>
    <w:rsid w:val="00402B24"/>
    <w:rsid w:val="004058B9"/>
    <w:rsid w:val="00407645"/>
    <w:rsid w:val="00410C6F"/>
    <w:rsid w:val="00411112"/>
    <w:rsid w:val="00413296"/>
    <w:rsid w:val="00413620"/>
    <w:rsid w:val="004136C5"/>
    <w:rsid w:val="00416B9C"/>
    <w:rsid w:val="00427ED6"/>
    <w:rsid w:val="00430429"/>
    <w:rsid w:val="00430BF4"/>
    <w:rsid w:val="00433607"/>
    <w:rsid w:val="0043754E"/>
    <w:rsid w:val="00440FBC"/>
    <w:rsid w:val="00462BD4"/>
    <w:rsid w:val="004671D7"/>
    <w:rsid w:val="0046727C"/>
    <w:rsid w:val="004774DF"/>
    <w:rsid w:val="00483258"/>
    <w:rsid w:val="004A11A2"/>
    <w:rsid w:val="004A7EA5"/>
    <w:rsid w:val="004B0D47"/>
    <w:rsid w:val="004B77BF"/>
    <w:rsid w:val="004C4F4A"/>
    <w:rsid w:val="004D18D6"/>
    <w:rsid w:val="004E0BD8"/>
    <w:rsid w:val="004E569E"/>
    <w:rsid w:val="004E68AC"/>
    <w:rsid w:val="004E7BC2"/>
    <w:rsid w:val="004F1969"/>
    <w:rsid w:val="004F1AC8"/>
    <w:rsid w:val="004F6301"/>
    <w:rsid w:val="004F6F6D"/>
    <w:rsid w:val="004F7B47"/>
    <w:rsid w:val="0050585E"/>
    <w:rsid w:val="00515B8F"/>
    <w:rsid w:val="00516214"/>
    <w:rsid w:val="00522E5D"/>
    <w:rsid w:val="00523E5B"/>
    <w:rsid w:val="0052622C"/>
    <w:rsid w:val="005304AC"/>
    <w:rsid w:val="00531794"/>
    <w:rsid w:val="0053721F"/>
    <w:rsid w:val="00541324"/>
    <w:rsid w:val="00541729"/>
    <w:rsid w:val="00543377"/>
    <w:rsid w:val="00543CD7"/>
    <w:rsid w:val="00546F87"/>
    <w:rsid w:val="005544C2"/>
    <w:rsid w:val="0059788F"/>
    <w:rsid w:val="00597BDD"/>
    <w:rsid w:val="005A27A3"/>
    <w:rsid w:val="005A54D8"/>
    <w:rsid w:val="005C263A"/>
    <w:rsid w:val="005C3C86"/>
    <w:rsid w:val="005D125D"/>
    <w:rsid w:val="005E321F"/>
    <w:rsid w:val="005F23BC"/>
    <w:rsid w:val="005F2721"/>
    <w:rsid w:val="005F4759"/>
    <w:rsid w:val="005F52B7"/>
    <w:rsid w:val="005F5DD0"/>
    <w:rsid w:val="005F694E"/>
    <w:rsid w:val="00601023"/>
    <w:rsid w:val="00605680"/>
    <w:rsid w:val="00613CBC"/>
    <w:rsid w:val="00617A6F"/>
    <w:rsid w:val="0062008D"/>
    <w:rsid w:val="006200F8"/>
    <w:rsid w:val="006232A3"/>
    <w:rsid w:val="00627480"/>
    <w:rsid w:val="006307EF"/>
    <w:rsid w:val="00633E5A"/>
    <w:rsid w:val="00637B29"/>
    <w:rsid w:val="00640BFF"/>
    <w:rsid w:val="00640FFC"/>
    <w:rsid w:val="0064274A"/>
    <w:rsid w:val="00646210"/>
    <w:rsid w:val="00650C07"/>
    <w:rsid w:val="00651A6F"/>
    <w:rsid w:val="006552F9"/>
    <w:rsid w:val="00655936"/>
    <w:rsid w:val="006611ED"/>
    <w:rsid w:val="006636B7"/>
    <w:rsid w:val="00673065"/>
    <w:rsid w:val="00673C53"/>
    <w:rsid w:val="006753FE"/>
    <w:rsid w:val="00676B35"/>
    <w:rsid w:val="006809AA"/>
    <w:rsid w:val="00684B96"/>
    <w:rsid w:val="006915A4"/>
    <w:rsid w:val="00694F5A"/>
    <w:rsid w:val="00695577"/>
    <w:rsid w:val="00697ADE"/>
    <w:rsid w:val="006A65E0"/>
    <w:rsid w:val="006A6F5A"/>
    <w:rsid w:val="006C655C"/>
    <w:rsid w:val="006D4E32"/>
    <w:rsid w:val="006D7537"/>
    <w:rsid w:val="006E26D9"/>
    <w:rsid w:val="006F14A0"/>
    <w:rsid w:val="006F726D"/>
    <w:rsid w:val="00702E37"/>
    <w:rsid w:val="00703714"/>
    <w:rsid w:val="00717959"/>
    <w:rsid w:val="0072429B"/>
    <w:rsid w:val="00726C3F"/>
    <w:rsid w:val="00727833"/>
    <w:rsid w:val="00732514"/>
    <w:rsid w:val="00734DCB"/>
    <w:rsid w:val="007757D5"/>
    <w:rsid w:val="007809D8"/>
    <w:rsid w:val="007842FE"/>
    <w:rsid w:val="00784BA0"/>
    <w:rsid w:val="007919A9"/>
    <w:rsid w:val="007971EF"/>
    <w:rsid w:val="007A16D0"/>
    <w:rsid w:val="007A5407"/>
    <w:rsid w:val="007B0B8C"/>
    <w:rsid w:val="007C0033"/>
    <w:rsid w:val="007C16BF"/>
    <w:rsid w:val="007C3509"/>
    <w:rsid w:val="007C4B98"/>
    <w:rsid w:val="007E064D"/>
    <w:rsid w:val="007E0CD6"/>
    <w:rsid w:val="007F0E16"/>
    <w:rsid w:val="007F162C"/>
    <w:rsid w:val="007F1DCC"/>
    <w:rsid w:val="008005F2"/>
    <w:rsid w:val="00802C51"/>
    <w:rsid w:val="00805E24"/>
    <w:rsid w:val="00810E9F"/>
    <w:rsid w:val="00824065"/>
    <w:rsid w:val="008255F6"/>
    <w:rsid w:val="00826992"/>
    <w:rsid w:val="008322D7"/>
    <w:rsid w:val="00834A30"/>
    <w:rsid w:val="008352BE"/>
    <w:rsid w:val="008443B3"/>
    <w:rsid w:val="00845A4F"/>
    <w:rsid w:val="0087311C"/>
    <w:rsid w:val="00874715"/>
    <w:rsid w:val="00876AD8"/>
    <w:rsid w:val="008900C2"/>
    <w:rsid w:val="00894FEB"/>
    <w:rsid w:val="00896DFB"/>
    <w:rsid w:val="008A1DAB"/>
    <w:rsid w:val="008B05A6"/>
    <w:rsid w:val="008B1AB5"/>
    <w:rsid w:val="008B1D30"/>
    <w:rsid w:val="008C2BDF"/>
    <w:rsid w:val="008C5608"/>
    <w:rsid w:val="008C6011"/>
    <w:rsid w:val="008D38A8"/>
    <w:rsid w:val="008D7E92"/>
    <w:rsid w:val="008E185D"/>
    <w:rsid w:val="008E3B4C"/>
    <w:rsid w:val="008F5BBF"/>
    <w:rsid w:val="008F6D98"/>
    <w:rsid w:val="00914E75"/>
    <w:rsid w:val="009251A7"/>
    <w:rsid w:val="00931C3B"/>
    <w:rsid w:val="009343E0"/>
    <w:rsid w:val="009463FE"/>
    <w:rsid w:val="00952889"/>
    <w:rsid w:val="00954626"/>
    <w:rsid w:val="0095557D"/>
    <w:rsid w:val="0095767A"/>
    <w:rsid w:val="009652CA"/>
    <w:rsid w:val="00975549"/>
    <w:rsid w:val="00993835"/>
    <w:rsid w:val="009A2DBE"/>
    <w:rsid w:val="009A70AD"/>
    <w:rsid w:val="009B0E2C"/>
    <w:rsid w:val="009C0219"/>
    <w:rsid w:val="009C7671"/>
    <w:rsid w:val="009D2CA6"/>
    <w:rsid w:val="009D542B"/>
    <w:rsid w:val="009F0BE3"/>
    <w:rsid w:val="00A047BF"/>
    <w:rsid w:val="00A11759"/>
    <w:rsid w:val="00A14B15"/>
    <w:rsid w:val="00A15987"/>
    <w:rsid w:val="00A16285"/>
    <w:rsid w:val="00A175F3"/>
    <w:rsid w:val="00A17DE5"/>
    <w:rsid w:val="00A23827"/>
    <w:rsid w:val="00A24819"/>
    <w:rsid w:val="00A2687B"/>
    <w:rsid w:val="00A33121"/>
    <w:rsid w:val="00A440C9"/>
    <w:rsid w:val="00A50F3C"/>
    <w:rsid w:val="00A5484E"/>
    <w:rsid w:val="00A57045"/>
    <w:rsid w:val="00A6020B"/>
    <w:rsid w:val="00A6149D"/>
    <w:rsid w:val="00A61A3A"/>
    <w:rsid w:val="00A62DDD"/>
    <w:rsid w:val="00A87465"/>
    <w:rsid w:val="00A877B7"/>
    <w:rsid w:val="00A8786A"/>
    <w:rsid w:val="00A909AB"/>
    <w:rsid w:val="00A90E8E"/>
    <w:rsid w:val="00A95B2F"/>
    <w:rsid w:val="00AA1A4B"/>
    <w:rsid w:val="00AA44D9"/>
    <w:rsid w:val="00AA60A1"/>
    <w:rsid w:val="00AB3832"/>
    <w:rsid w:val="00AB4C89"/>
    <w:rsid w:val="00AB6F15"/>
    <w:rsid w:val="00AB74C8"/>
    <w:rsid w:val="00AD1A66"/>
    <w:rsid w:val="00AE2083"/>
    <w:rsid w:val="00AE2915"/>
    <w:rsid w:val="00AF3564"/>
    <w:rsid w:val="00AF3E93"/>
    <w:rsid w:val="00AF4F4A"/>
    <w:rsid w:val="00B065FE"/>
    <w:rsid w:val="00B10046"/>
    <w:rsid w:val="00B13B1B"/>
    <w:rsid w:val="00B17413"/>
    <w:rsid w:val="00B177AE"/>
    <w:rsid w:val="00B215AE"/>
    <w:rsid w:val="00B24185"/>
    <w:rsid w:val="00B244B4"/>
    <w:rsid w:val="00B24B0F"/>
    <w:rsid w:val="00B24C93"/>
    <w:rsid w:val="00B25111"/>
    <w:rsid w:val="00B333B6"/>
    <w:rsid w:val="00B36B9D"/>
    <w:rsid w:val="00B37FE9"/>
    <w:rsid w:val="00B4088B"/>
    <w:rsid w:val="00B51527"/>
    <w:rsid w:val="00B51D32"/>
    <w:rsid w:val="00B625DE"/>
    <w:rsid w:val="00B82002"/>
    <w:rsid w:val="00B900D7"/>
    <w:rsid w:val="00B957CC"/>
    <w:rsid w:val="00BA2705"/>
    <w:rsid w:val="00BA2B41"/>
    <w:rsid w:val="00BA7D0E"/>
    <w:rsid w:val="00BB328B"/>
    <w:rsid w:val="00BC1D44"/>
    <w:rsid w:val="00BC367C"/>
    <w:rsid w:val="00BD15F4"/>
    <w:rsid w:val="00BD1DFB"/>
    <w:rsid w:val="00BD2357"/>
    <w:rsid w:val="00BD73E9"/>
    <w:rsid w:val="00BF39C1"/>
    <w:rsid w:val="00BF76D5"/>
    <w:rsid w:val="00BF7CD7"/>
    <w:rsid w:val="00C0331F"/>
    <w:rsid w:val="00C03F94"/>
    <w:rsid w:val="00C17570"/>
    <w:rsid w:val="00C22407"/>
    <w:rsid w:val="00C236F1"/>
    <w:rsid w:val="00C2476E"/>
    <w:rsid w:val="00C308D7"/>
    <w:rsid w:val="00C31160"/>
    <w:rsid w:val="00C326C2"/>
    <w:rsid w:val="00C3513B"/>
    <w:rsid w:val="00C50E8D"/>
    <w:rsid w:val="00C54CAF"/>
    <w:rsid w:val="00C6311F"/>
    <w:rsid w:val="00C67B28"/>
    <w:rsid w:val="00C8508F"/>
    <w:rsid w:val="00C90EFF"/>
    <w:rsid w:val="00C91B24"/>
    <w:rsid w:val="00C96A55"/>
    <w:rsid w:val="00CA0753"/>
    <w:rsid w:val="00CA7678"/>
    <w:rsid w:val="00CB26C9"/>
    <w:rsid w:val="00CB284B"/>
    <w:rsid w:val="00CB297D"/>
    <w:rsid w:val="00CB5E9C"/>
    <w:rsid w:val="00CC0377"/>
    <w:rsid w:val="00CC10F1"/>
    <w:rsid w:val="00CC372C"/>
    <w:rsid w:val="00CC5B8A"/>
    <w:rsid w:val="00CD0854"/>
    <w:rsid w:val="00CD6188"/>
    <w:rsid w:val="00CD619C"/>
    <w:rsid w:val="00CE318F"/>
    <w:rsid w:val="00CE4E5D"/>
    <w:rsid w:val="00CE6EFF"/>
    <w:rsid w:val="00CF084E"/>
    <w:rsid w:val="00CF661D"/>
    <w:rsid w:val="00D008A5"/>
    <w:rsid w:val="00D04010"/>
    <w:rsid w:val="00D10F70"/>
    <w:rsid w:val="00D13E70"/>
    <w:rsid w:val="00D2660C"/>
    <w:rsid w:val="00D32781"/>
    <w:rsid w:val="00D456CC"/>
    <w:rsid w:val="00D45973"/>
    <w:rsid w:val="00D525A3"/>
    <w:rsid w:val="00D564C0"/>
    <w:rsid w:val="00D6637D"/>
    <w:rsid w:val="00D7036B"/>
    <w:rsid w:val="00D74926"/>
    <w:rsid w:val="00D8162A"/>
    <w:rsid w:val="00D81CA4"/>
    <w:rsid w:val="00D83385"/>
    <w:rsid w:val="00D8397E"/>
    <w:rsid w:val="00D86498"/>
    <w:rsid w:val="00D87F48"/>
    <w:rsid w:val="00D91074"/>
    <w:rsid w:val="00D92C0D"/>
    <w:rsid w:val="00DA57E7"/>
    <w:rsid w:val="00DA5A39"/>
    <w:rsid w:val="00DB2D7F"/>
    <w:rsid w:val="00DB5C9F"/>
    <w:rsid w:val="00DC379A"/>
    <w:rsid w:val="00DD088A"/>
    <w:rsid w:val="00DD4195"/>
    <w:rsid w:val="00DE7C6A"/>
    <w:rsid w:val="00DF3DFA"/>
    <w:rsid w:val="00E050F9"/>
    <w:rsid w:val="00E07E95"/>
    <w:rsid w:val="00E106C7"/>
    <w:rsid w:val="00E13309"/>
    <w:rsid w:val="00E16029"/>
    <w:rsid w:val="00E32015"/>
    <w:rsid w:val="00E3445C"/>
    <w:rsid w:val="00E36251"/>
    <w:rsid w:val="00E373EF"/>
    <w:rsid w:val="00E43CAE"/>
    <w:rsid w:val="00E47209"/>
    <w:rsid w:val="00E54ADC"/>
    <w:rsid w:val="00E652E8"/>
    <w:rsid w:val="00E659D5"/>
    <w:rsid w:val="00E72DCA"/>
    <w:rsid w:val="00E746C7"/>
    <w:rsid w:val="00E76D8E"/>
    <w:rsid w:val="00E80386"/>
    <w:rsid w:val="00E84046"/>
    <w:rsid w:val="00E91360"/>
    <w:rsid w:val="00E93010"/>
    <w:rsid w:val="00E975F6"/>
    <w:rsid w:val="00EA47ED"/>
    <w:rsid w:val="00EB23D1"/>
    <w:rsid w:val="00EB3AC8"/>
    <w:rsid w:val="00EB589B"/>
    <w:rsid w:val="00EC6F87"/>
    <w:rsid w:val="00ED1453"/>
    <w:rsid w:val="00ED1FFF"/>
    <w:rsid w:val="00ED74F7"/>
    <w:rsid w:val="00EE1058"/>
    <w:rsid w:val="00EF2CBE"/>
    <w:rsid w:val="00F009D7"/>
    <w:rsid w:val="00F020D4"/>
    <w:rsid w:val="00F15544"/>
    <w:rsid w:val="00F1619F"/>
    <w:rsid w:val="00F17317"/>
    <w:rsid w:val="00F23055"/>
    <w:rsid w:val="00F23C89"/>
    <w:rsid w:val="00F342C9"/>
    <w:rsid w:val="00F3691D"/>
    <w:rsid w:val="00F40D96"/>
    <w:rsid w:val="00F62824"/>
    <w:rsid w:val="00F64705"/>
    <w:rsid w:val="00F66F20"/>
    <w:rsid w:val="00F673C0"/>
    <w:rsid w:val="00F82755"/>
    <w:rsid w:val="00F8520D"/>
    <w:rsid w:val="00F90D95"/>
    <w:rsid w:val="00F92DBA"/>
    <w:rsid w:val="00FA4812"/>
    <w:rsid w:val="00FC6311"/>
    <w:rsid w:val="00FC7C68"/>
    <w:rsid w:val="00FD0788"/>
    <w:rsid w:val="00FD0ED3"/>
    <w:rsid w:val="00FD2323"/>
    <w:rsid w:val="00FD2743"/>
    <w:rsid w:val="00FD57EF"/>
    <w:rsid w:val="00FE14A9"/>
    <w:rsid w:val="00FE52C5"/>
    <w:rsid w:val="00FF1B04"/>
    <w:rsid w:val="00FF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AB6773F-42E9-41B4-9EEE-0DAD7030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B18"/>
    <w:rPr>
      <w:sz w:val="24"/>
      <w:lang w:val="uk-UA"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D564C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86498"/>
    <w:pPr>
      <w:keepNext/>
      <w:jc w:val="center"/>
      <w:outlineLvl w:val="2"/>
    </w:pPr>
    <w:rPr>
      <w:b/>
      <w:sz w:val="28"/>
    </w:rPr>
  </w:style>
  <w:style w:type="paragraph" w:styleId="5">
    <w:name w:val="heading 5"/>
    <w:basedOn w:val="a"/>
    <w:next w:val="a"/>
    <w:qFormat/>
    <w:rsid w:val="00D8649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D86498"/>
    <w:pPr>
      <w:ind w:firstLine="720"/>
      <w:jc w:val="center"/>
    </w:pPr>
    <w:rPr>
      <w:sz w:val="28"/>
    </w:rPr>
  </w:style>
  <w:style w:type="table" w:styleId="a4">
    <w:name w:val="Table Grid"/>
    <w:basedOn w:val="a1"/>
    <w:rsid w:val="00D86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Typewriter">
    <w:name w:val="HTML Typewriter"/>
    <w:rsid w:val="00D86498"/>
    <w:rPr>
      <w:sz w:val="20"/>
    </w:rPr>
  </w:style>
  <w:style w:type="paragraph" w:customStyle="1" w:styleId="HTMLPreformatted">
    <w:name w:val="HTML Preformatted"/>
    <w:basedOn w:val="a"/>
    <w:rsid w:val="00D864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lang w:val="ru-RU" w:eastAsia="ru-RU"/>
    </w:rPr>
  </w:style>
  <w:style w:type="paragraph" w:styleId="a5">
    <w:name w:val="Document Map"/>
    <w:basedOn w:val="a"/>
    <w:semiHidden/>
    <w:rsid w:val="00D86498"/>
    <w:pPr>
      <w:shd w:val="clear" w:color="auto" w:fill="000080"/>
    </w:pPr>
    <w:rPr>
      <w:rFonts w:ascii="Tahoma" w:hAnsi="Tahoma" w:cs="Tahoma"/>
      <w:sz w:val="20"/>
    </w:rPr>
  </w:style>
  <w:style w:type="paragraph" w:styleId="a6">
    <w:name w:val="header"/>
    <w:basedOn w:val="a"/>
    <w:rsid w:val="00C90EFF"/>
    <w:pPr>
      <w:tabs>
        <w:tab w:val="center" w:pos="4819"/>
        <w:tab w:val="right" w:pos="9639"/>
      </w:tabs>
    </w:pPr>
  </w:style>
  <w:style w:type="character" w:styleId="a7">
    <w:name w:val="page number"/>
    <w:basedOn w:val="a0"/>
    <w:rsid w:val="00C90EFF"/>
  </w:style>
  <w:style w:type="character" w:customStyle="1" w:styleId="rvts0">
    <w:name w:val="rvts0"/>
    <w:basedOn w:val="a0"/>
    <w:rsid w:val="00BA2B41"/>
  </w:style>
  <w:style w:type="paragraph" w:customStyle="1" w:styleId="rvps2">
    <w:name w:val="rvps2"/>
    <w:basedOn w:val="a"/>
    <w:rsid w:val="00BA2B41"/>
    <w:pPr>
      <w:spacing w:before="100" w:beforeAutospacing="1" w:after="100" w:afterAutospacing="1"/>
    </w:pPr>
    <w:rPr>
      <w:szCs w:val="24"/>
    </w:rPr>
  </w:style>
  <w:style w:type="character" w:customStyle="1" w:styleId="rvts15">
    <w:name w:val="rvts15"/>
    <w:basedOn w:val="a0"/>
    <w:rsid w:val="00BA2B41"/>
  </w:style>
  <w:style w:type="paragraph" w:styleId="a8">
    <w:name w:val="footer"/>
    <w:basedOn w:val="a"/>
    <w:rsid w:val="00FD0ED3"/>
    <w:pPr>
      <w:tabs>
        <w:tab w:val="center" w:pos="4819"/>
        <w:tab w:val="right" w:pos="9639"/>
      </w:tabs>
    </w:pPr>
  </w:style>
  <w:style w:type="character" w:styleId="a9">
    <w:name w:val="Strong"/>
    <w:qFormat/>
    <w:rsid w:val="00E659D5"/>
    <w:rPr>
      <w:b/>
      <w:bCs/>
    </w:rPr>
  </w:style>
  <w:style w:type="character" w:customStyle="1" w:styleId="rvts23">
    <w:name w:val="rvts23"/>
    <w:rsid w:val="00C6311F"/>
  </w:style>
  <w:style w:type="character" w:customStyle="1" w:styleId="20">
    <w:name w:val="Заголовок 2 Знак"/>
    <w:link w:val="2"/>
    <w:semiHidden/>
    <w:rsid w:val="00D564C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a">
    <w:name w:val="Body Text"/>
    <w:basedOn w:val="a"/>
    <w:link w:val="ab"/>
    <w:rsid w:val="001E75D1"/>
    <w:pPr>
      <w:spacing w:after="120"/>
    </w:pPr>
  </w:style>
  <w:style w:type="character" w:customStyle="1" w:styleId="ab">
    <w:name w:val="Основной текст Знак"/>
    <w:link w:val="aa"/>
    <w:rsid w:val="001E75D1"/>
    <w:rPr>
      <w:sz w:val="24"/>
    </w:rPr>
  </w:style>
  <w:style w:type="paragraph" w:styleId="ac">
    <w:name w:val="Balloon Text"/>
    <w:basedOn w:val="a"/>
    <w:link w:val="ad"/>
    <w:rsid w:val="008352B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8352BE"/>
    <w:rPr>
      <w:rFonts w:ascii="Segoe UI" w:hAnsi="Segoe UI" w:cs="Segoe UI"/>
      <w:sz w:val="18"/>
      <w:szCs w:val="18"/>
    </w:rPr>
  </w:style>
  <w:style w:type="paragraph" w:styleId="21">
    <w:name w:val="Body Text Indent 2"/>
    <w:basedOn w:val="a"/>
    <w:link w:val="22"/>
    <w:rsid w:val="00F6282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F6282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1756</Words>
  <Characters>10014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SSMSC</Company>
  <LinksUpToDate>false</LinksUpToDate>
  <CharactersWithSpaces>11747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lyudmila.onoprienko</dc:creator>
  <cp:keywords/>
  <cp:lastModifiedBy>Руслан Кисляк</cp:lastModifiedBy>
  <cp:revision>2</cp:revision>
  <cp:lastPrinted>2019-06-20T13:33:00Z</cp:lastPrinted>
  <dcterms:created xsi:type="dcterms:W3CDTF">2019-09-05T11:52:00Z</dcterms:created>
  <dcterms:modified xsi:type="dcterms:W3CDTF">2019-09-05T11:52:00Z</dcterms:modified>
</cp:coreProperties>
</file>