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0B" w:rsidRPr="0011588A" w:rsidRDefault="002C530B" w:rsidP="008B33C5">
      <w:pPr>
        <w:pStyle w:val="3"/>
        <w:jc w:val="right"/>
        <w:rPr>
          <w:sz w:val="28"/>
          <w:szCs w:val="28"/>
        </w:rPr>
      </w:pPr>
      <w:bookmarkStart w:id="0" w:name="_GoBack"/>
      <w:bookmarkEnd w:id="0"/>
      <w:r w:rsidRPr="0011588A">
        <w:rPr>
          <w:sz w:val="28"/>
          <w:szCs w:val="28"/>
        </w:rPr>
        <w:t>Правки на комітеті</w:t>
      </w:r>
    </w:p>
    <w:p w:rsidR="008B33C5" w:rsidRPr="0011588A" w:rsidRDefault="008B33C5" w:rsidP="008B33C5">
      <w:pPr>
        <w:pStyle w:val="3"/>
        <w:jc w:val="right"/>
        <w:rPr>
          <w:sz w:val="28"/>
          <w:szCs w:val="28"/>
        </w:rPr>
      </w:pPr>
      <w:r w:rsidRPr="0011588A">
        <w:rPr>
          <w:sz w:val="28"/>
          <w:szCs w:val="28"/>
        </w:rPr>
        <w:t>ПРОЕКТ</w:t>
      </w:r>
    </w:p>
    <w:p w:rsidR="006E383F" w:rsidRPr="0011588A" w:rsidRDefault="006E383F" w:rsidP="006E383F">
      <w:pPr>
        <w:pStyle w:val="3"/>
        <w:jc w:val="center"/>
        <w:rPr>
          <w:sz w:val="28"/>
          <w:szCs w:val="28"/>
        </w:rPr>
      </w:pPr>
      <w:r w:rsidRPr="0011588A">
        <w:rPr>
          <w:sz w:val="28"/>
          <w:szCs w:val="28"/>
        </w:rPr>
        <w:t xml:space="preserve">Порядок погодження </w:t>
      </w:r>
      <w:r w:rsidR="00187342" w:rsidRPr="0011588A">
        <w:rPr>
          <w:sz w:val="28"/>
          <w:szCs w:val="28"/>
        </w:rPr>
        <w:t xml:space="preserve">наміру </w:t>
      </w:r>
      <w:r w:rsidRPr="0011588A">
        <w:rPr>
          <w:sz w:val="28"/>
          <w:szCs w:val="28"/>
        </w:rPr>
        <w:t>набуття</w:t>
      </w:r>
      <w:r w:rsidR="00CB395E" w:rsidRPr="0011588A">
        <w:rPr>
          <w:sz w:val="28"/>
          <w:szCs w:val="28"/>
        </w:rPr>
        <w:t xml:space="preserve"> або збільшення</w:t>
      </w:r>
      <w:r w:rsidRPr="0011588A">
        <w:rPr>
          <w:sz w:val="28"/>
          <w:szCs w:val="28"/>
        </w:rPr>
        <w:t xml:space="preserve"> особою істотної участі у професійному учаснику фондового ринку </w:t>
      </w:r>
    </w:p>
    <w:p w:rsidR="006E383F" w:rsidRPr="0011588A" w:rsidRDefault="006E383F" w:rsidP="006E383F">
      <w:pPr>
        <w:jc w:val="center"/>
        <w:rPr>
          <w:b/>
          <w:sz w:val="28"/>
          <w:szCs w:val="28"/>
        </w:rPr>
      </w:pPr>
      <w:r w:rsidRPr="0011588A">
        <w:rPr>
          <w:b/>
          <w:sz w:val="28"/>
          <w:szCs w:val="28"/>
        </w:rPr>
        <w:t>I. Загальні положення</w:t>
      </w:r>
    </w:p>
    <w:p w:rsidR="006E383F" w:rsidRPr="0011588A" w:rsidRDefault="006E383F" w:rsidP="006E383F">
      <w:pPr>
        <w:pStyle w:val="a3"/>
        <w:jc w:val="both"/>
        <w:rPr>
          <w:sz w:val="28"/>
          <w:szCs w:val="28"/>
        </w:rPr>
      </w:pPr>
      <w:r w:rsidRPr="0011588A">
        <w:rPr>
          <w:sz w:val="28"/>
          <w:szCs w:val="28"/>
        </w:rPr>
        <w:t xml:space="preserve">1. Цей Порядок встановлює процедуру та умови отримання погодження Національної комісії з цінних паперів та фондового ринку (далі - Комісія) </w:t>
      </w:r>
      <w:r w:rsidR="00A50A42" w:rsidRPr="0011588A">
        <w:rPr>
          <w:sz w:val="28"/>
          <w:szCs w:val="28"/>
        </w:rPr>
        <w:t xml:space="preserve">наміру </w:t>
      </w:r>
      <w:r w:rsidRPr="0011588A">
        <w:rPr>
          <w:sz w:val="28"/>
          <w:szCs w:val="28"/>
        </w:rPr>
        <w:t xml:space="preserve">набуття особою </w:t>
      </w:r>
      <w:r w:rsidR="00834D16" w:rsidRPr="0011588A">
        <w:rPr>
          <w:sz w:val="28"/>
          <w:szCs w:val="28"/>
        </w:rPr>
        <w:t xml:space="preserve">одноосібно або спільно з іншими особами </w:t>
      </w:r>
      <w:r w:rsidRPr="0011588A">
        <w:rPr>
          <w:sz w:val="28"/>
          <w:szCs w:val="28"/>
        </w:rPr>
        <w:t>істотної участі у професійному учаснику фондового ринку (крім банку) або збільшення її таким чином, що зазначена особа</w:t>
      </w:r>
      <w:r w:rsidR="00892332" w:rsidRPr="0011588A">
        <w:rPr>
          <w:sz w:val="28"/>
          <w:szCs w:val="28"/>
        </w:rPr>
        <w:t>(и)</w:t>
      </w:r>
      <w:r w:rsidR="00A369E7" w:rsidRPr="0011588A">
        <w:rPr>
          <w:sz w:val="28"/>
          <w:szCs w:val="28"/>
        </w:rPr>
        <w:t xml:space="preserve"> </w:t>
      </w:r>
      <w:r w:rsidRPr="0011588A">
        <w:rPr>
          <w:sz w:val="28"/>
          <w:szCs w:val="28"/>
        </w:rPr>
        <w:t>буде</w:t>
      </w:r>
      <w:r w:rsidR="00892332" w:rsidRPr="0011588A">
        <w:rPr>
          <w:sz w:val="28"/>
          <w:szCs w:val="28"/>
        </w:rPr>
        <w:t>(</w:t>
      </w:r>
      <w:proofErr w:type="spellStart"/>
      <w:r w:rsidR="00892332" w:rsidRPr="0011588A">
        <w:rPr>
          <w:sz w:val="28"/>
          <w:szCs w:val="28"/>
        </w:rPr>
        <w:t>уть</w:t>
      </w:r>
      <w:proofErr w:type="spellEnd"/>
      <w:r w:rsidR="00892332" w:rsidRPr="0011588A">
        <w:rPr>
          <w:sz w:val="28"/>
          <w:szCs w:val="28"/>
        </w:rPr>
        <w:t>)</w:t>
      </w:r>
      <w:r w:rsidRPr="0011588A">
        <w:rPr>
          <w:sz w:val="28"/>
          <w:szCs w:val="28"/>
        </w:rPr>
        <w:t xml:space="preserve"> прямо чи опосередковано володіти або контролювати 10, 25, 50 і 75 відсотків статутного капіталу такого учасника чи права голосу придбаних акцій (часток) в органах управління профес</w:t>
      </w:r>
      <w:r w:rsidR="00F95036" w:rsidRPr="0011588A">
        <w:rPr>
          <w:sz w:val="28"/>
          <w:szCs w:val="28"/>
        </w:rPr>
        <w:t>ійного учасника фондового ринку</w:t>
      </w:r>
      <w:r w:rsidR="009C1305" w:rsidRPr="0011588A">
        <w:rPr>
          <w:sz w:val="28"/>
          <w:szCs w:val="28"/>
        </w:rPr>
        <w:t xml:space="preserve"> або незалежно від формального володіння </w:t>
      </w:r>
      <w:r w:rsidR="00834D16" w:rsidRPr="0011588A">
        <w:rPr>
          <w:sz w:val="28"/>
          <w:szCs w:val="28"/>
        </w:rPr>
        <w:t>буде</w:t>
      </w:r>
      <w:r w:rsidR="00892332" w:rsidRPr="0011588A">
        <w:rPr>
          <w:sz w:val="28"/>
          <w:szCs w:val="28"/>
        </w:rPr>
        <w:t>(</w:t>
      </w:r>
      <w:proofErr w:type="spellStart"/>
      <w:r w:rsidR="00892332" w:rsidRPr="0011588A">
        <w:rPr>
          <w:sz w:val="28"/>
          <w:szCs w:val="28"/>
        </w:rPr>
        <w:t>уть</w:t>
      </w:r>
      <w:proofErr w:type="spellEnd"/>
      <w:r w:rsidR="00892332" w:rsidRPr="0011588A">
        <w:rPr>
          <w:sz w:val="28"/>
          <w:szCs w:val="28"/>
        </w:rPr>
        <w:t>)</w:t>
      </w:r>
      <w:r w:rsidR="00834D16" w:rsidRPr="0011588A">
        <w:rPr>
          <w:sz w:val="28"/>
          <w:szCs w:val="28"/>
        </w:rPr>
        <w:t xml:space="preserve"> мати </w:t>
      </w:r>
      <w:r w:rsidR="009C1305" w:rsidRPr="0011588A">
        <w:rPr>
          <w:sz w:val="28"/>
          <w:szCs w:val="28"/>
        </w:rPr>
        <w:t>можливіст</w:t>
      </w:r>
      <w:r w:rsidR="00834D16" w:rsidRPr="0011588A">
        <w:rPr>
          <w:sz w:val="28"/>
          <w:szCs w:val="28"/>
        </w:rPr>
        <w:t>ь</w:t>
      </w:r>
      <w:r w:rsidR="009C1305" w:rsidRPr="0011588A">
        <w:rPr>
          <w:sz w:val="28"/>
          <w:szCs w:val="28"/>
        </w:rPr>
        <w:t xml:space="preserve"> здійснення значного впливу на управління або діяльність професійного учасника фондового ринку</w:t>
      </w:r>
      <w:r w:rsidRPr="0011588A">
        <w:rPr>
          <w:sz w:val="28"/>
          <w:szCs w:val="28"/>
        </w:rPr>
        <w:t>.</w:t>
      </w:r>
    </w:p>
    <w:p w:rsidR="006E383F" w:rsidRPr="0011588A" w:rsidRDefault="006E383F" w:rsidP="006E383F">
      <w:pPr>
        <w:pStyle w:val="a3"/>
        <w:jc w:val="both"/>
        <w:rPr>
          <w:sz w:val="28"/>
          <w:szCs w:val="28"/>
        </w:rPr>
      </w:pPr>
      <w:r w:rsidRPr="0011588A">
        <w:rPr>
          <w:sz w:val="28"/>
          <w:szCs w:val="28"/>
        </w:rPr>
        <w:t>2. У цьому Порядку терміни вживаються у таких значеннях:</w:t>
      </w:r>
    </w:p>
    <w:p w:rsidR="006E383F" w:rsidRPr="0011588A" w:rsidRDefault="006E383F" w:rsidP="006E383F">
      <w:pPr>
        <w:pStyle w:val="a3"/>
        <w:jc w:val="both"/>
        <w:rPr>
          <w:sz w:val="28"/>
          <w:szCs w:val="28"/>
        </w:rPr>
      </w:pPr>
      <w:r w:rsidRPr="0011588A">
        <w:rPr>
          <w:sz w:val="28"/>
          <w:szCs w:val="28"/>
        </w:rPr>
        <w:t xml:space="preserve">власник істотної участі </w:t>
      </w:r>
      <w:r w:rsidR="00A46ED1" w:rsidRPr="0011588A">
        <w:rPr>
          <w:color w:val="000000"/>
          <w:sz w:val="28"/>
          <w:szCs w:val="28"/>
          <w:shd w:val="clear" w:color="auto" w:fill="FFFFFF"/>
        </w:rPr>
        <w:t>–</w:t>
      </w:r>
      <w:r w:rsidRPr="0011588A">
        <w:rPr>
          <w:sz w:val="28"/>
          <w:szCs w:val="28"/>
        </w:rPr>
        <w:t xml:space="preserve"> юридична </w:t>
      </w:r>
      <w:r w:rsidR="00363745" w:rsidRPr="0011588A">
        <w:rPr>
          <w:sz w:val="28"/>
          <w:szCs w:val="28"/>
        </w:rPr>
        <w:t>особа (резидент або нерезидент)</w:t>
      </w:r>
      <w:r w:rsidRPr="0011588A">
        <w:rPr>
          <w:sz w:val="28"/>
          <w:szCs w:val="28"/>
        </w:rPr>
        <w:t xml:space="preserve"> </w:t>
      </w:r>
      <w:r w:rsidR="00A1332D" w:rsidRPr="0011588A">
        <w:rPr>
          <w:sz w:val="28"/>
          <w:szCs w:val="28"/>
        </w:rPr>
        <w:t>або</w:t>
      </w:r>
      <w:r w:rsidRPr="0011588A">
        <w:rPr>
          <w:sz w:val="28"/>
          <w:szCs w:val="28"/>
        </w:rPr>
        <w:t xml:space="preserve"> фізична особа (</w:t>
      </w:r>
      <w:r w:rsidR="00363745" w:rsidRPr="0011588A">
        <w:rPr>
          <w:sz w:val="28"/>
          <w:szCs w:val="28"/>
        </w:rPr>
        <w:t>резидент або нерезидент</w:t>
      </w:r>
      <w:r w:rsidRPr="0011588A">
        <w:rPr>
          <w:sz w:val="28"/>
          <w:szCs w:val="28"/>
        </w:rPr>
        <w:t>)</w:t>
      </w:r>
      <w:r w:rsidR="008336C2" w:rsidRPr="0011588A">
        <w:rPr>
          <w:sz w:val="28"/>
          <w:szCs w:val="28"/>
        </w:rPr>
        <w:t xml:space="preserve"> або група осіб</w:t>
      </w:r>
      <w:r w:rsidRPr="0011588A">
        <w:rPr>
          <w:sz w:val="28"/>
          <w:szCs w:val="28"/>
        </w:rPr>
        <w:t>, як</w:t>
      </w:r>
      <w:r w:rsidR="00363745" w:rsidRPr="0011588A">
        <w:rPr>
          <w:sz w:val="28"/>
          <w:szCs w:val="28"/>
        </w:rPr>
        <w:t>а</w:t>
      </w:r>
      <w:r w:rsidR="008336C2" w:rsidRPr="0011588A">
        <w:rPr>
          <w:sz w:val="28"/>
          <w:szCs w:val="28"/>
        </w:rPr>
        <w:t>/які</w:t>
      </w:r>
      <w:r w:rsidRPr="0011588A">
        <w:rPr>
          <w:sz w:val="28"/>
          <w:szCs w:val="28"/>
        </w:rPr>
        <w:t xml:space="preserve"> набул</w:t>
      </w:r>
      <w:r w:rsidR="00363745" w:rsidRPr="0011588A">
        <w:rPr>
          <w:sz w:val="28"/>
          <w:szCs w:val="28"/>
        </w:rPr>
        <w:t>а</w:t>
      </w:r>
      <w:r w:rsidR="00A517C8" w:rsidRPr="0011588A">
        <w:rPr>
          <w:sz w:val="28"/>
          <w:szCs w:val="28"/>
        </w:rPr>
        <w:t>/набули</w:t>
      </w:r>
      <w:r w:rsidRPr="0011588A">
        <w:rPr>
          <w:sz w:val="28"/>
          <w:szCs w:val="28"/>
        </w:rPr>
        <w:t xml:space="preserve"> істотну участь у професійному учаснику фондового ринку;</w:t>
      </w:r>
    </w:p>
    <w:p w:rsidR="002C692F" w:rsidRPr="0011588A" w:rsidRDefault="00FE22BD" w:rsidP="006E383F">
      <w:pPr>
        <w:pStyle w:val="a3"/>
        <w:jc w:val="both"/>
        <w:rPr>
          <w:sz w:val="28"/>
          <w:szCs w:val="28"/>
        </w:rPr>
      </w:pPr>
      <w:r w:rsidRPr="0011588A">
        <w:rPr>
          <w:sz w:val="28"/>
          <w:szCs w:val="28"/>
        </w:rPr>
        <w:t>група компаній – група компаній по відношенню до певної юридичної особи, частиною якої є ця особа, що складається з материнської компанії</w:t>
      </w:r>
      <w:r w:rsidR="00834D16" w:rsidRPr="0011588A">
        <w:rPr>
          <w:sz w:val="28"/>
          <w:szCs w:val="28"/>
        </w:rPr>
        <w:t>,</w:t>
      </w:r>
      <w:r w:rsidRPr="0011588A">
        <w:rPr>
          <w:sz w:val="28"/>
          <w:szCs w:val="28"/>
        </w:rPr>
        <w:t xml:space="preserve"> її дочірніх компаній, в яких материнська компанія або ї</w:t>
      </w:r>
      <w:r w:rsidR="002C692F" w:rsidRPr="0011588A">
        <w:rPr>
          <w:sz w:val="28"/>
          <w:szCs w:val="28"/>
        </w:rPr>
        <w:t xml:space="preserve">ї дочірні компанії мають участь; </w:t>
      </w:r>
    </w:p>
    <w:p w:rsidR="00FE22BD" w:rsidRPr="0011588A" w:rsidRDefault="002C692F" w:rsidP="006E383F">
      <w:pPr>
        <w:pStyle w:val="a3"/>
        <w:jc w:val="both"/>
        <w:rPr>
          <w:sz w:val="28"/>
          <w:szCs w:val="28"/>
        </w:rPr>
      </w:pPr>
      <w:r w:rsidRPr="0011588A">
        <w:rPr>
          <w:sz w:val="28"/>
          <w:szCs w:val="28"/>
        </w:rPr>
        <w:t>група осіб – двоє або більше осіб, які мають намір спільно набути істотну участь у професійному учаснику фондового ринку або збільшити її таким чином, що такі особи будуть прямо чи опосередковано володіти або контролювати 10, 25, 50 і 75 відсотків статутного капіталу такого учасника чи права голосу придбаних акцій (часток) в органах управління професійного учасника фондового ринку або незалежно від формального володіння будуть мати можливість здійснення значного впливу на управління або діяльність професійного учасника фондового ринку;</w:t>
      </w:r>
    </w:p>
    <w:p w:rsidR="006E383F" w:rsidRPr="0011588A" w:rsidRDefault="006E383F" w:rsidP="006E383F">
      <w:pPr>
        <w:pStyle w:val="a3"/>
        <w:jc w:val="both"/>
        <w:rPr>
          <w:sz w:val="28"/>
          <w:szCs w:val="28"/>
        </w:rPr>
      </w:pPr>
      <w:r w:rsidRPr="0011588A">
        <w:rPr>
          <w:sz w:val="28"/>
          <w:szCs w:val="28"/>
        </w:rPr>
        <w:t xml:space="preserve">заявник </w:t>
      </w:r>
      <w:r w:rsidR="00A46ED1" w:rsidRPr="0011588A">
        <w:rPr>
          <w:color w:val="000000"/>
          <w:sz w:val="28"/>
          <w:szCs w:val="28"/>
          <w:shd w:val="clear" w:color="auto" w:fill="FFFFFF"/>
        </w:rPr>
        <w:t>–</w:t>
      </w:r>
      <w:r w:rsidRPr="0011588A">
        <w:rPr>
          <w:sz w:val="28"/>
          <w:szCs w:val="28"/>
        </w:rPr>
        <w:t xml:space="preserve"> особа (</w:t>
      </w:r>
      <w:r w:rsidR="00640B82" w:rsidRPr="0011588A">
        <w:rPr>
          <w:sz w:val="28"/>
          <w:szCs w:val="28"/>
        </w:rPr>
        <w:t>юридична особа або фізична особа, резидент або нерезидент</w:t>
      </w:r>
      <w:r w:rsidRPr="0011588A">
        <w:rPr>
          <w:sz w:val="28"/>
          <w:szCs w:val="28"/>
        </w:rPr>
        <w:t>)</w:t>
      </w:r>
      <w:r w:rsidR="00A369E7" w:rsidRPr="0011588A">
        <w:rPr>
          <w:sz w:val="28"/>
          <w:szCs w:val="28"/>
        </w:rPr>
        <w:t xml:space="preserve"> або група осіб</w:t>
      </w:r>
      <w:r w:rsidRPr="0011588A">
        <w:rPr>
          <w:sz w:val="28"/>
          <w:szCs w:val="28"/>
        </w:rPr>
        <w:t>,  як</w:t>
      </w:r>
      <w:r w:rsidR="00640B82" w:rsidRPr="0011588A">
        <w:rPr>
          <w:sz w:val="28"/>
          <w:szCs w:val="28"/>
        </w:rPr>
        <w:t>а</w:t>
      </w:r>
      <w:r w:rsidR="00834D16" w:rsidRPr="0011588A">
        <w:rPr>
          <w:sz w:val="28"/>
          <w:szCs w:val="28"/>
        </w:rPr>
        <w:t>(</w:t>
      </w:r>
      <w:r w:rsidR="00A517C8" w:rsidRPr="0011588A">
        <w:rPr>
          <w:sz w:val="28"/>
          <w:szCs w:val="28"/>
        </w:rPr>
        <w:t>і</w:t>
      </w:r>
      <w:r w:rsidR="00834D16" w:rsidRPr="0011588A">
        <w:rPr>
          <w:sz w:val="28"/>
          <w:szCs w:val="28"/>
        </w:rPr>
        <w:t>)</w:t>
      </w:r>
      <w:r w:rsidRPr="0011588A">
        <w:rPr>
          <w:sz w:val="28"/>
          <w:szCs w:val="28"/>
        </w:rPr>
        <w:t xml:space="preserve"> має</w:t>
      </w:r>
      <w:r w:rsidR="00834D16" w:rsidRPr="0011588A">
        <w:rPr>
          <w:sz w:val="28"/>
          <w:szCs w:val="28"/>
        </w:rPr>
        <w:t>(</w:t>
      </w:r>
      <w:proofErr w:type="spellStart"/>
      <w:r w:rsidR="00A517C8" w:rsidRPr="0011588A">
        <w:rPr>
          <w:sz w:val="28"/>
          <w:szCs w:val="28"/>
        </w:rPr>
        <w:t>ють</w:t>
      </w:r>
      <w:proofErr w:type="spellEnd"/>
      <w:r w:rsidR="00834D16" w:rsidRPr="0011588A">
        <w:rPr>
          <w:sz w:val="28"/>
          <w:szCs w:val="28"/>
        </w:rPr>
        <w:t>)</w:t>
      </w:r>
      <w:r w:rsidRPr="0011588A">
        <w:rPr>
          <w:sz w:val="28"/>
          <w:szCs w:val="28"/>
        </w:rPr>
        <w:t xml:space="preserve"> намір набути або збільшити істотну участь у професійному учаснику фондового ринку та пода</w:t>
      </w:r>
      <w:r w:rsidR="00640B82" w:rsidRPr="0011588A">
        <w:rPr>
          <w:sz w:val="28"/>
          <w:szCs w:val="28"/>
        </w:rPr>
        <w:t>ла</w:t>
      </w:r>
      <w:r w:rsidR="00834D16" w:rsidRPr="0011588A">
        <w:rPr>
          <w:sz w:val="28"/>
          <w:szCs w:val="28"/>
        </w:rPr>
        <w:t>(</w:t>
      </w:r>
      <w:r w:rsidR="00A517C8" w:rsidRPr="0011588A">
        <w:rPr>
          <w:sz w:val="28"/>
          <w:szCs w:val="28"/>
        </w:rPr>
        <w:t>и</w:t>
      </w:r>
      <w:r w:rsidR="00834D16" w:rsidRPr="0011588A">
        <w:rPr>
          <w:sz w:val="28"/>
          <w:szCs w:val="28"/>
        </w:rPr>
        <w:t>)</w:t>
      </w:r>
      <w:r w:rsidRPr="0011588A">
        <w:rPr>
          <w:sz w:val="28"/>
          <w:szCs w:val="28"/>
        </w:rPr>
        <w:t xml:space="preserve"> заяву з відповідними документами для отримання</w:t>
      </w:r>
      <w:r w:rsidR="00640B82" w:rsidRPr="0011588A">
        <w:rPr>
          <w:sz w:val="28"/>
          <w:szCs w:val="28"/>
        </w:rPr>
        <w:t xml:space="preserve"> нею</w:t>
      </w:r>
      <w:r w:rsidR="00D01C80" w:rsidRPr="0011588A">
        <w:rPr>
          <w:sz w:val="28"/>
          <w:szCs w:val="28"/>
        </w:rPr>
        <w:t>(</w:t>
      </w:r>
      <w:proofErr w:type="spellStart"/>
      <w:r w:rsidR="00A517C8" w:rsidRPr="0011588A">
        <w:rPr>
          <w:sz w:val="28"/>
          <w:szCs w:val="28"/>
        </w:rPr>
        <w:t>ими</w:t>
      </w:r>
      <w:proofErr w:type="spellEnd"/>
      <w:r w:rsidR="008C6E40" w:rsidRPr="0011588A">
        <w:rPr>
          <w:sz w:val="28"/>
          <w:szCs w:val="28"/>
        </w:rPr>
        <w:t>)</w:t>
      </w:r>
      <w:r w:rsidRPr="0011588A">
        <w:rPr>
          <w:sz w:val="28"/>
          <w:szCs w:val="28"/>
        </w:rPr>
        <w:t xml:space="preserve"> письмового погодження Комісії</w:t>
      </w:r>
      <w:r w:rsidR="00CB395E" w:rsidRPr="0011588A">
        <w:rPr>
          <w:sz w:val="28"/>
          <w:szCs w:val="28"/>
        </w:rPr>
        <w:t xml:space="preserve"> такого </w:t>
      </w:r>
      <w:r w:rsidR="00EB5FEE" w:rsidRPr="0011588A">
        <w:rPr>
          <w:sz w:val="28"/>
          <w:szCs w:val="28"/>
        </w:rPr>
        <w:t>наміру</w:t>
      </w:r>
      <w:r w:rsidRPr="0011588A">
        <w:rPr>
          <w:sz w:val="28"/>
          <w:szCs w:val="28"/>
        </w:rPr>
        <w:t>;</w:t>
      </w:r>
    </w:p>
    <w:p w:rsidR="00A46ED1" w:rsidRPr="0011588A" w:rsidRDefault="00A46ED1" w:rsidP="006E383F">
      <w:pPr>
        <w:pStyle w:val="a3"/>
        <w:jc w:val="both"/>
        <w:rPr>
          <w:sz w:val="28"/>
          <w:szCs w:val="28"/>
        </w:rPr>
      </w:pPr>
      <w:r w:rsidRPr="0011588A">
        <w:rPr>
          <w:sz w:val="28"/>
          <w:szCs w:val="28"/>
        </w:rPr>
        <w:t xml:space="preserve">значний вплив на управління або діяльність юридичної особи </w:t>
      </w:r>
      <w:r w:rsidRPr="0011588A">
        <w:rPr>
          <w:color w:val="000000"/>
          <w:sz w:val="28"/>
          <w:szCs w:val="28"/>
          <w:shd w:val="clear" w:color="auto" w:fill="FFFFFF"/>
        </w:rPr>
        <w:t>–</w:t>
      </w:r>
      <w:r w:rsidRPr="0011588A">
        <w:rPr>
          <w:sz w:val="28"/>
          <w:szCs w:val="28"/>
        </w:rPr>
        <w:t xml:space="preserve"> пряме та/або опосередковане володіння однією особою самостійно чи спільно з іншими особами акціями, часткою в статутному капіталі або правом голосу за акціями, </w:t>
      </w:r>
      <w:r w:rsidRPr="0011588A">
        <w:rPr>
          <w:sz w:val="28"/>
          <w:szCs w:val="28"/>
        </w:rPr>
        <w:lastRenderedPageBreak/>
        <w:t>часткою в статутному капіталі юридичної особи в розмірі від 10 відсотків</w:t>
      </w:r>
      <w:r w:rsidR="00841032" w:rsidRPr="0011588A">
        <w:rPr>
          <w:sz w:val="28"/>
          <w:szCs w:val="28"/>
        </w:rPr>
        <w:t xml:space="preserve"> та більше</w:t>
      </w:r>
      <w:r w:rsidRPr="0011588A">
        <w:rPr>
          <w:sz w:val="28"/>
          <w:szCs w:val="28"/>
        </w:rPr>
        <w:t xml:space="preserve"> або незалежна від формального володіння можливість здійснення такого впливу на управління чи діяльність юридичної особи;</w:t>
      </w:r>
    </w:p>
    <w:p w:rsidR="00524D13" w:rsidRPr="0011588A" w:rsidRDefault="00F367B1" w:rsidP="00A27A54">
      <w:pPr>
        <w:pStyle w:val="a3"/>
        <w:spacing w:before="0" w:beforeAutospacing="0" w:after="0" w:afterAutospacing="0"/>
        <w:jc w:val="both"/>
        <w:rPr>
          <w:rFonts w:eastAsia="Calibri"/>
          <w:sz w:val="28"/>
          <w:szCs w:val="28"/>
          <w:lang w:eastAsia="en-US"/>
        </w:rPr>
      </w:pPr>
      <w:r w:rsidRPr="0011588A">
        <w:rPr>
          <w:sz w:val="28"/>
          <w:szCs w:val="28"/>
        </w:rPr>
        <w:t xml:space="preserve">істотна участь незалежно від формального володіння </w:t>
      </w:r>
      <w:r w:rsidR="00A46ED1" w:rsidRPr="0011588A">
        <w:rPr>
          <w:color w:val="000000"/>
          <w:sz w:val="28"/>
          <w:szCs w:val="28"/>
          <w:shd w:val="clear" w:color="auto" w:fill="FFFFFF"/>
        </w:rPr>
        <w:t>–</w:t>
      </w:r>
      <w:r w:rsidRPr="0011588A">
        <w:rPr>
          <w:sz w:val="28"/>
          <w:szCs w:val="28"/>
        </w:rPr>
        <w:t xml:space="preserve"> можливість значного</w:t>
      </w:r>
      <w:r w:rsidR="00CE091C" w:rsidRPr="0011588A">
        <w:rPr>
          <w:sz w:val="28"/>
          <w:szCs w:val="28"/>
        </w:rPr>
        <w:t xml:space="preserve"> </w:t>
      </w:r>
      <w:r w:rsidRPr="0011588A">
        <w:rPr>
          <w:sz w:val="28"/>
          <w:szCs w:val="28"/>
        </w:rPr>
        <w:t>впливу на керівництво чи діяльність професійного учасника</w:t>
      </w:r>
      <w:r w:rsidR="005B28B9" w:rsidRPr="0011588A">
        <w:rPr>
          <w:sz w:val="28"/>
          <w:szCs w:val="28"/>
        </w:rPr>
        <w:t xml:space="preserve"> незалежно від формального володіння прямо або опосередковано часткою у статутному капіталі такого професійного учасника фондового ринку</w:t>
      </w:r>
      <w:r w:rsidR="00524D13" w:rsidRPr="0011588A">
        <w:rPr>
          <w:rFonts w:eastAsia="Calibri"/>
          <w:sz w:val="28"/>
          <w:szCs w:val="28"/>
          <w:lang w:eastAsia="en-US"/>
        </w:rPr>
        <w:t>;</w:t>
      </w:r>
    </w:p>
    <w:p w:rsidR="00480A0C" w:rsidRPr="0011588A" w:rsidRDefault="009F37C4" w:rsidP="00C82AF1">
      <w:pPr>
        <w:pStyle w:val="a3"/>
        <w:jc w:val="both"/>
        <w:rPr>
          <w:color w:val="000000"/>
          <w:sz w:val="28"/>
          <w:szCs w:val="28"/>
          <w:shd w:val="clear" w:color="auto" w:fill="FFFFFF"/>
        </w:rPr>
      </w:pPr>
      <w:r w:rsidRPr="0011588A">
        <w:rPr>
          <w:color w:val="000000"/>
          <w:sz w:val="28"/>
          <w:szCs w:val="28"/>
          <w:shd w:val="clear" w:color="auto" w:fill="FFFFFF"/>
        </w:rPr>
        <w:t>керівник</w:t>
      </w:r>
      <w:r w:rsidR="00480A0C" w:rsidRPr="0011588A">
        <w:rPr>
          <w:color w:val="000000"/>
          <w:sz w:val="28"/>
          <w:szCs w:val="28"/>
          <w:shd w:val="clear" w:color="auto" w:fill="FFFFFF"/>
        </w:rPr>
        <w:t xml:space="preserve"> юридичної особи </w:t>
      </w:r>
      <w:r w:rsidR="00A46ED1" w:rsidRPr="0011588A">
        <w:rPr>
          <w:color w:val="000000"/>
          <w:sz w:val="28"/>
          <w:szCs w:val="28"/>
          <w:shd w:val="clear" w:color="auto" w:fill="FFFFFF"/>
        </w:rPr>
        <w:t>–</w:t>
      </w:r>
      <w:r w:rsidR="00480A0C" w:rsidRPr="0011588A">
        <w:rPr>
          <w:color w:val="000000"/>
          <w:sz w:val="28"/>
          <w:szCs w:val="28"/>
          <w:shd w:val="clear" w:color="auto" w:fill="FFFFFF"/>
        </w:rPr>
        <w:t xml:space="preserve"> </w:t>
      </w:r>
      <w:r w:rsidRPr="0011588A">
        <w:rPr>
          <w:color w:val="000000"/>
          <w:sz w:val="28"/>
          <w:szCs w:val="28"/>
          <w:shd w:val="clear" w:color="auto" w:fill="FFFFFF"/>
        </w:rPr>
        <w:t>особа</w:t>
      </w:r>
      <w:r w:rsidR="00480A0C" w:rsidRPr="0011588A">
        <w:rPr>
          <w:color w:val="000000"/>
          <w:sz w:val="28"/>
          <w:szCs w:val="28"/>
          <w:shd w:val="clear" w:color="auto" w:fill="FFFFFF"/>
        </w:rPr>
        <w:t>,</w:t>
      </w:r>
      <w:r w:rsidRPr="0011588A">
        <w:rPr>
          <w:color w:val="000000"/>
          <w:sz w:val="28"/>
          <w:szCs w:val="28"/>
          <w:shd w:val="clear" w:color="auto" w:fill="FFFFFF"/>
        </w:rPr>
        <w:t xml:space="preserve"> яка виконує функцію</w:t>
      </w:r>
      <w:r w:rsidR="00480A0C" w:rsidRPr="0011588A">
        <w:rPr>
          <w:color w:val="000000"/>
          <w:sz w:val="28"/>
          <w:szCs w:val="28"/>
          <w:shd w:val="clear" w:color="auto" w:fill="FFFFFF"/>
        </w:rPr>
        <w:t xml:space="preserve"> одноосібн</w:t>
      </w:r>
      <w:r w:rsidRPr="0011588A">
        <w:rPr>
          <w:color w:val="000000"/>
          <w:sz w:val="28"/>
          <w:szCs w:val="28"/>
          <w:shd w:val="clear" w:color="auto" w:fill="FFFFFF"/>
        </w:rPr>
        <w:t>ого</w:t>
      </w:r>
      <w:r w:rsidR="00480A0C" w:rsidRPr="0011588A">
        <w:rPr>
          <w:color w:val="000000"/>
          <w:sz w:val="28"/>
          <w:szCs w:val="28"/>
          <w:shd w:val="clear" w:color="auto" w:fill="FFFFFF"/>
        </w:rPr>
        <w:t xml:space="preserve"> виконавч</w:t>
      </w:r>
      <w:r w:rsidRPr="0011588A">
        <w:rPr>
          <w:color w:val="000000"/>
          <w:sz w:val="28"/>
          <w:szCs w:val="28"/>
          <w:shd w:val="clear" w:color="auto" w:fill="FFFFFF"/>
        </w:rPr>
        <w:t>ого</w:t>
      </w:r>
      <w:r w:rsidR="00480A0C" w:rsidRPr="0011588A">
        <w:rPr>
          <w:color w:val="000000"/>
          <w:sz w:val="28"/>
          <w:szCs w:val="28"/>
          <w:shd w:val="clear" w:color="auto" w:fill="FFFFFF"/>
        </w:rPr>
        <w:t xml:space="preserve"> орган</w:t>
      </w:r>
      <w:r w:rsidRPr="0011588A">
        <w:rPr>
          <w:color w:val="000000"/>
          <w:sz w:val="28"/>
          <w:szCs w:val="28"/>
          <w:shd w:val="clear" w:color="auto" w:fill="FFFFFF"/>
        </w:rPr>
        <w:t>у</w:t>
      </w:r>
      <w:r w:rsidR="00480A0C" w:rsidRPr="0011588A">
        <w:rPr>
          <w:color w:val="000000"/>
          <w:sz w:val="28"/>
          <w:szCs w:val="28"/>
          <w:shd w:val="clear" w:color="auto" w:fill="FFFFFF"/>
        </w:rPr>
        <w:t xml:space="preserve"> або </w:t>
      </w:r>
      <w:r w:rsidRPr="0011588A">
        <w:rPr>
          <w:color w:val="000000"/>
          <w:sz w:val="28"/>
          <w:szCs w:val="28"/>
          <w:shd w:val="clear" w:color="auto" w:fill="FFFFFF"/>
        </w:rPr>
        <w:t>голова</w:t>
      </w:r>
      <w:r w:rsidR="00480A0C" w:rsidRPr="0011588A">
        <w:rPr>
          <w:color w:val="000000"/>
          <w:sz w:val="28"/>
          <w:szCs w:val="28"/>
          <w:shd w:val="clear" w:color="auto" w:fill="FFFFFF"/>
        </w:rPr>
        <w:t xml:space="preserve"> колегіального виконавчого органу юридичної особи;</w:t>
      </w:r>
    </w:p>
    <w:p w:rsidR="00A92B40" w:rsidRPr="0011588A" w:rsidRDefault="00A92B40" w:rsidP="00C82AF1">
      <w:pPr>
        <w:pStyle w:val="a3"/>
        <w:jc w:val="both"/>
        <w:rPr>
          <w:color w:val="000000"/>
          <w:sz w:val="28"/>
          <w:szCs w:val="28"/>
          <w:shd w:val="clear" w:color="auto" w:fill="FFFFFF"/>
        </w:rPr>
      </w:pPr>
      <w:r w:rsidRPr="0011588A">
        <w:rPr>
          <w:color w:val="000000"/>
          <w:sz w:val="28"/>
          <w:szCs w:val="28"/>
          <w:shd w:val="clear" w:color="auto" w:fill="FFFFFF"/>
        </w:rPr>
        <w:t>керівні посадові особи – це особи, які здійснюють виконавчі функції та особи, які здійснюють наглядові функції;</w:t>
      </w:r>
    </w:p>
    <w:p w:rsidR="00A24A2A" w:rsidRPr="0011588A" w:rsidRDefault="00A24A2A" w:rsidP="00C82AF1">
      <w:pPr>
        <w:pStyle w:val="a3"/>
        <w:jc w:val="both"/>
        <w:rPr>
          <w:strike/>
          <w:sz w:val="28"/>
          <w:szCs w:val="28"/>
        </w:rPr>
      </w:pPr>
      <w:r w:rsidRPr="0011588A">
        <w:rPr>
          <w:color w:val="000000"/>
          <w:sz w:val="28"/>
          <w:szCs w:val="28"/>
          <w:shd w:val="clear" w:color="auto" w:fill="FFFFFF"/>
        </w:rPr>
        <w:t xml:space="preserve">ланцюг володіння </w:t>
      </w:r>
      <w:r w:rsidR="003C6766" w:rsidRPr="0011588A">
        <w:rPr>
          <w:sz w:val="28"/>
          <w:szCs w:val="28"/>
        </w:rPr>
        <w:t xml:space="preserve">часткою (акціями) </w:t>
      </w:r>
      <w:r w:rsidRPr="0011588A">
        <w:rPr>
          <w:color w:val="000000"/>
          <w:sz w:val="28"/>
          <w:szCs w:val="28"/>
          <w:shd w:val="clear" w:color="auto" w:fill="FFFFFF"/>
        </w:rPr>
        <w:t xml:space="preserve">юридичної особи </w:t>
      </w:r>
      <w:r w:rsidR="00A46ED1" w:rsidRPr="0011588A">
        <w:rPr>
          <w:color w:val="000000"/>
          <w:sz w:val="28"/>
          <w:szCs w:val="28"/>
          <w:shd w:val="clear" w:color="auto" w:fill="FFFFFF"/>
        </w:rPr>
        <w:t>–</w:t>
      </w:r>
      <w:r w:rsidR="00375860" w:rsidRPr="0011588A">
        <w:rPr>
          <w:color w:val="000000"/>
          <w:sz w:val="28"/>
          <w:szCs w:val="28"/>
          <w:shd w:val="clear" w:color="auto" w:fill="FFFFFF"/>
        </w:rPr>
        <w:t xml:space="preserve"> </w:t>
      </w:r>
      <w:r w:rsidRPr="0011588A">
        <w:rPr>
          <w:color w:val="000000"/>
          <w:sz w:val="28"/>
          <w:szCs w:val="28"/>
          <w:shd w:val="clear" w:color="auto" w:fill="FFFFFF"/>
        </w:rPr>
        <w:t xml:space="preserve">склад </w:t>
      </w:r>
      <w:r w:rsidR="00FA119D" w:rsidRPr="0011588A">
        <w:rPr>
          <w:color w:val="000000"/>
          <w:sz w:val="28"/>
          <w:szCs w:val="28"/>
          <w:shd w:val="clear" w:color="auto" w:fill="FFFFFF"/>
        </w:rPr>
        <w:t>осіб, які мають участь у</w:t>
      </w:r>
      <w:r w:rsidRPr="0011588A">
        <w:rPr>
          <w:color w:val="000000"/>
          <w:sz w:val="28"/>
          <w:szCs w:val="28"/>
          <w:shd w:val="clear" w:color="auto" w:fill="FFFFFF"/>
        </w:rPr>
        <w:t xml:space="preserve"> юридичн</w:t>
      </w:r>
      <w:r w:rsidR="00FA119D" w:rsidRPr="0011588A">
        <w:rPr>
          <w:color w:val="000000"/>
          <w:sz w:val="28"/>
          <w:szCs w:val="28"/>
          <w:shd w:val="clear" w:color="auto" w:fill="FFFFFF"/>
        </w:rPr>
        <w:t>ій</w:t>
      </w:r>
      <w:r w:rsidRPr="0011588A">
        <w:rPr>
          <w:color w:val="000000"/>
          <w:sz w:val="28"/>
          <w:szCs w:val="28"/>
          <w:shd w:val="clear" w:color="auto" w:fill="FFFFFF"/>
        </w:rPr>
        <w:t xml:space="preserve"> особ</w:t>
      </w:r>
      <w:r w:rsidR="00FA119D" w:rsidRPr="0011588A">
        <w:rPr>
          <w:color w:val="000000"/>
          <w:sz w:val="28"/>
          <w:szCs w:val="28"/>
          <w:shd w:val="clear" w:color="auto" w:fill="FFFFFF"/>
        </w:rPr>
        <w:t>і</w:t>
      </w:r>
      <w:r w:rsidRPr="0011588A">
        <w:rPr>
          <w:color w:val="000000"/>
          <w:sz w:val="28"/>
          <w:szCs w:val="28"/>
          <w:shd w:val="clear" w:color="auto" w:fill="FFFFFF"/>
        </w:rPr>
        <w:t>, як</w:t>
      </w:r>
      <w:r w:rsidR="00834D16" w:rsidRPr="0011588A">
        <w:rPr>
          <w:color w:val="000000"/>
          <w:sz w:val="28"/>
          <w:szCs w:val="28"/>
          <w:shd w:val="clear" w:color="auto" w:fill="FFFFFF"/>
        </w:rPr>
        <w:t>ий</w:t>
      </w:r>
      <w:r w:rsidRPr="0011588A">
        <w:rPr>
          <w:color w:val="000000"/>
          <w:sz w:val="28"/>
          <w:szCs w:val="28"/>
          <w:shd w:val="clear" w:color="auto" w:fill="FFFFFF"/>
        </w:rPr>
        <w:t xml:space="preserve"> включає </w:t>
      </w:r>
      <w:r w:rsidR="00FA119D" w:rsidRPr="0011588A">
        <w:rPr>
          <w:color w:val="000000"/>
          <w:sz w:val="28"/>
          <w:szCs w:val="28"/>
          <w:shd w:val="clear" w:color="auto" w:fill="FFFFFF"/>
        </w:rPr>
        <w:t>осіб</w:t>
      </w:r>
      <w:r w:rsidRPr="0011588A">
        <w:rPr>
          <w:color w:val="000000"/>
          <w:sz w:val="28"/>
          <w:szCs w:val="28"/>
          <w:shd w:val="clear" w:color="auto" w:fill="FFFFFF"/>
        </w:rPr>
        <w:t xml:space="preserve"> першого і кожного наступного рівня володіння </w:t>
      </w:r>
      <w:r w:rsidR="003C6766" w:rsidRPr="0011588A">
        <w:rPr>
          <w:sz w:val="28"/>
          <w:szCs w:val="28"/>
        </w:rPr>
        <w:t>часткою (акціями)</w:t>
      </w:r>
      <w:r w:rsidRPr="0011588A">
        <w:rPr>
          <w:color w:val="000000"/>
          <w:sz w:val="28"/>
          <w:szCs w:val="28"/>
          <w:shd w:val="clear" w:color="auto" w:fill="FFFFFF"/>
        </w:rPr>
        <w:t xml:space="preserve"> юридичної особи;</w:t>
      </w:r>
    </w:p>
    <w:p w:rsidR="00760B14" w:rsidRPr="0011588A" w:rsidRDefault="00760B14" w:rsidP="00760B14">
      <w:pPr>
        <w:pStyle w:val="a3"/>
        <w:jc w:val="both"/>
        <w:rPr>
          <w:sz w:val="28"/>
          <w:szCs w:val="28"/>
        </w:rPr>
      </w:pPr>
      <w:r w:rsidRPr="0011588A">
        <w:rPr>
          <w:sz w:val="28"/>
          <w:szCs w:val="28"/>
        </w:rPr>
        <w:t xml:space="preserve">намір набуття або збільшення істотної участі – намір вчинення </w:t>
      </w:r>
      <w:r w:rsidR="00C21053" w:rsidRPr="0011588A">
        <w:rPr>
          <w:sz w:val="28"/>
          <w:szCs w:val="28"/>
        </w:rPr>
        <w:t xml:space="preserve">особою </w:t>
      </w:r>
      <w:r w:rsidR="00A517C8" w:rsidRPr="0011588A">
        <w:rPr>
          <w:sz w:val="28"/>
          <w:szCs w:val="28"/>
        </w:rPr>
        <w:t xml:space="preserve">або групою осіб </w:t>
      </w:r>
      <w:r w:rsidRPr="0011588A">
        <w:rPr>
          <w:sz w:val="28"/>
          <w:szCs w:val="28"/>
        </w:rPr>
        <w:t xml:space="preserve">правочину, </w:t>
      </w:r>
      <w:r w:rsidR="004937FD" w:rsidRPr="0011588A">
        <w:rPr>
          <w:sz w:val="28"/>
          <w:szCs w:val="28"/>
        </w:rPr>
        <w:t>що</w:t>
      </w:r>
      <w:r w:rsidRPr="0011588A">
        <w:rPr>
          <w:sz w:val="28"/>
          <w:szCs w:val="28"/>
        </w:rPr>
        <w:t xml:space="preserve"> призведе до набуття або збільшення істотної участі </w:t>
      </w:r>
      <w:r w:rsidR="00C21053" w:rsidRPr="0011588A">
        <w:rPr>
          <w:sz w:val="28"/>
          <w:szCs w:val="28"/>
        </w:rPr>
        <w:t>цієї особи</w:t>
      </w:r>
      <w:r w:rsidR="00A517C8" w:rsidRPr="0011588A">
        <w:rPr>
          <w:sz w:val="28"/>
          <w:szCs w:val="28"/>
        </w:rPr>
        <w:t>/осіб</w:t>
      </w:r>
      <w:r w:rsidR="00C21053" w:rsidRPr="0011588A">
        <w:rPr>
          <w:sz w:val="28"/>
          <w:szCs w:val="28"/>
        </w:rPr>
        <w:t xml:space="preserve"> </w:t>
      </w:r>
      <w:r w:rsidRPr="0011588A">
        <w:rPr>
          <w:sz w:val="28"/>
          <w:szCs w:val="28"/>
        </w:rPr>
        <w:t>у професійному учаснику фондового ринку;</w:t>
      </w:r>
    </w:p>
    <w:p w:rsidR="006E383F" w:rsidRPr="0011588A" w:rsidRDefault="003F2B2E" w:rsidP="00BC5D35">
      <w:pPr>
        <w:pStyle w:val="a3"/>
        <w:spacing w:before="0" w:beforeAutospacing="0" w:after="0" w:afterAutospacing="0"/>
        <w:jc w:val="both"/>
        <w:rPr>
          <w:sz w:val="28"/>
          <w:szCs w:val="28"/>
        </w:rPr>
      </w:pPr>
      <w:r w:rsidRPr="00924211">
        <w:rPr>
          <w:color w:val="222222"/>
          <w:sz w:val="28"/>
          <w:szCs w:val="28"/>
          <w:shd w:val="clear" w:color="auto" w:fill="FFFFFF"/>
        </w:rPr>
        <w:t>опосередкована істотна участь – володіння в професійному учаснику фондового ринку, яке настає, якщо особа </w:t>
      </w:r>
      <w:r w:rsidR="00924211">
        <w:rPr>
          <w:color w:val="222222"/>
          <w:sz w:val="28"/>
          <w:szCs w:val="28"/>
          <w:shd w:val="clear" w:color="auto" w:fill="FFFFFF"/>
        </w:rPr>
        <w:t>або група осіб</w:t>
      </w:r>
      <w:r w:rsidR="00924211" w:rsidRPr="00924211">
        <w:rPr>
          <w:color w:val="222222"/>
          <w:sz w:val="28"/>
          <w:szCs w:val="28"/>
          <w:shd w:val="clear" w:color="auto" w:fill="FFFFFF"/>
        </w:rPr>
        <w:t xml:space="preserve"> </w:t>
      </w:r>
      <w:r w:rsidRPr="00924211">
        <w:rPr>
          <w:color w:val="222222"/>
          <w:sz w:val="28"/>
          <w:szCs w:val="28"/>
          <w:shd w:val="clear" w:color="auto" w:fill="FFFFFF"/>
        </w:rPr>
        <w:t>прямо</w:t>
      </w:r>
      <w:r w:rsidR="00924211">
        <w:rPr>
          <w:color w:val="222222"/>
          <w:sz w:val="28"/>
          <w:szCs w:val="28"/>
          <w:shd w:val="clear" w:color="auto" w:fill="FFFFFF"/>
        </w:rPr>
        <w:t xml:space="preserve"> або опосередковано</w:t>
      </w:r>
      <w:r w:rsidRPr="00924211">
        <w:rPr>
          <w:color w:val="222222"/>
          <w:sz w:val="28"/>
          <w:szCs w:val="28"/>
          <w:shd w:val="clear" w:color="auto" w:fill="FFFFFF"/>
        </w:rPr>
        <w:t> володіє часткою (акціями) в статутному капіталі юридичної особи-власника істотної участі </w:t>
      </w:r>
      <w:r w:rsidR="00924211">
        <w:rPr>
          <w:color w:val="222222"/>
          <w:sz w:val="28"/>
          <w:szCs w:val="28"/>
          <w:shd w:val="clear" w:color="auto" w:fill="FFFFFF"/>
        </w:rPr>
        <w:t>у структурі власності</w:t>
      </w:r>
      <w:r w:rsidR="00924211" w:rsidRPr="00924211">
        <w:rPr>
          <w:color w:val="222222"/>
          <w:sz w:val="28"/>
          <w:szCs w:val="28"/>
          <w:shd w:val="clear" w:color="auto" w:fill="FFFFFF"/>
        </w:rPr>
        <w:t xml:space="preserve"> </w:t>
      </w:r>
      <w:r w:rsidRPr="00924211">
        <w:rPr>
          <w:color w:val="222222"/>
          <w:sz w:val="28"/>
          <w:szCs w:val="28"/>
          <w:shd w:val="clear" w:color="auto" w:fill="FFFFFF"/>
        </w:rPr>
        <w:t>професійного учасника фондового ринку</w:t>
      </w:r>
      <w:r w:rsidR="00924211">
        <w:rPr>
          <w:color w:val="222222"/>
          <w:sz w:val="28"/>
          <w:szCs w:val="28"/>
          <w:shd w:val="clear" w:color="auto" w:fill="FFFFFF"/>
        </w:rPr>
        <w:t xml:space="preserve"> та/або частками (акціями) в статутних капіталах юридичних осіб – прямих власників у структурі власності професійного учасника</w:t>
      </w:r>
      <w:r w:rsidRPr="00924211">
        <w:rPr>
          <w:color w:val="222222"/>
          <w:sz w:val="28"/>
          <w:szCs w:val="28"/>
          <w:shd w:val="clear" w:color="auto" w:fill="FFFFFF"/>
        </w:rPr>
        <w:t>  фондового ринку у такому розмірі, який забезпечує можливість контролювати через цю особу (цих осіб) 10 і більше</w:t>
      </w:r>
      <w:r w:rsidRPr="0011588A">
        <w:rPr>
          <w:color w:val="222222"/>
          <w:sz w:val="28"/>
          <w:szCs w:val="28"/>
          <w:shd w:val="clear" w:color="auto" w:fill="FFFFFF"/>
        </w:rPr>
        <w:t xml:space="preserve"> відсотків статутного капіталу професійного учасника фондового ринку;</w:t>
      </w:r>
      <w:r w:rsidR="00252B8C" w:rsidRPr="0011588A">
        <w:rPr>
          <w:sz w:val="28"/>
          <w:szCs w:val="28"/>
        </w:rPr>
        <w:t xml:space="preserve"> </w:t>
      </w:r>
    </w:p>
    <w:p w:rsidR="00BC1FDF" w:rsidRPr="0011588A" w:rsidRDefault="00BC1FDF" w:rsidP="00BC1FDF">
      <w:pPr>
        <w:pStyle w:val="a9"/>
        <w:tabs>
          <w:tab w:val="left" w:pos="1027"/>
        </w:tabs>
        <w:ind w:left="0"/>
        <w:jc w:val="both"/>
        <w:rPr>
          <w:rFonts w:ascii="Times New Roman" w:hAnsi="Times New Roman"/>
          <w:sz w:val="28"/>
          <w:szCs w:val="28"/>
        </w:rPr>
      </w:pPr>
    </w:p>
    <w:p w:rsidR="00FE22BD" w:rsidRPr="0011588A" w:rsidRDefault="00FE22BD" w:rsidP="00BC1FDF">
      <w:pPr>
        <w:pStyle w:val="a9"/>
        <w:tabs>
          <w:tab w:val="left" w:pos="1027"/>
        </w:tabs>
        <w:ind w:left="0"/>
        <w:jc w:val="both"/>
        <w:rPr>
          <w:rFonts w:ascii="Times New Roman" w:hAnsi="Times New Roman"/>
          <w:sz w:val="28"/>
          <w:szCs w:val="28"/>
        </w:rPr>
      </w:pPr>
      <w:r w:rsidRPr="0011588A">
        <w:rPr>
          <w:rFonts w:ascii="Times New Roman" w:hAnsi="Times New Roman"/>
          <w:sz w:val="28"/>
          <w:szCs w:val="28"/>
        </w:rPr>
        <w:t xml:space="preserve">особа, що фактично координує бізнес – </w:t>
      </w:r>
      <w:r w:rsidR="0007492D" w:rsidRPr="0011588A">
        <w:rPr>
          <w:rFonts w:ascii="Times New Roman" w:hAnsi="Times New Roman"/>
          <w:sz w:val="28"/>
          <w:szCs w:val="28"/>
        </w:rPr>
        <w:t xml:space="preserve">фізична </w:t>
      </w:r>
      <w:r w:rsidR="00A1096B" w:rsidRPr="0011588A">
        <w:rPr>
          <w:rFonts w:ascii="Times New Roman" w:hAnsi="Times New Roman"/>
          <w:sz w:val="28"/>
          <w:szCs w:val="28"/>
        </w:rPr>
        <w:t>особа</w:t>
      </w:r>
      <w:r w:rsidR="006A68C4" w:rsidRPr="0011588A">
        <w:rPr>
          <w:rFonts w:ascii="Times New Roman" w:hAnsi="Times New Roman"/>
          <w:sz w:val="28"/>
          <w:szCs w:val="28"/>
        </w:rPr>
        <w:t xml:space="preserve"> – власник істотної участі </w:t>
      </w:r>
      <w:r w:rsidR="0007492D" w:rsidRPr="0011588A">
        <w:rPr>
          <w:rFonts w:ascii="Times New Roman" w:hAnsi="Times New Roman"/>
          <w:sz w:val="28"/>
          <w:szCs w:val="28"/>
        </w:rPr>
        <w:t xml:space="preserve"> або керівник юридичної особи</w:t>
      </w:r>
      <w:r w:rsidR="00224542" w:rsidRPr="0011588A">
        <w:rPr>
          <w:rFonts w:ascii="Times New Roman" w:hAnsi="Times New Roman"/>
          <w:sz w:val="28"/>
          <w:szCs w:val="28"/>
        </w:rPr>
        <w:t xml:space="preserve"> – </w:t>
      </w:r>
      <w:r w:rsidR="001B366E" w:rsidRPr="0011588A">
        <w:rPr>
          <w:rFonts w:ascii="Times New Roman" w:hAnsi="Times New Roman"/>
          <w:sz w:val="28"/>
          <w:szCs w:val="28"/>
        </w:rPr>
        <w:t>власника істотної участі</w:t>
      </w:r>
      <w:r w:rsidR="00224542" w:rsidRPr="0011588A">
        <w:rPr>
          <w:rFonts w:ascii="Times New Roman" w:hAnsi="Times New Roman"/>
          <w:sz w:val="28"/>
          <w:szCs w:val="28"/>
        </w:rPr>
        <w:t>,</w:t>
      </w:r>
      <w:r w:rsidR="001B366E" w:rsidRPr="0011588A">
        <w:rPr>
          <w:rFonts w:ascii="Times New Roman" w:hAnsi="Times New Roman"/>
          <w:sz w:val="28"/>
          <w:szCs w:val="28"/>
        </w:rPr>
        <w:t xml:space="preserve"> або інша особа</w:t>
      </w:r>
      <w:r w:rsidR="00A1096B" w:rsidRPr="0011588A">
        <w:rPr>
          <w:rFonts w:ascii="Times New Roman" w:hAnsi="Times New Roman"/>
          <w:sz w:val="28"/>
          <w:szCs w:val="28"/>
        </w:rPr>
        <w:t>, яка</w:t>
      </w:r>
      <w:r w:rsidR="001B366E" w:rsidRPr="0011588A">
        <w:rPr>
          <w:rFonts w:ascii="Times New Roman" w:hAnsi="Times New Roman"/>
          <w:sz w:val="28"/>
          <w:szCs w:val="28"/>
        </w:rPr>
        <w:t xml:space="preserve"> згідно відповідного правочину </w:t>
      </w:r>
      <w:r w:rsidR="00A1096B" w:rsidRPr="0011588A">
        <w:rPr>
          <w:rFonts w:ascii="Times New Roman" w:hAnsi="Times New Roman"/>
          <w:sz w:val="28"/>
          <w:szCs w:val="28"/>
        </w:rPr>
        <w:t xml:space="preserve">має повноваження </w:t>
      </w:r>
      <w:r w:rsidR="00224542" w:rsidRPr="0011588A">
        <w:rPr>
          <w:rFonts w:ascii="Times New Roman" w:hAnsi="Times New Roman"/>
          <w:sz w:val="28"/>
          <w:szCs w:val="28"/>
        </w:rPr>
        <w:t>з</w:t>
      </w:r>
      <w:r w:rsidR="001B366E" w:rsidRPr="0011588A">
        <w:rPr>
          <w:rFonts w:ascii="Times New Roman" w:hAnsi="Times New Roman"/>
          <w:sz w:val="28"/>
          <w:szCs w:val="28"/>
        </w:rPr>
        <w:t xml:space="preserve"> реалізації прав, що належать власнику істотно</w:t>
      </w:r>
      <w:r w:rsidR="00224542" w:rsidRPr="0011588A">
        <w:rPr>
          <w:rFonts w:ascii="Times New Roman" w:hAnsi="Times New Roman"/>
          <w:sz w:val="28"/>
          <w:szCs w:val="28"/>
        </w:rPr>
        <w:t>ї участі щодо управління діяльністю</w:t>
      </w:r>
      <w:r w:rsidR="001B366E" w:rsidRPr="0011588A">
        <w:rPr>
          <w:rFonts w:ascii="Times New Roman" w:hAnsi="Times New Roman"/>
          <w:sz w:val="28"/>
          <w:szCs w:val="28"/>
        </w:rPr>
        <w:t xml:space="preserve"> професійн</w:t>
      </w:r>
      <w:r w:rsidR="00224542" w:rsidRPr="0011588A">
        <w:rPr>
          <w:rFonts w:ascii="Times New Roman" w:hAnsi="Times New Roman"/>
          <w:sz w:val="28"/>
          <w:szCs w:val="28"/>
        </w:rPr>
        <w:t>ого</w:t>
      </w:r>
      <w:r w:rsidR="001B366E" w:rsidRPr="0011588A">
        <w:rPr>
          <w:rFonts w:ascii="Times New Roman" w:hAnsi="Times New Roman"/>
          <w:sz w:val="28"/>
          <w:szCs w:val="28"/>
        </w:rPr>
        <w:t xml:space="preserve"> учасник</w:t>
      </w:r>
      <w:r w:rsidR="00224542" w:rsidRPr="0011588A">
        <w:rPr>
          <w:rFonts w:ascii="Times New Roman" w:hAnsi="Times New Roman"/>
          <w:sz w:val="28"/>
          <w:szCs w:val="28"/>
        </w:rPr>
        <w:t>а</w:t>
      </w:r>
      <w:r w:rsidR="001B366E" w:rsidRPr="0011588A">
        <w:rPr>
          <w:rFonts w:ascii="Times New Roman" w:hAnsi="Times New Roman"/>
          <w:sz w:val="28"/>
          <w:szCs w:val="28"/>
        </w:rPr>
        <w:t xml:space="preserve"> фондового ринку;</w:t>
      </w:r>
    </w:p>
    <w:p w:rsidR="001B366E" w:rsidRPr="0011588A" w:rsidRDefault="001B366E" w:rsidP="00BC1FDF">
      <w:pPr>
        <w:pStyle w:val="a9"/>
        <w:tabs>
          <w:tab w:val="left" w:pos="1027"/>
        </w:tabs>
        <w:ind w:left="0"/>
        <w:jc w:val="both"/>
        <w:rPr>
          <w:rFonts w:ascii="Times New Roman" w:hAnsi="Times New Roman"/>
          <w:sz w:val="28"/>
          <w:szCs w:val="28"/>
        </w:rPr>
      </w:pPr>
    </w:p>
    <w:p w:rsidR="00BC1FDF" w:rsidRPr="0011588A" w:rsidRDefault="00BC1FDF" w:rsidP="00BC1FDF">
      <w:pPr>
        <w:pStyle w:val="a9"/>
        <w:tabs>
          <w:tab w:val="left" w:pos="1027"/>
        </w:tabs>
        <w:ind w:left="0"/>
        <w:jc w:val="both"/>
        <w:rPr>
          <w:rFonts w:ascii="Times New Roman" w:hAnsi="Times New Roman"/>
          <w:sz w:val="28"/>
          <w:szCs w:val="28"/>
        </w:rPr>
      </w:pPr>
      <w:r w:rsidRPr="0011588A">
        <w:rPr>
          <w:rFonts w:ascii="Times New Roman" w:hAnsi="Times New Roman"/>
          <w:sz w:val="28"/>
          <w:szCs w:val="28"/>
        </w:rPr>
        <w:t xml:space="preserve">особи, які здійснюють виконавчі функції – директор, виконавчий директор, генеральний директор, президент, віце-президент, голова та члени правління, або інші фізичні особи, відповідальні за управління поточною діяльністю </w:t>
      </w:r>
      <w:r w:rsidR="002A3D3C" w:rsidRPr="0011588A">
        <w:rPr>
          <w:rFonts w:ascii="Times New Roman" w:hAnsi="Times New Roman"/>
          <w:sz w:val="28"/>
          <w:szCs w:val="28"/>
        </w:rPr>
        <w:t>юридичної особи</w:t>
      </w:r>
      <w:r w:rsidRPr="0011588A">
        <w:rPr>
          <w:rFonts w:ascii="Times New Roman" w:hAnsi="Times New Roman"/>
          <w:sz w:val="28"/>
          <w:szCs w:val="28"/>
        </w:rPr>
        <w:t xml:space="preserve"> та підзвітні з цього питання особам, які здійснюють наглядові функції, </w:t>
      </w:r>
      <w:r w:rsidRPr="0011588A">
        <w:rPr>
          <w:rFonts w:ascii="Times New Roman" w:hAnsi="Times New Roman"/>
          <w:sz w:val="28"/>
          <w:szCs w:val="28"/>
        </w:rPr>
        <w:lastRenderedPageBreak/>
        <w:t xml:space="preserve">зокрема в частині виконання </w:t>
      </w:r>
      <w:r w:rsidR="002A3D3C" w:rsidRPr="0011588A">
        <w:rPr>
          <w:rFonts w:ascii="Times New Roman" w:hAnsi="Times New Roman"/>
          <w:sz w:val="28"/>
          <w:szCs w:val="28"/>
        </w:rPr>
        <w:t>юридичною особою</w:t>
      </w:r>
      <w:r w:rsidRPr="0011588A">
        <w:rPr>
          <w:rFonts w:ascii="Times New Roman" w:hAnsi="Times New Roman"/>
          <w:sz w:val="28"/>
          <w:szCs w:val="28"/>
        </w:rPr>
        <w:t xml:space="preserve"> та </w:t>
      </w:r>
      <w:r w:rsidR="007A3666" w:rsidRPr="0011588A">
        <w:rPr>
          <w:rFonts w:ascii="Times New Roman" w:hAnsi="Times New Roman"/>
          <w:sz w:val="28"/>
          <w:szCs w:val="28"/>
        </w:rPr>
        <w:t xml:space="preserve">її </w:t>
      </w:r>
      <w:r w:rsidRPr="0011588A">
        <w:rPr>
          <w:rFonts w:ascii="Times New Roman" w:hAnsi="Times New Roman"/>
          <w:sz w:val="28"/>
          <w:szCs w:val="28"/>
        </w:rPr>
        <w:t>фахівцями внутрішніх правил стосовно обслуговування клієнтів;</w:t>
      </w:r>
    </w:p>
    <w:p w:rsidR="00BC1FDF" w:rsidRPr="0011588A" w:rsidRDefault="00BC1FDF" w:rsidP="00BC1FDF">
      <w:pPr>
        <w:pStyle w:val="a9"/>
        <w:tabs>
          <w:tab w:val="left" w:pos="1027"/>
        </w:tabs>
        <w:ind w:left="0"/>
        <w:jc w:val="both"/>
        <w:rPr>
          <w:rFonts w:ascii="Times New Roman" w:hAnsi="Times New Roman"/>
          <w:sz w:val="28"/>
          <w:szCs w:val="28"/>
        </w:rPr>
      </w:pPr>
    </w:p>
    <w:p w:rsidR="00BC1FDF" w:rsidRPr="0011588A" w:rsidRDefault="00BC1FDF" w:rsidP="00BC1FDF">
      <w:pPr>
        <w:pStyle w:val="a9"/>
        <w:tabs>
          <w:tab w:val="left" w:pos="1027"/>
        </w:tabs>
        <w:ind w:left="0"/>
        <w:jc w:val="both"/>
        <w:rPr>
          <w:rFonts w:ascii="Times New Roman" w:hAnsi="Times New Roman"/>
          <w:sz w:val="28"/>
          <w:szCs w:val="28"/>
        </w:rPr>
      </w:pPr>
      <w:r w:rsidRPr="0011588A">
        <w:rPr>
          <w:rFonts w:ascii="Times New Roman" w:hAnsi="Times New Roman"/>
          <w:sz w:val="28"/>
          <w:szCs w:val="28"/>
        </w:rPr>
        <w:t>особи, які здійснюють наглядові функції –</w:t>
      </w:r>
      <w:r w:rsidR="00793234" w:rsidRPr="0011588A">
        <w:rPr>
          <w:rFonts w:ascii="Times New Roman" w:hAnsi="Times New Roman"/>
          <w:sz w:val="28"/>
          <w:szCs w:val="28"/>
        </w:rPr>
        <w:t xml:space="preserve"> </w:t>
      </w:r>
      <w:r w:rsidRPr="0011588A">
        <w:rPr>
          <w:rFonts w:ascii="Times New Roman" w:hAnsi="Times New Roman"/>
          <w:sz w:val="28"/>
          <w:szCs w:val="28"/>
        </w:rPr>
        <w:t>голова та члени наглядової ради, інші особи,</w:t>
      </w:r>
      <w:r w:rsidRPr="0011588A">
        <w:rPr>
          <w:sz w:val="28"/>
          <w:szCs w:val="28"/>
        </w:rPr>
        <w:t xml:space="preserve"> </w:t>
      </w:r>
      <w:r w:rsidRPr="0011588A">
        <w:rPr>
          <w:rFonts w:ascii="Times New Roman" w:hAnsi="Times New Roman"/>
          <w:sz w:val="28"/>
          <w:szCs w:val="28"/>
        </w:rPr>
        <w:t xml:space="preserve">які мають повноваження на визначення стратегії, цілей і загального напряму діяльності </w:t>
      </w:r>
      <w:r w:rsidR="002A3D3C" w:rsidRPr="0011588A">
        <w:rPr>
          <w:rFonts w:ascii="Times New Roman" w:hAnsi="Times New Roman"/>
          <w:sz w:val="28"/>
          <w:szCs w:val="28"/>
        </w:rPr>
        <w:t>юридичної особи</w:t>
      </w:r>
      <w:r w:rsidRPr="0011588A">
        <w:rPr>
          <w:rFonts w:ascii="Times New Roman" w:hAnsi="Times New Roman"/>
          <w:sz w:val="28"/>
          <w:szCs w:val="28"/>
        </w:rPr>
        <w:t>, наглядають за процесом прийняття управлінських рішень та контролюють цей процес;</w:t>
      </w:r>
    </w:p>
    <w:p w:rsidR="006E383F" w:rsidRPr="0011588A" w:rsidRDefault="000C41AC" w:rsidP="006E383F">
      <w:pPr>
        <w:pStyle w:val="a3"/>
        <w:jc w:val="both"/>
        <w:rPr>
          <w:sz w:val="28"/>
          <w:szCs w:val="28"/>
        </w:rPr>
      </w:pPr>
      <w:r w:rsidRPr="0011588A">
        <w:rPr>
          <w:sz w:val="28"/>
          <w:szCs w:val="28"/>
        </w:rPr>
        <w:t>пряма істотна участь</w:t>
      </w:r>
      <w:r w:rsidR="006E383F" w:rsidRPr="0011588A">
        <w:rPr>
          <w:sz w:val="28"/>
          <w:szCs w:val="28"/>
        </w:rPr>
        <w:t> </w:t>
      </w:r>
      <w:r w:rsidR="00252B8C" w:rsidRPr="0011588A">
        <w:rPr>
          <w:sz w:val="28"/>
          <w:szCs w:val="28"/>
        </w:rPr>
        <w:t>–</w:t>
      </w:r>
      <w:r w:rsidR="006E383F" w:rsidRPr="0011588A">
        <w:rPr>
          <w:sz w:val="28"/>
          <w:szCs w:val="28"/>
        </w:rPr>
        <w:t xml:space="preserve"> володіння</w:t>
      </w:r>
      <w:r w:rsidR="00252B8C" w:rsidRPr="0011588A">
        <w:rPr>
          <w:sz w:val="28"/>
          <w:szCs w:val="28"/>
        </w:rPr>
        <w:t xml:space="preserve"> самостійне або спільне з іншими особами часткою (акціями) у розмірі</w:t>
      </w:r>
      <w:r w:rsidR="006E383F" w:rsidRPr="0011588A">
        <w:rPr>
          <w:sz w:val="28"/>
          <w:szCs w:val="28"/>
        </w:rPr>
        <w:t xml:space="preserve"> 10 і більше відсотк</w:t>
      </w:r>
      <w:r w:rsidR="00252B8C" w:rsidRPr="0011588A">
        <w:rPr>
          <w:sz w:val="28"/>
          <w:szCs w:val="28"/>
        </w:rPr>
        <w:t>ів</w:t>
      </w:r>
      <w:r w:rsidR="006E383F" w:rsidRPr="0011588A">
        <w:rPr>
          <w:sz w:val="28"/>
          <w:szCs w:val="28"/>
        </w:rPr>
        <w:t xml:space="preserve"> статутного капіталу професійного учасника фондового ринку;</w:t>
      </w:r>
    </w:p>
    <w:p w:rsidR="006E383F" w:rsidRPr="0011588A" w:rsidRDefault="006E383F" w:rsidP="00B4027E">
      <w:pPr>
        <w:pStyle w:val="a3"/>
        <w:jc w:val="both"/>
        <w:rPr>
          <w:sz w:val="28"/>
          <w:szCs w:val="28"/>
        </w:rPr>
      </w:pPr>
      <w:r w:rsidRPr="0011588A">
        <w:rPr>
          <w:sz w:val="28"/>
          <w:szCs w:val="28"/>
        </w:rPr>
        <w:t xml:space="preserve">прямий власник заявника </w:t>
      </w:r>
      <w:r w:rsidR="00A46ED1" w:rsidRPr="0011588A">
        <w:rPr>
          <w:color w:val="000000"/>
          <w:sz w:val="28"/>
          <w:szCs w:val="28"/>
          <w:shd w:val="clear" w:color="auto" w:fill="FFFFFF"/>
        </w:rPr>
        <w:t>–</w:t>
      </w:r>
      <w:r w:rsidRPr="0011588A">
        <w:rPr>
          <w:sz w:val="28"/>
          <w:szCs w:val="28"/>
        </w:rPr>
        <w:t xml:space="preserve"> особа, яка </w:t>
      </w:r>
      <w:r w:rsidR="00034A98" w:rsidRPr="0011588A">
        <w:rPr>
          <w:sz w:val="28"/>
          <w:szCs w:val="28"/>
        </w:rPr>
        <w:t>є власником</w:t>
      </w:r>
      <w:r w:rsidRPr="0011588A">
        <w:rPr>
          <w:sz w:val="28"/>
          <w:szCs w:val="28"/>
        </w:rPr>
        <w:t xml:space="preserve"> акці</w:t>
      </w:r>
      <w:r w:rsidR="00034A98" w:rsidRPr="0011588A">
        <w:rPr>
          <w:sz w:val="28"/>
          <w:szCs w:val="28"/>
        </w:rPr>
        <w:t>й</w:t>
      </w:r>
      <w:r w:rsidR="0019790B" w:rsidRPr="0011588A">
        <w:rPr>
          <w:sz w:val="28"/>
          <w:szCs w:val="28"/>
        </w:rPr>
        <w:t>/частки</w:t>
      </w:r>
      <w:r w:rsidRPr="0011588A">
        <w:rPr>
          <w:sz w:val="28"/>
          <w:szCs w:val="28"/>
        </w:rPr>
        <w:t xml:space="preserve"> у статутному капіталі заявника;</w:t>
      </w:r>
    </w:p>
    <w:p w:rsidR="008A564B" w:rsidRPr="0011588A" w:rsidRDefault="008A564B" w:rsidP="006E383F">
      <w:pPr>
        <w:pStyle w:val="a3"/>
        <w:jc w:val="both"/>
        <w:rPr>
          <w:sz w:val="28"/>
          <w:szCs w:val="28"/>
        </w:rPr>
      </w:pPr>
      <w:r w:rsidRPr="0011588A">
        <w:rPr>
          <w:color w:val="000000"/>
          <w:sz w:val="28"/>
          <w:szCs w:val="28"/>
          <w:shd w:val="clear" w:color="auto" w:fill="FFFFFF"/>
        </w:rPr>
        <w:t xml:space="preserve">рівень володіння </w:t>
      </w:r>
      <w:r w:rsidR="003C6766" w:rsidRPr="0011588A">
        <w:rPr>
          <w:sz w:val="28"/>
          <w:szCs w:val="28"/>
        </w:rPr>
        <w:t>часткою (акціями)</w:t>
      </w:r>
      <w:r w:rsidRPr="0011588A">
        <w:rPr>
          <w:color w:val="000000"/>
          <w:sz w:val="28"/>
          <w:szCs w:val="28"/>
          <w:shd w:val="clear" w:color="auto" w:fill="FFFFFF"/>
        </w:rPr>
        <w:t xml:space="preserve"> юридичної особи </w:t>
      </w:r>
      <w:r w:rsidR="00A46ED1" w:rsidRPr="0011588A">
        <w:rPr>
          <w:color w:val="000000"/>
          <w:sz w:val="28"/>
          <w:szCs w:val="28"/>
          <w:shd w:val="clear" w:color="auto" w:fill="FFFFFF"/>
        </w:rPr>
        <w:t>–</w:t>
      </w:r>
      <w:r w:rsidRPr="0011588A">
        <w:rPr>
          <w:color w:val="000000"/>
          <w:sz w:val="28"/>
          <w:szCs w:val="28"/>
          <w:shd w:val="clear" w:color="auto" w:fill="FFFFFF"/>
        </w:rPr>
        <w:t xml:space="preserve"> відносини щодо володіння </w:t>
      </w:r>
      <w:r w:rsidR="00763EF0" w:rsidRPr="0011588A">
        <w:rPr>
          <w:sz w:val="28"/>
          <w:szCs w:val="28"/>
        </w:rPr>
        <w:t>часткою (акціями)</w:t>
      </w:r>
      <w:r w:rsidR="00763EF0" w:rsidRPr="0011588A">
        <w:rPr>
          <w:color w:val="000000"/>
          <w:sz w:val="28"/>
          <w:szCs w:val="28"/>
          <w:shd w:val="clear" w:color="auto" w:fill="FFFFFF"/>
        </w:rPr>
        <w:t xml:space="preserve"> </w:t>
      </w:r>
      <w:r w:rsidRPr="0011588A">
        <w:rPr>
          <w:color w:val="000000"/>
          <w:sz w:val="28"/>
          <w:szCs w:val="28"/>
          <w:shd w:val="clear" w:color="auto" w:fill="FFFFFF"/>
        </w:rPr>
        <w:t xml:space="preserve">юридичної особи між такою юридичною особою та її учасниками. Якщо всі учасники юридичної особи є фізичними особами, така юридична особа має лише один рівень володіння </w:t>
      </w:r>
      <w:r w:rsidR="003C6766" w:rsidRPr="0011588A">
        <w:rPr>
          <w:sz w:val="28"/>
          <w:szCs w:val="28"/>
        </w:rPr>
        <w:t>часткою (акціями)</w:t>
      </w:r>
      <w:r w:rsidRPr="0011588A">
        <w:rPr>
          <w:color w:val="000000"/>
          <w:sz w:val="28"/>
          <w:szCs w:val="28"/>
          <w:shd w:val="clear" w:color="auto" w:fill="FFFFFF"/>
        </w:rPr>
        <w:t>;</w:t>
      </w:r>
    </w:p>
    <w:p w:rsidR="00034A98" w:rsidRPr="0011588A" w:rsidRDefault="006E383F" w:rsidP="006E383F">
      <w:pPr>
        <w:pStyle w:val="a3"/>
        <w:jc w:val="both"/>
        <w:rPr>
          <w:sz w:val="28"/>
          <w:szCs w:val="28"/>
        </w:rPr>
      </w:pPr>
      <w:r w:rsidRPr="0011588A">
        <w:rPr>
          <w:sz w:val="28"/>
          <w:szCs w:val="28"/>
        </w:rPr>
        <w:t>спільн</w:t>
      </w:r>
      <w:r w:rsidR="0070436B" w:rsidRPr="0011588A">
        <w:rPr>
          <w:sz w:val="28"/>
          <w:szCs w:val="28"/>
        </w:rPr>
        <w:t>а</w:t>
      </w:r>
      <w:r w:rsidRPr="0011588A">
        <w:rPr>
          <w:sz w:val="28"/>
          <w:szCs w:val="28"/>
        </w:rPr>
        <w:t xml:space="preserve"> з іншими особами </w:t>
      </w:r>
      <w:r w:rsidR="0070436B" w:rsidRPr="0011588A">
        <w:rPr>
          <w:sz w:val="28"/>
          <w:szCs w:val="28"/>
        </w:rPr>
        <w:t>істотна участь</w:t>
      </w:r>
      <w:r w:rsidRPr="0011588A">
        <w:rPr>
          <w:sz w:val="28"/>
          <w:szCs w:val="28"/>
        </w:rPr>
        <w:t xml:space="preserve"> </w:t>
      </w:r>
      <w:r w:rsidR="00034A98" w:rsidRPr="0011588A">
        <w:rPr>
          <w:sz w:val="28"/>
          <w:szCs w:val="28"/>
        </w:rPr>
        <w:t>–</w:t>
      </w:r>
      <w:r w:rsidRPr="0011588A">
        <w:rPr>
          <w:sz w:val="28"/>
          <w:szCs w:val="28"/>
        </w:rPr>
        <w:t xml:space="preserve"> володіння</w:t>
      </w:r>
      <w:r w:rsidR="00034A98" w:rsidRPr="0011588A">
        <w:rPr>
          <w:sz w:val="28"/>
          <w:szCs w:val="28"/>
        </w:rPr>
        <w:t xml:space="preserve">, яке настає, якщо участь у професійному учаснику фондового ринку в розмірі 10 і більше відсотків його статутного капіталу </w:t>
      </w:r>
      <w:r w:rsidR="00FE22BD" w:rsidRPr="0011588A">
        <w:rPr>
          <w:sz w:val="28"/>
          <w:szCs w:val="28"/>
        </w:rPr>
        <w:t xml:space="preserve">належить групі осіб на праві спільної власності або </w:t>
      </w:r>
      <w:r w:rsidR="00F10F37" w:rsidRPr="0011588A">
        <w:rPr>
          <w:sz w:val="28"/>
          <w:szCs w:val="28"/>
        </w:rPr>
        <w:t xml:space="preserve">сумарно </w:t>
      </w:r>
      <w:r w:rsidR="00034A98" w:rsidRPr="0011588A">
        <w:rPr>
          <w:sz w:val="28"/>
          <w:szCs w:val="28"/>
        </w:rPr>
        <w:t>належить групі осіб, які є:</w:t>
      </w:r>
    </w:p>
    <w:p w:rsidR="00034A98" w:rsidRPr="0011588A" w:rsidRDefault="00034A98" w:rsidP="00034A98">
      <w:pPr>
        <w:pStyle w:val="a3"/>
        <w:jc w:val="both"/>
        <w:rPr>
          <w:sz w:val="28"/>
          <w:szCs w:val="28"/>
        </w:rPr>
      </w:pPr>
      <w:r w:rsidRPr="0011588A">
        <w:rPr>
          <w:sz w:val="28"/>
          <w:szCs w:val="28"/>
        </w:rPr>
        <w:t>1) асоційованими особами</w:t>
      </w:r>
      <w:r w:rsidR="0070436B" w:rsidRPr="0011588A">
        <w:rPr>
          <w:sz w:val="28"/>
          <w:szCs w:val="28"/>
        </w:rPr>
        <w:t>;</w:t>
      </w:r>
      <w:r w:rsidR="00F10F37" w:rsidRPr="0011588A">
        <w:rPr>
          <w:sz w:val="28"/>
          <w:szCs w:val="28"/>
        </w:rPr>
        <w:t xml:space="preserve"> </w:t>
      </w:r>
    </w:p>
    <w:p w:rsidR="00034A98" w:rsidRPr="0011588A" w:rsidRDefault="00034A98" w:rsidP="00034A98">
      <w:pPr>
        <w:pStyle w:val="a3"/>
        <w:jc w:val="both"/>
        <w:rPr>
          <w:sz w:val="28"/>
          <w:szCs w:val="28"/>
        </w:rPr>
      </w:pPr>
      <w:r w:rsidRPr="0011588A">
        <w:rPr>
          <w:sz w:val="28"/>
          <w:szCs w:val="28"/>
        </w:rPr>
        <w:t>2) особами, пов’язаними правочином та/або спільними економічними інтересами, відносинами економічної та/або організаційної залежності</w:t>
      </w:r>
      <w:r w:rsidR="00F10F37" w:rsidRPr="0011588A">
        <w:rPr>
          <w:sz w:val="28"/>
          <w:szCs w:val="28"/>
        </w:rPr>
        <w:t>, що впливатимуть на діяльність професійного учасника фондового ринку</w:t>
      </w:r>
      <w:r w:rsidRPr="0011588A">
        <w:rPr>
          <w:sz w:val="28"/>
          <w:szCs w:val="28"/>
        </w:rPr>
        <w:t>;</w:t>
      </w:r>
    </w:p>
    <w:p w:rsidR="006E383F" w:rsidRPr="0011588A" w:rsidRDefault="00034A98" w:rsidP="00034A98">
      <w:pPr>
        <w:pStyle w:val="a3"/>
        <w:jc w:val="both"/>
        <w:rPr>
          <w:sz w:val="28"/>
          <w:szCs w:val="28"/>
        </w:rPr>
      </w:pPr>
      <w:r w:rsidRPr="0011588A">
        <w:rPr>
          <w:sz w:val="28"/>
          <w:szCs w:val="28"/>
        </w:rPr>
        <w:t>3) іншими особами, які спільно набули істотної участі у професійному учаснику фондового ринку та/або заявили про спільність такого набуття публічно та/або в документах, наданих професійному учасн</w:t>
      </w:r>
      <w:r w:rsidR="00DC2504" w:rsidRPr="0011588A">
        <w:rPr>
          <w:sz w:val="28"/>
          <w:szCs w:val="28"/>
        </w:rPr>
        <w:t>ику фондового ринку або Комісії;</w:t>
      </w:r>
    </w:p>
    <w:p w:rsidR="001F467B" w:rsidRPr="0011588A" w:rsidRDefault="001F467B" w:rsidP="00034A98">
      <w:pPr>
        <w:pStyle w:val="a3"/>
        <w:jc w:val="both"/>
        <w:rPr>
          <w:sz w:val="28"/>
          <w:szCs w:val="28"/>
        </w:rPr>
      </w:pPr>
      <w:r w:rsidRPr="0011588A">
        <w:rPr>
          <w:sz w:val="28"/>
          <w:szCs w:val="28"/>
        </w:rPr>
        <w:t xml:space="preserve">траст </w:t>
      </w:r>
      <w:r w:rsidR="000344A9" w:rsidRPr="0011588A">
        <w:rPr>
          <w:sz w:val="28"/>
          <w:szCs w:val="28"/>
        </w:rPr>
        <w:t>–</w:t>
      </w:r>
      <w:r w:rsidR="0092244D" w:rsidRPr="0011588A">
        <w:rPr>
          <w:sz w:val="28"/>
          <w:szCs w:val="28"/>
        </w:rPr>
        <w:t xml:space="preserve"> </w:t>
      </w:r>
      <w:r w:rsidR="00F021FE" w:rsidRPr="0011588A">
        <w:rPr>
          <w:sz w:val="28"/>
          <w:szCs w:val="28"/>
        </w:rPr>
        <w:t xml:space="preserve">система </w:t>
      </w:r>
      <w:proofErr w:type="spellStart"/>
      <w:r w:rsidR="00312AFB" w:rsidRPr="0011588A">
        <w:rPr>
          <w:sz w:val="28"/>
          <w:szCs w:val="28"/>
        </w:rPr>
        <w:t>фідуціарн</w:t>
      </w:r>
      <w:r w:rsidR="00F021FE" w:rsidRPr="0011588A">
        <w:rPr>
          <w:sz w:val="28"/>
          <w:szCs w:val="28"/>
        </w:rPr>
        <w:t>их</w:t>
      </w:r>
      <w:proofErr w:type="spellEnd"/>
      <w:r w:rsidR="00312AFB" w:rsidRPr="0011588A">
        <w:rPr>
          <w:sz w:val="28"/>
          <w:szCs w:val="28"/>
        </w:rPr>
        <w:t xml:space="preserve"> </w:t>
      </w:r>
      <w:r w:rsidR="000344A9" w:rsidRPr="0011588A">
        <w:rPr>
          <w:sz w:val="28"/>
          <w:szCs w:val="28"/>
        </w:rPr>
        <w:t>відносин, у яких одна сторона</w:t>
      </w:r>
      <w:r w:rsidR="00DC5C0F" w:rsidRPr="0011588A">
        <w:rPr>
          <w:sz w:val="28"/>
          <w:szCs w:val="28"/>
        </w:rPr>
        <w:t xml:space="preserve">, </w:t>
      </w:r>
      <w:r w:rsidR="00834D16" w:rsidRPr="0011588A">
        <w:rPr>
          <w:sz w:val="28"/>
          <w:szCs w:val="28"/>
        </w:rPr>
        <w:t>засновник(и) (</w:t>
      </w:r>
      <w:r w:rsidR="00F021FE" w:rsidRPr="0011588A">
        <w:rPr>
          <w:sz w:val="28"/>
          <w:szCs w:val="28"/>
        </w:rPr>
        <w:t>довіритель</w:t>
      </w:r>
      <w:r w:rsidR="00DC5C0F" w:rsidRPr="0011588A">
        <w:rPr>
          <w:sz w:val="28"/>
          <w:szCs w:val="28"/>
        </w:rPr>
        <w:t>(</w:t>
      </w:r>
      <w:r w:rsidR="00F021FE" w:rsidRPr="0011588A">
        <w:rPr>
          <w:sz w:val="28"/>
          <w:szCs w:val="28"/>
        </w:rPr>
        <w:t>і</w:t>
      </w:r>
      <w:r w:rsidR="00DC5C0F" w:rsidRPr="0011588A">
        <w:rPr>
          <w:sz w:val="28"/>
          <w:szCs w:val="28"/>
        </w:rPr>
        <w:t>)</w:t>
      </w:r>
      <w:r w:rsidR="00891E30" w:rsidRPr="0011588A">
        <w:rPr>
          <w:sz w:val="28"/>
          <w:szCs w:val="28"/>
        </w:rPr>
        <w:t>)</w:t>
      </w:r>
      <w:r w:rsidR="00DC5C0F" w:rsidRPr="0011588A">
        <w:rPr>
          <w:sz w:val="28"/>
          <w:szCs w:val="28"/>
        </w:rPr>
        <w:t>,</w:t>
      </w:r>
      <w:r w:rsidR="000344A9" w:rsidRPr="0011588A">
        <w:rPr>
          <w:sz w:val="28"/>
          <w:szCs w:val="28"/>
        </w:rPr>
        <w:t xml:space="preserve"> надає іншій стороні</w:t>
      </w:r>
      <w:r w:rsidR="00DC5C0F" w:rsidRPr="0011588A">
        <w:rPr>
          <w:sz w:val="28"/>
          <w:szCs w:val="28"/>
        </w:rPr>
        <w:t xml:space="preserve">, </w:t>
      </w:r>
      <w:r w:rsidR="00F021FE" w:rsidRPr="0011588A">
        <w:rPr>
          <w:sz w:val="28"/>
          <w:szCs w:val="28"/>
        </w:rPr>
        <w:t>повіреному</w:t>
      </w:r>
      <w:r w:rsidR="00891E30" w:rsidRPr="0011588A">
        <w:rPr>
          <w:sz w:val="28"/>
          <w:szCs w:val="28"/>
        </w:rPr>
        <w:t xml:space="preserve"> (управителю)</w:t>
      </w:r>
      <w:r w:rsidR="0092244D" w:rsidRPr="0011588A">
        <w:rPr>
          <w:sz w:val="28"/>
          <w:szCs w:val="28"/>
        </w:rPr>
        <w:t xml:space="preserve"> (фізичній/юридичній особі, що управлятиме активами)</w:t>
      </w:r>
      <w:r w:rsidR="00DC5C0F" w:rsidRPr="0011588A">
        <w:rPr>
          <w:sz w:val="28"/>
          <w:szCs w:val="28"/>
        </w:rPr>
        <w:t>,</w:t>
      </w:r>
      <w:r w:rsidR="000344A9" w:rsidRPr="0011588A">
        <w:rPr>
          <w:sz w:val="28"/>
          <w:szCs w:val="28"/>
        </w:rPr>
        <w:t xml:space="preserve"> прав</w:t>
      </w:r>
      <w:r w:rsidR="0092244D" w:rsidRPr="0011588A">
        <w:rPr>
          <w:sz w:val="28"/>
          <w:szCs w:val="28"/>
        </w:rPr>
        <w:t>о</w:t>
      </w:r>
      <w:r w:rsidR="000344A9" w:rsidRPr="0011588A">
        <w:rPr>
          <w:sz w:val="28"/>
          <w:szCs w:val="28"/>
        </w:rPr>
        <w:t xml:space="preserve"> </w:t>
      </w:r>
      <w:r w:rsidR="00DC5C0F" w:rsidRPr="0011588A">
        <w:rPr>
          <w:sz w:val="28"/>
          <w:szCs w:val="28"/>
        </w:rPr>
        <w:t>розпоряджатися</w:t>
      </w:r>
      <w:r w:rsidR="0092244D" w:rsidRPr="0011588A">
        <w:rPr>
          <w:sz w:val="28"/>
          <w:szCs w:val="28"/>
        </w:rPr>
        <w:t xml:space="preserve"> майно</w:t>
      </w:r>
      <w:r w:rsidR="00DC5C0F" w:rsidRPr="0011588A">
        <w:rPr>
          <w:sz w:val="28"/>
          <w:szCs w:val="28"/>
        </w:rPr>
        <w:t>м</w:t>
      </w:r>
      <w:r w:rsidR="0092244D" w:rsidRPr="0011588A">
        <w:rPr>
          <w:sz w:val="28"/>
          <w:szCs w:val="28"/>
        </w:rPr>
        <w:t xml:space="preserve"> чи</w:t>
      </w:r>
      <w:r w:rsidR="000344A9" w:rsidRPr="0011588A">
        <w:rPr>
          <w:sz w:val="28"/>
          <w:szCs w:val="28"/>
        </w:rPr>
        <w:t xml:space="preserve"> актив</w:t>
      </w:r>
      <w:r w:rsidR="00DC5C0F" w:rsidRPr="0011588A">
        <w:rPr>
          <w:sz w:val="28"/>
          <w:szCs w:val="28"/>
        </w:rPr>
        <w:t>ами</w:t>
      </w:r>
      <w:r w:rsidR="000344A9" w:rsidRPr="0011588A">
        <w:rPr>
          <w:sz w:val="28"/>
          <w:szCs w:val="28"/>
        </w:rPr>
        <w:t xml:space="preserve"> </w:t>
      </w:r>
      <w:r w:rsidR="0092244D" w:rsidRPr="0011588A">
        <w:rPr>
          <w:sz w:val="28"/>
          <w:szCs w:val="28"/>
        </w:rPr>
        <w:t xml:space="preserve">на користь третьої сторони </w:t>
      </w:r>
      <w:r w:rsidR="000344A9" w:rsidRPr="0011588A">
        <w:rPr>
          <w:sz w:val="28"/>
          <w:szCs w:val="28"/>
        </w:rPr>
        <w:t>(</w:t>
      </w:r>
      <w:proofErr w:type="spellStart"/>
      <w:r w:rsidR="000344A9" w:rsidRPr="0011588A">
        <w:rPr>
          <w:sz w:val="28"/>
          <w:szCs w:val="28"/>
        </w:rPr>
        <w:t>бенефіціар</w:t>
      </w:r>
      <w:r w:rsidR="0092244D" w:rsidRPr="0011588A">
        <w:rPr>
          <w:sz w:val="28"/>
          <w:szCs w:val="28"/>
        </w:rPr>
        <w:t>ного</w:t>
      </w:r>
      <w:proofErr w:type="spellEnd"/>
      <w:r w:rsidR="0092244D" w:rsidRPr="0011588A">
        <w:rPr>
          <w:sz w:val="28"/>
          <w:szCs w:val="28"/>
        </w:rPr>
        <w:t xml:space="preserve"> власника</w:t>
      </w:r>
      <w:r w:rsidR="000344A9" w:rsidRPr="0011588A">
        <w:rPr>
          <w:sz w:val="28"/>
          <w:szCs w:val="28"/>
        </w:rPr>
        <w:t>)</w:t>
      </w:r>
      <w:r w:rsidR="0092244D" w:rsidRPr="0011588A">
        <w:rPr>
          <w:sz w:val="28"/>
          <w:szCs w:val="28"/>
        </w:rPr>
        <w:t xml:space="preserve"> відповідно до умов договору або іншого документа</w:t>
      </w:r>
      <w:r w:rsidR="00F021FE" w:rsidRPr="0011588A">
        <w:rPr>
          <w:sz w:val="28"/>
          <w:szCs w:val="28"/>
        </w:rPr>
        <w:t>, оформлен</w:t>
      </w:r>
      <w:r w:rsidR="00727C51" w:rsidRPr="0011588A">
        <w:rPr>
          <w:sz w:val="28"/>
          <w:szCs w:val="28"/>
        </w:rPr>
        <w:t>ого</w:t>
      </w:r>
      <w:r w:rsidR="00F021FE" w:rsidRPr="0011588A">
        <w:rPr>
          <w:sz w:val="28"/>
          <w:szCs w:val="28"/>
        </w:rPr>
        <w:t xml:space="preserve"> відповідно до законодавства країни її походження, </w:t>
      </w:r>
      <w:r w:rsidR="00834D16" w:rsidRPr="0011588A">
        <w:rPr>
          <w:sz w:val="28"/>
          <w:szCs w:val="28"/>
        </w:rPr>
        <w:t xml:space="preserve">зі створенням або </w:t>
      </w:r>
      <w:r w:rsidR="00D12B74" w:rsidRPr="0011588A">
        <w:rPr>
          <w:sz w:val="28"/>
          <w:szCs w:val="28"/>
        </w:rPr>
        <w:t>без створення</w:t>
      </w:r>
      <w:r w:rsidR="00F021FE" w:rsidRPr="0011588A">
        <w:rPr>
          <w:sz w:val="28"/>
          <w:szCs w:val="28"/>
        </w:rPr>
        <w:t xml:space="preserve"> </w:t>
      </w:r>
      <w:r w:rsidR="00834D16" w:rsidRPr="0011588A">
        <w:rPr>
          <w:sz w:val="28"/>
          <w:szCs w:val="28"/>
        </w:rPr>
        <w:t xml:space="preserve">певної </w:t>
      </w:r>
      <w:r w:rsidR="00F021FE" w:rsidRPr="0011588A">
        <w:rPr>
          <w:sz w:val="28"/>
          <w:szCs w:val="28"/>
        </w:rPr>
        <w:t>юридичної особи</w:t>
      </w:r>
      <w:r w:rsidR="00F63BE7" w:rsidRPr="0011588A">
        <w:rPr>
          <w:sz w:val="28"/>
          <w:szCs w:val="28"/>
        </w:rPr>
        <w:t>, фонду тощо</w:t>
      </w:r>
      <w:r w:rsidR="000344A9" w:rsidRPr="0011588A">
        <w:rPr>
          <w:sz w:val="28"/>
          <w:szCs w:val="28"/>
        </w:rPr>
        <w:t>;</w:t>
      </w:r>
    </w:p>
    <w:p w:rsidR="007E7456" w:rsidRPr="0011588A" w:rsidRDefault="00CB395E" w:rsidP="00034A98">
      <w:pPr>
        <w:pStyle w:val="a3"/>
        <w:jc w:val="both"/>
        <w:rPr>
          <w:color w:val="000000"/>
          <w:sz w:val="28"/>
          <w:szCs w:val="28"/>
        </w:rPr>
      </w:pPr>
      <w:r w:rsidRPr="0011588A">
        <w:rPr>
          <w:color w:val="000000"/>
          <w:sz w:val="28"/>
          <w:szCs w:val="28"/>
        </w:rPr>
        <w:t xml:space="preserve">участь </w:t>
      </w:r>
      <w:r w:rsidR="00530D97" w:rsidRPr="0011588A">
        <w:rPr>
          <w:color w:val="000000"/>
          <w:sz w:val="28"/>
          <w:szCs w:val="28"/>
        </w:rPr>
        <w:t>–</w:t>
      </w:r>
      <w:r w:rsidRPr="0011588A">
        <w:rPr>
          <w:color w:val="000000"/>
          <w:sz w:val="28"/>
          <w:szCs w:val="28"/>
        </w:rPr>
        <w:t xml:space="preserve"> пряме</w:t>
      </w:r>
      <w:r w:rsidR="00530D97" w:rsidRPr="0011588A">
        <w:rPr>
          <w:color w:val="000000"/>
          <w:sz w:val="28"/>
          <w:szCs w:val="28"/>
        </w:rPr>
        <w:t>,</w:t>
      </w:r>
      <w:r w:rsidR="00DC2504" w:rsidRPr="0011588A">
        <w:rPr>
          <w:color w:val="000000"/>
          <w:sz w:val="28"/>
          <w:szCs w:val="28"/>
        </w:rPr>
        <w:t xml:space="preserve"> опосередковане володіння однією особою самостійно чи спільно з іншими особами акціями, часткою в статутному капіталі юридичної особи</w:t>
      </w:r>
      <w:r w:rsidR="007E7456" w:rsidRPr="0011588A">
        <w:rPr>
          <w:color w:val="000000"/>
          <w:sz w:val="28"/>
          <w:szCs w:val="28"/>
        </w:rPr>
        <w:t>;</w:t>
      </w:r>
    </w:p>
    <w:p w:rsidR="00DC2504" w:rsidRPr="0011588A" w:rsidRDefault="007E7456" w:rsidP="00034A98">
      <w:pPr>
        <w:pStyle w:val="a3"/>
        <w:jc w:val="both"/>
        <w:rPr>
          <w:sz w:val="28"/>
          <w:szCs w:val="28"/>
        </w:rPr>
      </w:pPr>
      <w:proofErr w:type="spellStart"/>
      <w:r w:rsidRPr="0011588A">
        <w:rPr>
          <w:color w:val="000000"/>
          <w:sz w:val="28"/>
          <w:szCs w:val="28"/>
        </w:rPr>
        <w:lastRenderedPageBreak/>
        <w:t>фідуціарні</w:t>
      </w:r>
      <w:proofErr w:type="spellEnd"/>
      <w:r w:rsidRPr="0011588A">
        <w:rPr>
          <w:color w:val="000000"/>
          <w:sz w:val="28"/>
          <w:szCs w:val="28"/>
        </w:rPr>
        <w:t xml:space="preserve"> відносини – відносини між двома або більше особами, за яких одна особа має </w:t>
      </w:r>
      <w:proofErr w:type="spellStart"/>
      <w:r w:rsidRPr="0011588A">
        <w:rPr>
          <w:color w:val="000000"/>
          <w:sz w:val="28"/>
          <w:szCs w:val="28"/>
        </w:rPr>
        <w:t>фідуціарний</w:t>
      </w:r>
      <w:proofErr w:type="spellEnd"/>
      <w:r w:rsidRPr="0011588A">
        <w:rPr>
          <w:color w:val="000000"/>
          <w:sz w:val="28"/>
          <w:szCs w:val="28"/>
        </w:rPr>
        <w:t xml:space="preserve"> обов’язок стосовно іншої (</w:t>
      </w:r>
      <w:proofErr w:type="spellStart"/>
      <w:r w:rsidRPr="0011588A">
        <w:rPr>
          <w:color w:val="000000"/>
          <w:sz w:val="28"/>
          <w:szCs w:val="28"/>
        </w:rPr>
        <w:t>их</w:t>
      </w:r>
      <w:proofErr w:type="spellEnd"/>
      <w:r w:rsidRPr="0011588A">
        <w:rPr>
          <w:color w:val="000000"/>
          <w:sz w:val="28"/>
          <w:szCs w:val="28"/>
        </w:rPr>
        <w:t>) особи (осіб), а саме обов’язок діяти якнайкраще в інтересах такої особи (осіб)</w:t>
      </w:r>
      <w:r w:rsidR="008C2536" w:rsidRPr="0011588A">
        <w:rPr>
          <w:color w:val="000000"/>
          <w:sz w:val="28"/>
          <w:szCs w:val="28"/>
        </w:rPr>
        <w:t>.</w:t>
      </w:r>
    </w:p>
    <w:p w:rsidR="00456B6F" w:rsidRPr="0011588A" w:rsidRDefault="00456B6F" w:rsidP="00034A98">
      <w:pPr>
        <w:pStyle w:val="a3"/>
        <w:jc w:val="both"/>
        <w:rPr>
          <w:sz w:val="28"/>
          <w:szCs w:val="28"/>
        </w:rPr>
      </w:pPr>
      <w:r w:rsidRPr="0011588A">
        <w:rPr>
          <w:sz w:val="28"/>
          <w:szCs w:val="28"/>
        </w:rPr>
        <w:t>Терміни «резидент» та «нерезидент» вживаються у значеннях, визначених Податковим кодексом України.</w:t>
      </w:r>
    </w:p>
    <w:p w:rsidR="006E383F" w:rsidRPr="0011588A" w:rsidRDefault="006E383F" w:rsidP="006E383F">
      <w:pPr>
        <w:pStyle w:val="a3"/>
        <w:jc w:val="both"/>
        <w:rPr>
          <w:sz w:val="28"/>
          <w:szCs w:val="28"/>
        </w:rPr>
      </w:pPr>
      <w:r w:rsidRPr="0011588A">
        <w:rPr>
          <w:sz w:val="28"/>
          <w:szCs w:val="28"/>
        </w:rPr>
        <w:t>Інші терміни у цьому Порядку вживаються в значеннях, визначених Законами України "Про фінансові послуги та державне регулювання ринку фінансових послуг", "Про цінні папери та фондовий ринок", "Про державне регулювання ринку цінних паперів в Україні",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нормативно-правовими актами Комісії.</w:t>
      </w:r>
    </w:p>
    <w:p w:rsidR="003A5725" w:rsidRPr="0011588A" w:rsidRDefault="006E383F" w:rsidP="006E383F">
      <w:pPr>
        <w:pStyle w:val="a3"/>
        <w:jc w:val="both"/>
        <w:rPr>
          <w:sz w:val="28"/>
          <w:szCs w:val="28"/>
        </w:rPr>
      </w:pPr>
      <w:r w:rsidRPr="0011588A">
        <w:rPr>
          <w:sz w:val="28"/>
          <w:szCs w:val="28"/>
        </w:rPr>
        <w:t xml:space="preserve">3. </w:t>
      </w:r>
      <w:r w:rsidR="00456B6F" w:rsidRPr="0011588A">
        <w:rPr>
          <w:sz w:val="28"/>
          <w:szCs w:val="28"/>
        </w:rPr>
        <w:t>Особа</w:t>
      </w:r>
      <w:r w:rsidR="00F32739" w:rsidRPr="0011588A">
        <w:rPr>
          <w:sz w:val="28"/>
          <w:szCs w:val="28"/>
        </w:rPr>
        <w:t xml:space="preserve"> або група осіб</w:t>
      </w:r>
      <w:r w:rsidR="00456B6F" w:rsidRPr="0011588A">
        <w:rPr>
          <w:sz w:val="28"/>
          <w:szCs w:val="28"/>
        </w:rPr>
        <w:t>, яка</w:t>
      </w:r>
      <w:r w:rsidRPr="0011588A">
        <w:rPr>
          <w:sz w:val="28"/>
          <w:szCs w:val="28"/>
        </w:rPr>
        <w:t xml:space="preserve"> має </w:t>
      </w:r>
      <w:r w:rsidR="000024AD" w:rsidRPr="0011588A">
        <w:rPr>
          <w:sz w:val="28"/>
          <w:szCs w:val="28"/>
        </w:rPr>
        <w:t>намір набуття або збільшення істотної участі</w:t>
      </w:r>
      <w:r w:rsidRPr="0011588A">
        <w:rPr>
          <w:sz w:val="28"/>
          <w:szCs w:val="28"/>
        </w:rPr>
        <w:t>, повин</w:t>
      </w:r>
      <w:r w:rsidR="00456B6F" w:rsidRPr="0011588A">
        <w:rPr>
          <w:sz w:val="28"/>
          <w:szCs w:val="28"/>
        </w:rPr>
        <w:t>на</w:t>
      </w:r>
      <w:r w:rsidRPr="0011588A">
        <w:rPr>
          <w:sz w:val="28"/>
          <w:szCs w:val="28"/>
        </w:rPr>
        <w:t xml:space="preserve"> не менше ніж за місяць до набуття істотної участі або її збільшення надати заяву та відповідні документи на отримання письмового погодження Комісії</w:t>
      </w:r>
      <w:r w:rsidR="00456B6F" w:rsidRPr="0011588A">
        <w:rPr>
          <w:sz w:val="28"/>
          <w:szCs w:val="28"/>
        </w:rPr>
        <w:t xml:space="preserve"> такого наміру набуття або збільшення істотної участі</w:t>
      </w:r>
      <w:r w:rsidRPr="0011588A">
        <w:rPr>
          <w:sz w:val="28"/>
          <w:szCs w:val="28"/>
        </w:rPr>
        <w:t>.</w:t>
      </w:r>
      <w:r w:rsidR="00A40CED" w:rsidRPr="0011588A">
        <w:rPr>
          <w:sz w:val="28"/>
          <w:szCs w:val="28"/>
        </w:rPr>
        <w:t xml:space="preserve"> </w:t>
      </w:r>
    </w:p>
    <w:p w:rsidR="006E383F" w:rsidRPr="0011588A" w:rsidRDefault="00A40CED" w:rsidP="006E383F">
      <w:pPr>
        <w:pStyle w:val="a3"/>
        <w:jc w:val="both"/>
        <w:rPr>
          <w:sz w:val="28"/>
          <w:szCs w:val="28"/>
        </w:rPr>
      </w:pPr>
      <w:r w:rsidRPr="0011588A">
        <w:rPr>
          <w:sz w:val="28"/>
          <w:szCs w:val="28"/>
        </w:rPr>
        <w:t>У разі якщо будь-яка особа</w:t>
      </w:r>
      <w:r w:rsidR="003A5725" w:rsidRPr="0011588A">
        <w:rPr>
          <w:sz w:val="28"/>
          <w:szCs w:val="28"/>
        </w:rPr>
        <w:t>,</w:t>
      </w:r>
      <w:r w:rsidRPr="0011588A">
        <w:rPr>
          <w:sz w:val="28"/>
          <w:szCs w:val="28"/>
        </w:rPr>
        <w:t xml:space="preserve"> на момент виникнення </w:t>
      </w:r>
      <w:r w:rsidR="003A5725" w:rsidRPr="0011588A">
        <w:rPr>
          <w:sz w:val="28"/>
          <w:szCs w:val="28"/>
        </w:rPr>
        <w:t xml:space="preserve">у неї </w:t>
      </w:r>
      <w:r w:rsidRPr="0011588A">
        <w:rPr>
          <w:sz w:val="28"/>
          <w:szCs w:val="28"/>
        </w:rPr>
        <w:t xml:space="preserve">наміру набуття істотної участі </w:t>
      </w:r>
      <w:r w:rsidR="003A5725" w:rsidRPr="0011588A">
        <w:rPr>
          <w:sz w:val="28"/>
          <w:szCs w:val="28"/>
        </w:rPr>
        <w:t xml:space="preserve">незалежно від формального володіння у професійному учаснику фондового ринку, </w:t>
      </w:r>
      <w:r w:rsidRPr="0011588A">
        <w:rPr>
          <w:sz w:val="28"/>
          <w:szCs w:val="28"/>
        </w:rPr>
        <w:t>має погодження Комісії на володіння істотною участю</w:t>
      </w:r>
      <w:r w:rsidR="003A5725" w:rsidRPr="0011588A">
        <w:rPr>
          <w:sz w:val="28"/>
          <w:szCs w:val="28"/>
        </w:rPr>
        <w:t xml:space="preserve"> у такому професійному учаснику фондового ринку</w:t>
      </w:r>
      <w:r w:rsidR="00376FE6" w:rsidRPr="0011588A">
        <w:rPr>
          <w:sz w:val="28"/>
          <w:szCs w:val="28"/>
        </w:rPr>
        <w:t>,</w:t>
      </w:r>
      <w:r w:rsidR="003A5725" w:rsidRPr="0011588A">
        <w:rPr>
          <w:sz w:val="28"/>
          <w:szCs w:val="28"/>
        </w:rPr>
        <w:t xml:space="preserve"> то погодження такою особою наміру набуття істотної участі незалежно від формального володіння не потрібно. </w:t>
      </w:r>
    </w:p>
    <w:p w:rsidR="006E383F" w:rsidRPr="0011588A" w:rsidRDefault="006E383F" w:rsidP="006E383F">
      <w:pPr>
        <w:pStyle w:val="a3"/>
        <w:jc w:val="both"/>
        <w:rPr>
          <w:sz w:val="28"/>
          <w:szCs w:val="28"/>
        </w:rPr>
      </w:pPr>
      <w:r w:rsidRPr="0011588A">
        <w:rPr>
          <w:sz w:val="28"/>
          <w:szCs w:val="28"/>
        </w:rPr>
        <w:t xml:space="preserve">Особа </w:t>
      </w:r>
      <w:r w:rsidR="002A64B5" w:rsidRPr="0011588A">
        <w:rPr>
          <w:sz w:val="28"/>
          <w:szCs w:val="28"/>
        </w:rPr>
        <w:t xml:space="preserve">або група осіб </w:t>
      </w:r>
      <w:r w:rsidRPr="0011588A">
        <w:rPr>
          <w:sz w:val="28"/>
          <w:szCs w:val="28"/>
        </w:rPr>
        <w:t>повинн</w:t>
      </w:r>
      <w:r w:rsidR="002A64B5" w:rsidRPr="0011588A">
        <w:rPr>
          <w:sz w:val="28"/>
          <w:szCs w:val="28"/>
        </w:rPr>
        <w:t>а</w:t>
      </w:r>
      <w:r w:rsidR="006A68C4" w:rsidRPr="0011588A">
        <w:rPr>
          <w:sz w:val="28"/>
          <w:szCs w:val="28"/>
        </w:rPr>
        <w:t>(</w:t>
      </w:r>
      <w:r w:rsidR="002A64B5" w:rsidRPr="0011588A">
        <w:rPr>
          <w:sz w:val="28"/>
          <w:szCs w:val="28"/>
        </w:rPr>
        <w:t>і</w:t>
      </w:r>
      <w:r w:rsidR="006A68C4" w:rsidRPr="0011588A">
        <w:rPr>
          <w:sz w:val="28"/>
          <w:szCs w:val="28"/>
        </w:rPr>
        <w:t>)</w:t>
      </w:r>
      <w:r w:rsidRPr="0011588A">
        <w:rPr>
          <w:sz w:val="28"/>
          <w:szCs w:val="28"/>
        </w:rPr>
        <w:t xml:space="preserve"> погодити </w:t>
      </w:r>
      <w:r w:rsidR="00D96ECB" w:rsidRPr="0011588A">
        <w:rPr>
          <w:sz w:val="28"/>
          <w:szCs w:val="28"/>
        </w:rPr>
        <w:t xml:space="preserve">намір набуття або збільшення істотної участі </w:t>
      </w:r>
      <w:r w:rsidRPr="0011588A">
        <w:rPr>
          <w:sz w:val="28"/>
          <w:szCs w:val="28"/>
        </w:rPr>
        <w:t xml:space="preserve">у професійному учаснику фондового ринку незалежно від того, яким чином </w:t>
      </w:r>
      <w:r w:rsidR="00456B6F" w:rsidRPr="0011588A">
        <w:rPr>
          <w:sz w:val="28"/>
          <w:szCs w:val="28"/>
        </w:rPr>
        <w:t>така істотна участь набува</w:t>
      </w:r>
      <w:r w:rsidR="006463CA" w:rsidRPr="0011588A">
        <w:rPr>
          <w:sz w:val="28"/>
          <w:szCs w:val="28"/>
        </w:rPr>
        <w:t>тиметься або збільшуватиметься</w:t>
      </w:r>
      <w:r w:rsidRPr="0011588A">
        <w:rPr>
          <w:sz w:val="28"/>
          <w:szCs w:val="28"/>
        </w:rPr>
        <w:t>.</w:t>
      </w:r>
      <w:r w:rsidR="00A40CED" w:rsidRPr="0011588A">
        <w:rPr>
          <w:sz w:val="28"/>
          <w:szCs w:val="28"/>
        </w:rPr>
        <w:t xml:space="preserve"> </w:t>
      </w:r>
    </w:p>
    <w:p w:rsidR="00F63BE7" w:rsidRPr="0011588A" w:rsidRDefault="002A64B5" w:rsidP="006E383F">
      <w:pPr>
        <w:pStyle w:val="a3"/>
        <w:jc w:val="both"/>
        <w:rPr>
          <w:sz w:val="28"/>
          <w:szCs w:val="28"/>
        </w:rPr>
      </w:pPr>
      <w:r w:rsidRPr="0011588A">
        <w:rPr>
          <w:sz w:val="28"/>
          <w:szCs w:val="28"/>
        </w:rPr>
        <w:t xml:space="preserve">Особа або група осіб, </w:t>
      </w:r>
      <w:r w:rsidR="00F63BE7" w:rsidRPr="0011588A">
        <w:rPr>
          <w:sz w:val="28"/>
          <w:szCs w:val="28"/>
        </w:rPr>
        <w:t>яка(і) набула(и) або збільшила(и) істотну участь у професійному учаснику фондового ринку у випадках, передбачених</w:t>
      </w:r>
      <w:r w:rsidRPr="0011588A">
        <w:rPr>
          <w:sz w:val="28"/>
          <w:szCs w:val="28"/>
        </w:rPr>
        <w:t xml:space="preserve"> </w:t>
      </w:r>
      <w:r w:rsidR="00A166E9" w:rsidRPr="0011588A">
        <w:rPr>
          <w:sz w:val="28"/>
          <w:szCs w:val="28"/>
        </w:rPr>
        <w:t>пункт</w:t>
      </w:r>
      <w:r w:rsidR="00F63BE7" w:rsidRPr="0011588A">
        <w:rPr>
          <w:sz w:val="28"/>
          <w:szCs w:val="28"/>
        </w:rPr>
        <w:t>ом</w:t>
      </w:r>
      <w:r w:rsidR="00A166E9" w:rsidRPr="0011588A">
        <w:rPr>
          <w:sz w:val="28"/>
          <w:szCs w:val="28"/>
        </w:rPr>
        <w:t xml:space="preserve"> 8 цього розділу,</w:t>
      </w:r>
      <w:r w:rsidRPr="0011588A">
        <w:rPr>
          <w:sz w:val="28"/>
          <w:szCs w:val="28"/>
        </w:rPr>
        <w:t xml:space="preserve"> повинна</w:t>
      </w:r>
      <w:r w:rsidR="00F63BE7" w:rsidRPr="0011588A">
        <w:rPr>
          <w:sz w:val="28"/>
          <w:szCs w:val="28"/>
        </w:rPr>
        <w:t>(</w:t>
      </w:r>
      <w:r w:rsidRPr="0011588A">
        <w:rPr>
          <w:sz w:val="28"/>
          <w:szCs w:val="28"/>
        </w:rPr>
        <w:t>і</w:t>
      </w:r>
      <w:r w:rsidR="00F63BE7" w:rsidRPr="0011588A">
        <w:rPr>
          <w:sz w:val="28"/>
          <w:szCs w:val="28"/>
        </w:rPr>
        <w:t xml:space="preserve">) погодити таке набуття або збільшення </w:t>
      </w:r>
      <w:r w:rsidRPr="0011588A">
        <w:rPr>
          <w:sz w:val="28"/>
          <w:szCs w:val="28"/>
        </w:rPr>
        <w:t xml:space="preserve">або </w:t>
      </w:r>
      <w:r w:rsidR="00F63BE7" w:rsidRPr="0011588A">
        <w:rPr>
          <w:sz w:val="28"/>
          <w:szCs w:val="28"/>
        </w:rPr>
        <w:t>відчужити набуту без наміру частку (акції)</w:t>
      </w:r>
      <w:r w:rsidR="004D2F89" w:rsidRPr="0011588A">
        <w:rPr>
          <w:sz w:val="28"/>
          <w:szCs w:val="28"/>
        </w:rPr>
        <w:t>;</w:t>
      </w:r>
    </w:p>
    <w:p w:rsidR="00E2251E" w:rsidRPr="0011588A" w:rsidRDefault="006E383F" w:rsidP="006E383F">
      <w:pPr>
        <w:pStyle w:val="a3"/>
        <w:jc w:val="both"/>
        <w:rPr>
          <w:sz w:val="28"/>
          <w:szCs w:val="28"/>
        </w:rPr>
      </w:pPr>
      <w:r w:rsidRPr="0011588A">
        <w:rPr>
          <w:sz w:val="28"/>
          <w:szCs w:val="28"/>
        </w:rPr>
        <w:t xml:space="preserve">4. </w:t>
      </w:r>
      <w:r w:rsidR="00DC2429" w:rsidRPr="0011588A">
        <w:rPr>
          <w:sz w:val="28"/>
          <w:szCs w:val="28"/>
        </w:rPr>
        <w:t>У разі якщо будь-яка особа має погодження Комісії на володіння істотною участю</w:t>
      </w:r>
      <w:r w:rsidR="00E2251E" w:rsidRPr="0011588A">
        <w:rPr>
          <w:sz w:val="28"/>
          <w:szCs w:val="28"/>
        </w:rPr>
        <w:t xml:space="preserve">, розмір якої становить не менше 10 відсотків статутного капіталу професійного учасника фондового ринку, </w:t>
      </w:r>
      <w:r w:rsidR="00DC2429" w:rsidRPr="0011588A">
        <w:rPr>
          <w:sz w:val="28"/>
          <w:szCs w:val="28"/>
        </w:rPr>
        <w:t xml:space="preserve">та </w:t>
      </w:r>
      <w:r w:rsidR="00E2251E" w:rsidRPr="0011588A">
        <w:rPr>
          <w:sz w:val="28"/>
          <w:szCs w:val="28"/>
        </w:rPr>
        <w:t>має намір додатково набути акції (частки) цього учасника таким чином, що це набуття призведе до збільшення його істотної участі, але при цьому не буде дорівнювати або перевищувати відповідно 25 відсотків статутного капіталу професійного учасника, то погодження Комісії на таке збільшення розмірів істотної участі не потрібно</w:t>
      </w:r>
      <w:r w:rsidR="00337642" w:rsidRPr="0011588A">
        <w:rPr>
          <w:sz w:val="28"/>
          <w:szCs w:val="28"/>
        </w:rPr>
        <w:t>.</w:t>
      </w:r>
    </w:p>
    <w:p w:rsidR="00337642" w:rsidRPr="0011588A" w:rsidRDefault="00DC2429" w:rsidP="00337642">
      <w:pPr>
        <w:pStyle w:val="a3"/>
        <w:jc w:val="both"/>
        <w:rPr>
          <w:sz w:val="28"/>
          <w:szCs w:val="28"/>
        </w:rPr>
      </w:pPr>
      <w:r w:rsidRPr="0011588A">
        <w:rPr>
          <w:sz w:val="28"/>
          <w:szCs w:val="28"/>
        </w:rPr>
        <w:lastRenderedPageBreak/>
        <w:t>У разі якщо будь-яка особа має погодження Комісії на володіння істотною участю</w:t>
      </w:r>
      <w:r w:rsidR="00337642" w:rsidRPr="0011588A">
        <w:rPr>
          <w:sz w:val="28"/>
          <w:szCs w:val="28"/>
        </w:rPr>
        <w:t xml:space="preserve">, розмір якої становить не менше 25 відсотків статутного капіталу професійного учасника фондового ринку, </w:t>
      </w:r>
      <w:r w:rsidRPr="0011588A">
        <w:rPr>
          <w:sz w:val="28"/>
          <w:szCs w:val="28"/>
        </w:rPr>
        <w:t xml:space="preserve">та </w:t>
      </w:r>
      <w:r w:rsidR="00337642" w:rsidRPr="0011588A">
        <w:rPr>
          <w:sz w:val="28"/>
          <w:szCs w:val="28"/>
        </w:rPr>
        <w:t>має намір додатково набути акції (частки) цього учасника таким чином, що це набуття призведе до збільшення його істотної участі, але при цьому не буде дорівнювати або перевищувати відповідно 50 відсотків статутного капіталу професійного учасника, то погодження Комісії на таке збільшення розмірів істотної участі не потрібно.</w:t>
      </w:r>
    </w:p>
    <w:p w:rsidR="000D46D3" w:rsidRPr="0011588A" w:rsidRDefault="00F021FE" w:rsidP="000D46D3">
      <w:pPr>
        <w:pStyle w:val="a3"/>
        <w:jc w:val="both"/>
        <w:rPr>
          <w:sz w:val="28"/>
          <w:szCs w:val="28"/>
        </w:rPr>
      </w:pPr>
      <w:r w:rsidRPr="0011588A">
        <w:rPr>
          <w:sz w:val="28"/>
          <w:szCs w:val="28"/>
        </w:rPr>
        <w:t>У разі якщо будь-яка особа має погодження Комісії на володіння істотною участю</w:t>
      </w:r>
      <w:r w:rsidR="000D46D3" w:rsidRPr="0011588A">
        <w:rPr>
          <w:sz w:val="28"/>
          <w:szCs w:val="28"/>
        </w:rPr>
        <w:t xml:space="preserve">, розмір якої становить не менше 50 відсотків статутного капіталу професійного учасника фондового ринку, </w:t>
      </w:r>
      <w:r w:rsidR="00DC2429" w:rsidRPr="0011588A">
        <w:rPr>
          <w:sz w:val="28"/>
          <w:szCs w:val="28"/>
        </w:rPr>
        <w:t xml:space="preserve"> та </w:t>
      </w:r>
      <w:r w:rsidR="000D46D3" w:rsidRPr="0011588A">
        <w:rPr>
          <w:sz w:val="28"/>
          <w:szCs w:val="28"/>
        </w:rPr>
        <w:t>має намір додатково набути акції (частки) цього учасника таким чином, що це набуття призведе до збільшення його істотної участі, але при цьому не буде дорівнювати або перевищувати відповідно 75 відсотків статутного капіталу професійного учасника, то погодження Комісії на таке збільшення розмірів істотної участі не потрібно.</w:t>
      </w:r>
    </w:p>
    <w:p w:rsidR="006E383F" w:rsidRPr="0011588A" w:rsidRDefault="006E383F" w:rsidP="006E383F">
      <w:pPr>
        <w:pStyle w:val="a3"/>
        <w:jc w:val="both"/>
        <w:rPr>
          <w:sz w:val="28"/>
          <w:szCs w:val="28"/>
        </w:rPr>
      </w:pPr>
      <w:r w:rsidRPr="0011588A">
        <w:rPr>
          <w:sz w:val="28"/>
          <w:szCs w:val="28"/>
        </w:rPr>
        <w:t>У разі якщо будь-яка особа має погодження Комісії на володіння істотною участю у розмірі 75</w:t>
      </w:r>
      <w:r w:rsidR="00110576" w:rsidRPr="0011588A">
        <w:rPr>
          <w:sz w:val="28"/>
          <w:szCs w:val="28"/>
        </w:rPr>
        <w:t xml:space="preserve"> або більше</w:t>
      </w:r>
      <w:r w:rsidRPr="0011588A">
        <w:rPr>
          <w:sz w:val="28"/>
          <w:szCs w:val="28"/>
        </w:rPr>
        <w:t xml:space="preserve"> відсотків статутного капіталу професійного учасника фондового ринку, то для подальшого збільшення </w:t>
      </w:r>
      <w:r w:rsidR="005B4224" w:rsidRPr="0011588A">
        <w:rPr>
          <w:sz w:val="28"/>
          <w:szCs w:val="28"/>
        </w:rPr>
        <w:t>її</w:t>
      </w:r>
      <w:r w:rsidRPr="0011588A">
        <w:rPr>
          <w:sz w:val="28"/>
          <w:szCs w:val="28"/>
        </w:rPr>
        <w:t xml:space="preserve"> істотної участі погодження Комісії не потрібне.</w:t>
      </w:r>
    </w:p>
    <w:p w:rsidR="006E383F" w:rsidRPr="0011588A" w:rsidRDefault="006E383F" w:rsidP="006E383F">
      <w:pPr>
        <w:pStyle w:val="a3"/>
        <w:jc w:val="both"/>
        <w:rPr>
          <w:sz w:val="28"/>
          <w:szCs w:val="28"/>
        </w:rPr>
      </w:pPr>
      <w:r w:rsidRPr="0011588A">
        <w:rPr>
          <w:sz w:val="28"/>
          <w:szCs w:val="28"/>
        </w:rPr>
        <w:t xml:space="preserve">Якщо істотна участь у професійному учаснику фондового ринку набувається або збільшується державою, територіальною громадою в особі відповідного </w:t>
      </w:r>
      <w:r w:rsidR="008A3D3B" w:rsidRPr="0011588A">
        <w:rPr>
          <w:sz w:val="28"/>
          <w:szCs w:val="28"/>
        </w:rPr>
        <w:t>суб’єкта управління об’єктами державної</w:t>
      </w:r>
      <w:r w:rsidR="00D0390D" w:rsidRPr="0011588A">
        <w:rPr>
          <w:sz w:val="28"/>
          <w:szCs w:val="28"/>
        </w:rPr>
        <w:t>,</w:t>
      </w:r>
      <w:r w:rsidR="008A3D3B" w:rsidRPr="0011588A">
        <w:rPr>
          <w:sz w:val="28"/>
          <w:szCs w:val="28"/>
        </w:rPr>
        <w:t xml:space="preserve"> комунальної власності</w:t>
      </w:r>
      <w:r w:rsidRPr="0011588A">
        <w:rPr>
          <w:sz w:val="28"/>
          <w:szCs w:val="28"/>
        </w:rPr>
        <w:t>, набуття або збільшення такої істотної участі не потребує погодження Комісії.</w:t>
      </w:r>
    </w:p>
    <w:p w:rsidR="00BA5E73" w:rsidRPr="0011588A" w:rsidRDefault="00BA5E73" w:rsidP="00BA5E73">
      <w:pPr>
        <w:pStyle w:val="a3"/>
        <w:jc w:val="both"/>
        <w:rPr>
          <w:sz w:val="28"/>
          <w:szCs w:val="28"/>
        </w:rPr>
      </w:pPr>
      <w:r w:rsidRPr="0011588A">
        <w:rPr>
          <w:sz w:val="28"/>
          <w:szCs w:val="28"/>
        </w:rPr>
        <w:t>При цьому, суб’єкт управління об’єктами державної</w:t>
      </w:r>
      <w:r w:rsidR="00D0390D" w:rsidRPr="0011588A">
        <w:rPr>
          <w:sz w:val="28"/>
          <w:szCs w:val="28"/>
        </w:rPr>
        <w:t>,</w:t>
      </w:r>
      <w:r w:rsidRPr="0011588A">
        <w:rPr>
          <w:sz w:val="28"/>
          <w:szCs w:val="28"/>
        </w:rPr>
        <w:t xml:space="preserve"> комунальної власності повинен</w:t>
      </w:r>
      <w:r w:rsidR="00D03A97" w:rsidRPr="0011588A">
        <w:rPr>
          <w:sz w:val="28"/>
          <w:szCs w:val="28"/>
        </w:rPr>
        <w:t xml:space="preserve"> не пізніше десяти робочих днів з дати </w:t>
      </w:r>
      <w:r w:rsidRPr="0011588A">
        <w:rPr>
          <w:sz w:val="28"/>
          <w:szCs w:val="28"/>
        </w:rPr>
        <w:t xml:space="preserve"> </w:t>
      </w:r>
      <w:r w:rsidR="00D03A97" w:rsidRPr="0011588A">
        <w:rPr>
          <w:sz w:val="28"/>
          <w:szCs w:val="28"/>
        </w:rPr>
        <w:t xml:space="preserve">набуття або збільшення такої істотної участі </w:t>
      </w:r>
      <w:r w:rsidRPr="0011588A">
        <w:rPr>
          <w:sz w:val="28"/>
          <w:szCs w:val="28"/>
        </w:rPr>
        <w:t xml:space="preserve">повідомити Комісію про </w:t>
      </w:r>
      <w:r w:rsidR="00D03A97" w:rsidRPr="0011588A">
        <w:rPr>
          <w:sz w:val="28"/>
          <w:szCs w:val="28"/>
        </w:rPr>
        <w:t xml:space="preserve">таке набуття або збільшення істотної участі </w:t>
      </w:r>
      <w:r w:rsidRPr="0011588A">
        <w:rPr>
          <w:sz w:val="28"/>
          <w:szCs w:val="28"/>
        </w:rPr>
        <w:t>з доданням копій документів, що підтверджують таке набуття або збільшення істотної участі.</w:t>
      </w:r>
    </w:p>
    <w:p w:rsidR="006E383F" w:rsidRPr="0011588A" w:rsidRDefault="006E383F" w:rsidP="006E383F">
      <w:pPr>
        <w:pStyle w:val="a3"/>
        <w:jc w:val="both"/>
        <w:rPr>
          <w:sz w:val="28"/>
          <w:szCs w:val="28"/>
        </w:rPr>
      </w:pPr>
      <w:r w:rsidRPr="0011588A">
        <w:rPr>
          <w:sz w:val="28"/>
          <w:szCs w:val="28"/>
        </w:rPr>
        <w:t xml:space="preserve">5. Розмір участі </w:t>
      </w:r>
      <w:r w:rsidR="001D5619" w:rsidRPr="0011588A">
        <w:rPr>
          <w:sz w:val="28"/>
          <w:szCs w:val="28"/>
        </w:rPr>
        <w:t>особи</w:t>
      </w:r>
      <w:r w:rsidRPr="0011588A">
        <w:rPr>
          <w:sz w:val="28"/>
          <w:szCs w:val="28"/>
        </w:rPr>
        <w:t xml:space="preserve"> у професійному учаснику фондового ринку</w:t>
      </w:r>
      <w:r w:rsidR="00164612" w:rsidRPr="0011588A">
        <w:rPr>
          <w:sz w:val="28"/>
          <w:szCs w:val="28"/>
        </w:rPr>
        <w:t xml:space="preserve"> або іншої юридичної особи</w:t>
      </w:r>
      <w:r w:rsidRPr="0011588A">
        <w:rPr>
          <w:sz w:val="28"/>
          <w:szCs w:val="28"/>
        </w:rPr>
        <w:t xml:space="preserve"> при одночасному прямому та опосередкованому</w:t>
      </w:r>
      <w:r w:rsidR="00164612" w:rsidRPr="0011588A">
        <w:rPr>
          <w:sz w:val="28"/>
          <w:szCs w:val="28"/>
        </w:rPr>
        <w:t xml:space="preserve"> через іншого прямого власника</w:t>
      </w:r>
      <w:r w:rsidRPr="0011588A">
        <w:rPr>
          <w:sz w:val="28"/>
          <w:szCs w:val="28"/>
        </w:rPr>
        <w:t xml:space="preserve"> самостійному або спільному</w:t>
      </w:r>
      <w:r w:rsidR="002C65EB" w:rsidRPr="0011588A">
        <w:rPr>
          <w:sz w:val="28"/>
          <w:szCs w:val="28"/>
        </w:rPr>
        <w:t xml:space="preserve"> з іншими особами</w:t>
      </w:r>
      <w:r w:rsidRPr="0011588A">
        <w:rPr>
          <w:sz w:val="28"/>
          <w:szCs w:val="28"/>
        </w:rPr>
        <w:t xml:space="preserve"> володінні </w:t>
      </w:r>
      <w:r w:rsidR="00ED32E3" w:rsidRPr="0011588A">
        <w:rPr>
          <w:sz w:val="28"/>
          <w:szCs w:val="28"/>
        </w:rPr>
        <w:t>участю</w:t>
      </w:r>
      <w:r w:rsidRPr="0011588A">
        <w:rPr>
          <w:sz w:val="28"/>
          <w:szCs w:val="28"/>
        </w:rPr>
        <w:t xml:space="preserve"> у статутному капіталі професійного учасника </w:t>
      </w:r>
      <w:r w:rsidR="00164612" w:rsidRPr="0011588A">
        <w:rPr>
          <w:sz w:val="28"/>
          <w:szCs w:val="28"/>
        </w:rPr>
        <w:t xml:space="preserve">або іншої юридичної особи </w:t>
      </w:r>
      <w:r w:rsidRPr="0011588A">
        <w:rPr>
          <w:sz w:val="28"/>
          <w:szCs w:val="28"/>
        </w:rPr>
        <w:t xml:space="preserve">визначається шляхом </w:t>
      </w:r>
      <w:r w:rsidR="001D5619" w:rsidRPr="0011588A">
        <w:rPr>
          <w:sz w:val="28"/>
          <w:szCs w:val="28"/>
        </w:rPr>
        <w:t>додавання</w:t>
      </w:r>
      <w:r w:rsidRPr="0011588A">
        <w:rPr>
          <w:sz w:val="28"/>
          <w:szCs w:val="28"/>
        </w:rPr>
        <w:t xml:space="preserve"> розмірів </w:t>
      </w:r>
      <w:r w:rsidR="00C35D57" w:rsidRPr="0011588A">
        <w:rPr>
          <w:sz w:val="28"/>
          <w:szCs w:val="28"/>
        </w:rPr>
        <w:t xml:space="preserve">її </w:t>
      </w:r>
      <w:r w:rsidRPr="0011588A">
        <w:rPr>
          <w:sz w:val="28"/>
          <w:szCs w:val="28"/>
        </w:rPr>
        <w:t>прямої та опосередкованої</w:t>
      </w:r>
      <w:r w:rsidR="002C65EB" w:rsidRPr="0011588A">
        <w:rPr>
          <w:sz w:val="28"/>
          <w:szCs w:val="28"/>
        </w:rPr>
        <w:t xml:space="preserve"> </w:t>
      </w:r>
      <w:r w:rsidRPr="0011588A">
        <w:rPr>
          <w:sz w:val="28"/>
          <w:szCs w:val="28"/>
        </w:rPr>
        <w:t>участі</w:t>
      </w:r>
      <w:r w:rsidR="00307D3A" w:rsidRPr="0011588A">
        <w:rPr>
          <w:sz w:val="28"/>
          <w:szCs w:val="28"/>
        </w:rPr>
        <w:t>, яка розраховується згідно з вимогами цього пункту</w:t>
      </w:r>
      <w:r w:rsidRPr="0011588A">
        <w:rPr>
          <w:sz w:val="28"/>
          <w:szCs w:val="28"/>
        </w:rPr>
        <w:t>.</w:t>
      </w:r>
    </w:p>
    <w:p w:rsidR="00C57C92" w:rsidRPr="0011588A" w:rsidRDefault="00C57C92" w:rsidP="006E383F">
      <w:pPr>
        <w:pStyle w:val="a3"/>
        <w:jc w:val="both"/>
        <w:rPr>
          <w:color w:val="000000"/>
          <w:sz w:val="28"/>
          <w:szCs w:val="28"/>
          <w:shd w:val="clear" w:color="auto" w:fill="FFFFFF"/>
        </w:rPr>
      </w:pPr>
      <w:r w:rsidRPr="0011588A">
        <w:rPr>
          <w:color w:val="000000"/>
          <w:sz w:val="28"/>
          <w:szCs w:val="28"/>
          <w:shd w:val="clear" w:color="auto" w:fill="FFFFFF"/>
        </w:rPr>
        <w:t xml:space="preserve">Розмір опосередкованої участі особи в </w:t>
      </w:r>
      <w:r w:rsidR="006F3255" w:rsidRPr="0011588A">
        <w:rPr>
          <w:sz w:val="28"/>
          <w:szCs w:val="28"/>
        </w:rPr>
        <w:t>професійному учаснику фондового ринку</w:t>
      </w:r>
      <w:r w:rsidRPr="0011588A">
        <w:rPr>
          <w:color w:val="000000"/>
          <w:sz w:val="28"/>
          <w:szCs w:val="28"/>
          <w:shd w:val="clear" w:color="auto" w:fill="FFFFFF"/>
        </w:rPr>
        <w:t xml:space="preserve"> розраховується шляхом множення розміру часток участі осіб за кожним рівнем володіння </w:t>
      </w:r>
      <w:r w:rsidR="003C6766" w:rsidRPr="0011588A">
        <w:rPr>
          <w:sz w:val="28"/>
          <w:szCs w:val="28"/>
        </w:rPr>
        <w:t>часткою (акціями)</w:t>
      </w:r>
      <w:r w:rsidRPr="0011588A">
        <w:rPr>
          <w:color w:val="000000"/>
          <w:sz w:val="28"/>
          <w:szCs w:val="28"/>
          <w:shd w:val="clear" w:color="auto" w:fill="FFFFFF"/>
        </w:rPr>
        <w:t xml:space="preserve"> у відповідному ланцюгу володіння </w:t>
      </w:r>
      <w:r w:rsidR="003C6766" w:rsidRPr="0011588A">
        <w:rPr>
          <w:sz w:val="28"/>
          <w:szCs w:val="28"/>
        </w:rPr>
        <w:t>часткою (акціями)</w:t>
      </w:r>
      <w:r w:rsidRPr="0011588A">
        <w:rPr>
          <w:color w:val="000000"/>
          <w:sz w:val="28"/>
          <w:szCs w:val="28"/>
          <w:shd w:val="clear" w:color="auto" w:fill="FFFFFF"/>
        </w:rPr>
        <w:t xml:space="preserve"> в </w:t>
      </w:r>
      <w:r w:rsidR="006F3255" w:rsidRPr="0011588A">
        <w:rPr>
          <w:sz w:val="28"/>
          <w:szCs w:val="28"/>
        </w:rPr>
        <w:t>професійному учаснику фондового</w:t>
      </w:r>
      <w:r w:rsidRPr="0011588A">
        <w:rPr>
          <w:color w:val="000000"/>
          <w:sz w:val="28"/>
          <w:szCs w:val="28"/>
          <w:shd w:val="clear" w:color="auto" w:fill="FFFFFF"/>
        </w:rPr>
        <w:t xml:space="preserve"> за такою формулою: </w:t>
      </w:r>
    </w:p>
    <w:p w:rsidR="00887962" w:rsidRPr="0011588A" w:rsidRDefault="00887962" w:rsidP="00887962">
      <w:pPr>
        <w:shd w:val="clear" w:color="auto" w:fill="FFFFFF"/>
        <w:spacing w:after="150"/>
        <w:ind w:firstLine="450"/>
        <w:jc w:val="both"/>
        <w:rPr>
          <w:b/>
          <w:color w:val="000000"/>
          <w:sz w:val="28"/>
          <w:szCs w:val="28"/>
        </w:rPr>
      </w:pPr>
    </w:p>
    <w:p w:rsidR="00887962" w:rsidRPr="0011588A" w:rsidRDefault="00887962" w:rsidP="00887962">
      <w:pPr>
        <w:spacing w:after="160" w:line="259" w:lineRule="auto"/>
        <w:ind w:firstLine="709"/>
        <w:rPr>
          <w:rFonts w:eastAsia="Calibri"/>
          <w:sz w:val="44"/>
          <w:szCs w:val="44"/>
          <w:lang w:eastAsia="en-US"/>
        </w:rPr>
      </w:pPr>
      <w:r w:rsidRPr="0011588A">
        <w:rPr>
          <w:rFonts w:eastAsia="Calibri"/>
          <w:sz w:val="28"/>
          <w:szCs w:val="28"/>
          <w:lang w:eastAsia="en-US"/>
        </w:rPr>
        <w:lastRenderedPageBreak/>
        <w:t>РОУ</w:t>
      </w:r>
      <w:r w:rsidR="003E2426" w:rsidRPr="0011588A">
        <w:rPr>
          <w:rFonts w:eastAsia="Calibri"/>
          <w:sz w:val="28"/>
          <w:szCs w:val="28"/>
          <w:vertAlign w:val="subscript"/>
          <w:lang w:val="en-US" w:eastAsia="en-US"/>
        </w:rPr>
        <w:t>m</w:t>
      </w:r>
      <w:r w:rsidRPr="0011588A">
        <w:rPr>
          <w:rFonts w:eastAsia="Calibri"/>
          <w:sz w:val="28"/>
          <w:szCs w:val="28"/>
          <w:lang w:eastAsia="en-US"/>
        </w:rPr>
        <w:t xml:space="preserve"> =</w:t>
      </w:r>
      <m:oMath>
        <m:r>
          <w:rPr>
            <w:rFonts w:ascii="Cambria Math" w:eastAsia="Calibri" w:hAnsi="Cambria Math"/>
            <w:sz w:val="44"/>
            <w:szCs w:val="44"/>
            <w:lang w:eastAsia="en-US"/>
          </w:rPr>
          <m:t xml:space="preserve"> </m:t>
        </m:r>
        <m:f>
          <m:fPr>
            <m:ctrlPr>
              <w:rPr>
                <w:rFonts w:ascii="Cambria Math" w:eastAsia="Calibri" w:hAnsi="Cambria Math"/>
                <w:sz w:val="44"/>
                <w:szCs w:val="44"/>
                <w:lang w:eastAsia="en-US"/>
              </w:rPr>
            </m:ctrlPr>
          </m:fPr>
          <m:num>
            <m:sSub>
              <m:sSubPr>
                <m:ctrlPr>
                  <w:rPr>
                    <w:rFonts w:ascii="Cambria Math" w:eastAsia="Calibri" w:hAnsi="Cambria Math"/>
                    <w:sz w:val="44"/>
                    <w:szCs w:val="44"/>
                    <w:lang w:eastAsia="en-US"/>
                  </w:rPr>
                </m:ctrlPr>
              </m:sSubPr>
              <m:e>
                <m:r>
                  <w:rPr>
                    <w:rFonts w:ascii="Cambria Math" w:eastAsia="Calibri" w:hAnsi="Cambria Math"/>
                    <w:sz w:val="44"/>
                    <w:szCs w:val="44"/>
                    <w:lang w:eastAsia="en-US"/>
                  </w:rPr>
                  <m:t>У</m:t>
                </m:r>
              </m:e>
              <m:sub>
                <m:r>
                  <m:rPr>
                    <m:sty m:val="p"/>
                  </m:rPr>
                  <w:rPr>
                    <w:rFonts w:ascii="Cambria Math" w:eastAsia="Calibri" w:hAnsi="Cambria Math"/>
                    <w:sz w:val="44"/>
                    <w:szCs w:val="44"/>
                    <w:lang w:eastAsia="en-US"/>
                  </w:rPr>
                  <m:t>n</m:t>
                </m:r>
              </m:sub>
            </m:sSub>
          </m:num>
          <m:den>
            <m:r>
              <m:rPr>
                <m:sty m:val="p"/>
              </m:rPr>
              <w:rPr>
                <w:rFonts w:ascii="Cambria Math" w:eastAsia="Calibri" w:hAnsi="Cambria Math"/>
                <w:sz w:val="44"/>
                <w:szCs w:val="44"/>
                <w:lang w:eastAsia="en-US"/>
              </w:rPr>
              <m:t>100%</m:t>
            </m:r>
          </m:den>
        </m:f>
        <m:r>
          <m:rPr>
            <m:sty m:val="p"/>
          </m:rPr>
          <w:rPr>
            <w:rFonts w:ascii="Cambria Math" w:eastAsia="Calibri" w:hAnsi="Cambria Math"/>
            <w:sz w:val="44"/>
            <w:szCs w:val="44"/>
            <w:lang w:eastAsia="en-US"/>
          </w:rPr>
          <m:t>⋅</m:t>
        </m:r>
        <m:f>
          <m:fPr>
            <m:ctrlPr>
              <w:rPr>
                <w:rFonts w:ascii="Cambria Math" w:eastAsia="Calibri" w:hAnsi="Cambria Math"/>
                <w:sz w:val="44"/>
                <w:szCs w:val="44"/>
                <w:lang w:eastAsia="en-US"/>
              </w:rPr>
            </m:ctrlPr>
          </m:fPr>
          <m:num>
            <m:sSub>
              <m:sSubPr>
                <m:ctrlPr>
                  <w:rPr>
                    <w:rFonts w:ascii="Cambria Math" w:eastAsia="Calibri" w:hAnsi="Cambria Math"/>
                    <w:sz w:val="44"/>
                    <w:szCs w:val="44"/>
                    <w:lang w:eastAsia="en-US"/>
                  </w:rPr>
                </m:ctrlPr>
              </m:sSubPr>
              <m:e>
                <m:r>
                  <m:rPr>
                    <m:sty m:val="p"/>
                  </m:rPr>
                  <w:rPr>
                    <w:rFonts w:ascii="Cambria Math" w:eastAsia="Calibri" w:hAnsi="Cambria Math"/>
                    <w:sz w:val="44"/>
                    <w:szCs w:val="44"/>
                    <w:lang w:eastAsia="en-US"/>
                  </w:rPr>
                  <m:t>У</m:t>
                </m:r>
              </m:e>
              <m:sub>
                <m:d>
                  <m:dPr>
                    <m:ctrlPr>
                      <w:rPr>
                        <w:rFonts w:ascii="Cambria Math" w:eastAsia="Calibri" w:hAnsi="Cambria Math"/>
                        <w:sz w:val="44"/>
                        <w:szCs w:val="44"/>
                        <w:lang w:eastAsia="en-US"/>
                      </w:rPr>
                    </m:ctrlPr>
                  </m:dPr>
                  <m:e>
                    <m:r>
                      <m:rPr>
                        <m:sty m:val="p"/>
                      </m:rPr>
                      <w:rPr>
                        <w:rFonts w:ascii="Cambria Math" w:eastAsia="Calibri" w:hAnsi="Cambria Math"/>
                        <w:sz w:val="44"/>
                        <w:szCs w:val="44"/>
                        <w:lang w:eastAsia="en-US"/>
                      </w:rPr>
                      <m:t>n-1</m:t>
                    </m:r>
                  </m:e>
                </m:d>
              </m:sub>
            </m:sSub>
          </m:num>
          <m:den>
            <m:r>
              <m:rPr>
                <m:sty m:val="p"/>
              </m:rPr>
              <w:rPr>
                <w:rFonts w:ascii="Cambria Math" w:eastAsia="Calibri" w:hAnsi="Cambria Math"/>
                <w:sz w:val="44"/>
                <w:szCs w:val="44"/>
                <w:lang w:eastAsia="en-US"/>
              </w:rPr>
              <m:t>100%</m:t>
            </m:r>
          </m:den>
        </m:f>
        <m:r>
          <m:rPr>
            <m:sty m:val="p"/>
          </m:rPr>
          <w:rPr>
            <w:rFonts w:ascii="Cambria Math" w:eastAsia="Calibri" w:hAnsi="Cambria Math"/>
            <w:sz w:val="44"/>
            <w:szCs w:val="44"/>
            <w:lang w:eastAsia="en-US"/>
          </w:rPr>
          <m:t>⋯</m:t>
        </m:r>
        <m:f>
          <m:fPr>
            <m:ctrlPr>
              <w:rPr>
                <w:rFonts w:ascii="Cambria Math" w:eastAsia="Calibri" w:hAnsi="Cambria Math"/>
                <w:sz w:val="44"/>
                <w:szCs w:val="44"/>
                <w:lang w:eastAsia="en-US"/>
              </w:rPr>
            </m:ctrlPr>
          </m:fPr>
          <m:num>
            <m:sSub>
              <m:sSubPr>
                <m:ctrlPr>
                  <w:rPr>
                    <w:rFonts w:ascii="Cambria Math" w:eastAsia="Calibri" w:hAnsi="Cambria Math"/>
                    <w:sz w:val="44"/>
                    <w:szCs w:val="44"/>
                    <w:lang w:eastAsia="en-US"/>
                  </w:rPr>
                </m:ctrlPr>
              </m:sSubPr>
              <m:e>
                <m:r>
                  <m:rPr>
                    <m:sty m:val="p"/>
                  </m:rPr>
                  <w:rPr>
                    <w:rFonts w:ascii="Cambria Math" w:eastAsia="Calibri" w:hAnsi="Cambria Math"/>
                    <w:sz w:val="44"/>
                    <w:szCs w:val="44"/>
                    <w:lang w:eastAsia="en-US"/>
                  </w:rPr>
                  <m:t>У</m:t>
                </m:r>
              </m:e>
              <m:sub>
                <m:r>
                  <m:rPr>
                    <m:sty m:val="p"/>
                  </m:rPr>
                  <w:rPr>
                    <w:rFonts w:ascii="Cambria Math" w:eastAsia="Calibri" w:hAnsi="Cambria Math"/>
                    <w:sz w:val="44"/>
                    <w:szCs w:val="44"/>
                    <w:lang w:eastAsia="en-US"/>
                  </w:rPr>
                  <m:t>2</m:t>
                </m:r>
              </m:sub>
            </m:sSub>
          </m:num>
          <m:den>
            <m:r>
              <m:rPr>
                <m:sty m:val="p"/>
              </m:rPr>
              <w:rPr>
                <w:rFonts w:ascii="Cambria Math" w:eastAsia="Calibri" w:hAnsi="Cambria Math"/>
                <w:sz w:val="44"/>
                <w:szCs w:val="44"/>
                <w:lang w:eastAsia="en-US"/>
              </w:rPr>
              <m:t>100%</m:t>
            </m:r>
          </m:den>
        </m:f>
        <m:r>
          <m:rPr>
            <m:sty m:val="p"/>
          </m:rPr>
          <w:rPr>
            <w:rFonts w:ascii="Cambria Math" w:eastAsia="Calibri" w:hAnsi="Cambria Math"/>
            <w:sz w:val="44"/>
            <w:szCs w:val="44"/>
            <w:lang w:eastAsia="en-US"/>
          </w:rPr>
          <m:t>⋅</m:t>
        </m:r>
        <m:sSub>
          <m:sSubPr>
            <m:ctrlPr>
              <w:rPr>
                <w:rFonts w:ascii="Cambria Math" w:eastAsia="Calibri" w:hAnsi="Cambria Math"/>
                <w:sz w:val="44"/>
                <w:szCs w:val="44"/>
                <w:lang w:eastAsia="en-US"/>
              </w:rPr>
            </m:ctrlPr>
          </m:sSubPr>
          <m:e>
            <m:r>
              <m:rPr>
                <m:sty m:val="p"/>
              </m:rPr>
              <w:rPr>
                <w:rFonts w:ascii="Cambria Math" w:eastAsia="Calibri" w:hAnsi="Cambria Math"/>
                <w:sz w:val="44"/>
                <w:szCs w:val="44"/>
                <w:lang w:eastAsia="en-US"/>
              </w:rPr>
              <m:t>У</m:t>
            </m:r>
          </m:e>
          <m:sub>
            <m:r>
              <m:rPr>
                <m:sty m:val="p"/>
              </m:rPr>
              <w:rPr>
                <w:rFonts w:ascii="Cambria Math" w:eastAsia="Calibri" w:hAnsi="Cambria Math"/>
                <w:sz w:val="44"/>
                <w:szCs w:val="44"/>
                <w:lang w:eastAsia="en-US"/>
              </w:rPr>
              <m:t>1</m:t>
            </m:r>
          </m:sub>
        </m:sSub>
      </m:oMath>
      <w:r w:rsidRPr="0011588A">
        <w:rPr>
          <w:rFonts w:eastAsia="Calibri"/>
          <w:sz w:val="44"/>
          <w:szCs w:val="44"/>
          <w:lang w:eastAsia="en-US"/>
        </w:rPr>
        <w:t>,</w:t>
      </w:r>
    </w:p>
    <w:p w:rsidR="00887962" w:rsidRPr="0011588A" w:rsidRDefault="00887962" w:rsidP="006F3255">
      <w:pPr>
        <w:pStyle w:val="rvps2"/>
        <w:shd w:val="clear" w:color="auto" w:fill="FFFFFF"/>
        <w:spacing w:before="0" w:beforeAutospacing="0" w:after="150" w:afterAutospacing="0"/>
        <w:ind w:firstLine="450"/>
        <w:jc w:val="both"/>
        <w:rPr>
          <w:color w:val="000000"/>
          <w:sz w:val="28"/>
          <w:szCs w:val="28"/>
        </w:rPr>
      </w:pPr>
    </w:p>
    <w:p w:rsidR="006F3255" w:rsidRPr="0011588A" w:rsidRDefault="006F3255" w:rsidP="006F3255">
      <w:pPr>
        <w:pStyle w:val="rvps2"/>
        <w:shd w:val="clear" w:color="auto" w:fill="FFFFFF"/>
        <w:spacing w:before="0" w:beforeAutospacing="0" w:after="150" w:afterAutospacing="0"/>
        <w:ind w:firstLine="450"/>
        <w:jc w:val="both"/>
        <w:rPr>
          <w:color w:val="000000"/>
          <w:sz w:val="28"/>
          <w:szCs w:val="28"/>
        </w:rPr>
      </w:pPr>
      <w:r w:rsidRPr="0011588A">
        <w:rPr>
          <w:color w:val="000000"/>
          <w:sz w:val="28"/>
          <w:szCs w:val="28"/>
        </w:rPr>
        <w:t>де РОУ</w:t>
      </w:r>
      <w:r w:rsidR="003E2426" w:rsidRPr="0011588A">
        <w:rPr>
          <w:color w:val="000000"/>
          <w:sz w:val="28"/>
          <w:szCs w:val="28"/>
          <w:vertAlign w:val="subscript"/>
          <w:lang w:val="en-US"/>
        </w:rPr>
        <w:t>m</w:t>
      </w:r>
      <w:r w:rsidRPr="0011588A">
        <w:rPr>
          <w:color w:val="000000"/>
          <w:sz w:val="28"/>
          <w:szCs w:val="28"/>
        </w:rPr>
        <w:t xml:space="preserve"> - розмір розрахункової опосередкованої участі в </w:t>
      </w:r>
      <w:r w:rsidR="00020583" w:rsidRPr="0011588A">
        <w:rPr>
          <w:sz w:val="28"/>
          <w:szCs w:val="28"/>
        </w:rPr>
        <w:t>професійному учаснику фондового ринку</w:t>
      </w:r>
      <w:r w:rsidR="007C2434" w:rsidRPr="0011588A">
        <w:rPr>
          <w:color w:val="000000"/>
          <w:sz w:val="28"/>
          <w:szCs w:val="28"/>
          <w:shd w:val="clear" w:color="auto" w:fill="FFFFFF"/>
        </w:rPr>
        <w:t xml:space="preserve"> у відповідному ланцюгу володіння </w:t>
      </w:r>
      <w:r w:rsidR="003C6766" w:rsidRPr="0011588A">
        <w:rPr>
          <w:sz w:val="28"/>
          <w:szCs w:val="28"/>
        </w:rPr>
        <w:t>часткою (акціями)</w:t>
      </w:r>
      <w:r w:rsidRPr="0011588A">
        <w:rPr>
          <w:color w:val="000000"/>
          <w:sz w:val="28"/>
          <w:szCs w:val="28"/>
        </w:rPr>
        <w:t>;</w:t>
      </w:r>
    </w:p>
    <w:p w:rsidR="00A23B2C" w:rsidRPr="0011588A" w:rsidRDefault="00A23B2C" w:rsidP="006F3255">
      <w:pPr>
        <w:pStyle w:val="rvps2"/>
        <w:shd w:val="clear" w:color="auto" w:fill="FFFFFF"/>
        <w:spacing w:before="0" w:beforeAutospacing="0" w:after="150" w:afterAutospacing="0"/>
        <w:ind w:firstLine="450"/>
        <w:jc w:val="both"/>
        <w:rPr>
          <w:color w:val="000000"/>
          <w:sz w:val="28"/>
          <w:szCs w:val="28"/>
        </w:rPr>
      </w:pPr>
      <w:r w:rsidRPr="0011588A">
        <w:rPr>
          <w:color w:val="000000"/>
          <w:sz w:val="28"/>
          <w:szCs w:val="28"/>
          <w:lang w:val="en-US"/>
        </w:rPr>
        <w:t>m</w:t>
      </w:r>
      <w:r w:rsidRPr="0011588A">
        <w:rPr>
          <w:color w:val="000000"/>
          <w:sz w:val="28"/>
          <w:szCs w:val="28"/>
        </w:rPr>
        <w:t xml:space="preserve"> </w:t>
      </w:r>
      <w:r w:rsidR="007B0DB3" w:rsidRPr="0011588A">
        <w:rPr>
          <w:color w:val="000000"/>
          <w:sz w:val="28"/>
          <w:szCs w:val="28"/>
        </w:rPr>
        <w:t>–</w:t>
      </w:r>
      <w:r w:rsidRPr="0011588A">
        <w:rPr>
          <w:color w:val="000000"/>
          <w:sz w:val="28"/>
          <w:szCs w:val="28"/>
        </w:rPr>
        <w:t xml:space="preserve"> </w:t>
      </w:r>
      <w:proofErr w:type="gramStart"/>
      <w:r w:rsidR="007B0DB3" w:rsidRPr="0011588A">
        <w:rPr>
          <w:color w:val="000000"/>
          <w:sz w:val="28"/>
          <w:szCs w:val="28"/>
        </w:rPr>
        <w:t>кількість</w:t>
      </w:r>
      <w:proofErr w:type="gramEnd"/>
      <w:r w:rsidR="007B0DB3" w:rsidRPr="0011588A">
        <w:rPr>
          <w:color w:val="000000"/>
          <w:sz w:val="28"/>
          <w:szCs w:val="28"/>
        </w:rPr>
        <w:t xml:space="preserve"> ланцюгів володіння </w:t>
      </w:r>
      <w:r w:rsidR="003C6766" w:rsidRPr="0011588A">
        <w:rPr>
          <w:sz w:val="28"/>
          <w:szCs w:val="28"/>
        </w:rPr>
        <w:t>часткою (акціями)</w:t>
      </w:r>
      <w:r w:rsidR="007B0DB3" w:rsidRPr="0011588A">
        <w:rPr>
          <w:color w:val="000000"/>
          <w:sz w:val="28"/>
          <w:szCs w:val="28"/>
        </w:rPr>
        <w:t xml:space="preserve"> юридичної особи;</w:t>
      </w:r>
    </w:p>
    <w:p w:rsidR="00B82788" w:rsidRPr="0011588A" w:rsidRDefault="008C50AF" w:rsidP="00B82788">
      <w:pPr>
        <w:pStyle w:val="rvps2"/>
        <w:shd w:val="clear" w:color="auto" w:fill="FFFFFF"/>
        <w:spacing w:before="0" w:beforeAutospacing="0" w:after="150" w:afterAutospacing="0"/>
        <w:ind w:firstLine="450"/>
        <w:jc w:val="both"/>
        <w:rPr>
          <w:color w:val="000000"/>
          <w:sz w:val="28"/>
          <w:szCs w:val="28"/>
        </w:rPr>
      </w:pPr>
      <w:bookmarkStart w:id="1" w:name="n718"/>
      <w:bookmarkEnd w:id="1"/>
      <w:r w:rsidRPr="0011588A">
        <w:rPr>
          <w:color w:val="000000"/>
          <w:sz w:val="28"/>
          <w:szCs w:val="28"/>
        </w:rPr>
        <w:t>У</w:t>
      </w:r>
      <w:r w:rsidRPr="0011588A">
        <w:rPr>
          <w:color w:val="000000"/>
          <w:sz w:val="28"/>
          <w:szCs w:val="28"/>
          <w:vertAlign w:val="subscript"/>
        </w:rPr>
        <w:t>1</w:t>
      </w:r>
      <w:r w:rsidRPr="0011588A">
        <w:rPr>
          <w:color w:val="000000"/>
          <w:sz w:val="28"/>
          <w:szCs w:val="28"/>
        </w:rPr>
        <w:t xml:space="preserve"> </w:t>
      </w:r>
      <w:r w:rsidR="00B82788" w:rsidRPr="0011588A">
        <w:rPr>
          <w:color w:val="000000"/>
          <w:sz w:val="28"/>
          <w:szCs w:val="28"/>
        </w:rPr>
        <w:t>–</w:t>
      </w:r>
      <w:r w:rsidRPr="0011588A">
        <w:rPr>
          <w:color w:val="000000"/>
          <w:sz w:val="28"/>
          <w:szCs w:val="28"/>
        </w:rPr>
        <w:t xml:space="preserve"> </w:t>
      </w:r>
      <w:r w:rsidR="00B82788" w:rsidRPr="0011588A">
        <w:rPr>
          <w:color w:val="000000"/>
          <w:sz w:val="28"/>
          <w:szCs w:val="28"/>
        </w:rPr>
        <w:t xml:space="preserve">розмір прямої участі в </w:t>
      </w:r>
      <w:r w:rsidR="00B82788" w:rsidRPr="0011588A">
        <w:rPr>
          <w:sz w:val="28"/>
          <w:szCs w:val="28"/>
        </w:rPr>
        <w:t>професійному учаснику фондового ринку</w:t>
      </w:r>
      <w:r w:rsidR="004D6B47" w:rsidRPr="0011588A">
        <w:rPr>
          <w:sz w:val="28"/>
          <w:szCs w:val="28"/>
        </w:rPr>
        <w:t xml:space="preserve">, </w:t>
      </w:r>
      <w:r w:rsidR="004D6B47" w:rsidRPr="0011588A">
        <w:rPr>
          <w:color w:val="000000"/>
          <w:sz w:val="28"/>
          <w:szCs w:val="28"/>
        </w:rPr>
        <w:t>у відсотках</w:t>
      </w:r>
      <w:r w:rsidR="00B82788" w:rsidRPr="0011588A">
        <w:rPr>
          <w:color w:val="000000"/>
          <w:sz w:val="28"/>
          <w:szCs w:val="28"/>
        </w:rPr>
        <w:t>;</w:t>
      </w:r>
    </w:p>
    <w:p w:rsidR="006F3255" w:rsidRPr="0011588A" w:rsidRDefault="00627305" w:rsidP="006F3255">
      <w:pPr>
        <w:pStyle w:val="rvps2"/>
        <w:shd w:val="clear" w:color="auto" w:fill="FFFFFF"/>
        <w:spacing w:before="0" w:beforeAutospacing="0" w:after="150" w:afterAutospacing="0"/>
        <w:ind w:firstLine="450"/>
        <w:jc w:val="both"/>
        <w:rPr>
          <w:color w:val="000000"/>
          <w:sz w:val="28"/>
          <w:szCs w:val="28"/>
        </w:rPr>
      </w:pPr>
      <w:r w:rsidRPr="0011588A">
        <w:rPr>
          <w:color w:val="000000"/>
          <w:sz w:val="28"/>
          <w:szCs w:val="28"/>
        </w:rPr>
        <w:t>У</w:t>
      </w:r>
      <w:r w:rsidRPr="0011588A">
        <w:rPr>
          <w:color w:val="000000"/>
          <w:sz w:val="28"/>
          <w:szCs w:val="28"/>
          <w:vertAlign w:val="subscript"/>
        </w:rPr>
        <w:t>2</w:t>
      </w:r>
      <w:r w:rsidR="0004465E" w:rsidRPr="0011588A">
        <w:rPr>
          <w:color w:val="000000"/>
          <w:sz w:val="28"/>
          <w:szCs w:val="28"/>
        </w:rPr>
        <w:t>,</w:t>
      </w:r>
      <w:r w:rsidRPr="0011588A">
        <w:rPr>
          <w:color w:val="000000"/>
          <w:sz w:val="28"/>
          <w:szCs w:val="28"/>
        </w:rPr>
        <w:t>…</w:t>
      </w:r>
      <w:r w:rsidR="006F3255" w:rsidRPr="0011588A">
        <w:rPr>
          <w:color w:val="000000"/>
          <w:sz w:val="28"/>
          <w:szCs w:val="28"/>
        </w:rPr>
        <w:t>У</w:t>
      </w:r>
      <w:r w:rsidR="001E5E6B" w:rsidRPr="0011588A">
        <w:rPr>
          <w:color w:val="000000"/>
          <w:sz w:val="28"/>
          <w:szCs w:val="28"/>
          <w:vertAlign w:val="subscript"/>
          <w:lang w:val="en-US"/>
        </w:rPr>
        <w:t>n</w:t>
      </w:r>
      <w:r w:rsidR="006F3255" w:rsidRPr="0011588A">
        <w:rPr>
          <w:color w:val="000000"/>
          <w:sz w:val="28"/>
          <w:szCs w:val="28"/>
        </w:rPr>
        <w:t xml:space="preserve"> - розмір </w:t>
      </w:r>
      <w:r w:rsidR="00763CB7" w:rsidRPr="0011588A">
        <w:rPr>
          <w:color w:val="000000"/>
          <w:sz w:val="28"/>
          <w:szCs w:val="28"/>
        </w:rPr>
        <w:t xml:space="preserve">опосередкованої </w:t>
      </w:r>
      <w:r w:rsidR="006F3255" w:rsidRPr="0011588A">
        <w:rPr>
          <w:color w:val="000000"/>
          <w:sz w:val="28"/>
          <w:szCs w:val="28"/>
        </w:rPr>
        <w:t>участі особи (групи осіб) в юридичній особі, у відсотках;</w:t>
      </w:r>
    </w:p>
    <w:p w:rsidR="006F3255" w:rsidRPr="0011588A" w:rsidRDefault="006F3255" w:rsidP="006F3255">
      <w:pPr>
        <w:pStyle w:val="rvps2"/>
        <w:shd w:val="clear" w:color="auto" w:fill="FFFFFF"/>
        <w:spacing w:before="0" w:beforeAutospacing="0" w:after="150" w:afterAutospacing="0"/>
        <w:ind w:firstLine="450"/>
        <w:jc w:val="both"/>
        <w:rPr>
          <w:color w:val="000000"/>
          <w:sz w:val="28"/>
          <w:szCs w:val="28"/>
        </w:rPr>
      </w:pPr>
      <w:bookmarkStart w:id="2" w:name="n719"/>
      <w:bookmarkEnd w:id="2"/>
      <w:r w:rsidRPr="0011588A">
        <w:rPr>
          <w:color w:val="000000"/>
          <w:sz w:val="28"/>
          <w:szCs w:val="28"/>
        </w:rPr>
        <w:t xml:space="preserve">n - кількість рівнів володіння </w:t>
      </w:r>
      <w:r w:rsidR="003C6766" w:rsidRPr="0011588A">
        <w:rPr>
          <w:sz w:val="28"/>
          <w:szCs w:val="28"/>
        </w:rPr>
        <w:t>часткою (акціями)</w:t>
      </w:r>
      <w:r w:rsidRPr="0011588A">
        <w:rPr>
          <w:color w:val="000000"/>
          <w:sz w:val="28"/>
          <w:szCs w:val="28"/>
        </w:rPr>
        <w:t xml:space="preserve"> в </w:t>
      </w:r>
      <w:r w:rsidR="00020583" w:rsidRPr="0011588A">
        <w:rPr>
          <w:sz w:val="28"/>
          <w:szCs w:val="28"/>
        </w:rPr>
        <w:t>професійному учаснику фондового ринку</w:t>
      </w:r>
      <w:r w:rsidR="00B92BCC" w:rsidRPr="0011588A">
        <w:rPr>
          <w:color w:val="000000"/>
          <w:sz w:val="28"/>
          <w:szCs w:val="28"/>
          <w:shd w:val="clear" w:color="auto" w:fill="FFFFFF"/>
        </w:rPr>
        <w:t xml:space="preserve"> у відповідному ланцюгу володіння </w:t>
      </w:r>
      <w:r w:rsidR="003C6766" w:rsidRPr="0011588A">
        <w:rPr>
          <w:sz w:val="28"/>
          <w:szCs w:val="28"/>
        </w:rPr>
        <w:t>часткою (акціями)</w:t>
      </w:r>
      <w:r w:rsidRPr="0011588A">
        <w:rPr>
          <w:color w:val="000000"/>
          <w:sz w:val="28"/>
          <w:szCs w:val="28"/>
        </w:rPr>
        <w:t>.</w:t>
      </w:r>
    </w:p>
    <w:p w:rsidR="00E51879" w:rsidRPr="0011588A" w:rsidRDefault="00E51879" w:rsidP="00E51879">
      <w:pPr>
        <w:pStyle w:val="a3"/>
        <w:jc w:val="both"/>
        <w:rPr>
          <w:sz w:val="28"/>
          <w:szCs w:val="28"/>
        </w:rPr>
      </w:pPr>
      <w:r w:rsidRPr="0011588A">
        <w:rPr>
          <w:sz w:val="28"/>
          <w:szCs w:val="28"/>
        </w:rPr>
        <w:t>Розмір участі особи в професійному учаснику фондового ринку, яка має самостійне або спільно з іншими особами опосередковане володіння участю через двох або більше прямих власників істотної участі, розраховується шляхом додавання розмірів всіх часток такого опосередкованого володіння участю, розрахованих згідно з абзацом другим цього пункту, через цих осіб.</w:t>
      </w:r>
      <w:r w:rsidR="00272D37" w:rsidRPr="0011588A">
        <w:rPr>
          <w:sz w:val="28"/>
          <w:szCs w:val="28"/>
        </w:rPr>
        <w:t xml:space="preserve"> </w:t>
      </w:r>
    </w:p>
    <w:p w:rsidR="00272D37" w:rsidRPr="0011588A" w:rsidRDefault="00272D37" w:rsidP="00E51879">
      <w:pPr>
        <w:pStyle w:val="a3"/>
        <w:jc w:val="both"/>
        <w:rPr>
          <w:sz w:val="28"/>
          <w:szCs w:val="28"/>
        </w:rPr>
      </w:pPr>
      <w:r w:rsidRPr="0011588A">
        <w:rPr>
          <w:sz w:val="28"/>
          <w:szCs w:val="28"/>
        </w:rPr>
        <w:t xml:space="preserve">Порядок розрахунку розміру опосередкованої участі особи в професійному учаснику фондового ринку, визначений у абзаці другому цього пункту Положення, не поширюється на розрахунок участі в професійному учаснику фондового ринку особи, яка прямо або опосередковано здійснює контроль учасника/учасників професійного учасника фондового ринку. </w:t>
      </w:r>
    </w:p>
    <w:p w:rsidR="00C45F5C" w:rsidRPr="0011588A" w:rsidRDefault="00C45F5C" w:rsidP="00C45F5C">
      <w:pPr>
        <w:pStyle w:val="a3"/>
        <w:jc w:val="both"/>
        <w:rPr>
          <w:sz w:val="28"/>
          <w:szCs w:val="28"/>
        </w:rPr>
      </w:pPr>
      <w:r w:rsidRPr="0011588A">
        <w:rPr>
          <w:sz w:val="28"/>
          <w:szCs w:val="28"/>
        </w:rPr>
        <w:t>Якщо особа прямо або через інших осіб здійснює контроль прямого власника істотної участі у професійного учасника фондового ринку, то розмір опосередкованої участі такої особи в професійному учаснику фондового ринку дорівнює розміру прямої участі власника істотної участі у професійного учасника фондового ринку.</w:t>
      </w:r>
    </w:p>
    <w:p w:rsidR="00C45F5C" w:rsidRPr="0011588A" w:rsidRDefault="00C45F5C" w:rsidP="00C45F5C">
      <w:pPr>
        <w:pStyle w:val="a3"/>
        <w:jc w:val="both"/>
        <w:rPr>
          <w:sz w:val="28"/>
          <w:szCs w:val="28"/>
        </w:rPr>
      </w:pPr>
      <w:r w:rsidRPr="0011588A">
        <w:rPr>
          <w:sz w:val="28"/>
          <w:szCs w:val="28"/>
        </w:rPr>
        <w:t xml:space="preserve">Розмір участі </w:t>
      </w:r>
      <w:r w:rsidR="00B7054C" w:rsidRPr="0011588A">
        <w:rPr>
          <w:sz w:val="28"/>
          <w:szCs w:val="28"/>
        </w:rPr>
        <w:t>групи осіб</w:t>
      </w:r>
      <w:r w:rsidRPr="0011588A">
        <w:rPr>
          <w:sz w:val="28"/>
          <w:szCs w:val="28"/>
        </w:rPr>
        <w:t xml:space="preserve"> розраховується шляхом додавання часток всіх цих осіб у структурі власності професійного учасника</w:t>
      </w:r>
      <w:r w:rsidR="0009397F" w:rsidRPr="0011588A">
        <w:rPr>
          <w:sz w:val="28"/>
          <w:szCs w:val="28"/>
        </w:rPr>
        <w:t xml:space="preserve"> фондового ринку</w:t>
      </w:r>
      <w:r w:rsidRPr="0011588A">
        <w:rPr>
          <w:sz w:val="28"/>
          <w:szCs w:val="28"/>
        </w:rPr>
        <w:t>.</w:t>
      </w:r>
    </w:p>
    <w:p w:rsidR="00D2294F" w:rsidRPr="0011588A" w:rsidRDefault="00D2294F" w:rsidP="00DE1586">
      <w:pPr>
        <w:pStyle w:val="a3"/>
        <w:jc w:val="both"/>
        <w:rPr>
          <w:color w:val="000000"/>
          <w:sz w:val="28"/>
          <w:szCs w:val="28"/>
          <w:shd w:val="clear" w:color="auto" w:fill="FFFFFF"/>
        </w:rPr>
      </w:pPr>
      <w:r w:rsidRPr="0011588A">
        <w:rPr>
          <w:sz w:val="28"/>
          <w:szCs w:val="28"/>
        </w:rPr>
        <w:t>Зразок визначення участі особи в професійному учаснику фондового ринку відповідно до вимог цього пункту наведений у додатку 1 до цього Порядку.</w:t>
      </w:r>
    </w:p>
    <w:p w:rsidR="006E383F" w:rsidRPr="0011588A" w:rsidRDefault="006E383F" w:rsidP="006E383F">
      <w:pPr>
        <w:pStyle w:val="a3"/>
        <w:jc w:val="both"/>
        <w:rPr>
          <w:sz w:val="28"/>
          <w:szCs w:val="28"/>
        </w:rPr>
      </w:pPr>
      <w:r w:rsidRPr="0011588A">
        <w:rPr>
          <w:sz w:val="28"/>
          <w:szCs w:val="28"/>
        </w:rPr>
        <w:t xml:space="preserve">Розмір загальної кількості голосів заявника, який за договором про управління цінними паперами та/або за дорученням акціонера (учасника) професійного учасника фондового ринку набуває права голосу на загальних зборах професійного учасника фондового ринку, розраховується з урахуванням його </w:t>
      </w:r>
      <w:r w:rsidRPr="0011588A">
        <w:rPr>
          <w:sz w:val="28"/>
          <w:szCs w:val="28"/>
        </w:rPr>
        <w:lastRenderedPageBreak/>
        <w:t xml:space="preserve">власної прямої участі шляхом </w:t>
      </w:r>
      <w:r w:rsidR="001B15B7" w:rsidRPr="0011588A">
        <w:rPr>
          <w:sz w:val="28"/>
          <w:szCs w:val="28"/>
        </w:rPr>
        <w:t>складання</w:t>
      </w:r>
      <w:r w:rsidRPr="0011588A">
        <w:rPr>
          <w:sz w:val="28"/>
          <w:szCs w:val="28"/>
        </w:rPr>
        <w:t xml:space="preserve"> кількості голосів, що йому належать, та кількості голосів, які він отримує.</w:t>
      </w:r>
      <w:r w:rsidR="00BD2698" w:rsidRPr="0011588A">
        <w:rPr>
          <w:sz w:val="28"/>
          <w:szCs w:val="28"/>
        </w:rPr>
        <w:t xml:space="preserve"> </w:t>
      </w:r>
    </w:p>
    <w:p w:rsidR="00BD2698" w:rsidRPr="0011588A" w:rsidRDefault="00BD2698" w:rsidP="00BD2698">
      <w:pPr>
        <w:pStyle w:val="a3"/>
        <w:jc w:val="both"/>
        <w:rPr>
          <w:sz w:val="28"/>
          <w:szCs w:val="28"/>
        </w:rPr>
      </w:pPr>
      <w:r w:rsidRPr="0011588A">
        <w:rPr>
          <w:sz w:val="28"/>
          <w:szCs w:val="28"/>
        </w:rPr>
        <w:t xml:space="preserve">6. </w:t>
      </w:r>
      <w:r w:rsidRPr="0011588A">
        <w:rPr>
          <w:color w:val="000000"/>
          <w:sz w:val="28"/>
          <w:szCs w:val="28"/>
          <w:shd w:val="clear" w:color="auto" w:fill="FFFFFF"/>
        </w:rPr>
        <w:t xml:space="preserve">Якщо в структурі власності юридичної особи, що є опосередкованим власником </w:t>
      </w:r>
      <w:r w:rsidRPr="0011588A">
        <w:rPr>
          <w:sz w:val="28"/>
          <w:szCs w:val="28"/>
        </w:rPr>
        <w:t xml:space="preserve">професійного учасника фондового ринку, є особа або група осіб, що є власником істотної участі або особи, які спільно з іншими особами володіють </w:t>
      </w:r>
      <w:r w:rsidR="009436F0" w:rsidRPr="0011588A">
        <w:rPr>
          <w:sz w:val="28"/>
          <w:szCs w:val="28"/>
        </w:rPr>
        <w:t xml:space="preserve">істотною </w:t>
      </w:r>
      <w:r w:rsidRPr="0011588A">
        <w:rPr>
          <w:sz w:val="28"/>
          <w:szCs w:val="28"/>
        </w:rPr>
        <w:t xml:space="preserve">участю, розмір якої перевищує 50 відсотків, то для цілей цього Порядку (щодо необхідності погодження наміру набуття або збільшення істотної участі та подання документів щодо власників істотної участі заявника, передбачених цим Порядком) інші власники </w:t>
      </w:r>
      <w:r w:rsidRPr="0011588A">
        <w:rPr>
          <w:color w:val="000000"/>
          <w:sz w:val="28"/>
          <w:szCs w:val="28"/>
          <w:shd w:val="clear" w:color="auto" w:fill="FFFFFF"/>
        </w:rPr>
        <w:t xml:space="preserve">юридичної особи, що є опосередкованими власниками істотної участі </w:t>
      </w:r>
      <w:r w:rsidRPr="0011588A">
        <w:rPr>
          <w:sz w:val="28"/>
          <w:szCs w:val="28"/>
        </w:rPr>
        <w:t xml:space="preserve">професійного учасника фондового ринку, вважаються такими, що не мають </w:t>
      </w:r>
      <w:r w:rsidR="009436F0" w:rsidRPr="0011588A">
        <w:rPr>
          <w:sz w:val="28"/>
          <w:szCs w:val="28"/>
        </w:rPr>
        <w:t xml:space="preserve">істотної </w:t>
      </w:r>
      <w:r w:rsidRPr="0011588A">
        <w:rPr>
          <w:sz w:val="28"/>
          <w:szCs w:val="28"/>
        </w:rPr>
        <w:t xml:space="preserve">участі, а особа або група осіб, розмір </w:t>
      </w:r>
      <w:r w:rsidR="009436F0" w:rsidRPr="0011588A">
        <w:rPr>
          <w:sz w:val="28"/>
          <w:szCs w:val="28"/>
        </w:rPr>
        <w:t xml:space="preserve">істотної </w:t>
      </w:r>
      <w:r w:rsidRPr="0011588A">
        <w:rPr>
          <w:sz w:val="28"/>
          <w:szCs w:val="28"/>
        </w:rPr>
        <w:t xml:space="preserve">участі якої перевищує 50 відсотків,  вважається єдиним(и) учасником(и) такої юридичної особи та розмір її(їх) </w:t>
      </w:r>
      <w:r w:rsidR="009436F0" w:rsidRPr="0011588A">
        <w:rPr>
          <w:sz w:val="28"/>
          <w:szCs w:val="28"/>
        </w:rPr>
        <w:t xml:space="preserve">істотної </w:t>
      </w:r>
      <w:r w:rsidRPr="0011588A">
        <w:rPr>
          <w:sz w:val="28"/>
          <w:szCs w:val="28"/>
        </w:rPr>
        <w:t xml:space="preserve">участі прирівнюється до 100 відсотків. </w:t>
      </w:r>
    </w:p>
    <w:p w:rsidR="00CC7042" w:rsidRPr="0011588A" w:rsidRDefault="00BD2698" w:rsidP="00C25A16">
      <w:pPr>
        <w:shd w:val="clear" w:color="auto" w:fill="FFFFFF"/>
        <w:jc w:val="both"/>
        <w:rPr>
          <w:color w:val="000000"/>
          <w:sz w:val="28"/>
          <w:szCs w:val="28"/>
        </w:rPr>
      </w:pPr>
      <w:r w:rsidRPr="0011588A">
        <w:rPr>
          <w:sz w:val="28"/>
          <w:szCs w:val="28"/>
        </w:rPr>
        <w:t>7</w:t>
      </w:r>
      <w:r w:rsidR="00564503" w:rsidRPr="0011588A">
        <w:rPr>
          <w:sz w:val="28"/>
          <w:szCs w:val="28"/>
        </w:rPr>
        <w:t xml:space="preserve">. </w:t>
      </w:r>
      <w:bookmarkStart w:id="3" w:name="n827"/>
      <w:bookmarkStart w:id="4" w:name="n828"/>
      <w:bookmarkEnd w:id="3"/>
      <w:bookmarkEnd w:id="4"/>
      <w:r w:rsidR="00593F31" w:rsidRPr="0011588A">
        <w:rPr>
          <w:color w:val="000000"/>
          <w:sz w:val="28"/>
          <w:szCs w:val="28"/>
        </w:rPr>
        <w:t>При</w:t>
      </w:r>
      <w:r w:rsidR="00CC7042" w:rsidRPr="0011588A">
        <w:rPr>
          <w:color w:val="000000"/>
          <w:sz w:val="28"/>
          <w:szCs w:val="28"/>
        </w:rPr>
        <w:t xml:space="preserve"> визначенн</w:t>
      </w:r>
      <w:r w:rsidR="00593F31" w:rsidRPr="0011588A">
        <w:rPr>
          <w:color w:val="000000"/>
          <w:sz w:val="28"/>
          <w:szCs w:val="28"/>
        </w:rPr>
        <w:t>і</w:t>
      </w:r>
      <w:r w:rsidR="007936D1" w:rsidRPr="0011588A">
        <w:rPr>
          <w:color w:val="000000"/>
          <w:sz w:val="28"/>
          <w:szCs w:val="28"/>
        </w:rPr>
        <w:t xml:space="preserve"> наявності значного</w:t>
      </w:r>
      <w:r w:rsidR="00CC7042" w:rsidRPr="0011588A">
        <w:rPr>
          <w:color w:val="000000"/>
          <w:sz w:val="28"/>
          <w:szCs w:val="28"/>
        </w:rPr>
        <w:t xml:space="preserve"> впливу особи на управління або діяльність професійного учасника фондового ринку незалежно від формального володіння враховує</w:t>
      </w:r>
      <w:r w:rsidR="00593F31" w:rsidRPr="0011588A">
        <w:rPr>
          <w:color w:val="000000"/>
          <w:sz w:val="28"/>
          <w:szCs w:val="28"/>
        </w:rPr>
        <w:t>ться</w:t>
      </w:r>
      <w:r w:rsidR="00CC7042" w:rsidRPr="0011588A">
        <w:rPr>
          <w:color w:val="000000"/>
          <w:sz w:val="28"/>
          <w:szCs w:val="28"/>
        </w:rPr>
        <w:t>:</w:t>
      </w:r>
    </w:p>
    <w:p w:rsidR="00CC7042" w:rsidRPr="0011588A" w:rsidRDefault="00CC7042" w:rsidP="00CC7042">
      <w:pPr>
        <w:shd w:val="clear" w:color="auto" w:fill="FFFFFF"/>
        <w:ind w:firstLine="450"/>
        <w:jc w:val="both"/>
        <w:rPr>
          <w:color w:val="000000"/>
          <w:sz w:val="28"/>
          <w:szCs w:val="28"/>
        </w:rPr>
      </w:pPr>
    </w:p>
    <w:p w:rsidR="00CC7042" w:rsidRPr="0011588A" w:rsidRDefault="00CC7042" w:rsidP="00C25A16">
      <w:pPr>
        <w:spacing w:line="259" w:lineRule="auto"/>
        <w:jc w:val="both"/>
        <w:rPr>
          <w:rFonts w:eastAsia="Calibri"/>
          <w:sz w:val="28"/>
          <w:szCs w:val="28"/>
          <w:lang w:eastAsia="en-US"/>
        </w:rPr>
      </w:pPr>
      <w:r w:rsidRPr="0011588A">
        <w:rPr>
          <w:rFonts w:eastAsia="Calibri"/>
          <w:sz w:val="28"/>
          <w:szCs w:val="28"/>
          <w:lang w:eastAsia="en-US"/>
        </w:rPr>
        <w:t xml:space="preserve">наявність матеріальних та регулярних операцій між особою та </w:t>
      </w:r>
      <w:r w:rsidRPr="0011588A">
        <w:rPr>
          <w:color w:val="000000"/>
          <w:sz w:val="28"/>
          <w:szCs w:val="28"/>
        </w:rPr>
        <w:t>професійним учасником фондового ринку</w:t>
      </w:r>
      <w:r w:rsidRPr="0011588A">
        <w:rPr>
          <w:rFonts w:eastAsia="Calibri"/>
          <w:sz w:val="28"/>
          <w:szCs w:val="28"/>
          <w:lang w:eastAsia="en-US"/>
        </w:rPr>
        <w:t xml:space="preserve">; </w:t>
      </w:r>
    </w:p>
    <w:p w:rsidR="00CC7042" w:rsidRPr="0011588A" w:rsidRDefault="00CC7042" w:rsidP="00CC7042">
      <w:pPr>
        <w:spacing w:line="259" w:lineRule="auto"/>
        <w:ind w:firstLine="567"/>
        <w:jc w:val="both"/>
        <w:rPr>
          <w:rFonts w:eastAsia="Calibri"/>
          <w:sz w:val="28"/>
          <w:szCs w:val="28"/>
          <w:lang w:eastAsia="en-US"/>
        </w:rPr>
      </w:pPr>
    </w:p>
    <w:p w:rsidR="00CC7042" w:rsidRPr="0011588A" w:rsidRDefault="00CC7042" w:rsidP="00C25A16">
      <w:pPr>
        <w:spacing w:line="259" w:lineRule="auto"/>
        <w:jc w:val="both"/>
        <w:rPr>
          <w:rFonts w:eastAsia="Calibri"/>
          <w:sz w:val="28"/>
          <w:szCs w:val="28"/>
          <w:lang w:eastAsia="en-US"/>
        </w:rPr>
      </w:pPr>
      <w:r w:rsidRPr="0011588A">
        <w:rPr>
          <w:rFonts w:eastAsia="Calibri"/>
          <w:sz w:val="28"/>
          <w:szCs w:val="28"/>
          <w:lang w:eastAsia="en-US"/>
        </w:rPr>
        <w:t xml:space="preserve">відносини кожного учасника або акціонера з </w:t>
      </w:r>
      <w:r w:rsidRPr="0011588A">
        <w:rPr>
          <w:color w:val="000000"/>
          <w:sz w:val="28"/>
          <w:szCs w:val="28"/>
        </w:rPr>
        <w:t>професійним учасником фондового ринку</w:t>
      </w:r>
      <w:r w:rsidRPr="0011588A">
        <w:rPr>
          <w:rFonts w:eastAsia="Calibri"/>
          <w:sz w:val="28"/>
          <w:szCs w:val="28"/>
          <w:lang w:eastAsia="en-US"/>
        </w:rPr>
        <w:t>;</w:t>
      </w:r>
    </w:p>
    <w:p w:rsidR="00633963" w:rsidRPr="0011588A" w:rsidRDefault="00633963" w:rsidP="00CC7042">
      <w:pPr>
        <w:spacing w:line="259" w:lineRule="auto"/>
        <w:ind w:firstLine="567"/>
        <w:jc w:val="both"/>
        <w:rPr>
          <w:rFonts w:eastAsia="Calibri"/>
          <w:sz w:val="28"/>
          <w:szCs w:val="28"/>
          <w:lang w:eastAsia="en-US"/>
        </w:rPr>
      </w:pPr>
    </w:p>
    <w:p w:rsidR="00CC7042" w:rsidRPr="0011588A" w:rsidRDefault="00CC7042" w:rsidP="00C25A16">
      <w:pPr>
        <w:spacing w:after="160" w:line="259" w:lineRule="auto"/>
        <w:jc w:val="both"/>
        <w:rPr>
          <w:rFonts w:eastAsia="Calibri"/>
          <w:sz w:val="28"/>
          <w:szCs w:val="28"/>
          <w:lang w:eastAsia="en-US"/>
        </w:rPr>
      </w:pPr>
      <w:r w:rsidRPr="0011588A">
        <w:rPr>
          <w:rFonts w:eastAsia="Calibri"/>
          <w:sz w:val="28"/>
          <w:szCs w:val="28"/>
          <w:lang w:eastAsia="en-US"/>
        </w:rPr>
        <w:t xml:space="preserve">чи користується особа додатковими правами у </w:t>
      </w:r>
      <w:r w:rsidRPr="0011588A">
        <w:rPr>
          <w:color w:val="000000"/>
          <w:sz w:val="28"/>
          <w:szCs w:val="28"/>
        </w:rPr>
        <w:t>професійному учаснику фондового ринку</w:t>
      </w:r>
      <w:r w:rsidRPr="0011588A">
        <w:rPr>
          <w:rFonts w:eastAsia="Calibri"/>
          <w:sz w:val="28"/>
          <w:szCs w:val="28"/>
          <w:lang w:eastAsia="en-US"/>
        </w:rPr>
        <w:t xml:space="preserve"> на підставі укладеного договору або положення, що міститься у статуті </w:t>
      </w:r>
      <w:r w:rsidRPr="0011588A">
        <w:rPr>
          <w:color w:val="000000"/>
          <w:sz w:val="28"/>
          <w:szCs w:val="28"/>
        </w:rPr>
        <w:t>професійного учасника фондового ринку</w:t>
      </w:r>
      <w:r w:rsidRPr="0011588A">
        <w:rPr>
          <w:rFonts w:eastAsia="Calibri"/>
          <w:sz w:val="28"/>
          <w:szCs w:val="28"/>
          <w:lang w:eastAsia="en-US"/>
        </w:rPr>
        <w:t>, або інших установчих документах;</w:t>
      </w:r>
    </w:p>
    <w:p w:rsidR="00CC7042" w:rsidRPr="0011588A" w:rsidRDefault="00CC7042" w:rsidP="00C25A16">
      <w:pPr>
        <w:spacing w:after="160" w:line="259" w:lineRule="auto"/>
        <w:jc w:val="both"/>
        <w:rPr>
          <w:rFonts w:eastAsia="Calibri"/>
          <w:sz w:val="28"/>
          <w:szCs w:val="28"/>
          <w:lang w:eastAsia="en-US"/>
        </w:rPr>
      </w:pPr>
      <w:r w:rsidRPr="0011588A">
        <w:rPr>
          <w:rFonts w:eastAsia="Calibri"/>
          <w:sz w:val="28"/>
          <w:szCs w:val="28"/>
          <w:lang w:eastAsia="en-US"/>
        </w:rPr>
        <w:t>чи є особа членом</w:t>
      </w:r>
      <w:r w:rsidR="00916458" w:rsidRPr="0011588A">
        <w:rPr>
          <w:rFonts w:eastAsia="Calibri"/>
          <w:sz w:val="28"/>
          <w:szCs w:val="28"/>
          <w:lang w:eastAsia="en-US"/>
        </w:rPr>
        <w:t xml:space="preserve"> органу управління</w:t>
      </w:r>
      <w:r w:rsidRPr="0011588A">
        <w:rPr>
          <w:rFonts w:eastAsia="Calibri"/>
          <w:sz w:val="28"/>
          <w:szCs w:val="28"/>
          <w:lang w:eastAsia="en-US"/>
        </w:rPr>
        <w:t xml:space="preserve">, має представника або має можливість призначити представника в органі управління, що виконує наглядові функції, або будь-якому аналогічному органі </w:t>
      </w:r>
      <w:r w:rsidRPr="0011588A">
        <w:rPr>
          <w:color w:val="000000"/>
          <w:sz w:val="28"/>
          <w:szCs w:val="28"/>
        </w:rPr>
        <w:t>професійного учасника фондового ринку</w:t>
      </w:r>
      <w:r w:rsidRPr="0011588A">
        <w:rPr>
          <w:rFonts w:eastAsia="Calibri"/>
          <w:sz w:val="28"/>
          <w:szCs w:val="28"/>
          <w:lang w:eastAsia="en-US"/>
        </w:rPr>
        <w:t>;</w:t>
      </w:r>
    </w:p>
    <w:p w:rsidR="00CC7042" w:rsidRPr="0011588A" w:rsidRDefault="00CC7042" w:rsidP="00C25A16">
      <w:pPr>
        <w:spacing w:after="160" w:line="259" w:lineRule="auto"/>
        <w:jc w:val="both"/>
        <w:rPr>
          <w:rFonts w:eastAsia="Calibri"/>
          <w:sz w:val="28"/>
          <w:szCs w:val="28"/>
          <w:lang w:eastAsia="en-US"/>
        </w:rPr>
      </w:pPr>
      <w:r w:rsidRPr="0011588A">
        <w:rPr>
          <w:rFonts w:eastAsia="Calibri"/>
          <w:sz w:val="28"/>
          <w:szCs w:val="28"/>
          <w:lang w:eastAsia="en-US"/>
        </w:rPr>
        <w:t xml:space="preserve">загальну структуру власності </w:t>
      </w:r>
      <w:r w:rsidRPr="0011588A">
        <w:rPr>
          <w:color w:val="000000"/>
          <w:sz w:val="28"/>
          <w:szCs w:val="28"/>
        </w:rPr>
        <w:t>професійного учасника фондового ринку</w:t>
      </w:r>
      <w:r w:rsidRPr="0011588A">
        <w:rPr>
          <w:rFonts w:eastAsia="Calibri"/>
          <w:sz w:val="28"/>
          <w:szCs w:val="28"/>
          <w:lang w:eastAsia="en-US"/>
        </w:rPr>
        <w:t xml:space="preserve"> або материнського підприємства </w:t>
      </w:r>
      <w:r w:rsidRPr="0011588A">
        <w:rPr>
          <w:color w:val="000000"/>
          <w:sz w:val="28"/>
          <w:szCs w:val="28"/>
        </w:rPr>
        <w:t>професійного учасника фондового ринку</w:t>
      </w:r>
      <w:r w:rsidRPr="0011588A">
        <w:rPr>
          <w:rFonts w:eastAsia="Calibri"/>
          <w:sz w:val="28"/>
          <w:szCs w:val="28"/>
          <w:lang w:eastAsia="en-US"/>
        </w:rPr>
        <w:t>, враховуючи, зокрема, чи розподілені акції або частки на велику кількість акціонерів або учасників;</w:t>
      </w:r>
    </w:p>
    <w:p w:rsidR="00CC7042" w:rsidRPr="0011588A" w:rsidRDefault="00CC7042" w:rsidP="00C25A16">
      <w:pPr>
        <w:spacing w:after="160" w:line="259" w:lineRule="auto"/>
        <w:jc w:val="both"/>
        <w:rPr>
          <w:rFonts w:eastAsia="Calibri"/>
          <w:sz w:val="28"/>
          <w:szCs w:val="28"/>
          <w:lang w:eastAsia="en-US"/>
        </w:rPr>
      </w:pPr>
      <w:r w:rsidRPr="0011588A">
        <w:rPr>
          <w:rFonts w:eastAsia="Calibri"/>
          <w:sz w:val="28"/>
          <w:szCs w:val="28"/>
          <w:lang w:eastAsia="en-US"/>
        </w:rPr>
        <w:t>наявність відносин між особою та існуючими акціонерами та будь-які угоди акціонерів, які б дозволяли особі здійснювати значний вплив на професійного учасника фондового ринку;</w:t>
      </w:r>
    </w:p>
    <w:p w:rsidR="00CC7042" w:rsidRPr="0011588A" w:rsidRDefault="00CC7042" w:rsidP="00C25A16">
      <w:pPr>
        <w:spacing w:after="160" w:line="259" w:lineRule="auto"/>
        <w:jc w:val="both"/>
        <w:rPr>
          <w:rFonts w:eastAsia="Calibri"/>
          <w:sz w:val="28"/>
          <w:szCs w:val="28"/>
          <w:lang w:eastAsia="en-US"/>
        </w:rPr>
      </w:pPr>
      <w:r w:rsidRPr="0011588A">
        <w:rPr>
          <w:rFonts w:eastAsia="Calibri"/>
          <w:sz w:val="28"/>
          <w:szCs w:val="28"/>
          <w:lang w:eastAsia="en-US"/>
        </w:rPr>
        <w:t>позиція особи в межах груп</w:t>
      </w:r>
      <w:r w:rsidRPr="0011588A">
        <w:rPr>
          <w:rFonts w:eastAsia="Calibri"/>
          <w:sz w:val="28"/>
          <w:szCs w:val="28"/>
          <w:lang w:val="ru-RU" w:eastAsia="en-US"/>
        </w:rPr>
        <w:t xml:space="preserve">и </w:t>
      </w:r>
      <w:r w:rsidRPr="0011588A">
        <w:rPr>
          <w:rFonts w:eastAsia="Calibri"/>
          <w:sz w:val="28"/>
          <w:szCs w:val="28"/>
          <w:lang w:eastAsia="en-US"/>
        </w:rPr>
        <w:t xml:space="preserve">компаній, до якої входить така особа; </w:t>
      </w:r>
    </w:p>
    <w:p w:rsidR="00CC7042" w:rsidRPr="0011588A" w:rsidRDefault="00CC7042" w:rsidP="00C25A16">
      <w:pPr>
        <w:spacing w:line="259" w:lineRule="auto"/>
        <w:jc w:val="both"/>
        <w:rPr>
          <w:rFonts w:eastAsia="Calibri"/>
          <w:sz w:val="28"/>
          <w:szCs w:val="28"/>
          <w:lang w:eastAsia="en-US"/>
        </w:rPr>
      </w:pPr>
      <w:r w:rsidRPr="0011588A">
        <w:rPr>
          <w:rFonts w:eastAsia="Calibri"/>
          <w:sz w:val="28"/>
          <w:szCs w:val="28"/>
          <w:lang w:eastAsia="en-US"/>
        </w:rPr>
        <w:lastRenderedPageBreak/>
        <w:t xml:space="preserve">можливість особи брати участь у рішеннях з питань операційної та фінансової стратегії </w:t>
      </w:r>
      <w:r w:rsidRPr="0011588A">
        <w:rPr>
          <w:color w:val="000000"/>
          <w:sz w:val="28"/>
          <w:szCs w:val="28"/>
        </w:rPr>
        <w:t>професійного учасника фондового ринку</w:t>
      </w:r>
      <w:r w:rsidRPr="0011588A">
        <w:rPr>
          <w:rFonts w:eastAsia="Calibri"/>
          <w:sz w:val="28"/>
          <w:szCs w:val="28"/>
          <w:lang w:eastAsia="en-US"/>
        </w:rPr>
        <w:t>.</w:t>
      </w:r>
    </w:p>
    <w:p w:rsidR="00CC7042" w:rsidRPr="0011588A" w:rsidRDefault="00F55D30" w:rsidP="00C25A16">
      <w:pPr>
        <w:pStyle w:val="a3"/>
        <w:spacing w:before="0" w:beforeAutospacing="0" w:after="0" w:afterAutospacing="0"/>
        <w:jc w:val="both"/>
        <w:rPr>
          <w:color w:val="000000"/>
          <w:sz w:val="28"/>
          <w:szCs w:val="28"/>
        </w:rPr>
      </w:pPr>
      <w:r w:rsidRPr="0011588A">
        <w:rPr>
          <w:color w:val="000000"/>
          <w:sz w:val="28"/>
          <w:szCs w:val="28"/>
        </w:rPr>
        <w:t>У разі виявлення</w:t>
      </w:r>
      <w:r w:rsidR="00E62B44" w:rsidRPr="0011588A">
        <w:rPr>
          <w:color w:val="000000"/>
          <w:sz w:val="28"/>
          <w:szCs w:val="28"/>
        </w:rPr>
        <w:t xml:space="preserve"> Комісією</w:t>
      </w:r>
      <w:r w:rsidRPr="0011588A">
        <w:rPr>
          <w:color w:val="000000"/>
          <w:sz w:val="28"/>
          <w:szCs w:val="28"/>
        </w:rPr>
        <w:t xml:space="preserve"> особи, яка має значний вплив </w:t>
      </w:r>
      <w:r w:rsidR="002451A8" w:rsidRPr="0011588A">
        <w:rPr>
          <w:sz w:val="28"/>
          <w:szCs w:val="28"/>
        </w:rPr>
        <w:t>незалежно від формального володіння</w:t>
      </w:r>
      <w:r w:rsidR="002451A8" w:rsidRPr="0011588A">
        <w:rPr>
          <w:color w:val="000000"/>
          <w:sz w:val="28"/>
          <w:szCs w:val="28"/>
        </w:rPr>
        <w:t xml:space="preserve"> </w:t>
      </w:r>
      <w:r w:rsidRPr="0011588A">
        <w:rPr>
          <w:color w:val="000000"/>
          <w:sz w:val="28"/>
          <w:szCs w:val="28"/>
        </w:rPr>
        <w:t>на професійного учасника фондового ринку, без отримання відповідного погодження Комісія</w:t>
      </w:r>
      <w:r w:rsidR="00CC7042" w:rsidRPr="0011588A">
        <w:rPr>
          <w:color w:val="000000"/>
          <w:sz w:val="28"/>
          <w:szCs w:val="28"/>
        </w:rPr>
        <w:t xml:space="preserve"> </w:t>
      </w:r>
      <w:r w:rsidR="001D363B" w:rsidRPr="0011588A">
        <w:rPr>
          <w:color w:val="000000"/>
          <w:sz w:val="28"/>
          <w:szCs w:val="28"/>
        </w:rPr>
        <w:t>надсилає</w:t>
      </w:r>
      <w:r w:rsidR="002451A8" w:rsidRPr="0011588A">
        <w:rPr>
          <w:color w:val="000000"/>
          <w:sz w:val="28"/>
          <w:szCs w:val="28"/>
        </w:rPr>
        <w:t xml:space="preserve"> такій особі та професійному учаснику</w:t>
      </w:r>
      <w:r w:rsidR="001D363B" w:rsidRPr="0011588A">
        <w:rPr>
          <w:color w:val="000000"/>
          <w:sz w:val="28"/>
          <w:szCs w:val="28"/>
        </w:rPr>
        <w:t xml:space="preserve"> повідомлення про те, що така особа</w:t>
      </w:r>
      <w:r w:rsidR="00CC7042" w:rsidRPr="0011588A">
        <w:rPr>
          <w:color w:val="000000"/>
          <w:sz w:val="28"/>
          <w:szCs w:val="28"/>
        </w:rPr>
        <w:t xml:space="preserve"> зобов’язана погодити істотну участь у професійному учаснику фондового ринку в порядку, визначеному для погодження наміру набуття істотної участі.</w:t>
      </w:r>
    </w:p>
    <w:p w:rsidR="00F41CBD" w:rsidRPr="0011588A" w:rsidRDefault="00F41CBD" w:rsidP="00D73AF1">
      <w:pPr>
        <w:pStyle w:val="a3"/>
        <w:spacing w:before="0" w:beforeAutospacing="0" w:after="0" w:afterAutospacing="0"/>
        <w:ind w:firstLine="426"/>
        <w:jc w:val="both"/>
        <w:rPr>
          <w:sz w:val="28"/>
          <w:szCs w:val="28"/>
          <w:lang w:val="ru-RU"/>
        </w:rPr>
      </w:pPr>
    </w:p>
    <w:p w:rsidR="006E383F" w:rsidRPr="0011588A" w:rsidRDefault="00BD2698" w:rsidP="00C25A16">
      <w:pPr>
        <w:pStyle w:val="a3"/>
        <w:spacing w:before="0" w:beforeAutospacing="0" w:after="0" w:afterAutospacing="0"/>
        <w:jc w:val="both"/>
        <w:rPr>
          <w:sz w:val="28"/>
          <w:szCs w:val="28"/>
        </w:rPr>
      </w:pPr>
      <w:r w:rsidRPr="0011588A">
        <w:rPr>
          <w:sz w:val="28"/>
          <w:szCs w:val="28"/>
          <w:lang w:val="ru-RU"/>
        </w:rPr>
        <w:t>8</w:t>
      </w:r>
      <w:r w:rsidR="006E383F" w:rsidRPr="0011588A">
        <w:rPr>
          <w:sz w:val="28"/>
          <w:szCs w:val="28"/>
        </w:rPr>
        <w:t>. Якщо особа набу</w:t>
      </w:r>
      <w:r w:rsidR="000D1EE7" w:rsidRPr="0011588A">
        <w:rPr>
          <w:sz w:val="28"/>
          <w:szCs w:val="28"/>
        </w:rPr>
        <w:t>ла</w:t>
      </w:r>
      <w:r w:rsidR="006E383F" w:rsidRPr="0011588A">
        <w:rPr>
          <w:sz w:val="28"/>
          <w:szCs w:val="28"/>
        </w:rPr>
        <w:t xml:space="preserve"> істотн</w:t>
      </w:r>
      <w:r w:rsidR="00F41CBD" w:rsidRPr="0011588A">
        <w:rPr>
          <w:sz w:val="28"/>
          <w:szCs w:val="28"/>
        </w:rPr>
        <w:t>у</w:t>
      </w:r>
      <w:r w:rsidR="006E383F" w:rsidRPr="0011588A">
        <w:rPr>
          <w:sz w:val="28"/>
          <w:szCs w:val="28"/>
        </w:rPr>
        <w:t xml:space="preserve"> участ</w:t>
      </w:r>
      <w:r w:rsidR="00F41CBD" w:rsidRPr="0011588A">
        <w:rPr>
          <w:sz w:val="28"/>
          <w:szCs w:val="28"/>
        </w:rPr>
        <w:t>ь</w:t>
      </w:r>
      <w:r w:rsidR="006E383F" w:rsidRPr="0011588A">
        <w:rPr>
          <w:sz w:val="28"/>
          <w:szCs w:val="28"/>
        </w:rPr>
        <w:t xml:space="preserve"> у професійному учаснику фондового ринку</w:t>
      </w:r>
      <w:r w:rsidR="007E6690" w:rsidRPr="0011588A">
        <w:rPr>
          <w:sz w:val="28"/>
          <w:szCs w:val="28"/>
        </w:rPr>
        <w:t xml:space="preserve"> (в тому числі, істотну участь незалежно від формального володіння)</w:t>
      </w:r>
      <w:r w:rsidR="006E383F" w:rsidRPr="0011588A">
        <w:rPr>
          <w:sz w:val="28"/>
          <w:szCs w:val="28"/>
        </w:rPr>
        <w:t xml:space="preserve"> чи збільш</w:t>
      </w:r>
      <w:r w:rsidR="000D1EE7" w:rsidRPr="0011588A">
        <w:rPr>
          <w:sz w:val="28"/>
          <w:szCs w:val="28"/>
        </w:rPr>
        <w:t>ила</w:t>
      </w:r>
      <w:r w:rsidR="006E383F" w:rsidRPr="0011588A">
        <w:rPr>
          <w:sz w:val="28"/>
          <w:szCs w:val="28"/>
        </w:rPr>
        <w:t xml:space="preserve"> її до рівня, передбаченого пунктом </w:t>
      </w:r>
      <w:r w:rsidR="00916458" w:rsidRPr="0011588A">
        <w:rPr>
          <w:sz w:val="28"/>
          <w:szCs w:val="28"/>
        </w:rPr>
        <w:t>1</w:t>
      </w:r>
      <w:r w:rsidR="006E383F" w:rsidRPr="0011588A">
        <w:rPr>
          <w:sz w:val="28"/>
          <w:szCs w:val="28"/>
        </w:rPr>
        <w:t xml:space="preserve"> цього розділу, без отримання погодження Комісії </w:t>
      </w:r>
      <w:r w:rsidR="000D1EE7" w:rsidRPr="0011588A">
        <w:rPr>
          <w:sz w:val="28"/>
          <w:szCs w:val="28"/>
        </w:rPr>
        <w:t xml:space="preserve">наміру щодо такого набуття та/або збільшення </w:t>
      </w:r>
      <w:r w:rsidR="006E383F" w:rsidRPr="0011588A">
        <w:rPr>
          <w:sz w:val="28"/>
          <w:szCs w:val="28"/>
        </w:rPr>
        <w:t>(крім випадків, визначених у пункті 4</w:t>
      </w:r>
      <w:r w:rsidR="00916458" w:rsidRPr="0011588A">
        <w:rPr>
          <w:sz w:val="28"/>
          <w:szCs w:val="28"/>
        </w:rPr>
        <w:t xml:space="preserve"> та </w:t>
      </w:r>
      <w:r w:rsidR="00F82FA8" w:rsidRPr="0011588A">
        <w:rPr>
          <w:sz w:val="28"/>
          <w:szCs w:val="28"/>
        </w:rPr>
        <w:t>9</w:t>
      </w:r>
      <w:r w:rsidR="006E383F" w:rsidRPr="0011588A">
        <w:rPr>
          <w:sz w:val="28"/>
          <w:szCs w:val="28"/>
        </w:rPr>
        <w:t xml:space="preserve"> цього розділу), така особа не має права прямо чи опосередковано, повністю чи частково користуватися правом голосу придбаних акцій (часток) та брати участь будь-яким чином в управлінні справами професійного учасника фондового ринку.</w:t>
      </w:r>
    </w:p>
    <w:p w:rsidR="000D1EE7" w:rsidRPr="0011588A" w:rsidRDefault="000D1EE7" w:rsidP="006E383F">
      <w:pPr>
        <w:pStyle w:val="a3"/>
        <w:jc w:val="both"/>
        <w:rPr>
          <w:sz w:val="28"/>
          <w:szCs w:val="28"/>
        </w:rPr>
      </w:pPr>
      <w:r w:rsidRPr="0011588A">
        <w:rPr>
          <w:sz w:val="28"/>
          <w:szCs w:val="28"/>
        </w:rPr>
        <w:t xml:space="preserve">Рішення учасників (акціонерів), прийняті з урахуванням таких голосуючих акцій (часток), </w:t>
      </w:r>
      <w:r w:rsidR="00DE1586" w:rsidRPr="0011588A">
        <w:rPr>
          <w:sz w:val="28"/>
          <w:szCs w:val="28"/>
        </w:rPr>
        <w:t>не мають юридичної сили</w:t>
      </w:r>
      <w:r w:rsidRPr="0011588A">
        <w:rPr>
          <w:sz w:val="28"/>
          <w:szCs w:val="28"/>
        </w:rPr>
        <w:t>.</w:t>
      </w:r>
      <w:r w:rsidR="00A878F4" w:rsidRPr="0011588A">
        <w:rPr>
          <w:sz w:val="28"/>
          <w:szCs w:val="28"/>
        </w:rPr>
        <w:t xml:space="preserve"> </w:t>
      </w:r>
    </w:p>
    <w:p w:rsidR="008004B2" w:rsidRPr="0011588A" w:rsidRDefault="00B54BC3" w:rsidP="00B54BC3">
      <w:pPr>
        <w:spacing w:before="100" w:beforeAutospacing="1" w:after="100" w:afterAutospacing="1"/>
        <w:jc w:val="both"/>
        <w:rPr>
          <w:sz w:val="28"/>
          <w:szCs w:val="28"/>
        </w:rPr>
      </w:pPr>
      <w:r w:rsidRPr="0011588A">
        <w:rPr>
          <w:sz w:val="28"/>
          <w:szCs w:val="28"/>
        </w:rPr>
        <w:t xml:space="preserve">У разі встановлення Комісією факту набуття або збільшення істотної участі у професійному учаснику фондового ринку без отримання погодження Комісії наміру щодо такого набуття та/або збільшення, то </w:t>
      </w:r>
      <w:r w:rsidR="00491770" w:rsidRPr="0011588A">
        <w:rPr>
          <w:sz w:val="28"/>
          <w:szCs w:val="28"/>
        </w:rPr>
        <w:t>уповноважена особа Комісії</w:t>
      </w:r>
      <w:r w:rsidR="002451A8" w:rsidRPr="0011588A">
        <w:rPr>
          <w:sz w:val="28"/>
          <w:szCs w:val="28"/>
        </w:rPr>
        <w:t xml:space="preserve"> в установленому законодавством порядку</w:t>
      </w:r>
      <w:r w:rsidRPr="0011588A">
        <w:rPr>
          <w:sz w:val="28"/>
          <w:szCs w:val="28"/>
        </w:rPr>
        <w:t xml:space="preserve"> </w:t>
      </w:r>
      <w:r w:rsidR="002451A8" w:rsidRPr="0011588A">
        <w:rPr>
          <w:sz w:val="28"/>
          <w:szCs w:val="28"/>
        </w:rPr>
        <w:t>виносить</w:t>
      </w:r>
      <w:r w:rsidRPr="0011588A">
        <w:rPr>
          <w:sz w:val="28"/>
          <w:szCs w:val="28"/>
        </w:rPr>
        <w:t xml:space="preserve"> розпорядження </w:t>
      </w:r>
      <w:r w:rsidR="00491770" w:rsidRPr="0011588A">
        <w:rPr>
          <w:sz w:val="28"/>
          <w:szCs w:val="28"/>
        </w:rPr>
        <w:t xml:space="preserve">про усунення порушення вимог </w:t>
      </w:r>
      <w:r w:rsidR="008D7579" w:rsidRPr="0011588A">
        <w:rPr>
          <w:sz w:val="28"/>
          <w:szCs w:val="28"/>
        </w:rPr>
        <w:t>Порядку та умов видачі ліцензії на провадження окремих видів професійної діяльності на фондовому ринку (ринку цінних паперів), затверджених рішенням Комісії від 14.05.2013 № 817 та зареєстрованих в Міністерстві юстиції України 01.06.2013 за № 854/23386 (зі змінами)</w:t>
      </w:r>
      <w:r w:rsidR="00B414B7" w:rsidRPr="0011588A">
        <w:rPr>
          <w:sz w:val="28"/>
          <w:szCs w:val="28"/>
        </w:rPr>
        <w:t xml:space="preserve"> (далі – Порядок та умови)</w:t>
      </w:r>
      <w:r w:rsidR="00491770" w:rsidRPr="0011588A">
        <w:rPr>
          <w:sz w:val="28"/>
          <w:szCs w:val="28"/>
        </w:rPr>
        <w:t xml:space="preserve">, а саме </w:t>
      </w:r>
      <w:r w:rsidRPr="0011588A">
        <w:rPr>
          <w:sz w:val="28"/>
          <w:szCs w:val="28"/>
        </w:rPr>
        <w:t xml:space="preserve">привести структуру власності такого професійного учасника у відповідність до вимог </w:t>
      </w:r>
      <w:r w:rsidR="00B414B7" w:rsidRPr="0011588A">
        <w:rPr>
          <w:sz w:val="28"/>
          <w:szCs w:val="28"/>
        </w:rPr>
        <w:t>Порядку та умов</w:t>
      </w:r>
      <w:r w:rsidRPr="0011588A">
        <w:rPr>
          <w:sz w:val="28"/>
          <w:szCs w:val="28"/>
        </w:rPr>
        <w:t xml:space="preserve">. </w:t>
      </w:r>
    </w:p>
    <w:p w:rsidR="00B54BC3" w:rsidRPr="0011588A" w:rsidRDefault="00BD2698" w:rsidP="00B54BC3">
      <w:pPr>
        <w:spacing w:before="100" w:beforeAutospacing="1" w:after="100" w:afterAutospacing="1"/>
        <w:jc w:val="both"/>
        <w:rPr>
          <w:sz w:val="28"/>
          <w:szCs w:val="28"/>
        </w:rPr>
      </w:pPr>
      <w:r w:rsidRPr="0011588A">
        <w:rPr>
          <w:sz w:val="28"/>
          <w:szCs w:val="28"/>
        </w:rPr>
        <w:t>9</w:t>
      </w:r>
      <w:r w:rsidR="00806CCE" w:rsidRPr="0011588A">
        <w:rPr>
          <w:sz w:val="28"/>
          <w:szCs w:val="28"/>
        </w:rPr>
        <w:t xml:space="preserve">. </w:t>
      </w:r>
      <w:r w:rsidR="00B54BC3" w:rsidRPr="0011588A">
        <w:rPr>
          <w:sz w:val="28"/>
          <w:szCs w:val="28"/>
        </w:rPr>
        <w:t>Особа</w:t>
      </w:r>
      <w:r w:rsidR="00CA349F" w:rsidRPr="0011588A">
        <w:rPr>
          <w:sz w:val="28"/>
          <w:szCs w:val="28"/>
        </w:rPr>
        <w:t xml:space="preserve"> або група осіб</w:t>
      </w:r>
      <w:r w:rsidR="00B54BC3" w:rsidRPr="0011588A">
        <w:rPr>
          <w:sz w:val="28"/>
          <w:szCs w:val="28"/>
        </w:rPr>
        <w:t>, яка</w:t>
      </w:r>
      <w:r w:rsidR="00CA349F" w:rsidRPr="0011588A">
        <w:rPr>
          <w:sz w:val="28"/>
          <w:szCs w:val="28"/>
        </w:rPr>
        <w:t>(і)</w:t>
      </w:r>
      <w:r w:rsidR="00B54BC3" w:rsidRPr="0011588A">
        <w:rPr>
          <w:sz w:val="28"/>
          <w:szCs w:val="28"/>
        </w:rPr>
        <w:t xml:space="preserve"> набула</w:t>
      </w:r>
      <w:r w:rsidR="00CA349F" w:rsidRPr="0011588A">
        <w:rPr>
          <w:sz w:val="28"/>
          <w:szCs w:val="28"/>
        </w:rPr>
        <w:t>(и)</w:t>
      </w:r>
      <w:r w:rsidR="00B54BC3" w:rsidRPr="0011588A">
        <w:rPr>
          <w:sz w:val="28"/>
          <w:szCs w:val="28"/>
        </w:rPr>
        <w:t xml:space="preserve"> або збільшила</w:t>
      </w:r>
      <w:r w:rsidR="00CA349F" w:rsidRPr="0011588A">
        <w:rPr>
          <w:sz w:val="28"/>
          <w:szCs w:val="28"/>
        </w:rPr>
        <w:t>(и)</w:t>
      </w:r>
      <w:r w:rsidR="00B54BC3" w:rsidRPr="0011588A">
        <w:rPr>
          <w:sz w:val="28"/>
          <w:szCs w:val="28"/>
        </w:rPr>
        <w:t xml:space="preserve"> істотну участь у професійному учаснику фондового ринку без наміру, зокрема, у випадку:</w:t>
      </w:r>
    </w:p>
    <w:p w:rsidR="00B54BC3" w:rsidRPr="0011588A" w:rsidRDefault="00B54BC3" w:rsidP="00B54BC3">
      <w:pPr>
        <w:spacing w:before="100" w:beforeAutospacing="1" w:after="100" w:afterAutospacing="1"/>
        <w:rPr>
          <w:sz w:val="28"/>
          <w:szCs w:val="28"/>
        </w:rPr>
      </w:pPr>
      <w:r w:rsidRPr="0011588A">
        <w:rPr>
          <w:sz w:val="28"/>
          <w:szCs w:val="28"/>
        </w:rPr>
        <w:t>1) спад</w:t>
      </w:r>
      <w:r w:rsidR="003B38B1" w:rsidRPr="0011588A">
        <w:rPr>
          <w:sz w:val="28"/>
          <w:szCs w:val="28"/>
        </w:rPr>
        <w:t>кування та правонаступництва</w:t>
      </w:r>
      <w:r w:rsidRPr="0011588A">
        <w:rPr>
          <w:sz w:val="28"/>
          <w:szCs w:val="28"/>
        </w:rPr>
        <w:t>;</w:t>
      </w:r>
    </w:p>
    <w:p w:rsidR="00B54BC3" w:rsidRPr="0011588A" w:rsidRDefault="00B54BC3" w:rsidP="00B54BC3">
      <w:pPr>
        <w:spacing w:before="100" w:beforeAutospacing="1" w:after="100" w:afterAutospacing="1"/>
        <w:jc w:val="both"/>
        <w:rPr>
          <w:sz w:val="28"/>
          <w:szCs w:val="28"/>
        </w:rPr>
      </w:pPr>
      <w:r w:rsidRPr="0011588A">
        <w:rPr>
          <w:sz w:val="28"/>
          <w:szCs w:val="28"/>
        </w:rPr>
        <w:t xml:space="preserve">2) придбання акцій професійного учасника фондового ринку за результатами придбання контрольного пакета акцій відповідно до  </w:t>
      </w:r>
      <w:hyperlink r:id="rId8" w:tgtFrame="_blank" w:history="1">
        <w:r w:rsidRPr="0011588A">
          <w:rPr>
            <w:sz w:val="28"/>
            <w:szCs w:val="28"/>
          </w:rPr>
          <w:t xml:space="preserve">Закону </w:t>
        </w:r>
        <w:r w:rsidR="001B15B7" w:rsidRPr="0011588A">
          <w:rPr>
            <w:sz w:val="28"/>
            <w:szCs w:val="28"/>
          </w:rPr>
          <w:t>України «П</w:t>
        </w:r>
        <w:r w:rsidRPr="0011588A">
          <w:rPr>
            <w:sz w:val="28"/>
            <w:szCs w:val="28"/>
          </w:rPr>
          <w:t>ро акціонерні товариства</w:t>
        </w:r>
      </w:hyperlink>
      <w:r w:rsidR="001B15B7" w:rsidRPr="0011588A">
        <w:rPr>
          <w:sz w:val="28"/>
          <w:szCs w:val="28"/>
        </w:rPr>
        <w:t>»</w:t>
      </w:r>
      <w:r w:rsidRPr="0011588A">
        <w:rPr>
          <w:sz w:val="28"/>
          <w:szCs w:val="28"/>
        </w:rPr>
        <w:t>;</w:t>
      </w:r>
    </w:p>
    <w:p w:rsidR="008004B2" w:rsidRPr="0011588A" w:rsidRDefault="00B54BC3" w:rsidP="00B54BC3">
      <w:pPr>
        <w:spacing w:before="100" w:beforeAutospacing="1" w:after="100" w:afterAutospacing="1"/>
        <w:jc w:val="both"/>
        <w:rPr>
          <w:sz w:val="28"/>
          <w:szCs w:val="28"/>
        </w:rPr>
      </w:pPr>
      <w:r w:rsidRPr="0011588A">
        <w:rPr>
          <w:sz w:val="28"/>
          <w:szCs w:val="28"/>
        </w:rPr>
        <w:t xml:space="preserve">3) одноосібного набуття істотної участі кожною або однією з осіб, які спільно володіли істотною участю в професійному учаснику фондового ринку, у результаті припинення правовідносин, у зв’язку з якими Комісія погодила таким </w:t>
      </w:r>
      <w:r w:rsidRPr="0011588A">
        <w:rPr>
          <w:sz w:val="28"/>
          <w:szCs w:val="28"/>
        </w:rPr>
        <w:lastRenderedPageBreak/>
        <w:t>особам спільне набуття істотної участі в професійному учаснику фондового ринку</w:t>
      </w:r>
      <w:r w:rsidR="00442B7F" w:rsidRPr="0011588A">
        <w:rPr>
          <w:sz w:val="28"/>
          <w:szCs w:val="28"/>
        </w:rPr>
        <w:t xml:space="preserve"> (якщо так</w:t>
      </w:r>
      <w:r w:rsidR="006E4483" w:rsidRPr="0011588A">
        <w:rPr>
          <w:sz w:val="28"/>
          <w:szCs w:val="28"/>
        </w:rPr>
        <w:t>е</w:t>
      </w:r>
      <w:r w:rsidR="00442B7F" w:rsidRPr="0011588A">
        <w:rPr>
          <w:sz w:val="28"/>
          <w:szCs w:val="28"/>
        </w:rPr>
        <w:t xml:space="preserve"> погодження вимагалось)</w:t>
      </w:r>
      <w:r w:rsidR="008004B2" w:rsidRPr="0011588A">
        <w:rPr>
          <w:sz w:val="28"/>
          <w:szCs w:val="28"/>
        </w:rPr>
        <w:t>;</w:t>
      </w:r>
    </w:p>
    <w:p w:rsidR="00E62B44" w:rsidRPr="0011588A" w:rsidRDefault="008004B2" w:rsidP="00B54BC3">
      <w:pPr>
        <w:spacing w:before="100" w:beforeAutospacing="1" w:after="100" w:afterAutospacing="1"/>
        <w:jc w:val="both"/>
        <w:rPr>
          <w:sz w:val="28"/>
          <w:szCs w:val="28"/>
        </w:rPr>
      </w:pPr>
      <w:r w:rsidRPr="0011588A">
        <w:rPr>
          <w:sz w:val="28"/>
          <w:szCs w:val="28"/>
        </w:rPr>
        <w:t>4) рішення суду</w:t>
      </w:r>
      <w:r w:rsidR="00E62B44" w:rsidRPr="0011588A">
        <w:rPr>
          <w:sz w:val="28"/>
          <w:szCs w:val="28"/>
        </w:rPr>
        <w:t>;</w:t>
      </w:r>
    </w:p>
    <w:p w:rsidR="00B54BC3" w:rsidRPr="0011588A" w:rsidRDefault="00E62B44" w:rsidP="00B54BC3">
      <w:pPr>
        <w:spacing w:before="100" w:beforeAutospacing="1" w:after="100" w:afterAutospacing="1"/>
        <w:jc w:val="both"/>
        <w:rPr>
          <w:sz w:val="28"/>
          <w:szCs w:val="28"/>
        </w:rPr>
      </w:pPr>
      <w:r w:rsidRPr="0011588A">
        <w:rPr>
          <w:sz w:val="28"/>
          <w:szCs w:val="28"/>
        </w:rPr>
        <w:t>5) наявності значного впливу незалежно від формального володіння на управління або діяльність професійного учасника фондового ринку</w:t>
      </w:r>
      <w:r w:rsidR="00B54BC3" w:rsidRPr="0011588A">
        <w:rPr>
          <w:sz w:val="28"/>
          <w:szCs w:val="28"/>
        </w:rPr>
        <w:t xml:space="preserve"> тощо, </w:t>
      </w:r>
    </w:p>
    <w:p w:rsidR="00556611" w:rsidRPr="0011588A" w:rsidRDefault="00B54BC3" w:rsidP="00B54BC3">
      <w:pPr>
        <w:spacing w:before="100" w:beforeAutospacing="1" w:after="100" w:afterAutospacing="1"/>
        <w:jc w:val="both"/>
        <w:rPr>
          <w:sz w:val="28"/>
          <w:szCs w:val="28"/>
        </w:rPr>
      </w:pPr>
      <w:r w:rsidRPr="0011588A">
        <w:rPr>
          <w:sz w:val="28"/>
          <w:szCs w:val="28"/>
        </w:rPr>
        <w:t>пода</w:t>
      </w:r>
      <w:r w:rsidR="00F464BB" w:rsidRPr="0011588A">
        <w:rPr>
          <w:sz w:val="28"/>
          <w:szCs w:val="28"/>
        </w:rPr>
        <w:t>є</w:t>
      </w:r>
      <w:r w:rsidRPr="0011588A">
        <w:rPr>
          <w:sz w:val="28"/>
          <w:szCs w:val="28"/>
        </w:rPr>
        <w:t xml:space="preserve"> до Комісії, для погодження такої набутої або збільшеної істотної участі</w:t>
      </w:r>
      <w:r w:rsidR="00FB23C4" w:rsidRPr="0011588A">
        <w:rPr>
          <w:sz w:val="28"/>
          <w:szCs w:val="28"/>
        </w:rPr>
        <w:t xml:space="preserve"> </w:t>
      </w:r>
      <w:r w:rsidR="001B15B7" w:rsidRPr="0011588A">
        <w:rPr>
          <w:sz w:val="28"/>
          <w:szCs w:val="28"/>
        </w:rPr>
        <w:t xml:space="preserve">документи, передбачені цим Порядком </w:t>
      </w:r>
      <w:r w:rsidR="00FB23C4" w:rsidRPr="0011588A">
        <w:rPr>
          <w:sz w:val="28"/>
          <w:szCs w:val="28"/>
        </w:rPr>
        <w:t>з додання документів, що підтверджують набуття або збільшення істотної участі без наміру</w:t>
      </w:r>
      <w:r w:rsidR="00F464BB" w:rsidRPr="0011588A">
        <w:rPr>
          <w:sz w:val="28"/>
          <w:szCs w:val="28"/>
        </w:rPr>
        <w:t xml:space="preserve">, крім випадку коли така особа подала до Комісії повідомлення про </w:t>
      </w:r>
      <w:r w:rsidR="00916458" w:rsidRPr="0011588A">
        <w:rPr>
          <w:sz w:val="28"/>
          <w:szCs w:val="28"/>
        </w:rPr>
        <w:t xml:space="preserve">намір </w:t>
      </w:r>
      <w:r w:rsidR="00CA349F" w:rsidRPr="0011588A">
        <w:rPr>
          <w:sz w:val="28"/>
          <w:szCs w:val="28"/>
        </w:rPr>
        <w:t>відчуження набутої без наміру частки (акцій).</w:t>
      </w:r>
    </w:p>
    <w:p w:rsidR="00B54BC3" w:rsidRPr="0011588A" w:rsidRDefault="00020EC0" w:rsidP="00B54BC3">
      <w:pPr>
        <w:spacing w:before="100" w:beforeAutospacing="1" w:after="100" w:afterAutospacing="1"/>
        <w:jc w:val="both"/>
        <w:rPr>
          <w:sz w:val="28"/>
          <w:szCs w:val="28"/>
        </w:rPr>
      </w:pPr>
      <w:r w:rsidRPr="0011588A">
        <w:rPr>
          <w:sz w:val="28"/>
          <w:szCs w:val="28"/>
        </w:rPr>
        <w:t>Таке повідомлення подається особою</w:t>
      </w:r>
      <w:r w:rsidR="00CA349F" w:rsidRPr="0011588A">
        <w:rPr>
          <w:sz w:val="28"/>
          <w:szCs w:val="28"/>
        </w:rPr>
        <w:t xml:space="preserve"> або групою осіб</w:t>
      </w:r>
      <w:r w:rsidR="004A5008" w:rsidRPr="0011588A">
        <w:rPr>
          <w:sz w:val="28"/>
          <w:szCs w:val="28"/>
        </w:rPr>
        <w:t xml:space="preserve"> у довільній формі</w:t>
      </w:r>
      <w:r w:rsidRPr="0011588A">
        <w:rPr>
          <w:sz w:val="28"/>
          <w:szCs w:val="28"/>
        </w:rPr>
        <w:t xml:space="preserve"> протягом 5 робочих днів з дати фактичного набуття або збільшення істотної участі та повинно містити чітко визначений строк, протягом якого </w:t>
      </w:r>
      <w:r w:rsidR="004A5008" w:rsidRPr="0011588A">
        <w:rPr>
          <w:sz w:val="28"/>
          <w:szCs w:val="28"/>
        </w:rPr>
        <w:t xml:space="preserve">така особа </w:t>
      </w:r>
      <w:r w:rsidRPr="0011588A">
        <w:rPr>
          <w:sz w:val="28"/>
          <w:szCs w:val="28"/>
        </w:rPr>
        <w:t xml:space="preserve">планує </w:t>
      </w:r>
      <w:r w:rsidR="00916458" w:rsidRPr="0011588A">
        <w:rPr>
          <w:sz w:val="28"/>
          <w:szCs w:val="28"/>
        </w:rPr>
        <w:t>відчужити</w:t>
      </w:r>
      <w:r w:rsidRPr="0011588A">
        <w:rPr>
          <w:sz w:val="28"/>
          <w:szCs w:val="28"/>
        </w:rPr>
        <w:t xml:space="preserve"> </w:t>
      </w:r>
      <w:r w:rsidR="00916458" w:rsidRPr="0011588A">
        <w:rPr>
          <w:sz w:val="28"/>
          <w:szCs w:val="28"/>
        </w:rPr>
        <w:t xml:space="preserve">набуту(і) </w:t>
      </w:r>
      <w:r w:rsidRPr="0011588A">
        <w:rPr>
          <w:sz w:val="28"/>
          <w:szCs w:val="28"/>
        </w:rPr>
        <w:t>частку (акції) в статутному капіталі професійного учасника фондового ринку, що не може становити більше 1 року.</w:t>
      </w:r>
    </w:p>
    <w:p w:rsidR="00B54BC3" w:rsidRPr="0011588A" w:rsidRDefault="00265CE4" w:rsidP="00B54BC3">
      <w:pPr>
        <w:spacing w:before="100" w:beforeAutospacing="1" w:after="100" w:afterAutospacing="1"/>
        <w:jc w:val="both"/>
        <w:rPr>
          <w:sz w:val="28"/>
          <w:szCs w:val="28"/>
        </w:rPr>
      </w:pPr>
      <w:r w:rsidRPr="0011588A">
        <w:rPr>
          <w:sz w:val="28"/>
          <w:szCs w:val="28"/>
        </w:rPr>
        <w:t>Д</w:t>
      </w:r>
      <w:r w:rsidR="008C2759" w:rsidRPr="0011588A">
        <w:rPr>
          <w:sz w:val="28"/>
          <w:szCs w:val="28"/>
        </w:rPr>
        <w:t>ля погодження</w:t>
      </w:r>
      <w:r w:rsidRPr="0011588A">
        <w:rPr>
          <w:sz w:val="28"/>
          <w:szCs w:val="28"/>
        </w:rPr>
        <w:t xml:space="preserve"> </w:t>
      </w:r>
      <w:r w:rsidR="008C2759" w:rsidRPr="0011588A">
        <w:rPr>
          <w:sz w:val="28"/>
          <w:szCs w:val="28"/>
        </w:rPr>
        <w:t>набуття або збільшення істотної участі без наміру</w:t>
      </w:r>
      <w:r w:rsidR="00B54BC3" w:rsidRPr="0011588A">
        <w:rPr>
          <w:sz w:val="28"/>
          <w:szCs w:val="28"/>
        </w:rPr>
        <w:t xml:space="preserve"> </w:t>
      </w:r>
      <w:r w:rsidRPr="0011588A">
        <w:rPr>
          <w:sz w:val="28"/>
          <w:szCs w:val="28"/>
        </w:rPr>
        <w:t xml:space="preserve">особою </w:t>
      </w:r>
      <w:r w:rsidR="00CA349F" w:rsidRPr="0011588A">
        <w:rPr>
          <w:sz w:val="28"/>
          <w:szCs w:val="28"/>
        </w:rPr>
        <w:t xml:space="preserve">або групою осіб </w:t>
      </w:r>
      <w:r w:rsidRPr="0011588A">
        <w:rPr>
          <w:sz w:val="28"/>
          <w:szCs w:val="28"/>
        </w:rPr>
        <w:t xml:space="preserve">подаються до Комісії всі відповідні документи, що передбачені цим Порядком, крім </w:t>
      </w:r>
      <w:r w:rsidR="00B54BC3" w:rsidRPr="0011588A">
        <w:rPr>
          <w:sz w:val="28"/>
          <w:szCs w:val="28"/>
        </w:rPr>
        <w:t>документ</w:t>
      </w:r>
      <w:r w:rsidRPr="0011588A">
        <w:rPr>
          <w:sz w:val="28"/>
          <w:szCs w:val="28"/>
        </w:rPr>
        <w:t>ів</w:t>
      </w:r>
      <w:r w:rsidR="00B54BC3" w:rsidRPr="0011588A">
        <w:rPr>
          <w:sz w:val="28"/>
          <w:szCs w:val="28"/>
        </w:rPr>
        <w:t>,</w:t>
      </w:r>
      <w:r w:rsidR="0064562F" w:rsidRPr="0011588A">
        <w:rPr>
          <w:sz w:val="28"/>
          <w:szCs w:val="28"/>
        </w:rPr>
        <w:t xml:space="preserve"> </w:t>
      </w:r>
      <w:r w:rsidR="00B54BC3" w:rsidRPr="0011588A">
        <w:rPr>
          <w:sz w:val="28"/>
          <w:szCs w:val="28"/>
        </w:rPr>
        <w:t xml:space="preserve"> що дають змогу зробити висновок про наявність у такої особи достатньої кількості власних коштів та джерела їх походження для набуття або збільшення істотної участі у професійному учаснику фондового ринку, та інформаці</w:t>
      </w:r>
      <w:r w:rsidR="00635279" w:rsidRPr="0011588A">
        <w:rPr>
          <w:sz w:val="28"/>
          <w:szCs w:val="28"/>
        </w:rPr>
        <w:t>ї</w:t>
      </w:r>
      <w:r w:rsidR="00B54BC3" w:rsidRPr="0011588A">
        <w:rPr>
          <w:sz w:val="28"/>
          <w:szCs w:val="28"/>
        </w:rPr>
        <w:t xml:space="preserve"> щодо фінансування наміру набуття або збільшення істотної участі. </w:t>
      </w:r>
    </w:p>
    <w:p w:rsidR="006E383F" w:rsidRPr="0011588A" w:rsidRDefault="00BD2698" w:rsidP="006E383F">
      <w:pPr>
        <w:pStyle w:val="a3"/>
        <w:jc w:val="both"/>
        <w:rPr>
          <w:sz w:val="28"/>
          <w:szCs w:val="28"/>
        </w:rPr>
      </w:pPr>
      <w:r w:rsidRPr="0011588A">
        <w:rPr>
          <w:sz w:val="28"/>
          <w:szCs w:val="28"/>
          <w:lang w:val="ru-RU"/>
        </w:rPr>
        <w:t>10</w:t>
      </w:r>
      <w:r w:rsidR="0090757C" w:rsidRPr="0011588A">
        <w:rPr>
          <w:sz w:val="28"/>
          <w:szCs w:val="28"/>
        </w:rPr>
        <w:t xml:space="preserve">. </w:t>
      </w:r>
      <w:r w:rsidR="006E383F" w:rsidRPr="0011588A">
        <w:rPr>
          <w:sz w:val="28"/>
          <w:szCs w:val="28"/>
        </w:rPr>
        <w:t xml:space="preserve">Вимоги, установлені цим Порядком, повинні виконуватись </w:t>
      </w:r>
      <w:r w:rsidR="00635279" w:rsidRPr="0011588A">
        <w:rPr>
          <w:sz w:val="28"/>
          <w:szCs w:val="28"/>
        </w:rPr>
        <w:t>власниками істотної участі</w:t>
      </w:r>
      <w:r w:rsidR="006E383F" w:rsidRPr="0011588A">
        <w:rPr>
          <w:sz w:val="28"/>
          <w:szCs w:val="28"/>
        </w:rPr>
        <w:t xml:space="preserve"> протягом усього строку володіння</w:t>
      </w:r>
      <w:r w:rsidR="00635279" w:rsidRPr="0011588A">
        <w:rPr>
          <w:sz w:val="28"/>
          <w:szCs w:val="28"/>
        </w:rPr>
        <w:t xml:space="preserve"> ними</w:t>
      </w:r>
      <w:r w:rsidR="006E383F" w:rsidRPr="0011588A">
        <w:rPr>
          <w:sz w:val="28"/>
          <w:szCs w:val="28"/>
        </w:rPr>
        <w:t xml:space="preserve"> істотною участю у професійному учаснику фондового ринку.</w:t>
      </w:r>
    </w:p>
    <w:p w:rsidR="006E383F" w:rsidRPr="0011588A" w:rsidRDefault="006E383F" w:rsidP="006E383F">
      <w:pPr>
        <w:pStyle w:val="3"/>
        <w:jc w:val="center"/>
        <w:rPr>
          <w:sz w:val="28"/>
          <w:szCs w:val="28"/>
        </w:rPr>
      </w:pPr>
      <w:r w:rsidRPr="0011588A">
        <w:rPr>
          <w:sz w:val="28"/>
          <w:szCs w:val="28"/>
        </w:rPr>
        <w:t xml:space="preserve">II. Порядок надання та перелік документів, що надаються до Комісії для отримання погодження </w:t>
      </w:r>
      <w:r w:rsidR="00FE5D24" w:rsidRPr="0011588A">
        <w:rPr>
          <w:sz w:val="28"/>
          <w:szCs w:val="28"/>
        </w:rPr>
        <w:t xml:space="preserve">наміру </w:t>
      </w:r>
      <w:r w:rsidRPr="0011588A">
        <w:rPr>
          <w:sz w:val="28"/>
          <w:szCs w:val="28"/>
        </w:rPr>
        <w:t>набуття або збільшення істотної участі у професійному учаснику фондового ринку</w:t>
      </w:r>
    </w:p>
    <w:p w:rsidR="006E383F" w:rsidRPr="0011588A" w:rsidRDefault="006E383F" w:rsidP="006E383F">
      <w:pPr>
        <w:pStyle w:val="a3"/>
        <w:jc w:val="both"/>
        <w:rPr>
          <w:sz w:val="28"/>
          <w:szCs w:val="28"/>
        </w:rPr>
      </w:pPr>
      <w:r w:rsidRPr="0011588A">
        <w:rPr>
          <w:sz w:val="28"/>
          <w:szCs w:val="28"/>
        </w:rPr>
        <w:t xml:space="preserve">1. Для отримання погодження </w:t>
      </w:r>
      <w:r w:rsidR="00FE5D24" w:rsidRPr="0011588A">
        <w:rPr>
          <w:sz w:val="28"/>
          <w:szCs w:val="28"/>
        </w:rPr>
        <w:t xml:space="preserve">наміру </w:t>
      </w:r>
      <w:r w:rsidRPr="0011588A">
        <w:rPr>
          <w:sz w:val="28"/>
          <w:szCs w:val="28"/>
        </w:rPr>
        <w:t xml:space="preserve">набуття або збільшення істотної участі у професійному учаснику фондового ринку заявник надає до Комісії або надсилає поштою (рекомендованим листом) заяву </w:t>
      </w:r>
      <w:r w:rsidR="009378CC" w:rsidRPr="0011588A">
        <w:rPr>
          <w:sz w:val="28"/>
          <w:szCs w:val="28"/>
        </w:rPr>
        <w:t>про</w:t>
      </w:r>
      <w:r w:rsidRPr="0011588A">
        <w:rPr>
          <w:sz w:val="28"/>
          <w:szCs w:val="28"/>
        </w:rPr>
        <w:t xml:space="preserve"> отримання погодження </w:t>
      </w:r>
      <w:r w:rsidR="00055111" w:rsidRPr="0011588A">
        <w:rPr>
          <w:sz w:val="28"/>
          <w:szCs w:val="28"/>
        </w:rPr>
        <w:t xml:space="preserve">наміру </w:t>
      </w:r>
      <w:r w:rsidRPr="0011588A">
        <w:rPr>
          <w:sz w:val="28"/>
          <w:szCs w:val="28"/>
        </w:rPr>
        <w:t>набуття</w:t>
      </w:r>
      <w:r w:rsidR="00E54CBD" w:rsidRPr="0011588A">
        <w:rPr>
          <w:sz w:val="28"/>
          <w:szCs w:val="28"/>
        </w:rPr>
        <w:t xml:space="preserve"> або збільшення</w:t>
      </w:r>
      <w:r w:rsidRPr="0011588A">
        <w:rPr>
          <w:sz w:val="28"/>
          <w:szCs w:val="28"/>
        </w:rPr>
        <w:t xml:space="preserve"> істотної участі у професійному учаснику фондового ринку </w:t>
      </w:r>
      <w:r w:rsidR="009378CC" w:rsidRPr="0011588A">
        <w:rPr>
          <w:sz w:val="28"/>
          <w:szCs w:val="28"/>
        </w:rPr>
        <w:t>(надається згідно з</w:t>
      </w:r>
      <w:r w:rsidR="00635279" w:rsidRPr="0011588A">
        <w:rPr>
          <w:sz w:val="28"/>
          <w:szCs w:val="28"/>
        </w:rPr>
        <w:t xml:space="preserve"> додатком 2 у разі самостійного набуття</w:t>
      </w:r>
      <w:r w:rsidR="009378CC" w:rsidRPr="0011588A">
        <w:rPr>
          <w:sz w:val="28"/>
          <w:szCs w:val="28"/>
        </w:rPr>
        <w:t xml:space="preserve"> </w:t>
      </w:r>
      <w:r w:rsidR="00635279" w:rsidRPr="0011588A">
        <w:rPr>
          <w:sz w:val="28"/>
          <w:szCs w:val="28"/>
        </w:rPr>
        <w:t xml:space="preserve">або збільшення істотної участі або згідно з </w:t>
      </w:r>
      <w:r w:rsidR="009378CC" w:rsidRPr="0011588A">
        <w:rPr>
          <w:sz w:val="28"/>
          <w:szCs w:val="28"/>
        </w:rPr>
        <w:t xml:space="preserve">додатком </w:t>
      </w:r>
      <w:r w:rsidR="009831D5" w:rsidRPr="0011588A">
        <w:rPr>
          <w:sz w:val="28"/>
          <w:szCs w:val="28"/>
        </w:rPr>
        <w:t>3</w:t>
      </w:r>
      <w:r w:rsidR="009378CC" w:rsidRPr="0011588A">
        <w:rPr>
          <w:sz w:val="28"/>
          <w:szCs w:val="28"/>
        </w:rPr>
        <w:t xml:space="preserve"> у разі спільного набуття або збільшення істотної участі)</w:t>
      </w:r>
      <w:r w:rsidR="00937AE0" w:rsidRPr="0011588A">
        <w:rPr>
          <w:sz w:val="28"/>
          <w:szCs w:val="28"/>
        </w:rPr>
        <w:t>,</w:t>
      </w:r>
      <w:r w:rsidRPr="0011588A">
        <w:rPr>
          <w:sz w:val="28"/>
          <w:szCs w:val="28"/>
        </w:rPr>
        <w:t xml:space="preserve"> примірник переліку (опису) документів, що пода</w:t>
      </w:r>
      <w:r w:rsidR="00055111" w:rsidRPr="0011588A">
        <w:rPr>
          <w:sz w:val="28"/>
          <w:szCs w:val="28"/>
        </w:rPr>
        <w:t>ються на отримання погодження наміру</w:t>
      </w:r>
      <w:r w:rsidRPr="0011588A">
        <w:rPr>
          <w:sz w:val="28"/>
          <w:szCs w:val="28"/>
        </w:rPr>
        <w:t xml:space="preserve"> набуття або збільшення істотної участі у професійному учаснику фондового ринку (додаток </w:t>
      </w:r>
      <w:r w:rsidR="009831D5" w:rsidRPr="0011588A">
        <w:rPr>
          <w:sz w:val="28"/>
          <w:szCs w:val="28"/>
        </w:rPr>
        <w:t>4</w:t>
      </w:r>
      <w:r w:rsidRPr="0011588A">
        <w:rPr>
          <w:sz w:val="28"/>
          <w:szCs w:val="28"/>
        </w:rPr>
        <w:t>)</w:t>
      </w:r>
      <w:r w:rsidR="00CA349F" w:rsidRPr="0011588A">
        <w:rPr>
          <w:sz w:val="28"/>
          <w:szCs w:val="28"/>
        </w:rPr>
        <w:t>.</w:t>
      </w:r>
      <w:r w:rsidRPr="0011588A">
        <w:rPr>
          <w:sz w:val="28"/>
          <w:szCs w:val="28"/>
        </w:rPr>
        <w:t xml:space="preserve"> У переліку (опису) </w:t>
      </w:r>
      <w:r w:rsidRPr="0011588A">
        <w:rPr>
          <w:sz w:val="28"/>
          <w:szCs w:val="28"/>
        </w:rPr>
        <w:lastRenderedPageBreak/>
        <w:t xml:space="preserve">документів, що подається на отримання погодження </w:t>
      </w:r>
      <w:r w:rsidR="00055111" w:rsidRPr="0011588A">
        <w:rPr>
          <w:sz w:val="28"/>
          <w:szCs w:val="28"/>
        </w:rPr>
        <w:t>наміру</w:t>
      </w:r>
      <w:r w:rsidRPr="0011588A">
        <w:rPr>
          <w:sz w:val="28"/>
          <w:szCs w:val="28"/>
        </w:rPr>
        <w:t xml:space="preserve"> набуття або збільшення істотної участі у професійному учаснику фондового ринку, заявник зазначає, який документ, що надається до заяви, належить до </w:t>
      </w:r>
      <w:r w:rsidR="005D3EB5" w:rsidRPr="0011588A">
        <w:rPr>
          <w:sz w:val="28"/>
          <w:szCs w:val="28"/>
        </w:rPr>
        <w:t xml:space="preserve">документів, які містять </w:t>
      </w:r>
      <w:r w:rsidRPr="0011588A">
        <w:rPr>
          <w:sz w:val="28"/>
          <w:szCs w:val="28"/>
        </w:rPr>
        <w:t>конфіденційн</w:t>
      </w:r>
      <w:r w:rsidR="005D3EB5" w:rsidRPr="0011588A">
        <w:rPr>
          <w:sz w:val="28"/>
          <w:szCs w:val="28"/>
        </w:rPr>
        <w:t>у</w:t>
      </w:r>
      <w:r w:rsidRPr="0011588A">
        <w:rPr>
          <w:sz w:val="28"/>
          <w:szCs w:val="28"/>
        </w:rPr>
        <w:t xml:space="preserve"> інформаці</w:t>
      </w:r>
      <w:r w:rsidR="005D3EB5" w:rsidRPr="0011588A">
        <w:rPr>
          <w:sz w:val="28"/>
          <w:szCs w:val="28"/>
        </w:rPr>
        <w:t>ю</w:t>
      </w:r>
      <w:r w:rsidRPr="0011588A">
        <w:rPr>
          <w:sz w:val="28"/>
          <w:szCs w:val="28"/>
        </w:rPr>
        <w:t>.</w:t>
      </w:r>
    </w:p>
    <w:p w:rsidR="006E383F" w:rsidRPr="0011588A" w:rsidRDefault="006E383F" w:rsidP="006E383F">
      <w:pPr>
        <w:pStyle w:val="a3"/>
        <w:jc w:val="both"/>
        <w:rPr>
          <w:sz w:val="28"/>
          <w:szCs w:val="28"/>
        </w:rPr>
      </w:pPr>
      <w:r w:rsidRPr="0011588A">
        <w:rPr>
          <w:sz w:val="28"/>
          <w:szCs w:val="28"/>
        </w:rPr>
        <w:t xml:space="preserve">Заява та документи, що надаються юридичними або фізичними особами відповідно до цього Порядку, </w:t>
      </w:r>
      <w:r w:rsidR="00A65C2B" w:rsidRPr="0011588A">
        <w:rPr>
          <w:sz w:val="28"/>
          <w:szCs w:val="28"/>
        </w:rPr>
        <w:t>надаються в паперовій форм</w:t>
      </w:r>
      <w:r w:rsidR="00AC0829" w:rsidRPr="0011588A">
        <w:rPr>
          <w:sz w:val="28"/>
          <w:szCs w:val="28"/>
        </w:rPr>
        <w:t>і</w:t>
      </w:r>
      <w:r w:rsidR="00A65C2B" w:rsidRPr="0011588A">
        <w:rPr>
          <w:sz w:val="28"/>
          <w:szCs w:val="28"/>
        </w:rPr>
        <w:t xml:space="preserve">, </w:t>
      </w:r>
      <w:r w:rsidRPr="0011588A">
        <w:rPr>
          <w:sz w:val="28"/>
          <w:szCs w:val="28"/>
        </w:rPr>
        <w:t>мають бути викладені державною мовою, підписані уповноваженою особою (для юридичної особи) або фізичною особою (уповноваженим представником фізичної особи)</w:t>
      </w:r>
      <w:r w:rsidR="007C668A" w:rsidRPr="0011588A">
        <w:rPr>
          <w:sz w:val="28"/>
          <w:szCs w:val="28"/>
        </w:rPr>
        <w:t xml:space="preserve"> або групою осіб (уповноваженим представником групи осіб)</w:t>
      </w:r>
      <w:r w:rsidRPr="0011588A">
        <w:rPr>
          <w:sz w:val="28"/>
          <w:szCs w:val="28"/>
        </w:rPr>
        <w:t xml:space="preserve">, не містити виправлень та </w:t>
      </w:r>
      <w:proofErr w:type="spellStart"/>
      <w:r w:rsidRPr="0011588A">
        <w:rPr>
          <w:sz w:val="28"/>
          <w:szCs w:val="28"/>
        </w:rPr>
        <w:t>неточностей</w:t>
      </w:r>
      <w:proofErr w:type="spellEnd"/>
      <w:r w:rsidRPr="0011588A">
        <w:rPr>
          <w:sz w:val="28"/>
          <w:szCs w:val="28"/>
        </w:rPr>
        <w:t>. У разі якщо документ має більше одного аркуша, він повинен бути прошитий, пронумерований, підписаний уповноваженою особою (для юридичної особи) або фізичною особою (уповноваженим представником фізичної особи).</w:t>
      </w:r>
    </w:p>
    <w:p w:rsidR="001749E1" w:rsidRPr="0011588A" w:rsidRDefault="009F2E61" w:rsidP="006E383F">
      <w:pPr>
        <w:pStyle w:val="a3"/>
        <w:jc w:val="both"/>
        <w:rPr>
          <w:sz w:val="28"/>
          <w:szCs w:val="28"/>
        </w:rPr>
      </w:pPr>
      <w:r w:rsidRPr="0011588A">
        <w:rPr>
          <w:sz w:val="28"/>
          <w:szCs w:val="28"/>
        </w:rPr>
        <w:t>У разі наміру спільного набуття або збільшення істотної участі у професійному учаснику фондового ринку особами</w:t>
      </w:r>
      <w:r w:rsidR="004126D0" w:rsidRPr="0011588A">
        <w:rPr>
          <w:sz w:val="28"/>
          <w:szCs w:val="28"/>
        </w:rPr>
        <w:t>,</w:t>
      </w:r>
      <w:r w:rsidRPr="0011588A">
        <w:rPr>
          <w:sz w:val="28"/>
          <w:szCs w:val="28"/>
        </w:rPr>
        <w:t xml:space="preserve"> пов’язаними правочином,</w:t>
      </w:r>
      <w:r w:rsidR="004126D0" w:rsidRPr="0011588A">
        <w:rPr>
          <w:sz w:val="28"/>
          <w:szCs w:val="28"/>
        </w:rPr>
        <w:t xml:space="preserve"> до заяви, крім інших документів, які надаються відповідно до цього Порядку, дода</w:t>
      </w:r>
      <w:r w:rsidRPr="0011588A">
        <w:rPr>
          <w:sz w:val="28"/>
          <w:szCs w:val="28"/>
        </w:rPr>
        <w:t>є</w:t>
      </w:r>
      <w:r w:rsidR="00017D1B" w:rsidRPr="0011588A">
        <w:rPr>
          <w:sz w:val="28"/>
          <w:szCs w:val="28"/>
        </w:rPr>
        <w:t>ть</w:t>
      </w:r>
      <w:r w:rsidRPr="0011588A">
        <w:rPr>
          <w:sz w:val="28"/>
          <w:szCs w:val="28"/>
        </w:rPr>
        <w:t>ся</w:t>
      </w:r>
      <w:r w:rsidR="004126D0" w:rsidRPr="0011588A">
        <w:rPr>
          <w:sz w:val="28"/>
          <w:szCs w:val="28"/>
        </w:rPr>
        <w:t xml:space="preserve"> копі</w:t>
      </w:r>
      <w:r w:rsidRPr="0011588A">
        <w:rPr>
          <w:sz w:val="28"/>
          <w:szCs w:val="28"/>
        </w:rPr>
        <w:t>я</w:t>
      </w:r>
      <w:r w:rsidR="004126D0" w:rsidRPr="0011588A">
        <w:rPr>
          <w:sz w:val="28"/>
          <w:szCs w:val="28"/>
        </w:rPr>
        <w:t xml:space="preserve"> </w:t>
      </w:r>
      <w:r w:rsidRPr="0011588A">
        <w:rPr>
          <w:sz w:val="28"/>
          <w:szCs w:val="28"/>
        </w:rPr>
        <w:t>цього правочину</w:t>
      </w:r>
      <w:r w:rsidR="004126D0" w:rsidRPr="0011588A">
        <w:rPr>
          <w:sz w:val="28"/>
          <w:szCs w:val="28"/>
        </w:rPr>
        <w:t xml:space="preserve">. </w:t>
      </w:r>
      <w:r w:rsidR="001749E1" w:rsidRPr="0011588A">
        <w:rPr>
          <w:sz w:val="28"/>
          <w:szCs w:val="28"/>
        </w:rPr>
        <w:t xml:space="preserve"> </w:t>
      </w:r>
    </w:p>
    <w:p w:rsidR="00A55689" w:rsidRPr="0011588A" w:rsidRDefault="00A55689" w:rsidP="006E383F">
      <w:pPr>
        <w:pStyle w:val="a3"/>
        <w:jc w:val="both"/>
        <w:rPr>
          <w:sz w:val="28"/>
          <w:szCs w:val="28"/>
        </w:rPr>
      </w:pPr>
      <w:r w:rsidRPr="0011588A">
        <w:rPr>
          <w:sz w:val="28"/>
          <w:szCs w:val="28"/>
        </w:rPr>
        <w:t xml:space="preserve">У разі, якщо намір набуття та/або збільшення істотної участі мають особи, які </w:t>
      </w:r>
      <w:r w:rsidR="00B70F5F" w:rsidRPr="0011588A">
        <w:rPr>
          <w:sz w:val="28"/>
          <w:szCs w:val="28"/>
        </w:rPr>
        <w:t>набувають та/або збільшують істотну участь</w:t>
      </w:r>
      <w:r w:rsidRPr="0011588A">
        <w:rPr>
          <w:sz w:val="28"/>
          <w:szCs w:val="28"/>
        </w:rPr>
        <w:t xml:space="preserve"> спільно, то документи, передбачені пунктами </w:t>
      </w:r>
      <w:r w:rsidR="00025D07" w:rsidRPr="0011588A">
        <w:rPr>
          <w:sz w:val="28"/>
          <w:szCs w:val="28"/>
        </w:rPr>
        <w:t>2</w:t>
      </w:r>
      <w:r w:rsidR="008247ED" w:rsidRPr="0011588A">
        <w:rPr>
          <w:sz w:val="28"/>
          <w:szCs w:val="28"/>
        </w:rPr>
        <w:t>-8</w:t>
      </w:r>
      <w:r w:rsidRPr="0011588A">
        <w:rPr>
          <w:sz w:val="28"/>
          <w:szCs w:val="28"/>
        </w:rPr>
        <w:t xml:space="preserve"> цього розділу Порядку подаються щодо кожної з таких осіб.</w:t>
      </w:r>
    </w:p>
    <w:p w:rsidR="006E383F" w:rsidRPr="0011588A" w:rsidRDefault="006E383F" w:rsidP="006E383F">
      <w:pPr>
        <w:pStyle w:val="a3"/>
        <w:jc w:val="both"/>
        <w:rPr>
          <w:sz w:val="28"/>
          <w:szCs w:val="28"/>
        </w:rPr>
      </w:pPr>
      <w:r w:rsidRPr="0011588A">
        <w:rPr>
          <w:sz w:val="28"/>
          <w:szCs w:val="28"/>
        </w:rPr>
        <w:t xml:space="preserve">У разі подання документів до Комісії уповноваженою особою разом із заявою подаються </w:t>
      </w:r>
      <w:r w:rsidR="00CA349F" w:rsidRPr="0011588A">
        <w:rPr>
          <w:sz w:val="28"/>
          <w:szCs w:val="28"/>
        </w:rPr>
        <w:t>оригінал(и)</w:t>
      </w:r>
      <w:r w:rsidR="00556611" w:rsidRPr="0011588A">
        <w:rPr>
          <w:sz w:val="28"/>
          <w:szCs w:val="28"/>
        </w:rPr>
        <w:t xml:space="preserve"> </w:t>
      </w:r>
      <w:r w:rsidRPr="0011588A">
        <w:rPr>
          <w:sz w:val="28"/>
          <w:szCs w:val="28"/>
        </w:rPr>
        <w:t>документ</w:t>
      </w:r>
      <w:r w:rsidR="00CA349F" w:rsidRPr="0011588A">
        <w:rPr>
          <w:sz w:val="28"/>
          <w:szCs w:val="28"/>
        </w:rPr>
        <w:t>у(</w:t>
      </w:r>
      <w:proofErr w:type="spellStart"/>
      <w:r w:rsidR="00CA349F" w:rsidRPr="0011588A">
        <w:rPr>
          <w:sz w:val="28"/>
          <w:szCs w:val="28"/>
        </w:rPr>
        <w:t>ів</w:t>
      </w:r>
      <w:proofErr w:type="spellEnd"/>
      <w:r w:rsidR="00CA349F" w:rsidRPr="0011588A">
        <w:rPr>
          <w:sz w:val="28"/>
          <w:szCs w:val="28"/>
        </w:rPr>
        <w:t>)</w:t>
      </w:r>
      <w:r w:rsidRPr="0011588A">
        <w:rPr>
          <w:sz w:val="28"/>
          <w:szCs w:val="28"/>
        </w:rPr>
        <w:t xml:space="preserve">, що підтверджують її повноваження. У довіреності на представництво </w:t>
      </w:r>
      <w:r w:rsidR="0008757F" w:rsidRPr="0011588A">
        <w:rPr>
          <w:sz w:val="28"/>
          <w:szCs w:val="28"/>
        </w:rPr>
        <w:t xml:space="preserve">в Комісії </w:t>
      </w:r>
      <w:r w:rsidRPr="0011588A">
        <w:rPr>
          <w:sz w:val="28"/>
          <w:szCs w:val="28"/>
        </w:rPr>
        <w:t>інтересів заявника</w:t>
      </w:r>
      <w:r w:rsidR="00FE29C2" w:rsidRPr="0011588A">
        <w:rPr>
          <w:sz w:val="28"/>
          <w:szCs w:val="28"/>
        </w:rPr>
        <w:t>, осіб, які мають намір спільно набути/збільшити істотну участь,</w:t>
      </w:r>
      <w:r w:rsidRPr="0011588A">
        <w:rPr>
          <w:sz w:val="28"/>
          <w:szCs w:val="28"/>
        </w:rPr>
        <w:t xml:space="preserve"> мають бути визначені всі повноваження, що надаються так</w:t>
      </w:r>
      <w:r w:rsidR="0008757F" w:rsidRPr="0011588A">
        <w:rPr>
          <w:sz w:val="28"/>
          <w:szCs w:val="28"/>
        </w:rPr>
        <w:t>ій уповноваженій особі</w:t>
      </w:r>
      <w:r w:rsidRPr="0011588A">
        <w:rPr>
          <w:sz w:val="28"/>
          <w:szCs w:val="28"/>
        </w:rPr>
        <w:t xml:space="preserve"> при наданні та підписанні документів. Довіреність, видана фізичною особою, має бути засвідчена нотаріально.</w:t>
      </w:r>
    </w:p>
    <w:p w:rsidR="006E383F" w:rsidRPr="0011588A" w:rsidRDefault="006E383F" w:rsidP="006E383F">
      <w:pPr>
        <w:pStyle w:val="a3"/>
        <w:jc w:val="both"/>
        <w:rPr>
          <w:sz w:val="28"/>
          <w:szCs w:val="28"/>
        </w:rPr>
      </w:pPr>
      <w:r w:rsidRPr="0011588A">
        <w:rPr>
          <w:sz w:val="28"/>
          <w:szCs w:val="28"/>
        </w:rPr>
        <w:t>Документи, що подаються заявником згідно з додатками до Порядку, повинні бути оформлені згідно з установленою у додатках формою та мати дату підписання</w:t>
      </w:r>
      <w:r w:rsidR="007C2069" w:rsidRPr="0011588A">
        <w:rPr>
          <w:sz w:val="28"/>
          <w:szCs w:val="28"/>
        </w:rPr>
        <w:t xml:space="preserve"> (число, місяць, рік)</w:t>
      </w:r>
      <w:r w:rsidRPr="0011588A">
        <w:rPr>
          <w:sz w:val="28"/>
          <w:szCs w:val="28"/>
        </w:rPr>
        <w:t>.</w:t>
      </w:r>
    </w:p>
    <w:p w:rsidR="00194C46" w:rsidRPr="0011588A" w:rsidRDefault="00194C46" w:rsidP="006E383F">
      <w:pPr>
        <w:pStyle w:val="a3"/>
        <w:jc w:val="both"/>
        <w:rPr>
          <w:sz w:val="28"/>
          <w:szCs w:val="28"/>
        </w:rPr>
      </w:pPr>
      <w:r w:rsidRPr="0011588A">
        <w:rPr>
          <w:sz w:val="28"/>
          <w:szCs w:val="28"/>
        </w:rPr>
        <w:t xml:space="preserve">У разі відсутності інформації, надання якої передбачено згідно з додатками до цього Порядку, у відповідному полі ставиться прочерк із зазначенням причини неможливості її подання. </w:t>
      </w:r>
    </w:p>
    <w:p w:rsidR="006A19C1" w:rsidRPr="0011588A" w:rsidRDefault="00771764" w:rsidP="00771764">
      <w:pPr>
        <w:pStyle w:val="a3"/>
        <w:jc w:val="both"/>
        <w:rPr>
          <w:sz w:val="28"/>
          <w:szCs w:val="28"/>
        </w:rPr>
      </w:pPr>
      <w:r w:rsidRPr="0011588A">
        <w:rPr>
          <w:sz w:val="28"/>
          <w:szCs w:val="28"/>
        </w:rPr>
        <w:t xml:space="preserve">Документи, що подаються заявником згідно з цим Порядком, повинні містити повну, послідовну, достовірну та зрозумілу інформацію. </w:t>
      </w:r>
    </w:p>
    <w:p w:rsidR="006E383F" w:rsidRPr="0011588A" w:rsidRDefault="006E383F" w:rsidP="006E383F">
      <w:pPr>
        <w:pStyle w:val="a3"/>
        <w:jc w:val="both"/>
        <w:rPr>
          <w:sz w:val="28"/>
          <w:szCs w:val="28"/>
        </w:rPr>
      </w:pPr>
      <w:r w:rsidRPr="0011588A">
        <w:rPr>
          <w:sz w:val="28"/>
          <w:szCs w:val="28"/>
        </w:rPr>
        <w:t xml:space="preserve">Заявник має право крім документів, передбачених цим Порядком, надавати інші документи, що містять інформацію про фінансовий (майновий) стан заявника, </w:t>
      </w:r>
      <w:r w:rsidRPr="0011588A">
        <w:rPr>
          <w:sz w:val="28"/>
          <w:szCs w:val="28"/>
        </w:rPr>
        <w:lastRenderedPageBreak/>
        <w:t>наявність власних коштів, джерела походження коштів, ділову репутацію відповідних осіб тощо.</w:t>
      </w:r>
    </w:p>
    <w:p w:rsidR="003C759E" w:rsidRPr="0011588A" w:rsidRDefault="006E383F" w:rsidP="003C759E">
      <w:pPr>
        <w:pStyle w:val="a3"/>
        <w:jc w:val="both"/>
        <w:rPr>
          <w:sz w:val="28"/>
          <w:szCs w:val="28"/>
        </w:rPr>
      </w:pPr>
      <w:r w:rsidRPr="0011588A">
        <w:rPr>
          <w:sz w:val="28"/>
          <w:szCs w:val="28"/>
        </w:rPr>
        <w:t>На дату подання заяви та документів</w:t>
      </w:r>
      <w:r w:rsidR="00CA349F" w:rsidRPr="0011588A">
        <w:rPr>
          <w:sz w:val="28"/>
          <w:szCs w:val="28"/>
        </w:rPr>
        <w:t xml:space="preserve"> </w:t>
      </w:r>
      <w:r w:rsidR="00E16BEC" w:rsidRPr="0011588A">
        <w:rPr>
          <w:sz w:val="28"/>
          <w:szCs w:val="28"/>
        </w:rPr>
        <w:t>строк їх подання (</w:t>
      </w:r>
      <w:r w:rsidR="00CA349F" w:rsidRPr="0011588A">
        <w:rPr>
          <w:sz w:val="28"/>
          <w:szCs w:val="28"/>
        </w:rPr>
        <w:t xml:space="preserve">період часу між </w:t>
      </w:r>
      <w:r w:rsidR="00031C21" w:rsidRPr="0011588A">
        <w:rPr>
          <w:sz w:val="28"/>
          <w:szCs w:val="28"/>
        </w:rPr>
        <w:t xml:space="preserve">датою  подання </w:t>
      </w:r>
      <w:r w:rsidR="00E16BEC" w:rsidRPr="0011588A">
        <w:rPr>
          <w:sz w:val="28"/>
          <w:szCs w:val="28"/>
        </w:rPr>
        <w:t xml:space="preserve">документів </w:t>
      </w:r>
      <w:r w:rsidR="00031C21" w:rsidRPr="0011588A">
        <w:rPr>
          <w:sz w:val="28"/>
          <w:szCs w:val="28"/>
        </w:rPr>
        <w:t>та датою їх оформлення (підписання)</w:t>
      </w:r>
      <w:r w:rsidR="00E16BEC" w:rsidRPr="0011588A">
        <w:rPr>
          <w:sz w:val="28"/>
          <w:szCs w:val="28"/>
        </w:rPr>
        <w:t>)</w:t>
      </w:r>
      <w:r w:rsidR="00031C21" w:rsidRPr="0011588A">
        <w:rPr>
          <w:sz w:val="28"/>
          <w:szCs w:val="28"/>
        </w:rPr>
        <w:t xml:space="preserve"> для подання резидентами </w:t>
      </w:r>
      <w:r w:rsidRPr="0011588A">
        <w:rPr>
          <w:sz w:val="28"/>
          <w:szCs w:val="28"/>
        </w:rPr>
        <w:t>документів згідно з додатками до цього Порядку</w:t>
      </w:r>
      <w:r w:rsidR="00B9116B" w:rsidRPr="0011588A">
        <w:rPr>
          <w:sz w:val="28"/>
          <w:szCs w:val="28"/>
        </w:rPr>
        <w:t xml:space="preserve"> (крім додатку </w:t>
      </w:r>
      <w:r w:rsidR="009541DC" w:rsidRPr="0011588A">
        <w:rPr>
          <w:sz w:val="28"/>
          <w:szCs w:val="28"/>
        </w:rPr>
        <w:t>21</w:t>
      </w:r>
      <w:r w:rsidR="00B9116B" w:rsidRPr="0011588A">
        <w:rPr>
          <w:sz w:val="28"/>
          <w:szCs w:val="28"/>
        </w:rPr>
        <w:t>)</w:t>
      </w:r>
      <w:r w:rsidRPr="0011588A">
        <w:rPr>
          <w:sz w:val="28"/>
          <w:szCs w:val="28"/>
        </w:rPr>
        <w:t xml:space="preserve">, довідок від інших державних органів, </w:t>
      </w:r>
      <w:r w:rsidR="0064562F" w:rsidRPr="0011588A">
        <w:rPr>
          <w:sz w:val="28"/>
          <w:szCs w:val="28"/>
        </w:rPr>
        <w:t>крім документів щодо</w:t>
      </w:r>
      <w:r w:rsidR="002674BB" w:rsidRPr="0011588A">
        <w:rPr>
          <w:sz w:val="28"/>
          <w:szCs w:val="28"/>
        </w:rPr>
        <w:t xml:space="preserve"> </w:t>
      </w:r>
      <w:r w:rsidR="0064562F" w:rsidRPr="0011588A">
        <w:rPr>
          <w:sz w:val="28"/>
          <w:szCs w:val="28"/>
        </w:rPr>
        <w:t>фінансової звітності</w:t>
      </w:r>
      <w:r w:rsidR="00031C21" w:rsidRPr="0011588A">
        <w:rPr>
          <w:sz w:val="28"/>
          <w:szCs w:val="28"/>
        </w:rPr>
        <w:t>,</w:t>
      </w:r>
      <w:r w:rsidR="0064562F" w:rsidRPr="0011588A">
        <w:rPr>
          <w:sz w:val="28"/>
          <w:szCs w:val="28"/>
        </w:rPr>
        <w:t xml:space="preserve"> аудиту</w:t>
      </w:r>
      <w:r w:rsidR="002674BB" w:rsidRPr="0011588A">
        <w:rPr>
          <w:sz w:val="28"/>
          <w:szCs w:val="28"/>
        </w:rPr>
        <w:t xml:space="preserve"> та оцінки майна</w:t>
      </w:r>
      <w:r w:rsidRPr="0011588A">
        <w:rPr>
          <w:sz w:val="28"/>
          <w:szCs w:val="28"/>
        </w:rPr>
        <w:t xml:space="preserve">, не може бути більшим ніж два місяці. </w:t>
      </w:r>
      <w:r w:rsidR="003C759E" w:rsidRPr="0011588A">
        <w:rPr>
          <w:sz w:val="28"/>
          <w:szCs w:val="28"/>
        </w:rPr>
        <w:t>Строк подання резидентами документ</w:t>
      </w:r>
      <w:r w:rsidR="008D2D21" w:rsidRPr="0011588A">
        <w:rPr>
          <w:sz w:val="28"/>
          <w:szCs w:val="28"/>
        </w:rPr>
        <w:t>у</w:t>
      </w:r>
      <w:r w:rsidR="003C759E" w:rsidRPr="0011588A">
        <w:rPr>
          <w:sz w:val="28"/>
          <w:szCs w:val="28"/>
        </w:rPr>
        <w:t>, оформлен</w:t>
      </w:r>
      <w:r w:rsidR="008D2D21" w:rsidRPr="0011588A">
        <w:rPr>
          <w:sz w:val="28"/>
          <w:szCs w:val="28"/>
        </w:rPr>
        <w:t>ого</w:t>
      </w:r>
      <w:r w:rsidR="003C759E" w:rsidRPr="0011588A">
        <w:rPr>
          <w:sz w:val="28"/>
          <w:szCs w:val="28"/>
        </w:rPr>
        <w:t xml:space="preserve"> згідно з додатком </w:t>
      </w:r>
      <w:r w:rsidR="003C759E" w:rsidRPr="0011588A">
        <w:rPr>
          <w:sz w:val="28"/>
          <w:szCs w:val="28"/>
          <w:lang w:val="ru-RU"/>
        </w:rPr>
        <w:t>21</w:t>
      </w:r>
      <w:r w:rsidR="003C759E" w:rsidRPr="0011588A">
        <w:rPr>
          <w:sz w:val="28"/>
          <w:szCs w:val="28"/>
        </w:rPr>
        <w:t xml:space="preserve"> до цього Порядку, не може перевищувати 5 </w:t>
      </w:r>
      <w:r w:rsidR="00031C21" w:rsidRPr="0011588A">
        <w:rPr>
          <w:sz w:val="28"/>
          <w:szCs w:val="28"/>
        </w:rPr>
        <w:t>робочих днів</w:t>
      </w:r>
      <w:r w:rsidR="003C759E" w:rsidRPr="0011588A">
        <w:rPr>
          <w:sz w:val="28"/>
          <w:szCs w:val="28"/>
        </w:rPr>
        <w:t>.</w:t>
      </w:r>
      <w:r w:rsidR="002674BB" w:rsidRPr="0011588A">
        <w:rPr>
          <w:sz w:val="28"/>
          <w:szCs w:val="28"/>
        </w:rPr>
        <w:t xml:space="preserve"> Строк подання документів щодо оцінки майна </w:t>
      </w:r>
      <w:r w:rsidR="008D2D21" w:rsidRPr="0011588A">
        <w:rPr>
          <w:sz w:val="28"/>
          <w:szCs w:val="28"/>
        </w:rPr>
        <w:t xml:space="preserve">та щодо ідентифікації юридичних осіб – нерезидентів </w:t>
      </w:r>
      <w:r w:rsidR="002674BB" w:rsidRPr="0011588A">
        <w:rPr>
          <w:sz w:val="28"/>
          <w:szCs w:val="28"/>
        </w:rPr>
        <w:t xml:space="preserve">не може перевищувати шести місяців. </w:t>
      </w:r>
    </w:p>
    <w:p w:rsidR="00FD0C03" w:rsidRPr="0011588A" w:rsidRDefault="006E383F" w:rsidP="006E383F">
      <w:pPr>
        <w:pStyle w:val="a3"/>
        <w:jc w:val="both"/>
        <w:rPr>
          <w:color w:val="000000"/>
          <w:sz w:val="28"/>
          <w:szCs w:val="28"/>
        </w:rPr>
      </w:pPr>
      <w:bookmarkStart w:id="5" w:name="n1139"/>
      <w:bookmarkStart w:id="6" w:name="n202"/>
      <w:bookmarkEnd w:id="5"/>
      <w:bookmarkEnd w:id="6"/>
      <w:r w:rsidRPr="0011588A">
        <w:rPr>
          <w:sz w:val="28"/>
          <w:szCs w:val="28"/>
        </w:rPr>
        <w:t>Документи, що видані органом іноземної держави,</w:t>
      </w:r>
      <w:r w:rsidR="00F4123C" w:rsidRPr="0011588A">
        <w:rPr>
          <w:color w:val="000000"/>
          <w:sz w:val="28"/>
          <w:szCs w:val="28"/>
        </w:rPr>
        <w:t xml:space="preserve">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w:t>
      </w:r>
      <w:r w:rsidR="00025D07" w:rsidRPr="0011588A">
        <w:rPr>
          <w:color w:val="000000"/>
          <w:sz w:val="28"/>
          <w:szCs w:val="28"/>
        </w:rPr>
        <w:t>у</w:t>
      </w:r>
      <w:r w:rsidR="00F4123C" w:rsidRPr="0011588A">
        <w:rPr>
          <w:color w:val="000000"/>
          <w:sz w:val="28"/>
          <w:szCs w:val="28"/>
        </w:rPr>
        <w:t xml:space="preserve">,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w:t>
      </w:r>
      <w:proofErr w:type="spellStart"/>
      <w:r w:rsidR="00F4123C" w:rsidRPr="0011588A">
        <w:rPr>
          <w:color w:val="000000"/>
          <w:sz w:val="28"/>
          <w:szCs w:val="28"/>
        </w:rPr>
        <w:t>апостиля</w:t>
      </w:r>
      <w:proofErr w:type="spellEnd"/>
      <w:r w:rsidR="00F4123C" w:rsidRPr="0011588A">
        <w:rPr>
          <w:color w:val="000000"/>
          <w:sz w:val="28"/>
          <w:szCs w:val="28"/>
        </w:rPr>
        <w:t xml:space="preserve">, </w:t>
      </w:r>
      <w:r w:rsidR="00F4123C" w:rsidRPr="0011588A">
        <w:rPr>
          <w:sz w:val="28"/>
          <w:szCs w:val="28"/>
        </w:rPr>
        <w:t>передбаченого </w:t>
      </w:r>
      <w:hyperlink r:id="rId9" w:tgtFrame="_blank" w:history="1">
        <w:r w:rsidR="00F4123C" w:rsidRPr="0011588A">
          <w:rPr>
            <w:rStyle w:val="ae"/>
            <w:color w:val="auto"/>
            <w:sz w:val="28"/>
            <w:szCs w:val="28"/>
            <w:u w:val="none"/>
          </w:rPr>
          <w:t>Конвенцією, що скасовує вимогу легалізації іноземних офіційних документів</w:t>
        </w:r>
      </w:hyperlink>
      <w:r w:rsidR="00F4123C" w:rsidRPr="0011588A">
        <w:rPr>
          <w:sz w:val="28"/>
          <w:szCs w:val="28"/>
        </w:rPr>
        <w:t>,</w:t>
      </w:r>
      <w:r w:rsidR="00F4123C" w:rsidRPr="0011588A">
        <w:rPr>
          <w:color w:val="000000"/>
          <w:sz w:val="28"/>
          <w:szCs w:val="28"/>
        </w:rPr>
        <w:t xml:space="preserve"> від 05 жовтня 1961 року</w:t>
      </w:r>
      <w:r w:rsidR="00FD0C03" w:rsidRPr="0011588A">
        <w:rPr>
          <w:color w:val="000000"/>
          <w:sz w:val="28"/>
          <w:szCs w:val="28"/>
        </w:rPr>
        <w:t>.</w:t>
      </w:r>
    </w:p>
    <w:p w:rsidR="006E383F" w:rsidRPr="0011588A" w:rsidRDefault="006E383F" w:rsidP="00FD0C03">
      <w:pPr>
        <w:pStyle w:val="a3"/>
        <w:jc w:val="both"/>
        <w:rPr>
          <w:strike/>
          <w:sz w:val="28"/>
          <w:szCs w:val="28"/>
        </w:rPr>
      </w:pPr>
      <w:r w:rsidRPr="0011588A">
        <w:rPr>
          <w:sz w:val="28"/>
          <w:szCs w:val="28"/>
        </w:rPr>
        <w:t xml:space="preserve">Документи, що стосуються </w:t>
      </w:r>
      <w:r w:rsidR="00300AD6" w:rsidRPr="0011588A">
        <w:rPr>
          <w:sz w:val="28"/>
          <w:szCs w:val="28"/>
        </w:rPr>
        <w:t xml:space="preserve">юридичної особи – нерезидента, </w:t>
      </w:r>
      <w:r w:rsidRPr="0011588A">
        <w:rPr>
          <w:sz w:val="28"/>
          <w:szCs w:val="28"/>
        </w:rPr>
        <w:t xml:space="preserve">фізичної особи </w:t>
      </w:r>
      <w:r w:rsidR="008D2D21" w:rsidRPr="0011588A">
        <w:rPr>
          <w:sz w:val="28"/>
          <w:szCs w:val="28"/>
        </w:rPr>
        <w:t>–</w:t>
      </w:r>
      <w:r w:rsidRPr="0011588A">
        <w:rPr>
          <w:sz w:val="28"/>
          <w:szCs w:val="28"/>
        </w:rPr>
        <w:t xml:space="preserve"> </w:t>
      </w:r>
      <w:r w:rsidR="00F94740" w:rsidRPr="0011588A">
        <w:rPr>
          <w:sz w:val="28"/>
          <w:szCs w:val="28"/>
        </w:rPr>
        <w:t>не</w:t>
      </w:r>
      <w:r w:rsidRPr="0011588A">
        <w:rPr>
          <w:sz w:val="28"/>
          <w:szCs w:val="28"/>
        </w:rPr>
        <w:t xml:space="preserve">резидента, легалізація яких не передбачена міжнародними договорами, згода на обов'язковість яких надана Верховною Радою України, </w:t>
      </w:r>
      <w:r w:rsidR="00046B7A" w:rsidRPr="0011588A">
        <w:rPr>
          <w:color w:val="000000"/>
          <w:sz w:val="28"/>
          <w:szCs w:val="28"/>
        </w:rPr>
        <w:t xml:space="preserve">мають бути перекладені на українську мову, а їх переклад має бути засвідчений нотаріусом,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w:t>
      </w:r>
      <w:proofErr w:type="spellStart"/>
      <w:r w:rsidR="00046B7A" w:rsidRPr="0011588A">
        <w:rPr>
          <w:color w:val="000000"/>
          <w:sz w:val="28"/>
          <w:szCs w:val="28"/>
        </w:rPr>
        <w:t>апостиля</w:t>
      </w:r>
      <w:proofErr w:type="spellEnd"/>
      <w:r w:rsidR="00046B7A" w:rsidRPr="0011588A">
        <w:rPr>
          <w:color w:val="000000"/>
          <w:sz w:val="28"/>
          <w:szCs w:val="28"/>
        </w:rPr>
        <w:t xml:space="preserve"> згідно з міжнародними договорами України, вони не потребують додаткового перекладу чи засвідчення. </w:t>
      </w:r>
    </w:p>
    <w:p w:rsidR="006E383F" w:rsidRPr="0011588A" w:rsidRDefault="006E383F" w:rsidP="006E383F">
      <w:pPr>
        <w:pStyle w:val="a3"/>
        <w:jc w:val="both"/>
        <w:rPr>
          <w:sz w:val="28"/>
          <w:szCs w:val="28"/>
        </w:rPr>
      </w:pPr>
      <w:r w:rsidRPr="0011588A">
        <w:rPr>
          <w:sz w:val="28"/>
          <w:szCs w:val="28"/>
        </w:rPr>
        <w:t>Якщо окремі документи, передбачені цим Порядком, не можуть бути представлені юридичною особою або фізичною особою - нерезидентами, надається письмове запевнення (у довільній формі) про відсутність у законодавстві відповідної держави вимог щодо отримання таких документів (дозволів, погоджень тощо).</w:t>
      </w:r>
    </w:p>
    <w:p w:rsidR="00872E91" w:rsidRPr="0011588A" w:rsidRDefault="00872E91" w:rsidP="006E383F">
      <w:pPr>
        <w:pStyle w:val="a3"/>
        <w:jc w:val="both"/>
        <w:rPr>
          <w:sz w:val="28"/>
          <w:szCs w:val="28"/>
        </w:rPr>
      </w:pPr>
      <w:r w:rsidRPr="0011588A">
        <w:rPr>
          <w:sz w:val="28"/>
          <w:szCs w:val="28"/>
        </w:rPr>
        <w:t xml:space="preserve">Документи, що стосуються членів колегіальних органів юридичної особи та мають подаватися згідно з цим Порядком, подаються у разі наявності таких органів згідно зі статутом </w:t>
      </w:r>
      <w:r w:rsidR="004148EB" w:rsidRPr="0011588A">
        <w:rPr>
          <w:sz w:val="28"/>
          <w:szCs w:val="28"/>
        </w:rPr>
        <w:t>такої юридичної особи.</w:t>
      </w:r>
      <w:r w:rsidR="00370924" w:rsidRPr="0011588A">
        <w:rPr>
          <w:sz w:val="28"/>
          <w:szCs w:val="28"/>
        </w:rPr>
        <w:t xml:space="preserve"> </w:t>
      </w:r>
    </w:p>
    <w:p w:rsidR="00090BE3" w:rsidRPr="0011588A" w:rsidRDefault="00090BE3" w:rsidP="006E383F">
      <w:pPr>
        <w:pStyle w:val="a3"/>
        <w:jc w:val="both"/>
        <w:rPr>
          <w:sz w:val="28"/>
          <w:szCs w:val="28"/>
        </w:rPr>
      </w:pPr>
      <w:r w:rsidRPr="0011588A">
        <w:rPr>
          <w:sz w:val="28"/>
          <w:szCs w:val="28"/>
        </w:rPr>
        <w:lastRenderedPageBreak/>
        <w:t xml:space="preserve">Якщо інформація, яку необхідно надати згідно з вимогами цього Порядку, </w:t>
      </w:r>
      <w:r w:rsidRPr="0011588A">
        <w:rPr>
          <w:color w:val="000000"/>
          <w:sz w:val="28"/>
          <w:szCs w:val="28"/>
        </w:rPr>
        <w:t xml:space="preserve">вже є </w:t>
      </w:r>
      <w:r w:rsidR="00C20C5A" w:rsidRPr="0011588A">
        <w:rPr>
          <w:color w:val="000000"/>
          <w:sz w:val="28"/>
          <w:szCs w:val="28"/>
        </w:rPr>
        <w:t xml:space="preserve">в результаті оприлюднення </w:t>
      </w:r>
      <w:r w:rsidRPr="0011588A">
        <w:rPr>
          <w:color w:val="000000"/>
          <w:sz w:val="28"/>
          <w:szCs w:val="28"/>
        </w:rPr>
        <w:t xml:space="preserve">у публічному доступі </w:t>
      </w:r>
      <w:r w:rsidR="00C20C5A" w:rsidRPr="0011588A">
        <w:rPr>
          <w:color w:val="000000"/>
          <w:sz w:val="28"/>
          <w:szCs w:val="28"/>
        </w:rPr>
        <w:t xml:space="preserve">державною мовою </w:t>
      </w:r>
      <w:r w:rsidRPr="0011588A">
        <w:rPr>
          <w:color w:val="000000"/>
          <w:sz w:val="28"/>
          <w:szCs w:val="28"/>
        </w:rPr>
        <w:t xml:space="preserve"> </w:t>
      </w:r>
      <w:r w:rsidR="00C20C5A" w:rsidRPr="0011588A">
        <w:rPr>
          <w:color w:val="000000"/>
          <w:sz w:val="28"/>
          <w:szCs w:val="28"/>
          <w:shd w:val="clear" w:color="auto" w:fill="FFFFFF"/>
        </w:rPr>
        <w:t xml:space="preserve">в форматі PDF на веб-сайті </w:t>
      </w:r>
      <w:r w:rsidR="004E6753" w:rsidRPr="0011588A">
        <w:rPr>
          <w:color w:val="000000"/>
          <w:sz w:val="28"/>
          <w:szCs w:val="28"/>
          <w:shd w:val="clear" w:color="auto" w:fill="FFFFFF"/>
        </w:rPr>
        <w:t>юридичної особи</w:t>
      </w:r>
      <w:r w:rsidR="00C20C5A" w:rsidRPr="0011588A">
        <w:rPr>
          <w:color w:val="000000"/>
          <w:sz w:val="28"/>
          <w:szCs w:val="28"/>
          <w:shd w:val="clear" w:color="auto" w:fill="FFFFFF"/>
        </w:rPr>
        <w:t xml:space="preserve"> та/або у загальнодоступній інформаційній базі даних Комісії чи в інших базах осіб, що надають інформац</w:t>
      </w:r>
      <w:r w:rsidR="004E6753" w:rsidRPr="0011588A">
        <w:rPr>
          <w:color w:val="000000"/>
          <w:sz w:val="28"/>
          <w:szCs w:val="28"/>
          <w:shd w:val="clear" w:color="auto" w:fill="FFFFFF"/>
        </w:rPr>
        <w:t>ійні послуги на фондовому ринку, то заявник</w:t>
      </w:r>
      <w:r w:rsidR="00C20C5A" w:rsidRPr="0011588A">
        <w:rPr>
          <w:color w:val="000000"/>
          <w:sz w:val="28"/>
          <w:szCs w:val="28"/>
          <w:shd w:val="clear" w:color="auto" w:fill="FFFFFF"/>
        </w:rPr>
        <w:t xml:space="preserve"> подає реквізити для забезпечення можливості автоматичного завантаження копій цих документів з мережі Інтернет, що мають містити повну адресу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 місцезнаходження </w:t>
      </w:r>
      <w:proofErr w:type="spellStart"/>
      <w:r w:rsidR="00C20C5A" w:rsidRPr="0011588A">
        <w:rPr>
          <w:color w:val="000000"/>
          <w:sz w:val="28"/>
          <w:szCs w:val="28"/>
          <w:shd w:val="clear" w:color="auto" w:fill="FFFFFF"/>
        </w:rPr>
        <w:t>Universal</w:t>
      </w:r>
      <w:proofErr w:type="spellEnd"/>
      <w:r w:rsidR="00C20C5A" w:rsidRPr="0011588A">
        <w:rPr>
          <w:color w:val="000000"/>
          <w:sz w:val="28"/>
          <w:szCs w:val="28"/>
          <w:shd w:val="clear" w:color="auto" w:fill="FFFFFF"/>
        </w:rPr>
        <w:t xml:space="preserve"> </w:t>
      </w:r>
      <w:proofErr w:type="spellStart"/>
      <w:r w:rsidR="00C20C5A" w:rsidRPr="0011588A">
        <w:rPr>
          <w:color w:val="000000"/>
          <w:sz w:val="28"/>
          <w:szCs w:val="28"/>
          <w:shd w:val="clear" w:color="auto" w:fill="FFFFFF"/>
        </w:rPr>
        <w:t>Resource</w:t>
      </w:r>
      <w:proofErr w:type="spellEnd"/>
      <w:r w:rsidR="00C20C5A" w:rsidRPr="0011588A">
        <w:rPr>
          <w:color w:val="000000"/>
          <w:sz w:val="28"/>
          <w:szCs w:val="28"/>
          <w:shd w:val="clear" w:color="auto" w:fill="FFFFFF"/>
        </w:rPr>
        <w:t xml:space="preserve"> </w:t>
      </w:r>
      <w:proofErr w:type="spellStart"/>
      <w:r w:rsidR="00C20C5A" w:rsidRPr="0011588A">
        <w:rPr>
          <w:color w:val="000000"/>
          <w:sz w:val="28"/>
          <w:szCs w:val="28"/>
          <w:shd w:val="clear" w:color="auto" w:fill="FFFFFF"/>
        </w:rPr>
        <w:t>Locator</w:t>
      </w:r>
      <w:proofErr w:type="spellEnd"/>
      <w:r w:rsidR="00C20C5A" w:rsidRPr="0011588A">
        <w:rPr>
          <w:color w:val="000000"/>
          <w:sz w:val="28"/>
          <w:szCs w:val="28"/>
          <w:shd w:val="clear" w:color="auto" w:fill="FFFFFF"/>
        </w:rPr>
        <w:t xml:space="preserve"> (далі - URL-адреса), ім’я файлу (включаючи розширення в імені файлу, яке має відповідати його типу/формату), точний розмір файлу та контрольну суму для забезпечення можливості автоматичного контролю точності копіювання вмісту.</w:t>
      </w:r>
    </w:p>
    <w:p w:rsidR="00B864E9" w:rsidRPr="0011588A" w:rsidRDefault="00F20DD4" w:rsidP="00B864E9">
      <w:pPr>
        <w:pStyle w:val="a3"/>
        <w:jc w:val="both"/>
        <w:rPr>
          <w:sz w:val="28"/>
          <w:szCs w:val="28"/>
        </w:rPr>
      </w:pPr>
      <w:r w:rsidRPr="0011588A">
        <w:rPr>
          <w:sz w:val="28"/>
          <w:szCs w:val="28"/>
        </w:rPr>
        <w:t>2</w:t>
      </w:r>
      <w:r w:rsidR="006E383F" w:rsidRPr="0011588A">
        <w:rPr>
          <w:sz w:val="28"/>
          <w:szCs w:val="28"/>
        </w:rPr>
        <w:t xml:space="preserve">. </w:t>
      </w:r>
      <w:r w:rsidR="00B864E9" w:rsidRPr="0011588A">
        <w:rPr>
          <w:sz w:val="28"/>
          <w:szCs w:val="28"/>
        </w:rPr>
        <w:t xml:space="preserve">Заявник, який є </w:t>
      </w:r>
      <w:r w:rsidR="00791EB7" w:rsidRPr="0011588A">
        <w:rPr>
          <w:sz w:val="28"/>
          <w:szCs w:val="28"/>
        </w:rPr>
        <w:t>фізичною особою</w:t>
      </w:r>
      <w:r w:rsidR="00B864E9" w:rsidRPr="0011588A">
        <w:rPr>
          <w:sz w:val="28"/>
          <w:szCs w:val="28"/>
        </w:rPr>
        <w:t>, для отримання погодження набуття або збільшення істотної участі у професійному учаснику фондового ринку</w:t>
      </w:r>
      <w:r w:rsidR="003801BA" w:rsidRPr="0011588A">
        <w:rPr>
          <w:sz w:val="28"/>
          <w:szCs w:val="28"/>
        </w:rPr>
        <w:t>, крім документів, зазначених у пункті 1 цього розділу,</w:t>
      </w:r>
      <w:r w:rsidR="00E443A1" w:rsidRPr="0011588A">
        <w:rPr>
          <w:sz w:val="28"/>
          <w:szCs w:val="28"/>
        </w:rPr>
        <w:t xml:space="preserve"> </w:t>
      </w:r>
      <w:r w:rsidR="00B864E9" w:rsidRPr="0011588A">
        <w:rPr>
          <w:sz w:val="28"/>
          <w:szCs w:val="28"/>
        </w:rPr>
        <w:t>подає:</w:t>
      </w:r>
      <w:r w:rsidR="0064578A" w:rsidRPr="0011588A">
        <w:rPr>
          <w:sz w:val="28"/>
          <w:szCs w:val="28"/>
        </w:rPr>
        <w:t xml:space="preserve"> </w:t>
      </w:r>
    </w:p>
    <w:p w:rsidR="00F20DD4" w:rsidRPr="0011588A" w:rsidRDefault="003801BA" w:rsidP="00B864E9">
      <w:pPr>
        <w:pStyle w:val="a3"/>
        <w:jc w:val="both"/>
        <w:rPr>
          <w:sz w:val="28"/>
          <w:szCs w:val="28"/>
        </w:rPr>
      </w:pPr>
      <w:r w:rsidRPr="0011588A">
        <w:rPr>
          <w:sz w:val="28"/>
          <w:szCs w:val="28"/>
        </w:rPr>
        <w:t>1</w:t>
      </w:r>
      <w:r w:rsidR="00F20DD4" w:rsidRPr="0011588A">
        <w:rPr>
          <w:sz w:val="28"/>
          <w:szCs w:val="28"/>
        </w:rPr>
        <w:t>) анкету фізичної особи (додаток 5);</w:t>
      </w:r>
    </w:p>
    <w:p w:rsidR="00B864E9" w:rsidRPr="0011588A" w:rsidRDefault="003801BA" w:rsidP="00B864E9">
      <w:pPr>
        <w:pStyle w:val="a3"/>
        <w:jc w:val="both"/>
        <w:rPr>
          <w:sz w:val="28"/>
          <w:szCs w:val="28"/>
        </w:rPr>
      </w:pPr>
      <w:r w:rsidRPr="0011588A">
        <w:rPr>
          <w:sz w:val="28"/>
          <w:szCs w:val="28"/>
        </w:rPr>
        <w:t>2</w:t>
      </w:r>
      <w:r w:rsidR="00B864E9" w:rsidRPr="0011588A">
        <w:rPr>
          <w:sz w:val="28"/>
          <w:szCs w:val="28"/>
        </w:rPr>
        <w:t xml:space="preserve">) копії сторінок </w:t>
      </w:r>
      <w:r w:rsidR="00B27DFB" w:rsidRPr="0011588A">
        <w:rPr>
          <w:sz w:val="28"/>
          <w:szCs w:val="28"/>
        </w:rPr>
        <w:t xml:space="preserve">національного </w:t>
      </w:r>
      <w:r w:rsidR="00B864E9" w:rsidRPr="0011588A">
        <w:rPr>
          <w:sz w:val="28"/>
          <w:szCs w:val="28"/>
        </w:rPr>
        <w:t>паспорта</w:t>
      </w:r>
      <w:r w:rsidR="00B27DFB" w:rsidRPr="0011588A">
        <w:rPr>
          <w:sz w:val="28"/>
          <w:szCs w:val="28"/>
        </w:rPr>
        <w:t xml:space="preserve"> або документу, що його з</w:t>
      </w:r>
      <w:r w:rsidR="005D36E9" w:rsidRPr="0011588A">
        <w:rPr>
          <w:sz w:val="28"/>
          <w:szCs w:val="28"/>
        </w:rPr>
        <w:t>а</w:t>
      </w:r>
      <w:r w:rsidR="00B27DFB" w:rsidRPr="0011588A">
        <w:rPr>
          <w:sz w:val="28"/>
          <w:szCs w:val="28"/>
        </w:rPr>
        <w:t>мін</w:t>
      </w:r>
      <w:r w:rsidR="005D36E9" w:rsidRPr="0011588A">
        <w:rPr>
          <w:sz w:val="28"/>
          <w:szCs w:val="28"/>
        </w:rPr>
        <w:t>ює</w:t>
      </w:r>
      <w:r w:rsidR="00B864E9" w:rsidRPr="0011588A">
        <w:rPr>
          <w:sz w:val="28"/>
          <w:szCs w:val="28"/>
        </w:rPr>
        <w:t>, які містять фотографію, прізвище, ім'я, по батькові (у разі наявності), дату і місце народження, серію</w:t>
      </w:r>
      <w:r w:rsidR="00EF2562" w:rsidRPr="0011588A">
        <w:rPr>
          <w:sz w:val="28"/>
          <w:szCs w:val="28"/>
        </w:rPr>
        <w:t xml:space="preserve"> (у разі наявності)</w:t>
      </w:r>
      <w:r w:rsidR="00B864E9" w:rsidRPr="0011588A">
        <w:rPr>
          <w:sz w:val="28"/>
          <w:szCs w:val="28"/>
        </w:rPr>
        <w:t xml:space="preserve"> і номер паспорта, дату видачі та найменування органу, що його видав, реєстрацію місця проживання</w:t>
      </w:r>
      <w:r w:rsidR="00CB080D" w:rsidRPr="0011588A">
        <w:rPr>
          <w:sz w:val="28"/>
          <w:szCs w:val="28"/>
        </w:rPr>
        <w:t xml:space="preserve"> (у разі наявності)</w:t>
      </w:r>
      <w:r w:rsidR="00B864E9" w:rsidRPr="0011588A">
        <w:rPr>
          <w:sz w:val="28"/>
          <w:szCs w:val="28"/>
        </w:rPr>
        <w:t>, інформацію про громадянство, або ксерокопії лицьового та зворотного боків безконтактного електронного носія та витягу з Єдиного державного демографічного реєстру щодо реєстрації місця проживання, засвідчені підписом фізичної особи;</w:t>
      </w:r>
    </w:p>
    <w:p w:rsidR="00F40F33" w:rsidRPr="0011588A" w:rsidRDefault="003801BA" w:rsidP="00F40F33">
      <w:pPr>
        <w:pStyle w:val="a3"/>
        <w:jc w:val="both"/>
        <w:rPr>
          <w:sz w:val="28"/>
          <w:szCs w:val="28"/>
        </w:rPr>
      </w:pPr>
      <w:r w:rsidRPr="0011588A">
        <w:rPr>
          <w:sz w:val="28"/>
          <w:szCs w:val="28"/>
        </w:rPr>
        <w:t>3</w:t>
      </w:r>
      <w:r w:rsidR="00F40F33" w:rsidRPr="0011588A">
        <w:rPr>
          <w:sz w:val="28"/>
          <w:szCs w:val="28"/>
        </w:rPr>
        <w:t xml:space="preserve">) копії документів, що підтверджують </w:t>
      </w:r>
      <w:r w:rsidR="005E77B2" w:rsidRPr="0011588A">
        <w:rPr>
          <w:sz w:val="28"/>
          <w:szCs w:val="28"/>
        </w:rPr>
        <w:t>намір</w:t>
      </w:r>
      <w:r w:rsidR="00F40F33" w:rsidRPr="0011588A">
        <w:rPr>
          <w:sz w:val="28"/>
          <w:szCs w:val="28"/>
        </w:rPr>
        <w:t xml:space="preserve"> набуття або збільшення істотної участі у професійному уч</w:t>
      </w:r>
      <w:r w:rsidR="005E77B2" w:rsidRPr="0011588A">
        <w:rPr>
          <w:sz w:val="28"/>
          <w:szCs w:val="28"/>
        </w:rPr>
        <w:t>аснику фондового ринку або факт</w:t>
      </w:r>
      <w:r w:rsidR="00F40F33" w:rsidRPr="0011588A">
        <w:rPr>
          <w:sz w:val="28"/>
          <w:szCs w:val="28"/>
        </w:rPr>
        <w:t xml:space="preserve"> такого набуття, засвідчені підписом фізичної особи;</w:t>
      </w:r>
    </w:p>
    <w:p w:rsidR="00B864E9" w:rsidRPr="0011588A" w:rsidRDefault="003801BA" w:rsidP="00B864E9">
      <w:pPr>
        <w:pStyle w:val="a3"/>
        <w:jc w:val="both"/>
        <w:rPr>
          <w:sz w:val="28"/>
          <w:szCs w:val="28"/>
        </w:rPr>
      </w:pPr>
      <w:r w:rsidRPr="0011588A">
        <w:rPr>
          <w:sz w:val="28"/>
          <w:szCs w:val="28"/>
        </w:rPr>
        <w:t>4</w:t>
      </w:r>
      <w:r w:rsidR="00B864E9" w:rsidRPr="0011588A">
        <w:rPr>
          <w:sz w:val="28"/>
          <w:szCs w:val="28"/>
        </w:rPr>
        <w:t>) документи щодо ділової репутації фізичної особи:</w:t>
      </w:r>
    </w:p>
    <w:p w:rsidR="00B864E9" w:rsidRPr="0011588A" w:rsidRDefault="00B864E9" w:rsidP="00B864E9">
      <w:pPr>
        <w:pStyle w:val="a3"/>
        <w:jc w:val="both"/>
        <w:rPr>
          <w:sz w:val="28"/>
          <w:szCs w:val="28"/>
        </w:rPr>
      </w:pPr>
      <w:r w:rsidRPr="0011588A">
        <w:rPr>
          <w:sz w:val="28"/>
          <w:szCs w:val="28"/>
        </w:rPr>
        <w:t xml:space="preserve">анкету </w:t>
      </w:r>
      <w:r w:rsidR="00EC1087" w:rsidRPr="0011588A">
        <w:rPr>
          <w:sz w:val="28"/>
          <w:szCs w:val="28"/>
        </w:rPr>
        <w:t xml:space="preserve">щодо ділової репутації </w:t>
      </w:r>
      <w:r w:rsidRPr="0011588A">
        <w:rPr>
          <w:sz w:val="28"/>
          <w:szCs w:val="28"/>
        </w:rPr>
        <w:t xml:space="preserve">фізичної особи (додаток </w:t>
      </w:r>
      <w:r w:rsidR="00C55911" w:rsidRPr="0011588A">
        <w:rPr>
          <w:sz w:val="28"/>
          <w:szCs w:val="28"/>
        </w:rPr>
        <w:t>10</w:t>
      </w:r>
      <w:r w:rsidRPr="0011588A">
        <w:rPr>
          <w:sz w:val="28"/>
          <w:szCs w:val="28"/>
        </w:rPr>
        <w:t>);</w:t>
      </w:r>
    </w:p>
    <w:p w:rsidR="00CE6E14" w:rsidRPr="0011588A" w:rsidRDefault="00CE6E14" w:rsidP="004C07C4">
      <w:pPr>
        <w:spacing w:before="100" w:beforeAutospacing="1" w:after="100" w:afterAutospacing="1"/>
        <w:jc w:val="both"/>
        <w:rPr>
          <w:b/>
        </w:rPr>
      </w:pPr>
      <w:r w:rsidRPr="0011588A">
        <w:rPr>
          <w:sz w:val="28"/>
          <w:szCs w:val="28"/>
        </w:rPr>
        <w:t xml:space="preserve">інформацію про юридичних осіб, у яких </w:t>
      </w:r>
      <w:r w:rsidR="00625AE8" w:rsidRPr="0011588A">
        <w:rPr>
          <w:sz w:val="28"/>
          <w:szCs w:val="28"/>
        </w:rPr>
        <w:t xml:space="preserve">протягом останніх 10 років </w:t>
      </w:r>
      <w:r w:rsidRPr="0011588A">
        <w:rPr>
          <w:sz w:val="28"/>
          <w:szCs w:val="28"/>
        </w:rPr>
        <w:t xml:space="preserve">фізична особа </w:t>
      </w:r>
      <w:r w:rsidR="00B27DFB" w:rsidRPr="0011588A">
        <w:rPr>
          <w:sz w:val="28"/>
          <w:szCs w:val="28"/>
        </w:rPr>
        <w:t>–</w:t>
      </w:r>
      <w:r w:rsidRPr="0011588A">
        <w:rPr>
          <w:sz w:val="28"/>
          <w:szCs w:val="28"/>
        </w:rPr>
        <w:t xml:space="preserve"> заявник була</w:t>
      </w:r>
      <w:r w:rsidR="00625AE8" w:rsidRPr="0011588A">
        <w:rPr>
          <w:sz w:val="28"/>
          <w:szCs w:val="28"/>
        </w:rPr>
        <w:t xml:space="preserve"> та/або є</w:t>
      </w:r>
      <w:r w:rsidRPr="0011588A">
        <w:rPr>
          <w:sz w:val="28"/>
          <w:szCs w:val="28"/>
        </w:rPr>
        <w:t xml:space="preserve"> керівником та/або контролером </w:t>
      </w:r>
      <w:r w:rsidR="004C07C4" w:rsidRPr="0011588A">
        <w:rPr>
          <w:sz w:val="28"/>
          <w:szCs w:val="28"/>
        </w:rPr>
        <w:t xml:space="preserve">та/або про професійних учасників фондового ринку, в яких протягом останніх 10 років фізична особа - заявник була та/або є власником істотної участі </w:t>
      </w:r>
      <w:r w:rsidRPr="0011588A">
        <w:rPr>
          <w:sz w:val="28"/>
          <w:szCs w:val="28"/>
        </w:rPr>
        <w:t>(додаток 1</w:t>
      </w:r>
      <w:r w:rsidR="002559F7" w:rsidRPr="0011588A">
        <w:rPr>
          <w:sz w:val="28"/>
          <w:szCs w:val="28"/>
        </w:rPr>
        <w:t>1</w:t>
      </w:r>
      <w:r w:rsidRPr="0011588A">
        <w:rPr>
          <w:sz w:val="28"/>
          <w:szCs w:val="28"/>
        </w:rPr>
        <w:t>);</w:t>
      </w:r>
    </w:p>
    <w:p w:rsidR="0079227A" w:rsidRPr="0011588A" w:rsidRDefault="0079227A" w:rsidP="0079227A">
      <w:pPr>
        <w:jc w:val="both"/>
        <w:outlineLvl w:val="2"/>
        <w:rPr>
          <w:bCs/>
          <w:sz w:val="28"/>
          <w:szCs w:val="28"/>
        </w:rPr>
      </w:pPr>
      <w:r w:rsidRPr="0011588A">
        <w:rPr>
          <w:bCs/>
          <w:sz w:val="28"/>
          <w:szCs w:val="28"/>
        </w:rPr>
        <w:lastRenderedPageBreak/>
        <w:t xml:space="preserve">анкету щодо ділової репутації юридичних осіб, у яких </w:t>
      </w:r>
      <w:r w:rsidR="00F62FE8" w:rsidRPr="0011588A">
        <w:rPr>
          <w:sz w:val="28"/>
          <w:szCs w:val="28"/>
        </w:rPr>
        <w:t xml:space="preserve">протягом останніх 10 років </w:t>
      </w:r>
      <w:r w:rsidRPr="0011588A">
        <w:rPr>
          <w:bCs/>
          <w:sz w:val="28"/>
          <w:szCs w:val="28"/>
        </w:rPr>
        <w:t xml:space="preserve">фізична особа </w:t>
      </w:r>
      <w:r w:rsidR="00B27DFB" w:rsidRPr="0011588A">
        <w:rPr>
          <w:bCs/>
          <w:sz w:val="28"/>
          <w:szCs w:val="28"/>
        </w:rPr>
        <w:t>–</w:t>
      </w:r>
      <w:r w:rsidRPr="0011588A">
        <w:rPr>
          <w:bCs/>
          <w:sz w:val="28"/>
          <w:szCs w:val="28"/>
        </w:rPr>
        <w:t xml:space="preserve"> заявник</w:t>
      </w:r>
      <w:r w:rsidR="00B27DFB" w:rsidRPr="0011588A">
        <w:rPr>
          <w:bCs/>
          <w:sz w:val="28"/>
          <w:szCs w:val="28"/>
        </w:rPr>
        <w:t xml:space="preserve"> </w:t>
      </w:r>
      <w:r w:rsidRPr="0011588A">
        <w:rPr>
          <w:bCs/>
          <w:sz w:val="28"/>
          <w:szCs w:val="28"/>
        </w:rPr>
        <w:t>була</w:t>
      </w:r>
      <w:r w:rsidR="00F62FE8" w:rsidRPr="0011588A">
        <w:rPr>
          <w:sz w:val="28"/>
          <w:szCs w:val="28"/>
        </w:rPr>
        <w:t xml:space="preserve"> та/або є</w:t>
      </w:r>
      <w:r w:rsidRPr="0011588A">
        <w:rPr>
          <w:bCs/>
          <w:sz w:val="28"/>
          <w:szCs w:val="28"/>
        </w:rPr>
        <w:t xml:space="preserve"> керівником та/або контролером </w:t>
      </w:r>
      <w:r w:rsidRPr="0011588A">
        <w:rPr>
          <w:sz w:val="28"/>
          <w:szCs w:val="28"/>
        </w:rPr>
        <w:t>(додаток 1</w:t>
      </w:r>
      <w:r w:rsidR="005F71E2" w:rsidRPr="0011588A">
        <w:rPr>
          <w:sz w:val="28"/>
          <w:szCs w:val="28"/>
        </w:rPr>
        <w:t>2</w:t>
      </w:r>
      <w:r w:rsidRPr="0011588A">
        <w:rPr>
          <w:sz w:val="28"/>
          <w:szCs w:val="28"/>
        </w:rPr>
        <w:t>);</w:t>
      </w:r>
    </w:p>
    <w:p w:rsidR="00B864E9" w:rsidRPr="0011588A" w:rsidRDefault="00B864E9" w:rsidP="00B864E9">
      <w:pPr>
        <w:pStyle w:val="a3"/>
        <w:jc w:val="both"/>
        <w:rPr>
          <w:sz w:val="28"/>
          <w:szCs w:val="28"/>
        </w:rPr>
      </w:pPr>
      <w:r w:rsidRPr="0011588A">
        <w:rPr>
          <w:sz w:val="28"/>
          <w:szCs w:val="28"/>
        </w:rPr>
        <w:t>довідку органів Націон</w:t>
      </w:r>
      <w:r w:rsidR="00735B24" w:rsidRPr="0011588A">
        <w:rPr>
          <w:sz w:val="28"/>
          <w:szCs w:val="28"/>
        </w:rPr>
        <w:t>альної поліції про відсутність або наявність</w:t>
      </w:r>
      <w:r w:rsidRPr="0011588A">
        <w:rPr>
          <w:sz w:val="28"/>
          <w:szCs w:val="28"/>
        </w:rPr>
        <w:t xml:space="preserve"> судимості</w:t>
      </w:r>
      <w:r w:rsidR="00791EB7" w:rsidRPr="0011588A">
        <w:rPr>
          <w:sz w:val="28"/>
          <w:szCs w:val="28"/>
        </w:rPr>
        <w:t>, для нерезидентів</w:t>
      </w:r>
      <w:r w:rsidR="008D2D21" w:rsidRPr="0011588A">
        <w:rPr>
          <w:sz w:val="28"/>
          <w:szCs w:val="28"/>
        </w:rPr>
        <w:t xml:space="preserve"> також</w:t>
      </w:r>
      <w:r w:rsidR="00791EB7" w:rsidRPr="0011588A">
        <w:rPr>
          <w:sz w:val="28"/>
          <w:szCs w:val="28"/>
        </w:rPr>
        <w:t xml:space="preserve"> </w:t>
      </w:r>
      <w:r w:rsidR="00B27DFB" w:rsidRPr="0011588A">
        <w:rPr>
          <w:sz w:val="28"/>
          <w:szCs w:val="28"/>
        </w:rPr>
        <w:t>–</w:t>
      </w:r>
      <w:r w:rsidR="00791EB7" w:rsidRPr="0011588A">
        <w:rPr>
          <w:sz w:val="28"/>
          <w:szCs w:val="28"/>
        </w:rPr>
        <w:t xml:space="preserve"> довідку про наявність або відсутність судимості фізичної особи, видану компетентним органом країни, в якій вона має постійне місце проживання, або письмове запевнення про неможливість отримання такої інформації</w:t>
      </w:r>
      <w:r w:rsidRPr="0011588A">
        <w:rPr>
          <w:sz w:val="28"/>
          <w:szCs w:val="28"/>
        </w:rPr>
        <w:t>;</w:t>
      </w:r>
    </w:p>
    <w:p w:rsidR="00C25A16" w:rsidRPr="0011588A" w:rsidRDefault="003801BA" w:rsidP="00C25A16">
      <w:pPr>
        <w:pStyle w:val="a3"/>
        <w:jc w:val="both"/>
        <w:rPr>
          <w:sz w:val="28"/>
          <w:szCs w:val="28"/>
        </w:rPr>
      </w:pPr>
      <w:r w:rsidRPr="0011588A">
        <w:rPr>
          <w:sz w:val="28"/>
          <w:szCs w:val="28"/>
        </w:rPr>
        <w:t>5</w:t>
      </w:r>
      <w:r w:rsidR="00B864E9" w:rsidRPr="0011588A">
        <w:rPr>
          <w:sz w:val="28"/>
          <w:szCs w:val="28"/>
        </w:rPr>
        <w:t xml:space="preserve">) </w:t>
      </w:r>
      <w:r w:rsidR="00453288" w:rsidRPr="0011588A">
        <w:rPr>
          <w:sz w:val="28"/>
          <w:szCs w:val="28"/>
        </w:rPr>
        <w:t>анкету щодо фінансового стану фізичної особи</w:t>
      </w:r>
      <w:r w:rsidR="00986A79" w:rsidRPr="0011588A">
        <w:rPr>
          <w:sz w:val="28"/>
          <w:szCs w:val="28"/>
        </w:rPr>
        <w:t xml:space="preserve"> </w:t>
      </w:r>
      <w:r w:rsidR="00B27DFB" w:rsidRPr="0011588A">
        <w:rPr>
          <w:sz w:val="28"/>
          <w:szCs w:val="28"/>
        </w:rPr>
        <w:t>–</w:t>
      </w:r>
      <w:r w:rsidR="003B4A16" w:rsidRPr="0011588A">
        <w:rPr>
          <w:sz w:val="28"/>
          <w:szCs w:val="28"/>
        </w:rPr>
        <w:t xml:space="preserve"> заявника</w:t>
      </w:r>
      <w:r w:rsidR="00453288" w:rsidRPr="0011588A">
        <w:rPr>
          <w:sz w:val="28"/>
          <w:szCs w:val="28"/>
        </w:rPr>
        <w:t xml:space="preserve"> (додаток 1</w:t>
      </w:r>
      <w:r w:rsidR="00986A79" w:rsidRPr="0011588A">
        <w:rPr>
          <w:sz w:val="28"/>
          <w:szCs w:val="28"/>
        </w:rPr>
        <w:t>3</w:t>
      </w:r>
      <w:r w:rsidR="00453288" w:rsidRPr="0011588A">
        <w:rPr>
          <w:sz w:val="28"/>
          <w:szCs w:val="28"/>
        </w:rPr>
        <w:t>)</w:t>
      </w:r>
      <w:r w:rsidR="00930535" w:rsidRPr="0011588A">
        <w:rPr>
          <w:sz w:val="28"/>
          <w:szCs w:val="28"/>
        </w:rPr>
        <w:t xml:space="preserve"> з доданням під</w:t>
      </w:r>
      <w:r w:rsidR="00C6176C" w:rsidRPr="0011588A">
        <w:rPr>
          <w:sz w:val="28"/>
          <w:szCs w:val="28"/>
        </w:rPr>
        <w:t>тверджуючих документів</w:t>
      </w:r>
      <w:r w:rsidR="00C25A16" w:rsidRPr="0011588A">
        <w:rPr>
          <w:sz w:val="28"/>
          <w:szCs w:val="28"/>
        </w:rPr>
        <w:t xml:space="preserve"> та інформації</w:t>
      </w:r>
      <w:r w:rsidR="007E0E93" w:rsidRPr="0011588A">
        <w:rPr>
          <w:sz w:val="28"/>
          <w:szCs w:val="28"/>
        </w:rPr>
        <w:t xml:space="preserve"> (не подається при набутті істотної участі незалежно від формального володіння)</w:t>
      </w:r>
      <w:r w:rsidR="00C25A16" w:rsidRPr="0011588A">
        <w:rPr>
          <w:sz w:val="28"/>
          <w:szCs w:val="28"/>
        </w:rPr>
        <w:t xml:space="preserve">, якими є: </w:t>
      </w:r>
    </w:p>
    <w:p w:rsidR="00C25A16" w:rsidRPr="0011588A" w:rsidRDefault="00C25A16" w:rsidP="00C25A16">
      <w:pPr>
        <w:pStyle w:val="a3"/>
        <w:jc w:val="both"/>
        <w:rPr>
          <w:sz w:val="28"/>
          <w:szCs w:val="28"/>
        </w:rPr>
      </w:pPr>
      <w:bookmarkStart w:id="7" w:name="n497"/>
      <w:bookmarkEnd w:id="7"/>
      <w:r w:rsidRPr="0011588A">
        <w:rPr>
          <w:sz w:val="28"/>
          <w:szCs w:val="28"/>
        </w:rPr>
        <w:t>документи, що посвідчують право власності на майно (активи);</w:t>
      </w:r>
    </w:p>
    <w:p w:rsidR="00C25A16" w:rsidRPr="0011588A" w:rsidRDefault="00C25A16" w:rsidP="00C25A16">
      <w:pPr>
        <w:pStyle w:val="a3"/>
        <w:jc w:val="both"/>
        <w:rPr>
          <w:sz w:val="28"/>
          <w:szCs w:val="28"/>
        </w:rPr>
      </w:pPr>
      <w:bookmarkStart w:id="8" w:name="n498"/>
      <w:bookmarkEnd w:id="8"/>
      <w:r w:rsidRPr="0011588A">
        <w:rPr>
          <w:sz w:val="28"/>
          <w:szCs w:val="28"/>
        </w:rPr>
        <w:t>документи, на підставі яких набуто право власності на майно (активи);</w:t>
      </w:r>
    </w:p>
    <w:p w:rsidR="00C25A16" w:rsidRPr="0011588A" w:rsidRDefault="00C25A16" w:rsidP="00C25A16">
      <w:pPr>
        <w:pStyle w:val="a3"/>
        <w:jc w:val="both"/>
        <w:rPr>
          <w:sz w:val="28"/>
          <w:szCs w:val="28"/>
        </w:rPr>
      </w:pPr>
      <w:bookmarkStart w:id="9" w:name="n499"/>
      <w:bookmarkEnd w:id="9"/>
      <w:r w:rsidRPr="0011588A">
        <w:rPr>
          <w:sz w:val="28"/>
          <w:szCs w:val="28"/>
        </w:rPr>
        <w:t>документи, що підтверджують відсутність обтяжень майна (активів) станом на відповідну дату (за винятком обтяжень, установлених для забезпечення виконання фізичною особою зобов’язань, зазначених в інформації про майновий стан);</w:t>
      </w:r>
    </w:p>
    <w:p w:rsidR="00C25A16" w:rsidRPr="0011588A" w:rsidRDefault="00C25A16" w:rsidP="00C25A16">
      <w:pPr>
        <w:pStyle w:val="a3"/>
        <w:jc w:val="both"/>
        <w:rPr>
          <w:sz w:val="28"/>
          <w:szCs w:val="28"/>
        </w:rPr>
      </w:pPr>
      <w:bookmarkStart w:id="10" w:name="n500"/>
      <w:bookmarkEnd w:id="10"/>
      <w:r w:rsidRPr="0011588A">
        <w:rPr>
          <w:sz w:val="28"/>
          <w:szCs w:val="28"/>
        </w:rPr>
        <w:t>інформацію фондової біржі щодо розрахунку біржового курсу емісійних цінних паперів, здійсненого за правилами, визначеними </w:t>
      </w:r>
      <w:hyperlink r:id="rId10" w:anchor="n113" w:tgtFrame="_blank" w:history="1">
        <w:r w:rsidRPr="0011588A">
          <w:rPr>
            <w:rStyle w:val="ae"/>
            <w:color w:val="auto"/>
            <w:sz w:val="28"/>
            <w:szCs w:val="28"/>
            <w:u w:val="none"/>
          </w:rPr>
          <w:t>статтею 8</w:t>
        </w:r>
      </w:hyperlink>
      <w:r w:rsidRPr="0011588A">
        <w:rPr>
          <w:sz w:val="28"/>
          <w:szCs w:val="28"/>
        </w:rPr>
        <w:t> Закону України «Про акціонерні товариства» (надається з метою підтвердження ринкової вартості емісійних цінних паперів, що перебувають в обігу на цій фондовій біржі);</w:t>
      </w:r>
    </w:p>
    <w:p w:rsidR="00C25A16" w:rsidRPr="0011588A" w:rsidRDefault="00C25A16" w:rsidP="00C25A16">
      <w:pPr>
        <w:pStyle w:val="a3"/>
        <w:jc w:val="both"/>
        <w:rPr>
          <w:sz w:val="28"/>
          <w:szCs w:val="28"/>
        </w:rPr>
      </w:pPr>
      <w:bookmarkStart w:id="11" w:name="n501"/>
      <w:bookmarkEnd w:id="11"/>
      <w:r w:rsidRPr="0011588A">
        <w:rPr>
          <w:sz w:val="28"/>
          <w:szCs w:val="28"/>
        </w:rPr>
        <w:t>виписку/довідку про стан рахунку фізичної особи в банку/кредитній установі в Україні/за кордоном, з якого буде здійснюватися оплата для набуття або збільшення істотної участі;</w:t>
      </w:r>
    </w:p>
    <w:p w:rsidR="00C25A16" w:rsidRPr="0011588A" w:rsidRDefault="00C25A16" w:rsidP="00C25A16">
      <w:pPr>
        <w:pStyle w:val="a3"/>
        <w:jc w:val="both"/>
        <w:rPr>
          <w:sz w:val="28"/>
          <w:szCs w:val="28"/>
        </w:rPr>
      </w:pPr>
      <w:bookmarkStart w:id="12" w:name="n502"/>
      <w:bookmarkEnd w:id="12"/>
      <w:r w:rsidRPr="0011588A">
        <w:rPr>
          <w:sz w:val="28"/>
          <w:szCs w:val="28"/>
        </w:rPr>
        <w:t>звіт про оцінку майна, проведену оцінювачем відповідно до законодавства про оцінку майна, майнових прав і професійну оціночну діяльність, оформлений згідно з вимогами законодавства України, що застосовується до оцінювача тощо.</w:t>
      </w:r>
    </w:p>
    <w:p w:rsidR="00F40F33" w:rsidRPr="0011588A" w:rsidRDefault="003801BA" w:rsidP="00F40F33">
      <w:pPr>
        <w:pStyle w:val="a3"/>
        <w:jc w:val="both"/>
        <w:rPr>
          <w:bCs/>
          <w:sz w:val="28"/>
          <w:szCs w:val="28"/>
        </w:rPr>
      </w:pPr>
      <w:r w:rsidRPr="0011588A">
        <w:rPr>
          <w:sz w:val="28"/>
          <w:szCs w:val="28"/>
        </w:rPr>
        <w:t>6</w:t>
      </w:r>
      <w:r w:rsidR="00B864E9" w:rsidRPr="0011588A">
        <w:rPr>
          <w:sz w:val="28"/>
          <w:szCs w:val="28"/>
        </w:rPr>
        <w:t xml:space="preserve">) </w:t>
      </w:r>
      <w:r w:rsidR="00F40F33" w:rsidRPr="0011588A">
        <w:rPr>
          <w:bCs/>
          <w:sz w:val="28"/>
          <w:szCs w:val="28"/>
        </w:rPr>
        <w:t xml:space="preserve">довідку про фінансові та не фінансові інтереси </w:t>
      </w:r>
      <w:r w:rsidR="00077561" w:rsidRPr="0011588A">
        <w:rPr>
          <w:bCs/>
          <w:sz w:val="27"/>
          <w:szCs w:val="27"/>
        </w:rPr>
        <w:t xml:space="preserve">або відносини </w:t>
      </w:r>
      <w:r w:rsidR="00F40F33" w:rsidRPr="0011588A">
        <w:rPr>
          <w:bCs/>
          <w:sz w:val="28"/>
          <w:szCs w:val="28"/>
        </w:rPr>
        <w:t>фізичної особи-заявника з іншими особами (додаток 1</w:t>
      </w:r>
      <w:r w:rsidR="00B66D16" w:rsidRPr="0011588A">
        <w:rPr>
          <w:bCs/>
          <w:sz w:val="28"/>
          <w:szCs w:val="28"/>
        </w:rPr>
        <w:t>4</w:t>
      </w:r>
      <w:r w:rsidR="00F40F33" w:rsidRPr="0011588A">
        <w:rPr>
          <w:bCs/>
          <w:sz w:val="28"/>
          <w:szCs w:val="28"/>
        </w:rPr>
        <w:t>);</w:t>
      </w:r>
    </w:p>
    <w:p w:rsidR="00FD2208" w:rsidRPr="0011588A" w:rsidRDefault="003801BA" w:rsidP="00FD2208">
      <w:pPr>
        <w:spacing w:before="100" w:beforeAutospacing="1" w:after="100" w:afterAutospacing="1"/>
        <w:jc w:val="both"/>
        <w:outlineLvl w:val="2"/>
        <w:rPr>
          <w:bCs/>
          <w:sz w:val="28"/>
          <w:szCs w:val="28"/>
        </w:rPr>
      </w:pPr>
      <w:r w:rsidRPr="0011588A">
        <w:rPr>
          <w:bCs/>
          <w:sz w:val="28"/>
          <w:szCs w:val="28"/>
        </w:rPr>
        <w:t>7</w:t>
      </w:r>
      <w:r w:rsidR="00F20DD4" w:rsidRPr="0011588A">
        <w:rPr>
          <w:bCs/>
          <w:sz w:val="28"/>
          <w:szCs w:val="28"/>
        </w:rPr>
        <w:t xml:space="preserve">) </w:t>
      </w:r>
      <w:r w:rsidR="00FD2208" w:rsidRPr="0011588A">
        <w:rPr>
          <w:bCs/>
          <w:sz w:val="28"/>
          <w:szCs w:val="28"/>
        </w:rPr>
        <w:t>анкету особи, яка фактично координуватиме діяльність професійного учасника ринку цінних паперів</w:t>
      </w:r>
      <w:r w:rsidR="00357A7F" w:rsidRPr="0011588A">
        <w:rPr>
          <w:bCs/>
          <w:sz w:val="28"/>
          <w:szCs w:val="28"/>
        </w:rPr>
        <w:t>,</w:t>
      </w:r>
      <w:r w:rsidR="00FD2208" w:rsidRPr="0011588A">
        <w:rPr>
          <w:bCs/>
          <w:sz w:val="28"/>
          <w:szCs w:val="28"/>
        </w:rPr>
        <w:t xml:space="preserve"> (додаток </w:t>
      </w:r>
      <w:r w:rsidR="004207C3" w:rsidRPr="0011588A">
        <w:rPr>
          <w:bCs/>
          <w:sz w:val="28"/>
          <w:szCs w:val="28"/>
        </w:rPr>
        <w:t>15</w:t>
      </w:r>
      <w:r w:rsidR="00FD2208" w:rsidRPr="0011588A">
        <w:rPr>
          <w:bCs/>
          <w:sz w:val="28"/>
          <w:szCs w:val="28"/>
        </w:rPr>
        <w:t>)</w:t>
      </w:r>
      <w:r w:rsidR="00357A7F" w:rsidRPr="0011588A">
        <w:rPr>
          <w:bCs/>
          <w:sz w:val="28"/>
          <w:szCs w:val="28"/>
        </w:rPr>
        <w:t xml:space="preserve"> у разі якщо такою особою не є сам заявник</w:t>
      </w:r>
      <w:r w:rsidR="007E0E93" w:rsidRPr="0011588A">
        <w:rPr>
          <w:bCs/>
          <w:sz w:val="28"/>
          <w:szCs w:val="28"/>
        </w:rPr>
        <w:t xml:space="preserve"> </w:t>
      </w:r>
      <w:r w:rsidR="007E0E93" w:rsidRPr="0011588A">
        <w:rPr>
          <w:sz w:val="28"/>
          <w:szCs w:val="28"/>
        </w:rPr>
        <w:t>(не подається при набутті істотної участі незалежно від формального володіння)</w:t>
      </w:r>
      <w:r w:rsidR="00FD2208" w:rsidRPr="0011588A">
        <w:rPr>
          <w:bCs/>
          <w:sz w:val="28"/>
          <w:szCs w:val="28"/>
        </w:rPr>
        <w:t>;</w:t>
      </w:r>
    </w:p>
    <w:p w:rsidR="00375C12" w:rsidRPr="0011588A" w:rsidRDefault="003801BA" w:rsidP="00FD2208">
      <w:pPr>
        <w:spacing w:before="100" w:beforeAutospacing="1" w:after="100" w:afterAutospacing="1"/>
        <w:jc w:val="both"/>
        <w:outlineLvl w:val="2"/>
        <w:rPr>
          <w:bCs/>
          <w:sz w:val="28"/>
          <w:szCs w:val="28"/>
        </w:rPr>
      </w:pPr>
      <w:r w:rsidRPr="0011588A">
        <w:rPr>
          <w:bCs/>
          <w:sz w:val="28"/>
          <w:szCs w:val="28"/>
        </w:rPr>
        <w:t>8</w:t>
      </w:r>
      <w:r w:rsidR="00375C12" w:rsidRPr="0011588A">
        <w:rPr>
          <w:bCs/>
          <w:sz w:val="28"/>
          <w:szCs w:val="28"/>
        </w:rPr>
        <w:t xml:space="preserve">) інформацію щодо наміру набуття або збільшення істотної участі (додаток </w:t>
      </w:r>
      <w:r w:rsidR="004E3C1F" w:rsidRPr="0011588A">
        <w:rPr>
          <w:bCs/>
          <w:sz w:val="28"/>
          <w:szCs w:val="28"/>
        </w:rPr>
        <w:t>16</w:t>
      </w:r>
      <w:r w:rsidR="00375C12" w:rsidRPr="0011588A">
        <w:rPr>
          <w:bCs/>
          <w:sz w:val="28"/>
          <w:szCs w:val="28"/>
        </w:rPr>
        <w:t>)</w:t>
      </w:r>
      <w:r w:rsidR="007E0E93" w:rsidRPr="0011588A">
        <w:rPr>
          <w:bCs/>
          <w:sz w:val="28"/>
          <w:szCs w:val="28"/>
        </w:rPr>
        <w:t xml:space="preserve"> </w:t>
      </w:r>
      <w:r w:rsidR="007E0E93" w:rsidRPr="0011588A">
        <w:rPr>
          <w:sz w:val="28"/>
          <w:szCs w:val="28"/>
        </w:rPr>
        <w:t>(не подається при набутті істотної участі незалежно від формального володіння)</w:t>
      </w:r>
      <w:r w:rsidR="00375C12" w:rsidRPr="0011588A">
        <w:rPr>
          <w:bCs/>
          <w:sz w:val="28"/>
          <w:szCs w:val="28"/>
        </w:rPr>
        <w:t>;</w:t>
      </w:r>
    </w:p>
    <w:p w:rsidR="002357F7" w:rsidRPr="0011588A" w:rsidRDefault="003801BA" w:rsidP="002357F7">
      <w:pPr>
        <w:pStyle w:val="a3"/>
        <w:jc w:val="both"/>
        <w:rPr>
          <w:sz w:val="28"/>
          <w:szCs w:val="28"/>
        </w:rPr>
      </w:pPr>
      <w:r w:rsidRPr="0011588A">
        <w:rPr>
          <w:sz w:val="28"/>
          <w:szCs w:val="28"/>
        </w:rPr>
        <w:lastRenderedPageBreak/>
        <w:t>9</w:t>
      </w:r>
      <w:r w:rsidR="002357F7" w:rsidRPr="0011588A">
        <w:rPr>
          <w:sz w:val="28"/>
          <w:szCs w:val="28"/>
        </w:rPr>
        <w:t xml:space="preserve">) інформацію щодо фінансування наміру набуття або збільшення істотної участі </w:t>
      </w:r>
      <w:r w:rsidR="002357F7" w:rsidRPr="0011588A">
        <w:rPr>
          <w:bCs/>
          <w:sz w:val="28"/>
          <w:szCs w:val="28"/>
        </w:rPr>
        <w:t xml:space="preserve">(додаток </w:t>
      </w:r>
      <w:r w:rsidR="00634C0F" w:rsidRPr="0011588A">
        <w:rPr>
          <w:bCs/>
          <w:sz w:val="28"/>
          <w:szCs w:val="28"/>
        </w:rPr>
        <w:t>17</w:t>
      </w:r>
      <w:r w:rsidR="002357F7" w:rsidRPr="0011588A">
        <w:rPr>
          <w:bCs/>
          <w:sz w:val="28"/>
          <w:szCs w:val="28"/>
        </w:rPr>
        <w:t>)</w:t>
      </w:r>
      <w:r w:rsidR="007E0E93" w:rsidRPr="0011588A">
        <w:rPr>
          <w:bCs/>
          <w:sz w:val="28"/>
          <w:szCs w:val="28"/>
        </w:rPr>
        <w:t xml:space="preserve"> </w:t>
      </w:r>
      <w:r w:rsidR="007E0E93" w:rsidRPr="0011588A">
        <w:rPr>
          <w:sz w:val="28"/>
          <w:szCs w:val="28"/>
        </w:rPr>
        <w:t>(не подається при набутті істотної участі незалежно від формального володіння)</w:t>
      </w:r>
      <w:r w:rsidR="002357F7" w:rsidRPr="0011588A">
        <w:rPr>
          <w:sz w:val="28"/>
          <w:szCs w:val="28"/>
        </w:rPr>
        <w:t>;</w:t>
      </w:r>
    </w:p>
    <w:p w:rsidR="00B864E9" w:rsidRPr="0011588A" w:rsidRDefault="00F20DD4" w:rsidP="00B864E9">
      <w:pPr>
        <w:pStyle w:val="a3"/>
        <w:jc w:val="both"/>
        <w:rPr>
          <w:sz w:val="28"/>
          <w:szCs w:val="28"/>
        </w:rPr>
      </w:pPr>
      <w:r w:rsidRPr="0011588A">
        <w:rPr>
          <w:sz w:val="28"/>
          <w:szCs w:val="28"/>
        </w:rPr>
        <w:t>1</w:t>
      </w:r>
      <w:r w:rsidR="003801BA" w:rsidRPr="0011588A">
        <w:rPr>
          <w:sz w:val="28"/>
          <w:szCs w:val="28"/>
        </w:rPr>
        <w:t>0</w:t>
      </w:r>
      <w:r w:rsidR="00791EB7" w:rsidRPr="0011588A">
        <w:rPr>
          <w:sz w:val="28"/>
          <w:szCs w:val="28"/>
        </w:rPr>
        <w:t xml:space="preserve">) </w:t>
      </w:r>
      <w:r w:rsidR="00B864E9" w:rsidRPr="0011588A">
        <w:rPr>
          <w:sz w:val="28"/>
          <w:szCs w:val="28"/>
        </w:rPr>
        <w:t>копі</w:t>
      </w:r>
      <w:r w:rsidR="00735B24" w:rsidRPr="0011588A">
        <w:rPr>
          <w:sz w:val="28"/>
          <w:szCs w:val="28"/>
        </w:rPr>
        <w:t>ї</w:t>
      </w:r>
      <w:r w:rsidR="00B864E9" w:rsidRPr="0011588A">
        <w:rPr>
          <w:sz w:val="28"/>
          <w:szCs w:val="28"/>
        </w:rPr>
        <w:t xml:space="preserve"> попередніх висновків або відповідного рішення Антимонопольного комітету України у випадках, передбачених законодавством України з питань захисту економічної конкуренції</w:t>
      </w:r>
      <w:r w:rsidR="00735B24" w:rsidRPr="0011588A">
        <w:rPr>
          <w:sz w:val="28"/>
          <w:szCs w:val="28"/>
        </w:rPr>
        <w:t xml:space="preserve"> (за наявності)</w:t>
      </w:r>
      <w:r w:rsidR="00B864E9" w:rsidRPr="0011588A">
        <w:rPr>
          <w:sz w:val="28"/>
          <w:szCs w:val="28"/>
        </w:rPr>
        <w:t>.</w:t>
      </w:r>
    </w:p>
    <w:p w:rsidR="006E383F" w:rsidRPr="0011588A" w:rsidRDefault="00E443A1" w:rsidP="006E383F">
      <w:pPr>
        <w:pStyle w:val="a3"/>
        <w:jc w:val="both"/>
        <w:rPr>
          <w:sz w:val="28"/>
          <w:szCs w:val="28"/>
        </w:rPr>
      </w:pPr>
      <w:r w:rsidRPr="0011588A">
        <w:rPr>
          <w:sz w:val="28"/>
          <w:szCs w:val="28"/>
        </w:rPr>
        <w:t>3</w:t>
      </w:r>
      <w:r w:rsidR="00652789" w:rsidRPr="0011588A">
        <w:rPr>
          <w:sz w:val="28"/>
          <w:szCs w:val="28"/>
        </w:rPr>
        <w:t xml:space="preserve">. </w:t>
      </w:r>
      <w:r w:rsidR="007742B0" w:rsidRPr="0011588A">
        <w:rPr>
          <w:sz w:val="28"/>
          <w:szCs w:val="28"/>
        </w:rPr>
        <w:t>Заявник, який є юридичною особою</w:t>
      </w:r>
      <w:r w:rsidR="007F6B54" w:rsidRPr="0011588A">
        <w:rPr>
          <w:sz w:val="28"/>
          <w:szCs w:val="28"/>
        </w:rPr>
        <w:t xml:space="preserve"> (крім </w:t>
      </w:r>
      <w:r w:rsidR="007A759F" w:rsidRPr="0011588A">
        <w:rPr>
          <w:sz w:val="28"/>
          <w:szCs w:val="28"/>
        </w:rPr>
        <w:t>професійних учасників фондового ринку</w:t>
      </w:r>
      <w:r w:rsidR="007F6B54" w:rsidRPr="0011588A">
        <w:rPr>
          <w:sz w:val="28"/>
          <w:szCs w:val="28"/>
        </w:rPr>
        <w:t>)</w:t>
      </w:r>
      <w:r w:rsidR="00093917" w:rsidRPr="0011588A">
        <w:rPr>
          <w:sz w:val="28"/>
          <w:szCs w:val="28"/>
        </w:rPr>
        <w:t>,</w:t>
      </w:r>
      <w:r w:rsidR="006E383F" w:rsidRPr="0011588A">
        <w:rPr>
          <w:sz w:val="28"/>
          <w:szCs w:val="28"/>
        </w:rPr>
        <w:t xml:space="preserve"> для отримання погодження </w:t>
      </w:r>
      <w:r w:rsidR="00B9116B" w:rsidRPr="0011588A">
        <w:rPr>
          <w:sz w:val="28"/>
          <w:szCs w:val="28"/>
        </w:rPr>
        <w:t xml:space="preserve">наміру </w:t>
      </w:r>
      <w:r w:rsidR="006E383F" w:rsidRPr="0011588A">
        <w:rPr>
          <w:sz w:val="28"/>
          <w:szCs w:val="28"/>
        </w:rPr>
        <w:t>набуття або збільшення істотної участі у професійному учаснику фондового ринку</w:t>
      </w:r>
      <w:r w:rsidR="003801BA" w:rsidRPr="0011588A">
        <w:rPr>
          <w:sz w:val="28"/>
          <w:szCs w:val="28"/>
        </w:rPr>
        <w:t xml:space="preserve">, </w:t>
      </w:r>
      <w:r w:rsidR="00EA765B" w:rsidRPr="0011588A">
        <w:rPr>
          <w:sz w:val="28"/>
          <w:szCs w:val="28"/>
        </w:rPr>
        <w:t xml:space="preserve"> </w:t>
      </w:r>
      <w:r w:rsidR="003801BA" w:rsidRPr="0011588A">
        <w:rPr>
          <w:sz w:val="28"/>
          <w:szCs w:val="28"/>
        </w:rPr>
        <w:t xml:space="preserve">крім документів, зазначених у пункті 1 цього розділу </w:t>
      </w:r>
      <w:r w:rsidR="00EA765B" w:rsidRPr="0011588A">
        <w:rPr>
          <w:sz w:val="28"/>
          <w:szCs w:val="28"/>
        </w:rPr>
        <w:t>подає</w:t>
      </w:r>
      <w:r w:rsidR="006E383F" w:rsidRPr="0011588A">
        <w:rPr>
          <w:sz w:val="28"/>
          <w:szCs w:val="28"/>
        </w:rPr>
        <w:t>:</w:t>
      </w:r>
    </w:p>
    <w:p w:rsidR="00F20DD4" w:rsidRPr="0011588A" w:rsidRDefault="003801BA" w:rsidP="00F20DD4">
      <w:pPr>
        <w:pStyle w:val="a3"/>
        <w:jc w:val="both"/>
        <w:rPr>
          <w:sz w:val="28"/>
          <w:szCs w:val="28"/>
        </w:rPr>
      </w:pPr>
      <w:r w:rsidRPr="0011588A">
        <w:rPr>
          <w:sz w:val="28"/>
          <w:szCs w:val="28"/>
        </w:rPr>
        <w:t>1</w:t>
      </w:r>
      <w:r w:rsidR="007A759F" w:rsidRPr="0011588A">
        <w:rPr>
          <w:sz w:val="28"/>
          <w:szCs w:val="28"/>
        </w:rPr>
        <w:t xml:space="preserve">) </w:t>
      </w:r>
      <w:r w:rsidR="00F20DD4" w:rsidRPr="0011588A">
        <w:rPr>
          <w:sz w:val="28"/>
          <w:szCs w:val="28"/>
        </w:rPr>
        <w:t>анкету юридичної особи (додаток 6);</w:t>
      </w:r>
    </w:p>
    <w:p w:rsidR="00F20DD4" w:rsidRPr="0011588A" w:rsidRDefault="003801BA" w:rsidP="00F20DD4">
      <w:pPr>
        <w:pStyle w:val="a3"/>
        <w:jc w:val="both"/>
        <w:rPr>
          <w:sz w:val="28"/>
          <w:szCs w:val="28"/>
        </w:rPr>
      </w:pPr>
      <w:r w:rsidRPr="0011588A">
        <w:rPr>
          <w:sz w:val="28"/>
          <w:szCs w:val="28"/>
        </w:rPr>
        <w:t>2</w:t>
      </w:r>
      <w:r w:rsidR="007A759F" w:rsidRPr="0011588A">
        <w:rPr>
          <w:sz w:val="28"/>
          <w:szCs w:val="28"/>
        </w:rPr>
        <w:t xml:space="preserve">) </w:t>
      </w:r>
      <w:r w:rsidR="00F20DD4" w:rsidRPr="0011588A">
        <w:rPr>
          <w:sz w:val="28"/>
          <w:szCs w:val="28"/>
        </w:rPr>
        <w:t xml:space="preserve">анкети осіб, що здійснюють управлінські функції </w:t>
      </w:r>
      <w:r w:rsidR="00F20DD4" w:rsidRPr="0011588A">
        <w:rPr>
          <w:bCs/>
          <w:sz w:val="28"/>
          <w:szCs w:val="28"/>
        </w:rPr>
        <w:t xml:space="preserve">в юридичній особі </w:t>
      </w:r>
      <w:r w:rsidR="007A759F" w:rsidRPr="0011588A">
        <w:rPr>
          <w:bCs/>
          <w:sz w:val="28"/>
          <w:szCs w:val="28"/>
        </w:rPr>
        <w:t>–</w:t>
      </w:r>
      <w:r w:rsidR="00F20DD4" w:rsidRPr="0011588A">
        <w:rPr>
          <w:bCs/>
          <w:sz w:val="28"/>
          <w:szCs w:val="28"/>
        </w:rPr>
        <w:t xml:space="preserve"> заявнику</w:t>
      </w:r>
      <w:r w:rsidR="007A759F" w:rsidRPr="0011588A">
        <w:rPr>
          <w:bCs/>
          <w:sz w:val="28"/>
          <w:szCs w:val="28"/>
        </w:rPr>
        <w:t xml:space="preserve"> </w:t>
      </w:r>
      <w:r w:rsidR="00F20DD4" w:rsidRPr="0011588A">
        <w:rPr>
          <w:sz w:val="28"/>
          <w:szCs w:val="28"/>
        </w:rPr>
        <w:t xml:space="preserve"> (додаток 7);</w:t>
      </w:r>
    </w:p>
    <w:p w:rsidR="00F20DD4" w:rsidRPr="0011588A" w:rsidRDefault="003801BA" w:rsidP="00F20DD4">
      <w:pPr>
        <w:pStyle w:val="a3"/>
        <w:jc w:val="both"/>
        <w:rPr>
          <w:sz w:val="28"/>
          <w:szCs w:val="28"/>
        </w:rPr>
      </w:pPr>
      <w:r w:rsidRPr="0011588A">
        <w:rPr>
          <w:sz w:val="28"/>
          <w:szCs w:val="28"/>
        </w:rPr>
        <w:t>3</w:t>
      </w:r>
      <w:r w:rsidR="007A759F" w:rsidRPr="0011588A">
        <w:rPr>
          <w:sz w:val="28"/>
          <w:szCs w:val="28"/>
        </w:rPr>
        <w:t xml:space="preserve">) </w:t>
      </w:r>
      <w:r w:rsidR="00F20DD4" w:rsidRPr="0011588A">
        <w:rPr>
          <w:sz w:val="28"/>
          <w:szCs w:val="28"/>
        </w:rPr>
        <w:t xml:space="preserve">анкети осіб, які є кінцевими </w:t>
      </w:r>
      <w:proofErr w:type="spellStart"/>
      <w:r w:rsidR="00F20DD4" w:rsidRPr="0011588A">
        <w:rPr>
          <w:sz w:val="28"/>
          <w:szCs w:val="28"/>
        </w:rPr>
        <w:t>бенефіціарними</w:t>
      </w:r>
      <w:proofErr w:type="spellEnd"/>
      <w:r w:rsidR="00F20DD4" w:rsidRPr="0011588A">
        <w:rPr>
          <w:sz w:val="28"/>
          <w:szCs w:val="28"/>
        </w:rPr>
        <w:t xml:space="preserve"> власниками</w:t>
      </w:r>
      <w:r w:rsidR="00066D09" w:rsidRPr="0011588A">
        <w:rPr>
          <w:sz w:val="28"/>
          <w:szCs w:val="28"/>
        </w:rPr>
        <w:t xml:space="preserve"> (контролерами)</w:t>
      </w:r>
      <w:r w:rsidR="00F20DD4" w:rsidRPr="0011588A">
        <w:rPr>
          <w:sz w:val="28"/>
          <w:szCs w:val="28"/>
        </w:rPr>
        <w:t xml:space="preserve"> юридичної особи </w:t>
      </w:r>
      <w:r w:rsidR="007A759F" w:rsidRPr="0011588A">
        <w:rPr>
          <w:sz w:val="28"/>
          <w:szCs w:val="28"/>
        </w:rPr>
        <w:t>–</w:t>
      </w:r>
      <w:r w:rsidR="00F20DD4" w:rsidRPr="0011588A">
        <w:rPr>
          <w:sz w:val="28"/>
          <w:szCs w:val="28"/>
        </w:rPr>
        <w:t xml:space="preserve"> заявника (додаток 8).</w:t>
      </w:r>
    </w:p>
    <w:p w:rsidR="00B04213" w:rsidRPr="0011588A" w:rsidRDefault="003801BA" w:rsidP="00E07CC3">
      <w:pPr>
        <w:pStyle w:val="a3"/>
        <w:jc w:val="both"/>
        <w:rPr>
          <w:sz w:val="28"/>
          <w:szCs w:val="28"/>
        </w:rPr>
      </w:pPr>
      <w:r w:rsidRPr="0011588A">
        <w:rPr>
          <w:sz w:val="28"/>
          <w:szCs w:val="28"/>
        </w:rPr>
        <w:t>4</w:t>
      </w:r>
      <w:r w:rsidR="006E383F" w:rsidRPr="0011588A">
        <w:rPr>
          <w:sz w:val="28"/>
          <w:szCs w:val="28"/>
        </w:rPr>
        <w:t xml:space="preserve">) </w:t>
      </w:r>
      <w:r w:rsidR="00B04213" w:rsidRPr="0011588A">
        <w:rPr>
          <w:sz w:val="28"/>
          <w:szCs w:val="28"/>
        </w:rPr>
        <w:t>документи, що надають змогу ідентифікувати юридичну особу:</w:t>
      </w:r>
    </w:p>
    <w:p w:rsidR="002A08BC" w:rsidRPr="0011588A" w:rsidRDefault="00B04213" w:rsidP="00E07CC3">
      <w:pPr>
        <w:pStyle w:val="a3"/>
        <w:jc w:val="both"/>
        <w:rPr>
          <w:rFonts w:eastAsiaTheme="minorHAnsi"/>
          <w:sz w:val="28"/>
          <w:szCs w:val="28"/>
          <w:lang w:eastAsia="en-US"/>
        </w:rPr>
      </w:pPr>
      <w:r w:rsidRPr="0011588A">
        <w:rPr>
          <w:sz w:val="28"/>
          <w:szCs w:val="28"/>
        </w:rPr>
        <w:t xml:space="preserve">для резидента - </w:t>
      </w:r>
      <w:r w:rsidR="00294CA4" w:rsidRPr="0011588A">
        <w:rPr>
          <w:sz w:val="28"/>
          <w:szCs w:val="28"/>
        </w:rPr>
        <w:t>копію статуту або іншого</w:t>
      </w:r>
      <w:r w:rsidR="002A08BC" w:rsidRPr="0011588A">
        <w:rPr>
          <w:sz w:val="28"/>
          <w:szCs w:val="28"/>
        </w:rPr>
        <w:t xml:space="preserve"> установчого документа заявника</w:t>
      </w:r>
      <w:r w:rsidR="00294CA4" w:rsidRPr="0011588A">
        <w:rPr>
          <w:sz w:val="28"/>
          <w:szCs w:val="28"/>
        </w:rPr>
        <w:t xml:space="preserve"> </w:t>
      </w:r>
      <w:r w:rsidR="002A08BC" w:rsidRPr="0011588A">
        <w:rPr>
          <w:rFonts w:eastAsiaTheme="minorHAnsi"/>
          <w:sz w:val="28"/>
          <w:szCs w:val="28"/>
          <w:lang w:eastAsia="en-US"/>
        </w:rPr>
        <w:t xml:space="preserve">з відміткою реєстраційного органу про його державну реєстрацію (для статутів, зареєстрованих до 01 січня 2016 року) або код доступу до результатів надання адміністративних послуг у сфері державної реєстрації, за яким розміщений в Єдиному державному реєстрі юридичних осіб, фізичних осіб - підприємців та громадських формувань чинний зареєстрований статут </w:t>
      </w:r>
      <w:r w:rsidR="002A08BC" w:rsidRPr="0011588A">
        <w:rPr>
          <w:sz w:val="28"/>
          <w:szCs w:val="28"/>
        </w:rPr>
        <w:t>заявника</w:t>
      </w:r>
      <w:r w:rsidR="002A08BC" w:rsidRPr="0011588A">
        <w:rPr>
          <w:rFonts w:eastAsiaTheme="minorHAnsi"/>
          <w:sz w:val="28"/>
          <w:szCs w:val="28"/>
          <w:lang w:eastAsia="en-US"/>
        </w:rPr>
        <w:t xml:space="preserve"> (для статутів, зареєстрованих після 01 січня 2016 року);</w:t>
      </w:r>
    </w:p>
    <w:p w:rsidR="00B04213" w:rsidRPr="0011588A" w:rsidRDefault="00B04213" w:rsidP="00B04213">
      <w:pPr>
        <w:pStyle w:val="a3"/>
        <w:jc w:val="both"/>
        <w:rPr>
          <w:rFonts w:eastAsiaTheme="minorHAnsi"/>
          <w:sz w:val="28"/>
          <w:szCs w:val="28"/>
          <w:lang w:eastAsia="en-US"/>
        </w:rPr>
      </w:pPr>
      <w:r w:rsidRPr="0011588A">
        <w:rPr>
          <w:rFonts w:eastAsiaTheme="minorHAnsi"/>
          <w:sz w:val="28"/>
          <w:szCs w:val="28"/>
          <w:lang w:eastAsia="en-US"/>
        </w:rPr>
        <w:t>для нерезидента - витяг з торговельного, банківського, судового реєстру або інший офіційний документ, що підтверджує реєстрацію юридичної особи - нерезидента, у країні, в якій зареєстровано її головний офіс;</w:t>
      </w:r>
    </w:p>
    <w:p w:rsidR="006E383F" w:rsidRPr="0011588A" w:rsidRDefault="003801BA" w:rsidP="006E383F">
      <w:pPr>
        <w:pStyle w:val="a3"/>
        <w:jc w:val="both"/>
        <w:rPr>
          <w:sz w:val="28"/>
          <w:szCs w:val="28"/>
        </w:rPr>
      </w:pPr>
      <w:r w:rsidRPr="0011588A">
        <w:rPr>
          <w:sz w:val="28"/>
          <w:szCs w:val="28"/>
        </w:rPr>
        <w:t>5</w:t>
      </w:r>
      <w:r w:rsidR="006E383F" w:rsidRPr="0011588A">
        <w:rPr>
          <w:sz w:val="28"/>
          <w:szCs w:val="28"/>
        </w:rPr>
        <w:t>) копі</w:t>
      </w:r>
      <w:r w:rsidR="00762D48" w:rsidRPr="0011588A">
        <w:rPr>
          <w:sz w:val="28"/>
          <w:szCs w:val="28"/>
        </w:rPr>
        <w:t>ї</w:t>
      </w:r>
      <w:r w:rsidR="006E383F" w:rsidRPr="0011588A">
        <w:rPr>
          <w:sz w:val="28"/>
          <w:szCs w:val="28"/>
        </w:rPr>
        <w:t xml:space="preserve"> </w:t>
      </w:r>
      <w:r w:rsidR="00762D48" w:rsidRPr="0011588A">
        <w:rPr>
          <w:sz w:val="28"/>
          <w:szCs w:val="28"/>
        </w:rPr>
        <w:t>документів</w:t>
      </w:r>
      <w:r w:rsidR="006E383F" w:rsidRPr="0011588A">
        <w:rPr>
          <w:sz w:val="28"/>
          <w:szCs w:val="28"/>
        </w:rPr>
        <w:t xml:space="preserve"> </w:t>
      </w:r>
      <w:r w:rsidR="00256043" w:rsidRPr="0011588A">
        <w:rPr>
          <w:sz w:val="28"/>
          <w:szCs w:val="28"/>
        </w:rPr>
        <w:t>заявника</w:t>
      </w:r>
      <w:r w:rsidR="00762D48" w:rsidRPr="0011588A">
        <w:rPr>
          <w:sz w:val="28"/>
          <w:szCs w:val="28"/>
        </w:rPr>
        <w:t>,</w:t>
      </w:r>
      <w:r w:rsidR="006E383F" w:rsidRPr="0011588A">
        <w:rPr>
          <w:sz w:val="28"/>
          <w:szCs w:val="28"/>
        </w:rPr>
        <w:t xml:space="preserve"> </w:t>
      </w:r>
      <w:r w:rsidR="00762D48" w:rsidRPr="0011588A">
        <w:rPr>
          <w:sz w:val="28"/>
          <w:szCs w:val="28"/>
        </w:rPr>
        <w:t>які підтверджують</w:t>
      </w:r>
      <w:r w:rsidR="006E383F" w:rsidRPr="0011588A">
        <w:rPr>
          <w:sz w:val="28"/>
          <w:szCs w:val="28"/>
        </w:rPr>
        <w:t xml:space="preserve"> </w:t>
      </w:r>
      <w:r w:rsidR="00B9116B" w:rsidRPr="0011588A">
        <w:rPr>
          <w:sz w:val="28"/>
          <w:szCs w:val="28"/>
        </w:rPr>
        <w:t xml:space="preserve">намір </w:t>
      </w:r>
      <w:r w:rsidR="006E383F" w:rsidRPr="0011588A">
        <w:rPr>
          <w:sz w:val="28"/>
          <w:szCs w:val="28"/>
        </w:rPr>
        <w:t>набуття або збільшення істотної участі у професійному учаснику фондового ринку, засвідчен</w:t>
      </w:r>
      <w:r w:rsidR="00A3668C" w:rsidRPr="0011588A">
        <w:rPr>
          <w:sz w:val="28"/>
          <w:szCs w:val="28"/>
        </w:rPr>
        <w:t>і</w:t>
      </w:r>
      <w:r w:rsidR="006E383F" w:rsidRPr="0011588A">
        <w:rPr>
          <w:sz w:val="28"/>
          <w:szCs w:val="28"/>
        </w:rPr>
        <w:t xml:space="preserve"> заявником;</w:t>
      </w:r>
    </w:p>
    <w:p w:rsidR="006E383F" w:rsidRPr="0011588A" w:rsidRDefault="003801BA" w:rsidP="006E383F">
      <w:pPr>
        <w:pStyle w:val="a3"/>
        <w:jc w:val="both"/>
        <w:rPr>
          <w:sz w:val="28"/>
          <w:szCs w:val="28"/>
        </w:rPr>
      </w:pPr>
      <w:r w:rsidRPr="0011588A">
        <w:rPr>
          <w:sz w:val="28"/>
          <w:szCs w:val="28"/>
        </w:rPr>
        <w:t>6</w:t>
      </w:r>
      <w:r w:rsidR="006E383F" w:rsidRPr="0011588A">
        <w:rPr>
          <w:sz w:val="28"/>
          <w:szCs w:val="28"/>
        </w:rPr>
        <w:t xml:space="preserve">) документи щодо ділової репутації </w:t>
      </w:r>
      <w:r w:rsidR="00784EB6" w:rsidRPr="0011588A">
        <w:rPr>
          <w:sz w:val="28"/>
          <w:szCs w:val="28"/>
        </w:rPr>
        <w:t>юридичної особи</w:t>
      </w:r>
      <w:r w:rsidR="006E383F" w:rsidRPr="0011588A">
        <w:rPr>
          <w:sz w:val="28"/>
          <w:szCs w:val="28"/>
        </w:rPr>
        <w:t>:</w:t>
      </w:r>
    </w:p>
    <w:p w:rsidR="006E383F" w:rsidRPr="0011588A" w:rsidRDefault="00784EB6" w:rsidP="006E383F">
      <w:pPr>
        <w:pStyle w:val="a3"/>
        <w:jc w:val="both"/>
        <w:rPr>
          <w:sz w:val="28"/>
          <w:szCs w:val="28"/>
        </w:rPr>
      </w:pPr>
      <w:r w:rsidRPr="0011588A">
        <w:rPr>
          <w:sz w:val="28"/>
          <w:szCs w:val="28"/>
        </w:rPr>
        <w:t>а</w:t>
      </w:r>
      <w:r w:rsidR="007F63D3" w:rsidRPr="0011588A">
        <w:rPr>
          <w:sz w:val="28"/>
          <w:szCs w:val="28"/>
        </w:rPr>
        <w:t>нкету</w:t>
      </w:r>
      <w:r w:rsidRPr="0011588A">
        <w:rPr>
          <w:sz w:val="28"/>
          <w:szCs w:val="28"/>
        </w:rPr>
        <w:t xml:space="preserve"> щодо ділової репутації юридичної особи</w:t>
      </w:r>
      <w:r w:rsidR="007F63D3" w:rsidRPr="0011588A">
        <w:rPr>
          <w:sz w:val="28"/>
          <w:szCs w:val="28"/>
        </w:rPr>
        <w:t xml:space="preserve"> (дод</w:t>
      </w:r>
      <w:r w:rsidRPr="0011588A">
        <w:rPr>
          <w:sz w:val="28"/>
          <w:szCs w:val="28"/>
        </w:rPr>
        <w:t>аток 1</w:t>
      </w:r>
      <w:r w:rsidR="00634C0F" w:rsidRPr="0011588A">
        <w:rPr>
          <w:sz w:val="28"/>
          <w:szCs w:val="28"/>
        </w:rPr>
        <w:t>8</w:t>
      </w:r>
      <w:r w:rsidR="007F63D3" w:rsidRPr="0011588A">
        <w:rPr>
          <w:sz w:val="28"/>
          <w:szCs w:val="28"/>
        </w:rPr>
        <w:t>)</w:t>
      </w:r>
      <w:r w:rsidR="006E383F" w:rsidRPr="0011588A">
        <w:rPr>
          <w:sz w:val="28"/>
          <w:szCs w:val="28"/>
        </w:rPr>
        <w:t>;</w:t>
      </w:r>
    </w:p>
    <w:p w:rsidR="006E383F" w:rsidRPr="0011588A" w:rsidRDefault="007F63D3" w:rsidP="006E383F">
      <w:pPr>
        <w:pStyle w:val="a3"/>
        <w:jc w:val="both"/>
        <w:rPr>
          <w:sz w:val="28"/>
          <w:szCs w:val="28"/>
        </w:rPr>
      </w:pPr>
      <w:r w:rsidRPr="0011588A">
        <w:rPr>
          <w:sz w:val="28"/>
          <w:szCs w:val="28"/>
        </w:rPr>
        <w:t>анкет</w:t>
      </w:r>
      <w:r w:rsidR="00A3668C" w:rsidRPr="0011588A">
        <w:rPr>
          <w:sz w:val="28"/>
          <w:szCs w:val="28"/>
        </w:rPr>
        <w:t>и</w:t>
      </w:r>
      <w:r w:rsidRPr="0011588A">
        <w:rPr>
          <w:sz w:val="28"/>
          <w:szCs w:val="28"/>
        </w:rPr>
        <w:t xml:space="preserve"> </w:t>
      </w:r>
      <w:r w:rsidR="00BA1414" w:rsidRPr="0011588A">
        <w:rPr>
          <w:sz w:val="28"/>
          <w:szCs w:val="28"/>
        </w:rPr>
        <w:t>щодо ділової репутації</w:t>
      </w:r>
      <w:r w:rsidRPr="0011588A">
        <w:rPr>
          <w:sz w:val="28"/>
          <w:szCs w:val="28"/>
        </w:rPr>
        <w:t xml:space="preserve"> </w:t>
      </w:r>
      <w:r w:rsidR="00BA1414" w:rsidRPr="0011588A">
        <w:rPr>
          <w:sz w:val="28"/>
          <w:szCs w:val="28"/>
        </w:rPr>
        <w:t>ос</w:t>
      </w:r>
      <w:r w:rsidR="00A3668C" w:rsidRPr="0011588A">
        <w:rPr>
          <w:sz w:val="28"/>
          <w:szCs w:val="28"/>
        </w:rPr>
        <w:t>іб</w:t>
      </w:r>
      <w:r w:rsidR="00BA1414" w:rsidRPr="0011588A">
        <w:rPr>
          <w:sz w:val="28"/>
          <w:szCs w:val="28"/>
        </w:rPr>
        <w:t>, що здійсню</w:t>
      </w:r>
      <w:r w:rsidR="00A3668C" w:rsidRPr="0011588A">
        <w:rPr>
          <w:sz w:val="28"/>
          <w:szCs w:val="28"/>
        </w:rPr>
        <w:t>ють</w:t>
      </w:r>
      <w:r w:rsidR="00BA1414" w:rsidRPr="0011588A">
        <w:rPr>
          <w:sz w:val="28"/>
          <w:szCs w:val="28"/>
        </w:rPr>
        <w:t xml:space="preserve"> управлінські функції в юридичній особі</w:t>
      </w:r>
      <w:r w:rsidR="0033177A" w:rsidRPr="0011588A">
        <w:rPr>
          <w:sz w:val="28"/>
          <w:szCs w:val="28"/>
        </w:rPr>
        <w:t xml:space="preserve"> – заявнику, та о</w:t>
      </w:r>
      <w:r w:rsidR="00A3668C" w:rsidRPr="0011588A">
        <w:rPr>
          <w:sz w:val="28"/>
          <w:szCs w:val="28"/>
        </w:rPr>
        <w:t>сіб</w:t>
      </w:r>
      <w:r w:rsidR="0033177A" w:rsidRPr="0011588A">
        <w:rPr>
          <w:sz w:val="28"/>
          <w:szCs w:val="28"/>
        </w:rPr>
        <w:t>, що здійсню</w:t>
      </w:r>
      <w:r w:rsidR="00A3668C" w:rsidRPr="0011588A">
        <w:rPr>
          <w:sz w:val="28"/>
          <w:szCs w:val="28"/>
        </w:rPr>
        <w:t>ють</w:t>
      </w:r>
      <w:r w:rsidR="0033177A" w:rsidRPr="0011588A">
        <w:rPr>
          <w:sz w:val="28"/>
          <w:szCs w:val="28"/>
        </w:rPr>
        <w:t xml:space="preserve"> управлінські функції в </w:t>
      </w:r>
      <w:r w:rsidR="0033177A" w:rsidRPr="0011588A">
        <w:rPr>
          <w:sz w:val="28"/>
          <w:szCs w:val="28"/>
        </w:rPr>
        <w:lastRenderedPageBreak/>
        <w:t xml:space="preserve">юридичній особі, яка знаходиться під контролем юридичної особи – заявника </w:t>
      </w:r>
      <w:r w:rsidR="000112C7" w:rsidRPr="0011588A">
        <w:rPr>
          <w:sz w:val="28"/>
          <w:szCs w:val="28"/>
        </w:rPr>
        <w:t xml:space="preserve"> (додаток </w:t>
      </w:r>
      <w:r w:rsidR="0033177A" w:rsidRPr="0011588A">
        <w:rPr>
          <w:sz w:val="28"/>
          <w:szCs w:val="28"/>
        </w:rPr>
        <w:t>1</w:t>
      </w:r>
      <w:r w:rsidR="00634C0F" w:rsidRPr="0011588A">
        <w:rPr>
          <w:sz w:val="28"/>
          <w:szCs w:val="28"/>
        </w:rPr>
        <w:t>9</w:t>
      </w:r>
      <w:r w:rsidR="000112C7" w:rsidRPr="0011588A">
        <w:rPr>
          <w:sz w:val="28"/>
          <w:szCs w:val="28"/>
        </w:rPr>
        <w:t>)</w:t>
      </w:r>
      <w:r w:rsidR="006E383F" w:rsidRPr="0011588A">
        <w:rPr>
          <w:sz w:val="28"/>
          <w:szCs w:val="28"/>
        </w:rPr>
        <w:t>;</w:t>
      </w:r>
    </w:p>
    <w:p w:rsidR="00E8094D" w:rsidRPr="0011588A" w:rsidRDefault="00E8094D" w:rsidP="006E383F">
      <w:pPr>
        <w:pStyle w:val="a3"/>
        <w:jc w:val="both"/>
        <w:rPr>
          <w:sz w:val="28"/>
          <w:szCs w:val="28"/>
        </w:rPr>
      </w:pPr>
      <w:r w:rsidRPr="0011588A">
        <w:rPr>
          <w:sz w:val="28"/>
          <w:szCs w:val="28"/>
        </w:rPr>
        <w:t>анкету</w:t>
      </w:r>
      <w:r w:rsidR="000377AA" w:rsidRPr="0011588A">
        <w:rPr>
          <w:sz w:val="28"/>
          <w:szCs w:val="28"/>
        </w:rPr>
        <w:t xml:space="preserve"> щодо ділової репутації</w:t>
      </w:r>
      <w:r w:rsidRPr="0011588A">
        <w:rPr>
          <w:sz w:val="28"/>
          <w:szCs w:val="28"/>
        </w:rPr>
        <w:t xml:space="preserve"> власника </w:t>
      </w:r>
      <w:r w:rsidR="000377AA" w:rsidRPr="0011588A">
        <w:rPr>
          <w:sz w:val="28"/>
          <w:szCs w:val="28"/>
        </w:rPr>
        <w:t>істотної участі</w:t>
      </w:r>
      <w:r w:rsidR="00752B47" w:rsidRPr="0011588A">
        <w:rPr>
          <w:sz w:val="28"/>
          <w:szCs w:val="28"/>
        </w:rPr>
        <w:t xml:space="preserve"> юридичної особи - заявника</w:t>
      </w:r>
      <w:r w:rsidRPr="0011588A">
        <w:rPr>
          <w:sz w:val="28"/>
          <w:szCs w:val="28"/>
        </w:rPr>
        <w:t xml:space="preserve"> </w:t>
      </w:r>
      <w:r w:rsidR="00465E32" w:rsidRPr="0011588A">
        <w:rPr>
          <w:sz w:val="28"/>
          <w:szCs w:val="28"/>
        </w:rPr>
        <w:t>(</w:t>
      </w:r>
      <w:r w:rsidR="001619C7" w:rsidRPr="0011588A">
        <w:rPr>
          <w:sz w:val="28"/>
          <w:szCs w:val="28"/>
        </w:rPr>
        <w:t xml:space="preserve">для фізичної особи згідно з додатком </w:t>
      </w:r>
      <w:r w:rsidR="00236133" w:rsidRPr="0011588A">
        <w:rPr>
          <w:sz w:val="28"/>
          <w:szCs w:val="28"/>
        </w:rPr>
        <w:t>10</w:t>
      </w:r>
      <w:r w:rsidR="001619C7" w:rsidRPr="0011588A">
        <w:rPr>
          <w:sz w:val="28"/>
          <w:szCs w:val="28"/>
        </w:rPr>
        <w:t>, для юридичної особи згідно з додатком 1</w:t>
      </w:r>
      <w:r w:rsidR="00236133" w:rsidRPr="0011588A">
        <w:rPr>
          <w:sz w:val="28"/>
          <w:szCs w:val="28"/>
        </w:rPr>
        <w:t>8</w:t>
      </w:r>
      <w:r w:rsidR="00465E32" w:rsidRPr="0011588A">
        <w:rPr>
          <w:sz w:val="28"/>
          <w:szCs w:val="28"/>
        </w:rPr>
        <w:t>);</w:t>
      </w:r>
    </w:p>
    <w:p w:rsidR="00CF7929" w:rsidRPr="0011588A" w:rsidRDefault="003801BA" w:rsidP="00CF7929">
      <w:pPr>
        <w:pStyle w:val="3"/>
        <w:jc w:val="both"/>
        <w:rPr>
          <w:b w:val="0"/>
          <w:sz w:val="28"/>
          <w:szCs w:val="28"/>
        </w:rPr>
      </w:pPr>
      <w:r w:rsidRPr="0011588A">
        <w:rPr>
          <w:b w:val="0"/>
          <w:sz w:val="28"/>
          <w:szCs w:val="28"/>
        </w:rPr>
        <w:t>7</w:t>
      </w:r>
      <w:r w:rsidR="00CF7929" w:rsidRPr="0011588A">
        <w:rPr>
          <w:b w:val="0"/>
          <w:sz w:val="28"/>
          <w:szCs w:val="28"/>
        </w:rPr>
        <w:t xml:space="preserve">) довідку </w:t>
      </w:r>
      <w:r w:rsidR="001D64C3" w:rsidRPr="0011588A">
        <w:rPr>
          <w:b w:val="0"/>
          <w:sz w:val="28"/>
          <w:szCs w:val="28"/>
        </w:rPr>
        <w:t xml:space="preserve">про фінансові інтереси юридичної особи – заявника, про фінансові та не фінансові інтереси особи, що здійснює управлінські функції у заявника, з іншими особами </w:t>
      </w:r>
      <w:r w:rsidR="00CF7929" w:rsidRPr="0011588A">
        <w:rPr>
          <w:b w:val="0"/>
          <w:sz w:val="28"/>
          <w:szCs w:val="28"/>
        </w:rPr>
        <w:t xml:space="preserve">(додаток </w:t>
      </w:r>
      <w:r w:rsidR="004F2EAB" w:rsidRPr="0011588A">
        <w:rPr>
          <w:b w:val="0"/>
          <w:sz w:val="28"/>
          <w:szCs w:val="28"/>
        </w:rPr>
        <w:t>20</w:t>
      </w:r>
      <w:r w:rsidR="00CF7929" w:rsidRPr="0011588A">
        <w:rPr>
          <w:b w:val="0"/>
          <w:sz w:val="28"/>
          <w:szCs w:val="28"/>
        </w:rPr>
        <w:t>);</w:t>
      </w:r>
    </w:p>
    <w:p w:rsidR="006E383F" w:rsidRPr="0011588A" w:rsidRDefault="003801BA" w:rsidP="006E383F">
      <w:pPr>
        <w:pStyle w:val="a3"/>
        <w:jc w:val="both"/>
        <w:rPr>
          <w:sz w:val="28"/>
          <w:szCs w:val="28"/>
        </w:rPr>
      </w:pPr>
      <w:r w:rsidRPr="0011588A">
        <w:rPr>
          <w:sz w:val="28"/>
          <w:szCs w:val="28"/>
        </w:rPr>
        <w:t>8</w:t>
      </w:r>
      <w:r w:rsidR="006E383F" w:rsidRPr="0011588A">
        <w:rPr>
          <w:sz w:val="28"/>
          <w:szCs w:val="28"/>
        </w:rPr>
        <w:t xml:space="preserve">) </w:t>
      </w:r>
      <w:r w:rsidR="002F6222" w:rsidRPr="0011588A">
        <w:rPr>
          <w:sz w:val="28"/>
          <w:szCs w:val="28"/>
        </w:rPr>
        <w:t xml:space="preserve">довідку щодо структури власності юридичної особи (додаток </w:t>
      </w:r>
      <w:r w:rsidR="00777EB6" w:rsidRPr="0011588A">
        <w:rPr>
          <w:sz w:val="28"/>
          <w:szCs w:val="28"/>
        </w:rPr>
        <w:t>21</w:t>
      </w:r>
      <w:r w:rsidR="002F6222" w:rsidRPr="0011588A">
        <w:rPr>
          <w:sz w:val="28"/>
          <w:szCs w:val="28"/>
        </w:rPr>
        <w:t>)</w:t>
      </w:r>
      <w:r w:rsidR="0036116F" w:rsidRPr="0011588A">
        <w:rPr>
          <w:sz w:val="28"/>
          <w:szCs w:val="28"/>
        </w:rPr>
        <w:t xml:space="preserve"> з доданням схематичного зображення такої структури</w:t>
      </w:r>
      <w:r w:rsidR="00E9243E" w:rsidRPr="0011588A">
        <w:rPr>
          <w:sz w:val="28"/>
          <w:szCs w:val="28"/>
        </w:rPr>
        <w:t xml:space="preserve"> та схематичного зображення структури групи</w:t>
      </w:r>
      <w:r w:rsidR="00B96946" w:rsidRPr="0011588A">
        <w:rPr>
          <w:sz w:val="28"/>
          <w:szCs w:val="28"/>
        </w:rPr>
        <w:t xml:space="preserve"> компаній</w:t>
      </w:r>
      <w:r w:rsidR="00E9243E" w:rsidRPr="0011588A">
        <w:rPr>
          <w:sz w:val="28"/>
          <w:szCs w:val="28"/>
        </w:rPr>
        <w:t xml:space="preserve">, до якої належить </w:t>
      </w:r>
      <w:r w:rsidR="00DF3BAB" w:rsidRPr="0011588A">
        <w:rPr>
          <w:sz w:val="28"/>
          <w:szCs w:val="28"/>
        </w:rPr>
        <w:t>ця юридична особа</w:t>
      </w:r>
      <w:r w:rsidR="00D373E4" w:rsidRPr="0011588A">
        <w:rPr>
          <w:sz w:val="28"/>
          <w:szCs w:val="28"/>
        </w:rPr>
        <w:t xml:space="preserve"> (у разі наявності такої групи</w:t>
      </w:r>
      <w:r w:rsidR="00B96946" w:rsidRPr="0011588A">
        <w:rPr>
          <w:sz w:val="28"/>
          <w:szCs w:val="28"/>
        </w:rPr>
        <w:t xml:space="preserve"> компаній</w:t>
      </w:r>
      <w:r w:rsidR="00D373E4" w:rsidRPr="0011588A">
        <w:rPr>
          <w:sz w:val="28"/>
          <w:szCs w:val="28"/>
        </w:rPr>
        <w:t>)</w:t>
      </w:r>
      <w:r w:rsidR="00DF3BAB" w:rsidRPr="0011588A">
        <w:rPr>
          <w:sz w:val="28"/>
          <w:szCs w:val="28"/>
        </w:rPr>
        <w:t>;</w:t>
      </w:r>
    </w:p>
    <w:p w:rsidR="00B02D5F" w:rsidRPr="0011588A" w:rsidRDefault="003801BA" w:rsidP="006E383F">
      <w:pPr>
        <w:pStyle w:val="a3"/>
        <w:jc w:val="both"/>
        <w:rPr>
          <w:sz w:val="28"/>
          <w:szCs w:val="28"/>
        </w:rPr>
      </w:pPr>
      <w:r w:rsidRPr="0011588A">
        <w:rPr>
          <w:sz w:val="28"/>
          <w:szCs w:val="28"/>
        </w:rPr>
        <w:t>9</w:t>
      </w:r>
      <w:r w:rsidR="0090671E" w:rsidRPr="0011588A">
        <w:rPr>
          <w:sz w:val="28"/>
          <w:szCs w:val="28"/>
        </w:rPr>
        <w:t xml:space="preserve">) </w:t>
      </w:r>
      <w:r w:rsidR="00095231" w:rsidRPr="0011588A">
        <w:rPr>
          <w:sz w:val="28"/>
          <w:szCs w:val="28"/>
        </w:rPr>
        <w:t>інформацію</w:t>
      </w:r>
      <w:r w:rsidR="0090671E" w:rsidRPr="0011588A">
        <w:rPr>
          <w:sz w:val="28"/>
          <w:szCs w:val="28"/>
        </w:rPr>
        <w:t xml:space="preserve"> про юридичних осіб, у яких протягом останніх 10 років юридична особа - заявник була та/або є контролером </w:t>
      </w:r>
      <w:r w:rsidR="00E77971" w:rsidRPr="0011588A">
        <w:rPr>
          <w:sz w:val="28"/>
          <w:szCs w:val="28"/>
        </w:rPr>
        <w:t xml:space="preserve">та/або про професійних учасників фондового ринку, в яких протягом останніх 10 років юридична особа - заявник була та/або є власником істотної участі </w:t>
      </w:r>
      <w:r w:rsidR="0090671E" w:rsidRPr="0011588A">
        <w:rPr>
          <w:sz w:val="28"/>
          <w:szCs w:val="28"/>
        </w:rPr>
        <w:t xml:space="preserve">(додаток </w:t>
      </w:r>
      <w:r w:rsidR="00777EB6" w:rsidRPr="0011588A">
        <w:rPr>
          <w:sz w:val="28"/>
          <w:szCs w:val="28"/>
        </w:rPr>
        <w:t>22</w:t>
      </w:r>
      <w:r w:rsidR="0090671E" w:rsidRPr="0011588A">
        <w:rPr>
          <w:sz w:val="28"/>
          <w:szCs w:val="28"/>
        </w:rPr>
        <w:t>);</w:t>
      </w:r>
    </w:p>
    <w:p w:rsidR="007457E8" w:rsidRPr="0011588A" w:rsidRDefault="007A759F" w:rsidP="00CB5BE7">
      <w:pPr>
        <w:tabs>
          <w:tab w:val="left" w:pos="7980"/>
        </w:tabs>
        <w:jc w:val="both"/>
        <w:rPr>
          <w:sz w:val="28"/>
          <w:szCs w:val="28"/>
        </w:rPr>
      </w:pPr>
      <w:r w:rsidRPr="0011588A">
        <w:rPr>
          <w:sz w:val="28"/>
          <w:szCs w:val="28"/>
        </w:rPr>
        <w:t>1</w:t>
      </w:r>
      <w:r w:rsidR="003801BA" w:rsidRPr="0011588A">
        <w:rPr>
          <w:sz w:val="28"/>
          <w:szCs w:val="28"/>
        </w:rPr>
        <w:t>0</w:t>
      </w:r>
      <w:r w:rsidR="00202665" w:rsidRPr="0011588A">
        <w:rPr>
          <w:sz w:val="28"/>
          <w:szCs w:val="28"/>
        </w:rPr>
        <w:t xml:space="preserve">) </w:t>
      </w:r>
      <w:r w:rsidR="00CB5BE7" w:rsidRPr="0011588A">
        <w:rPr>
          <w:bCs/>
          <w:sz w:val="28"/>
          <w:szCs w:val="28"/>
        </w:rPr>
        <w:t>перелік учасників</w:t>
      </w:r>
      <w:r w:rsidR="00CB5BE7" w:rsidRPr="0011588A">
        <w:rPr>
          <w:sz w:val="28"/>
          <w:szCs w:val="28"/>
          <w:lang w:val="ru-RU"/>
        </w:rPr>
        <w:t xml:space="preserve"> </w:t>
      </w:r>
      <w:r w:rsidR="00CB5BE7" w:rsidRPr="0011588A">
        <w:rPr>
          <w:sz w:val="28"/>
          <w:szCs w:val="28"/>
        </w:rPr>
        <w:t>групи</w:t>
      </w:r>
      <w:r w:rsidR="00B96946" w:rsidRPr="0011588A">
        <w:rPr>
          <w:sz w:val="28"/>
          <w:szCs w:val="28"/>
        </w:rPr>
        <w:t xml:space="preserve"> компаній</w:t>
      </w:r>
      <w:r w:rsidR="00CB5BE7" w:rsidRPr="0011588A">
        <w:rPr>
          <w:sz w:val="28"/>
          <w:szCs w:val="28"/>
        </w:rPr>
        <w:t xml:space="preserve">, до якої належить юридична особа – заявник </w:t>
      </w:r>
      <w:r w:rsidR="00DE0978" w:rsidRPr="0011588A">
        <w:rPr>
          <w:sz w:val="28"/>
          <w:szCs w:val="28"/>
        </w:rPr>
        <w:t xml:space="preserve">   </w:t>
      </w:r>
      <w:r w:rsidR="00202665" w:rsidRPr="0011588A">
        <w:rPr>
          <w:sz w:val="28"/>
          <w:szCs w:val="28"/>
          <w:lang w:val="ru-RU"/>
        </w:rPr>
        <w:t>(</w:t>
      </w:r>
      <w:r w:rsidR="00202665" w:rsidRPr="0011588A">
        <w:rPr>
          <w:sz w:val="28"/>
          <w:szCs w:val="28"/>
        </w:rPr>
        <w:t xml:space="preserve">додаток </w:t>
      </w:r>
      <w:r w:rsidR="00352A42" w:rsidRPr="0011588A">
        <w:rPr>
          <w:sz w:val="28"/>
          <w:szCs w:val="28"/>
        </w:rPr>
        <w:t>23</w:t>
      </w:r>
      <w:r w:rsidR="00202665" w:rsidRPr="0011588A">
        <w:rPr>
          <w:sz w:val="28"/>
          <w:szCs w:val="28"/>
        </w:rPr>
        <w:t>)</w:t>
      </w:r>
      <w:r w:rsidR="005E00F3" w:rsidRPr="0011588A">
        <w:rPr>
          <w:sz w:val="28"/>
          <w:szCs w:val="28"/>
        </w:rPr>
        <w:t xml:space="preserve"> (у разі наявності)</w:t>
      </w:r>
      <w:r w:rsidR="007D29B5" w:rsidRPr="0011588A">
        <w:rPr>
          <w:sz w:val="28"/>
          <w:szCs w:val="28"/>
        </w:rPr>
        <w:t>. Цей перелік заповнюється</w:t>
      </w:r>
      <w:r w:rsidR="00DE0978" w:rsidRPr="0011588A">
        <w:rPr>
          <w:sz w:val="28"/>
          <w:szCs w:val="28"/>
        </w:rPr>
        <w:t xml:space="preserve"> </w:t>
      </w:r>
      <w:r w:rsidR="007D29B5" w:rsidRPr="0011588A">
        <w:rPr>
          <w:sz w:val="28"/>
          <w:szCs w:val="28"/>
        </w:rPr>
        <w:t>щодо всіх учасників</w:t>
      </w:r>
      <w:r w:rsidR="005E00F3" w:rsidRPr="0011588A">
        <w:rPr>
          <w:sz w:val="28"/>
          <w:szCs w:val="28"/>
        </w:rPr>
        <w:t xml:space="preserve"> групи</w:t>
      </w:r>
      <w:r w:rsidR="00B96946" w:rsidRPr="0011588A">
        <w:rPr>
          <w:sz w:val="28"/>
          <w:szCs w:val="28"/>
        </w:rPr>
        <w:t xml:space="preserve"> компаній</w:t>
      </w:r>
      <w:r w:rsidR="007D29B5" w:rsidRPr="0011588A">
        <w:rPr>
          <w:sz w:val="28"/>
          <w:szCs w:val="28"/>
        </w:rPr>
        <w:t>, включаючи заявника</w:t>
      </w:r>
      <w:r w:rsidR="007457E8" w:rsidRPr="0011588A">
        <w:rPr>
          <w:sz w:val="28"/>
          <w:szCs w:val="28"/>
        </w:rPr>
        <w:t>.</w:t>
      </w:r>
    </w:p>
    <w:p w:rsidR="007457E8" w:rsidRPr="0011588A" w:rsidRDefault="007457E8" w:rsidP="007457E8">
      <w:pPr>
        <w:tabs>
          <w:tab w:val="left" w:pos="7980"/>
        </w:tabs>
        <w:jc w:val="both"/>
        <w:rPr>
          <w:sz w:val="28"/>
          <w:szCs w:val="28"/>
        </w:rPr>
      </w:pPr>
    </w:p>
    <w:p w:rsidR="007457E8" w:rsidRPr="0011588A" w:rsidRDefault="005E00F3" w:rsidP="007457E8">
      <w:pPr>
        <w:tabs>
          <w:tab w:val="left" w:pos="7980"/>
        </w:tabs>
        <w:jc w:val="both"/>
        <w:rPr>
          <w:sz w:val="28"/>
          <w:szCs w:val="28"/>
        </w:rPr>
      </w:pPr>
      <w:r w:rsidRPr="0011588A">
        <w:rPr>
          <w:sz w:val="28"/>
          <w:szCs w:val="28"/>
        </w:rPr>
        <w:t>З</w:t>
      </w:r>
      <w:r w:rsidR="007457E8" w:rsidRPr="0011588A">
        <w:rPr>
          <w:sz w:val="28"/>
          <w:szCs w:val="28"/>
        </w:rPr>
        <w:t>аявник</w:t>
      </w:r>
      <w:r w:rsidRPr="0011588A">
        <w:rPr>
          <w:sz w:val="28"/>
          <w:szCs w:val="28"/>
        </w:rPr>
        <w:t xml:space="preserve"> у разі </w:t>
      </w:r>
      <w:r w:rsidR="00E16BEC" w:rsidRPr="0011588A">
        <w:rPr>
          <w:sz w:val="28"/>
          <w:szCs w:val="28"/>
        </w:rPr>
        <w:t>участі у</w:t>
      </w:r>
      <w:r w:rsidRPr="0011588A">
        <w:rPr>
          <w:sz w:val="28"/>
          <w:szCs w:val="28"/>
        </w:rPr>
        <w:t xml:space="preserve"> груп</w:t>
      </w:r>
      <w:r w:rsidR="00E16BEC" w:rsidRPr="0011588A">
        <w:rPr>
          <w:sz w:val="28"/>
          <w:szCs w:val="28"/>
        </w:rPr>
        <w:t>і</w:t>
      </w:r>
      <w:r w:rsidR="00B96946" w:rsidRPr="0011588A">
        <w:rPr>
          <w:sz w:val="28"/>
          <w:szCs w:val="28"/>
        </w:rPr>
        <w:t xml:space="preserve"> компаній</w:t>
      </w:r>
      <w:r w:rsidR="007457E8" w:rsidRPr="0011588A">
        <w:rPr>
          <w:sz w:val="28"/>
          <w:szCs w:val="28"/>
        </w:rPr>
        <w:t xml:space="preserve"> надає у довільній формі аналіз обсягу консолідованого нагляду за групою</w:t>
      </w:r>
      <w:r w:rsidR="00B96946" w:rsidRPr="0011588A">
        <w:rPr>
          <w:sz w:val="28"/>
          <w:szCs w:val="28"/>
        </w:rPr>
        <w:t xml:space="preserve"> компаній</w:t>
      </w:r>
      <w:r w:rsidR="007457E8" w:rsidRPr="0011588A">
        <w:rPr>
          <w:sz w:val="28"/>
          <w:szCs w:val="28"/>
        </w:rPr>
        <w:t>, до якої належатиме професійний учасник після набуття або збільшення істотної участі, який зокрема міститиме інформацію про те, які юридичні особи групи</w:t>
      </w:r>
      <w:r w:rsidR="00B96946" w:rsidRPr="0011588A">
        <w:rPr>
          <w:sz w:val="28"/>
          <w:szCs w:val="28"/>
        </w:rPr>
        <w:t xml:space="preserve"> компаній</w:t>
      </w:r>
      <w:r w:rsidR="007457E8" w:rsidRPr="0011588A">
        <w:rPr>
          <w:sz w:val="28"/>
          <w:szCs w:val="28"/>
        </w:rPr>
        <w:t xml:space="preserve"> будуть включені до сфери застосування вимог щодо консолідованого нагляду і на яких рівнях у межах групи</w:t>
      </w:r>
      <w:r w:rsidR="00B96946" w:rsidRPr="0011588A">
        <w:rPr>
          <w:sz w:val="28"/>
          <w:szCs w:val="28"/>
        </w:rPr>
        <w:t xml:space="preserve"> компаній</w:t>
      </w:r>
      <w:r w:rsidR="007457E8" w:rsidRPr="0011588A">
        <w:rPr>
          <w:sz w:val="28"/>
          <w:szCs w:val="28"/>
        </w:rPr>
        <w:t xml:space="preserve"> ці вимоги застосовуватимуться на повній або </w:t>
      </w:r>
      <w:proofErr w:type="spellStart"/>
      <w:r w:rsidR="007457E8" w:rsidRPr="0011588A">
        <w:rPr>
          <w:sz w:val="28"/>
          <w:szCs w:val="28"/>
        </w:rPr>
        <w:t>суб</w:t>
      </w:r>
      <w:proofErr w:type="spellEnd"/>
      <w:r w:rsidR="007457E8" w:rsidRPr="0011588A">
        <w:rPr>
          <w:sz w:val="28"/>
          <w:szCs w:val="28"/>
        </w:rPr>
        <w:t>-консолідованій основі.</w:t>
      </w:r>
    </w:p>
    <w:p w:rsidR="007457E8" w:rsidRPr="0011588A" w:rsidRDefault="007457E8" w:rsidP="007457E8">
      <w:pPr>
        <w:tabs>
          <w:tab w:val="left" w:pos="7980"/>
        </w:tabs>
        <w:jc w:val="both"/>
        <w:rPr>
          <w:sz w:val="28"/>
          <w:szCs w:val="28"/>
        </w:rPr>
      </w:pPr>
    </w:p>
    <w:p w:rsidR="00202665" w:rsidRPr="0011588A" w:rsidRDefault="005E00F3" w:rsidP="00CB5BE7">
      <w:pPr>
        <w:tabs>
          <w:tab w:val="left" w:pos="7980"/>
        </w:tabs>
        <w:jc w:val="both"/>
        <w:rPr>
          <w:sz w:val="28"/>
          <w:szCs w:val="28"/>
        </w:rPr>
      </w:pPr>
      <w:r w:rsidRPr="0011588A">
        <w:rPr>
          <w:sz w:val="28"/>
          <w:szCs w:val="28"/>
        </w:rPr>
        <w:t>З</w:t>
      </w:r>
      <w:r w:rsidR="007457E8" w:rsidRPr="0011588A">
        <w:rPr>
          <w:sz w:val="28"/>
          <w:szCs w:val="28"/>
        </w:rPr>
        <w:t xml:space="preserve">аявник також надає у довільній формі аналіз впливу набуття/збільшення істотної участі на здатність професійного учасника продовжувати надавати своєчасну та точну інформацію до Комісії, у тому числі в результаті тісних </w:t>
      </w:r>
      <w:proofErr w:type="spellStart"/>
      <w:r w:rsidR="007457E8" w:rsidRPr="0011588A">
        <w:rPr>
          <w:sz w:val="28"/>
          <w:szCs w:val="28"/>
        </w:rPr>
        <w:t>зв’язків</w:t>
      </w:r>
      <w:proofErr w:type="spellEnd"/>
      <w:r w:rsidR="007457E8" w:rsidRPr="0011588A">
        <w:rPr>
          <w:sz w:val="28"/>
          <w:szCs w:val="28"/>
        </w:rPr>
        <w:t xml:space="preserve"> юридичної особи – заявника з професійним учасником</w:t>
      </w:r>
      <w:r w:rsidR="00202665" w:rsidRPr="0011588A">
        <w:rPr>
          <w:sz w:val="28"/>
          <w:szCs w:val="28"/>
        </w:rPr>
        <w:t>;</w:t>
      </w:r>
    </w:p>
    <w:p w:rsidR="006E383F" w:rsidRPr="0011588A" w:rsidRDefault="007A759F" w:rsidP="006E383F">
      <w:pPr>
        <w:pStyle w:val="a3"/>
        <w:jc w:val="both"/>
        <w:rPr>
          <w:sz w:val="28"/>
          <w:szCs w:val="28"/>
        </w:rPr>
      </w:pPr>
      <w:r w:rsidRPr="0011588A">
        <w:rPr>
          <w:sz w:val="28"/>
          <w:szCs w:val="28"/>
        </w:rPr>
        <w:t>1</w:t>
      </w:r>
      <w:r w:rsidR="003801BA" w:rsidRPr="0011588A">
        <w:rPr>
          <w:sz w:val="28"/>
          <w:szCs w:val="28"/>
        </w:rPr>
        <w:t>1</w:t>
      </w:r>
      <w:r w:rsidR="006E383F" w:rsidRPr="0011588A">
        <w:rPr>
          <w:sz w:val="28"/>
          <w:szCs w:val="28"/>
        </w:rPr>
        <w:t xml:space="preserve">) документи, що дають змогу зробити висновок про фінансовий стан </w:t>
      </w:r>
      <w:r w:rsidR="00A830AC" w:rsidRPr="0011588A">
        <w:rPr>
          <w:sz w:val="28"/>
          <w:szCs w:val="28"/>
        </w:rPr>
        <w:t>заявника</w:t>
      </w:r>
      <w:r w:rsidR="001E447F" w:rsidRPr="0011588A">
        <w:rPr>
          <w:sz w:val="28"/>
          <w:szCs w:val="28"/>
        </w:rPr>
        <w:t xml:space="preserve"> (не подаються при набутті істотної участі незалежно від формального володіння)</w:t>
      </w:r>
      <w:r w:rsidR="006E383F" w:rsidRPr="0011588A">
        <w:rPr>
          <w:sz w:val="28"/>
          <w:szCs w:val="28"/>
        </w:rPr>
        <w:t>:</w:t>
      </w:r>
    </w:p>
    <w:p w:rsidR="00653FA0" w:rsidRPr="0011588A" w:rsidRDefault="00A5200C" w:rsidP="006E383F">
      <w:pPr>
        <w:pStyle w:val="a3"/>
        <w:jc w:val="both"/>
        <w:rPr>
          <w:sz w:val="28"/>
          <w:szCs w:val="28"/>
        </w:rPr>
      </w:pPr>
      <w:r w:rsidRPr="0011588A">
        <w:rPr>
          <w:sz w:val="28"/>
          <w:szCs w:val="28"/>
        </w:rPr>
        <w:t xml:space="preserve">інформація щодо фінансування наміру набуття або збільшення істотної участі </w:t>
      </w:r>
      <w:r w:rsidRPr="0011588A">
        <w:rPr>
          <w:bCs/>
          <w:sz w:val="28"/>
          <w:szCs w:val="28"/>
        </w:rPr>
        <w:t xml:space="preserve">(додаток </w:t>
      </w:r>
      <w:r w:rsidR="00733CB4" w:rsidRPr="0011588A">
        <w:rPr>
          <w:bCs/>
          <w:sz w:val="28"/>
          <w:szCs w:val="28"/>
        </w:rPr>
        <w:t>17</w:t>
      </w:r>
      <w:r w:rsidRPr="0011588A">
        <w:rPr>
          <w:bCs/>
          <w:sz w:val="28"/>
          <w:szCs w:val="28"/>
        </w:rPr>
        <w:t>)</w:t>
      </w:r>
      <w:r w:rsidR="005F564F" w:rsidRPr="0011588A">
        <w:rPr>
          <w:bCs/>
          <w:sz w:val="28"/>
          <w:szCs w:val="28"/>
        </w:rPr>
        <w:t xml:space="preserve"> з доданням відповідних підтверджуючих документів</w:t>
      </w:r>
      <w:r w:rsidR="00653FA0" w:rsidRPr="0011588A">
        <w:rPr>
          <w:sz w:val="28"/>
          <w:szCs w:val="28"/>
        </w:rPr>
        <w:t xml:space="preserve">; </w:t>
      </w:r>
    </w:p>
    <w:p w:rsidR="00310DE0" w:rsidRPr="0011588A" w:rsidRDefault="00FD6BAC" w:rsidP="006E383F">
      <w:pPr>
        <w:pStyle w:val="a3"/>
        <w:jc w:val="both"/>
        <w:rPr>
          <w:sz w:val="28"/>
          <w:szCs w:val="28"/>
        </w:rPr>
      </w:pPr>
      <w:r w:rsidRPr="0011588A">
        <w:rPr>
          <w:sz w:val="28"/>
          <w:szCs w:val="28"/>
        </w:rPr>
        <w:lastRenderedPageBreak/>
        <w:t>фінансов</w:t>
      </w:r>
      <w:r w:rsidR="00500D32" w:rsidRPr="0011588A">
        <w:rPr>
          <w:sz w:val="28"/>
          <w:szCs w:val="28"/>
        </w:rPr>
        <w:t>а</w:t>
      </w:r>
      <w:r w:rsidRPr="0011588A">
        <w:rPr>
          <w:sz w:val="28"/>
          <w:szCs w:val="28"/>
        </w:rPr>
        <w:t xml:space="preserve"> звітні</w:t>
      </w:r>
      <w:r w:rsidR="00500D32" w:rsidRPr="0011588A">
        <w:rPr>
          <w:sz w:val="28"/>
          <w:szCs w:val="28"/>
        </w:rPr>
        <w:t>сть</w:t>
      </w:r>
      <w:r w:rsidRPr="0011588A">
        <w:rPr>
          <w:sz w:val="28"/>
          <w:szCs w:val="28"/>
        </w:rPr>
        <w:t xml:space="preserve"> заявника</w:t>
      </w:r>
      <w:r w:rsidR="00F54603" w:rsidRPr="0011588A">
        <w:rPr>
          <w:sz w:val="28"/>
          <w:szCs w:val="28"/>
        </w:rPr>
        <w:t xml:space="preserve">, </w:t>
      </w:r>
      <w:r w:rsidR="00500D32" w:rsidRPr="0011588A">
        <w:rPr>
          <w:sz w:val="28"/>
          <w:szCs w:val="28"/>
        </w:rPr>
        <w:t xml:space="preserve">складена відповідно до застосованої концептуальної основи, консолідована фінансова звітність </w:t>
      </w:r>
      <w:r w:rsidRPr="0011588A">
        <w:rPr>
          <w:color w:val="000000"/>
          <w:sz w:val="28"/>
          <w:szCs w:val="28"/>
        </w:rPr>
        <w:t>(у разі</w:t>
      </w:r>
      <w:r w:rsidR="00500D32" w:rsidRPr="0011588A">
        <w:rPr>
          <w:color w:val="000000"/>
          <w:sz w:val="28"/>
          <w:szCs w:val="28"/>
        </w:rPr>
        <w:t xml:space="preserve"> її</w:t>
      </w:r>
      <w:r w:rsidRPr="0011588A">
        <w:rPr>
          <w:color w:val="000000"/>
          <w:sz w:val="28"/>
          <w:szCs w:val="28"/>
        </w:rPr>
        <w:t xml:space="preserve"> складання відповідно до законодавства) </w:t>
      </w:r>
      <w:r w:rsidR="00F54603" w:rsidRPr="0011588A">
        <w:rPr>
          <w:sz w:val="28"/>
          <w:szCs w:val="28"/>
        </w:rPr>
        <w:t xml:space="preserve">за останні три фінансові </w:t>
      </w:r>
      <w:r w:rsidRPr="0011588A">
        <w:rPr>
          <w:sz w:val="28"/>
          <w:szCs w:val="28"/>
        </w:rPr>
        <w:t>роки</w:t>
      </w:r>
      <w:r w:rsidR="00F54603" w:rsidRPr="0011588A">
        <w:rPr>
          <w:sz w:val="28"/>
          <w:szCs w:val="28"/>
        </w:rPr>
        <w:t xml:space="preserve"> (з доданням аудиторських звітів у разі їх наявності)</w:t>
      </w:r>
      <w:r w:rsidR="00441FEB" w:rsidRPr="0011588A">
        <w:rPr>
          <w:sz w:val="28"/>
          <w:szCs w:val="28"/>
        </w:rPr>
        <w:t>;</w:t>
      </w:r>
    </w:p>
    <w:p w:rsidR="008E09E0" w:rsidRPr="0011588A" w:rsidRDefault="008E09E0" w:rsidP="009732AD">
      <w:pPr>
        <w:pStyle w:val="a3"/>
        <w:tabs>
          <w:tab w:val="left" w:pos="8364"/>
        </w:tabs>
        <w:jc w:val="both"/>
        <w:rPr>
          <w:sz w:val="28"/>
          <w:szCs w:val="28"/>
        </w:rPr>
      </w:pPr>
      <w:r w:rsidRPr="0011588A">
        <w:rPr>
          <w:sz w:val="28"/>
          <w:szCs w:val="28"/>
        </w:rPr>
        <w:t>1</w:t>
      </w:r>
      <w:r w:rsidR="003801BA" w:rsidRPr="0011588A">
        <w:rPr>
          <w:sz w:val="28"/>
          <w:szCs w:val="28"/>
        </w:rPr>
        <w:t>2</w:t>
      </w:r>
      <w:r w:rsidRPr="0011588A">
        <w:rPr>
          <w:sz w:val="28"/>
          <w:szCs w:val="28"/>
        </w:rPr>
        <w:t xml:space="preserve">) документи </w:t>
      </w:r>
      <w:r w:rsidR="009732AD" w:rsidRPr="0011588A">
        <w:rPr>
          <w:sz w:val="28"/>
          <w:szCs w:val="28"/>
        </w:rPr>
        <w:t>що підтверджують дж</w:t>
      </w:r>
      <w:r w:rsidRPr="0011588A">
        <w:rPr>
          <w:sz w:val="28"/>
          <w:szCs w:val="28"/>
        </w:rPr>
        <w:t>ерел</w:t>
      </w:r>
      <w:r w:rsidR="009732AD" w:rsidRPr="0011588A">
        <w:rPr>
          <w:sz w:val="28"/>
          <w:szCs w:val="28"/>
        </w:rPr>
        <w:t>а</w:t>
      </w:r>
      <w:r w:rsidRPr="0011588A">
        <w:rPr>
          <w:sz w:val="28"/>
          <w:szCs w:val="28"/>
        </w:rPr>
        <w:t xml:space="preserve"> власних коштів</w:t>
      </w:r>
      <w:r w:rsidR="009732AD" w:rsidRPr="0011588A">
        <w:rPr>
          <w:sz w:val="28"/>
          <w:szCs w:val="28"/>
        </w:rPr>
        <w:t xml:space="preserve"> (правові </w:t>
      </w:r>
      <w:r w:rsidRPr="0011588A">
        <w:rPr>
          <w:sz w:val="28"/>
          <w:szCs w:val="28"/>
        </w:rPr>
        <w:t>підстави отримання грошових коштів та іншого майна, за рахунок яких сформовано власний капітал юридичної особи</w:t>
      </w:r>
      <w:r w:rsidR="009732AD" w:rsidRPr="0011588A">
        <w:rPr>
          <w:sz w:val="28"/>
          <w:szCs w:val="28"/>
        </w:rPr>
        <w:t>);</w:t>
      </w:r>
      <w:r w:rsidRPr="0011588A">
        <w:rPr>
          <w:sz w:val="28"/>
          <w:szCs w:val="28"/>
        </w:rPr>
        <w:t xml:space="preserve"> </w:t>
      </w:r>
    </w:p>
    <w:p w:rsidR="003A79BE" w:rsidRPr="0011588A" w:rsidRDefault="007A759F" w:rsidP="003A79BE">
      <w:pPr>
        <w:spacing w:before="100" w:beforeAutospacing="1" w:after="100" w:afterAutospacing="1"/>
        <w:jc w:val="both"/>
        <w:outlineLvl w:val="2"/>
        <w:rPr>
          <w:bCs/>
          <w:sz w:val="28"/>
          <w:szCs w:val="28"/>
        </w:rPr>
      </w:pPr>
      <w:r w:rsidRPr="0011588A">
        <w:rPr>
          <w:sz w:val="28"/>
          <w:szCs w:val="28"/>
        </w:rPr>
        <w:t>1</w:t>
      </w:r>
      <w:r w:rsidR="003801BA" w:rsidRPr="0011588A">
        <w:rPr>
          <w:sz w:val="28"/>
          <w:szCs w:val="28"/>
        </w:rPr>
        <w:t>3</w:t>
      </w:r>
      <w:r w:rsidR="003A79BE" w:rsidRPr="0011588A">
        <w:rPr>
          <w:sz w:val="28"/>
          <w:szCs w:val="28"/>
        </w:rPr>
        <w:t xml:space="preserve">) </w:t>
      </w:r>
      <w:r w:rsidR="003A79BE" w:rsidRPr="0011588A">
        <w:rPr>
          <w:bCs/>
          <w:sz w:val="28"/>
          <w:szCs w:val="28"/>
        </w:rPr>
        <w:t>анкету особи, яка фактично координуватиме діяльність професійного учасника ринку цінних паперів</w:t>
      </w:r>
      <w:r w:rsidR="003E5E5E" w:rsidRPr="0011588A">
        <w:rPr>
          <w:bCs/>
          <w:sz w:val="28"/>
          <w:szCs w:val="28"/>
        </w:rPr>
        <w:t>,</w:t>
      </w:r>
      <w:r w:rsidR="003A79BE" w:rsidRPr="0011588A">
        <w:rPr>
          <w:bCs/>
          <w:sz w:val="28"/>
          <w:szCs w:val="28"/>
        </w:rPr>
        <w:t xml:space="preserve"> (додаток </w:t>
      </w:r>
      <w:r w:rsidR="005F6FED" w:rsidRPr="0011588A">
        <w:rPr>
          <w:bCs/>
          <w:sz w:val="28"/>
          <w:szCs w:val="28"/>
        </w:rPr>
        <w:t>15</w:t>
      </w:r>
      <w:r w:rsidR="003A79BE" w:rsidRPr="0011588A">
        <w:rPr>
          <w:bCs/>
          <w:sz w:val="28"/>
          <w:szCs w:val="28"/>
        </w:rPr>
        <w:t>)</w:t>
      </w:r>
      <w:r w:rsidR="003E5E5E" w:rsidRPr="0011588A">
        <w:rPr>
          <w:bCs/>
          <w:sz w:val="28"/>
          <w:szCs w:val="28"/>
        </w:rPr>
        <w:t xml:space="preserve"> у разі якщо такою особою не є керівник заявника</w:t>
      </w:r>
      <w:r w:rsidR="001E447F" w:rsidRPr="0011588A">
        <w:rPr>
          <w:bCs/>
          <w:sz w:val="28"/>
          <w:szCs w:val="28"/>
        </w:rPr>
        <w:t xml:space="preserve"> </w:t>
      </w:r>
      <w:r w:rsidR="001E447F" w:rsidRPr="0011588A">
        <w:rPr>
          <w:sz w:val="28"/>
          <w:szCs w:val="28"/>
        </w:rPr>
        <w:t>(не подається при набутті істотної участі незалежно від формального володіння)</w:t>
      </w:r>
      <w:r w:rsidR="003A79BE" w:rsidRPr="0011588A">
        <w:rPr>
          <w:bCs/>
          <w:sz w:val="28"/>
          <w:szCs w:val="28"/>
        </w:rPr>
        <w:t>;</w:t>
      </w:r>
    </w:p>
    <w:p w:rsidR="00613CA7" w:rsidRPr="0011588A" w:rsidRDefault="007A759F" w:rsidP="00613CA7">
      <w:pPr>
        <w:spacing w:before="100" w:beforeAutospacing="1" w:after="100" w:afterAutospacing="1"/>
        <w:jc w:val="both"/>
        <w:outlineLvl w:val="2"/>
        <w:rPr>
          <w:bCs/>
          <w:sz w:val="28"/>
          <w:szCs w:val="28"/>
        </w:rPr>
      </w:pPr>
      <w:r w:rsidRPr="0011588A">
        <w:rPr>
          <w:bCs/>
          <w:sz w:val="28"/>
          <w:szCs w:val="28"/>
          <w:lang w:val="ru-RU"/>
        </w:rPr>
        <w:t>1</w:t>
      </w:r>
      <w:r w:rsidR="003801BA" w:rsidRPr="0011588A">
        <w:rPr>
          <w:bCs/>
          <w:sz w:val="28"/>
          <w:szCs w:val="28"/>
          <w:lang w:val="ru-RU"/>
        </w:rPr>
        <w:t>4</w:t>
      </w:r>
      <w:r w:rsidR="00613CA7" w:rsidRPr="0011588A">
        <w:rPr>
          <w:bCs/>
          <w:sz w:val="28"/>
          <w:szCs w:val="28"/>
          <w:lang w:val="ru-RU"/>
        </w:rPr>
        <w:t xml:space="preserve">) </w:t>
      </w:r>
      <w:r w:rsidR="00613CA7" w:rsidRPr="0011588A">
        <w:rPr>
          <w:bCs/>
          <w:sz w:val="28"/>
          <w:szCs w:val="28"/>
        </w:rPr>
        <w:t>довідку про фінансові та не фінансові інтереси особи, яка фактично координуватиме господарську діяльність професійного учасника фондового ринку, з іншими особами (додаток 2</w:t>
      </w:r>
      <w:r w:rsidR="003160A9" w:rsidRPr="0011588A">
        <w:rPr>
          <w:bCs/>
          <w:sz w:val="28"/>
          <w:szCs w:val="28"/>
        </w:rPr>
        <w:t>4</w:t>
      </w:r>
      <w:r w:rsidR="00613CA7" w:rsidRPr="0011588A">
        <w:rPr>
          <w:bCs/>
          <w:sz w:val="28"/>
          <w:szCs w:val="28"/>
        </w:rPr>
        <w:t>);</w:t>
      </w:r>
    </w:p>
    <w:p w:rsidR="00B42129" w:rsidRPr="0011588A" w:rsidRDefault="007A759F" w:rsidP="00B42129">
      <w:pPr>
        <w:spacing w:before="100" w:beforeAutospacing="1" w:after="100" w:afterAutospacing="1"/>
        <w:jc w:val="both"/>
        <w:outlineLvl w:val="2"/>
        <w:rPr>
          <w:bCs/>
          <w:sz w:val="28"/>
          <w:szCs w:val="28"/>
        </w:rPr>
      </w:pPr>
      <w:r w:rsidRPr="0011588A">
        <w:rPr>
          <w:bCs/>
          <w:sz w:val="28"/>
          <w:szCs w:val="28"/>
        </w:rPr>
        <w:t>1</w:t>
      </w:r>
      <w:r w:rsidR="003801BA" w:rsidRPr="0011588A">
        <w:rPr>
          <w:bCs/>
          <w:sz w:val="28"/>
          <w:szCs w:val="28"/>
        </w:rPr>
        <w:t>5</w:t>
      </w:r>
      <w:r w:rsidR="00B42129" w:rsidRPr="0011588A">
        <w:rPr>
          <w:bCs/>
          <w:sz w:val="28"/>
          <w:szCs w:val="28"/>
        </w:rPr>
        <w:t xml:space="preserve">) інформацію щодо наміру набуття або збільшення істотної участі </w:t>
      </w:r>
      <w:r w:rsidR="001D64C3" w:rsidRPr="0011588A">
        <w:rPr>
          <w:bCs/>
          <w:sz w:val="28"/>
          <w:szCs w:val="28"/>
        </w:rPr>
        <w:t xml:space="preserve">          </w:t>
      </w:r>
      <w:r w:rsidR="00B42129" w:rsidRPr="0011588A">
        <w:rPr>
          <w:bCs/>
          <w:sz w:val="28"/>
          <w:szCs w:val="28"/>
        </w:rPr>
        <w:t xml:space="preserve">(додаток </w:t>
      </w:r>
      <w:r w:rsidR="0025734E" w:rsidRPr="0011588A">
        <w:rPr>
          <w:bCs/>
          <w:sz w:val="28"/>
          <w:szCs w:val="28"/>
        </w:rPr>
        <w:t>16</w:t>
      </w:r>
      <w:r w:rsidR="00B42129" w:rsidRPr="0011588A">
        <w:rPr>
          <w:bCs/>
          <w:sz w:val="28"/>
          <w:szCs w:val="28"/>
        </w:rPr>
        <w:t>)</w:t>
      </w:r>
      <w:r w:rsidR="001E447F" w:rsidRPr="0011588A">
        <w:rPr>
          <w:sz w:val="28"/>
          <w:szCs w:val="28"/>
        </w:rPr>
        <w:t xml:space="preserve"> (не подається при набутті істотної участі незалежно від формального володіння)</w:t>
      </w:r>
      <w:r w:rsidR="00B42129" w:rsidRPr="0011588A">
        <w:rPr>
          <w:bCs/>
          <w:sz w:val="28"/>
          <w:szCs w:val="28"/>
        </w:rPr>
        <w:t>;</w:t>
      </w:r>
    </w:p>
    <w:p w:rsidR="006E383F" w:rsidRPr="0011588A" w:rsidRDefault="007A759F" w:rsidP="006E383F">
      <w:pPr>
        <w:pStyle w:val="a3"/>
        <w:jc w:val="both"/>
        <w:rPr>
          <w:sz w:val="28"/>
          <w:szCs w:val="28"/>
        </w:rPr>
      </w:pPr>
      <w:r w:rsidRPr="0011588A">
        <w:rPr>
          <w:sz w:val="28"/>
          <w:szCs w:val="28"/>
        </w:rPr>
        <w:t>1</w:t>
      </w:r>
      <w:r w:rsidR="003801BA" w:rsidRPr="0011588A">
        <w:rPr>
          <w:sz w:val="28"/>
          <w:szCs w:val="28"/>
        </w:rPr>
        <w:t>6</w:t>
      </w:r>
      <w:r w:rsidR="006E383F" w:rsidRPr="0011588A">
        <w:rPr>
          <w:sz w:val="28"/>
          <w:szCs w:val="28"/>
        </w:rPr>
        <w:t>) копію попередніх висновків або відповідного рішення Антимонопольного комітету України у випадках, передбачених законодавством України з питань захисту економічної конкуренції, або письмове запевнення (у довільній формі) про відсутність необхідності отримання таких документів</w:t>
      </w:r>
      <w:r w:rsidR="001E447F" w:rsidRPr="0011588A">
        <w:rPr>
          <w:sz w:val="28"/>
          <w:szCs w:val="28"/>
        </w:rPr>
        <w:t xml:space="preserve"> (не подається при набутті істотної участі незалежно від формального володіння)</w:t>
      </w:r>
      <w:r w:rsidR="006E383F" w:rsidRPr="0011588A">
        <w:rPr>
          <w:sz w:val="28"/>
          <w:szCs w:val="28"/>
        </w:rPr>
        <w:t>;</w:t>
      </w:r>
    </w:p>
    <w:p w:rsidR="006E383F" w:rsidRPr="0011588A" w:rsidRDefault="007A759F" w:rsidP="006E383F">
      <w:pPr>
        <w:pStyle w:val="a3"/>
        <w:jc w:val="both"/>
        <w:rPr>
          <w:sz w:val="28"/>
          <w:szCs w:val="28"/>
        </w:rPr>
      </w:pPr>
      <w:r w:rsidRPr="0011588A">
        <w:rPr>
          <w:sz w:val="28"/>
          <w:szCs w:val="28"/>
        </w:rPr>
        <w:t>1</w:t>
      </w:r>
      <w:r w:rsidR="003801BA" w:rsidRPr="0011588A">
        <w:rPr>
          <w:sz w:val="28"/>
          <w:szCs w:val="28"/>
        </w:rPr>
        <w:t>7</w:t>
      </w:r>
      <w:r w:rsidR="006E383F" w:rsidRPr="0011588A">
        <w:rPr>
          <w:sz w:val="28"/>
          <w:szCs w:val="28"/>
        </w:rPr>
        <w:t>) копії документів, що підтверджують набуття або збільшення істотної участі шляхом реорганізації, набуття акцій (часток) професійного учасника фондового ринку шляхом внесення таких акцій (часток) до статутних (складених) капіталів інших юридичних осіб, вчинення правочинів дарування, спадкування, міни, а також викупу професійним учасником фондового ринку акцій (часток), що призводить до зменшення статутного капіталу такого учасника та відповідно збільшення істотної участі власника, засвідчені заявником</w:t>
      </w:r>
      <w:r w:rsidR="001E447F" w:rsidRPr="0011588A">
        <w:rPr>
          <w:sz w:val="28"/>
          <w:szCs w:val="28"/>
        </w:rPr>
        <w:t xml:space="preserve"> (не подається при набутті істотної участі незалежно від формального володіння)</w:t>
      </w:r>
      <w:r w:rsidR="006E383F" w:rsidRPr="0011588A">
        <w:rPr>
          <w:sz w:val="28"/>
          <w:szCs w:val="28"/>
        </w:rPr>
        <w:t>.</w:t>
      </w:r>
    </w:p>
    <w:p w:rsidR="006E383F" w:rsidRPr="0011588A" w:rsidRDefault="006E383F" w:rsidP="006E383F">
      <w:pPr>
        <w:pStyle w:val="a3"/>
        <w:jc w:val="both"/>
        <w:rPr>
          <w:sz w:val="28"/>
          <w:szCs w:val="28"/>
        </w:rPr>
      </w:pPr>
      <w:r w:rsidRPr="0011588A">
        <w:rPr>
          <w:sz w:val="28"/>
          <w:szCs w:val="28"/>
        </w:rPr>
        <w:t>Зазначені документи надаються заявником у разі виникнення обстави</w:t>
      </w:r>
      <w:r w:rsidR="00912F25" w:rsidRPr="0011588A">
        <w:rPr>
          <w:sz w:val="28"/>
          <w:szCs w:val="28"/>
        </w:rPr>
        <w:t>н, зазначених у цьому підпу</w:t>
      </w:r>
      <w:r w:rsidR="00ED1E8D" w:rsidRPr="0011588A">
        <w:rPr>
          <w:sz w:val="28"/>
          <w:szCs w:val="28"/>
        </w:rPr>
        <w:t>нкті.</w:t>
      </w:r>
    </w:p>
    <w:p w:rsidR="005B76D1" w:rsidRPr="0011588A" w:rsidRDefault="00E443A1" w:rsidP="005B76D1">
      <w:pPr>
        <w:pStyle w:val="a3"/>
        <w:jc w:val="both"/>
        <w:rPr>
          <w:sz w:val="28"/>
          <w:szCs w:val="28"/>
        </w:rPr>
      </w:pPr>
      <w:r w:rsidRPr="0011588A">
        <w:rPr>
          <w:sz w:val="28"/>
          <w:szCs w:val="28"/>
        </w:rPr>
        <w:t>4</w:t>
      </w:r>
      <w:r w:rsidR="00885C73" w:rsidRPr="0011588A">
        <w:rPr>
          <w:sz w:val="28"/>
          <w:szCs w:val="28"/>
        </w:rPr>
        <w:t xml:space="preserve">. </w:t>
      </w:r>
      <w:r w:rsidR="005B76D1" w:rsidRPr="0011588A">
        <w:rPr>
          <w:sz w:val="28"/>
          <w:szCs w:val="28"/>
        </w:rPr>
        <w:t xml:space="preserve">Заявник, який є юридичною особою </w:t>
      </w:r>
      <w:r w:rsidR="007A759F" w:rsidRPr="0011588A">
        <w:rPr>
          <w:sz w:val="28"/>
          <w:szCs w:val="28"/>
        </w:rPr>
        <w:t>–</w:t>
      </w:r>
      <w:r w:rsidR="005B76D1" w:rsidRPr="0011588A">
        <w:rPr>
          <w:sz w:val="28"/>
          <w:szCs w:val="28"/>
        </w:rPr>
        <w:t xml:space="preserve"> нерезидентом, для отримання погодження наміру набуття або збільшення істотної участі у професійному учаснику фондового ринку крім документів, зазначених у </w:t>
      </w:r>
      <w:r w:rsidR="003801BA" w:rsidRPr="0011588A">
        <w:rPr>
          <w:sz w:val="28"/>
          <w:szCs w:val="28"/>
        </w:rPr>
        <w:t xml:space="preserve">пунктах 1, </w:t>
      </w:r>
      <w:r w:rsidRPr="0011588A">
        <w:rPr>
          <w:sz w:val="28"/>
          <w:szCs w:val="28"/>
        </w:rPr>
        <w:t>3</w:t>
      </w:r>
      <w:r w:rsidR="005B76D1" w:rsidRPr="0011588A">
        <w:rPr>
          <w:sz w:val="28"/>
          <w:szCs w:val="28"/>
        </w:rPr>
        <w:t xml:space="preserve"> цього розділу, подає:</w:t>
      </w:r>
    </w:p>
    <w:p w:rsidR="00885C73" w:rsidRPr="0011588A" w:rsidRDefault="00E443A1" w:rsidP="00885C73">
      <w:pPr>
        <w:pStyle w:val="a3"/>
        <w:jc w:val="both"/>
        <w:rPr>
          <w:sz w:val="28"/>
          <w:szCs w:val="28"/>
        </w:rPr>
      </w:pPr>
      <w:r w:rsidRPr="0011588A">
        <w:rPr>
          <w:sz w:val="28"/>
          <w:szCs w:val="28"/>
        </w:rPr>
        <w:lastRenderedPageBreak/>
        <w:t xml:space="preserve">1) </w:t>
      </w:r>
      <w:r w:rsidR="00885C73" w:rsidRPr="0011588A">
        <w:rPr>
          <w:sz w:val="28"/>
          <w:szCs w:val="28"/>
        </w:rPr>
        <w:t xml:space="preserve">письмовий дозвіл на участь юридичної особи </w:t>
      </w:r>
      <w:r w:rsidR="007A759F" w:rsidRPr="0011588A">
        <w:rPr>
          <w:sz w:val="28"/>
          <w:szCs w:val="28"/>
        </w:rPr>
        <w:t>–</w:t>
      </w:r>
      <w:r w:rsidR="00885C73" w:rsidRPr="0011588A">
        <w:rPr>
          <w:sz w:val="28"/>
          <w:szCs w:val="28"/>
        </w:rPr>
        <w:t xml:space="preserve"> нерезидента у професійному учаснику фондового ринку в Україні, виданий уповноваженим контролюючим органом країни, в якій зареєстровано головний офіс юридичної особи </w:t>
      </w:r>
      <w:r w:rsidR="007A759F" w:rsidRPr="0011588A">
        <w:rPr>
          <w:sz w:val="28"/>
          <w:szCs w:val="28"/>
        </w:rPr>
        <w:t>–</w:t>
      </w:r>
      <w:r w:rsidR="00885C73" w:rsidRPr="0011588A">
        <w:rPr>
          <w:sz w:val="28"/>
          <w:szCs w:val="28"/>
        </w:rPr>
        <w:t xml:space="preserve"> нерезидента, якщо законодавством такої країни вимагається отримання зазначеного дозволу, або письмове запевнення про те, що надання такого дозволу в законодавстві країни його походження не передбачено;</w:t>
      </w:r>
    </w:p>
    <w:p w:rsidR="00885C73" w:rsidRPr="0011588A" w:rsidRDefault="00E443A1" w:rsidP="00885C73">
      <w:pPr>
        <w:pStyle w:val="a3"/>
        <w:jc w:val="both"/>
        <w:rPr>
          <w:sz w:val="28"/>
          <w:szCs w:val="28"/>
        </w:rPr>
      </w:pPr>
      <w:r w:rsidRPr="0011588A">
        <w:rPr>
          <w:sz w:val="28"/>
          <w:szCs w:val="28"/>
        </w:rPr>
        <w:t xml:space="preserve">2) </w:t>
      </w:r>
      <w:r w:rsidR="00500D32" w:rsidRPr="0011588A">
        <w:rPr>
          <w:sz w:val="28"/>
          <w:szCs w:val="28"/>
        </w:rPr>
        <w:t>документ</w:t>
      </w:r>
      <w:r w:rsidR="00885C73" w:rsidRPr="0011588A">
        <w:rPr>
          <w:sz w:val="28"/>
          <w:szCs w:val="28"/>
        </w:rPr>
        <w:t xml:space="preserve"> про </w:t>
      </w:r>
      <w:r w:rsidR="00500D32" w:rsidRPr="0011588A">
        <w:rPr>
          <w:sz w:val="28"/>
          <w:szCs w:val="28"/>
        </w:rPr>
        <w:t>ділову</w:t>
      </w:r>
      <w:r w:rsidR="00885C73" w:rsidRPr="0011588A">
        <w:rPr>
          <w:sz w:val="28"/>
          <w:szCs w:val="28"/>
        </w:rPr>
        <w:t xml:space="preserve"> репутацію </w:t>
      </w:r>
      <w:r w:rsidR="00E16BEC" w:rsidRPr="0011588A">
        <w:rPr>
          <w:sz w:val="28"/>
          <w:szCs w:val="28"/>
        </w:rPr>
        <w:t xml:space="preserve">заявника від </w:t>
      </w:r>
      <w:r w:rsidR="00885C73" w:rsidRPr="0011588A">
        <w:rPr>
          <w:sz w:val="28"/>
          <w:szCs w:val="28"/>
        </w:rPr>
        <w:t>відповідних іноземних компетентних органів</w:t>
      </w:r>
      <w:r w:rsidR="00500D32" w:rsidRPr="0011588A">
        <w:rPr>
          <w:sz w:val="28"/>
          <w:szCs w:val="28"/>
        </w:rPr>
        <w:t xml:space="preserve"> (за наявності)</w:t>
      </w:r>
      <w:r w:rsidR="00885C73" w:rsidRPr="0011588A">
        <w:rPr>
          <w:sz w:val="28"/>
          <w:szCs w:val="28"/>
        </w:rPr>
        <w:t>;</w:t>
      </w:r>
    </w:p>
    <w:p w:rsidR="00885C73" w:rsidRPr="0011588A" w:rsidRDefault="00E443A1" w:rsidP="00885C73">
      <w:pPr>
        <w:pStyle w:val="a3"/>
        <w:jc w:val="both"/>
        <w:rPr>
          <w:sz w:val="28"/>
          <w:szCs w:val="28"/>
        </w:rPr>
      </w:pPr>
      <w:r w:rsidRPr="0011588A">
        <w:rPr>
          <w:sz w:val="28"/>
          <w:szCs w:val="28"/>
        </w:rPr>
        <w:t xml:space="preserve">3) </w:t>
      </w:r>
      <w:r w:rsidR="00885C73" w:rsidRPr="0011588A">
        <w:rPr>
          <w:sz w:val="28"/>
          <w:szCs w:val="28"/>
        </w:rPr>
        <w:t>загальну інформаці</w:t>
      </w:r>
      <w:r w:rsidR="004D1A12" w:rsidRPr="0011588A">
        <w:rPr>
          <w:sz w:val="28"/>
          <w:szCs w:val="28"/>
        </w:rPr>
        <w:t>ю</w:t>
      </w:r>
      <w:r w:rsidR="00885C73" w:rsidRPr="0011588A">
        <w:rPr>
          <w:sz w:val="28"/>
          <w:szCs w:val="28"/>
        </w:rPr>
        <w:t xml:space="preserve"> про </w:t>
      </w:r>
      <w:r w:rsidR="00D03A97" w:rsidRPr="0011588A">
        <w:rPr>
          <w:sz w:val="28"/>
          <w:szCs w:val="28"/>
        </w:rPr>
        <w:t xml:space="preserve">компетентні органи </w:t>
      </w:r>
      <w:r w:rsidR="00AE61CC" w:rsidRPr="0011588A">
        <w:rPr>
          <w:sz w:val="28"/>
          <w:szCs w:val="28"/>
        </w:rPr>
        <w:t>іноземн</w:t>
      </w:r>
      <w:r w:rsidR="00885C73" w:rsidRPr="0011588A">
        <w:rPr>
          <w:sz w:val="28"/>
          <w:szCs w:val="28"/>
        </w:rPr>
        <w:t xml:space="preserve">ої країни, </w:t>
      </w:r>
      <w:r w:rsidR="00D03A97" w:rsidRPr="0011588A">
        <w:rPr>
          <w:sz w:val="28"/>
          <w:szCs w:val="28"/>
        </w:rPr>
        <w:t xml:space="preserve">які мають наглядові повноваження </w:t>
      </w:r>
      <w:r w:rsidR="00BA5C64" w:rsidRPr="0011588A">
        <w:rPr>
          <w:sz w:val="28"/>
          <w:szCs w:val="28"/>
        </w:rPr>
        <w:t>що</w:t>
      </w:r>
      <w:r w:rsidR="00885C73" w:rsidRPr="0011588A">
        <w:rPr>
          <w:sz w:val="28"/>
          <w:szCs w:val="28"/>
        </w:rPr>
        <w:t>до юридичної особи – нерезидента.</w:t>
      </w:r>
    </w:p>
    <w:p w:rsidR="005B76D1" w:rsidRPr="0011588A" w:rsidRDefault="00E443A1" w:rsidP="005B76D1">
      <w:pPr>
        <w:pStyle w:val="a3"/>
        <w:jc w:val="both"/>
        <w:rPr>
          <w:sz w:val="28"/>
          <w:szCs w:val="28"/>
        </w:rPr>
      </w:pPr>
      <w:r w:rsidRPr="0011588A">
        <w:rPr>
          <w:sz w:val="28"/>
          <w:szCs w:val="28"/>
        </w:rPr>
        <w:t>5</w:t>
      </w:r>
      <w:r w:rsidR="00885C73" w:rsidRPr="0011588A">
        <w:rPr>
          <w:sz w:val="28"/>
          <w:szCs w:val="28"/>
        </w:rPr>
        <w:t xml:space="preserve">. </w:t>
      </w:r>
      <w:r w:rsidR="005B76D1" w:rsidRPr="0011588A">
        <w:rPr>
          <w:sz w:val="28"/>
          <w:szCs w:val="28"/>
        </w:rPr>
        <w:t xml:space="preserve">Заявник, який є юридичною особою </w:t>
      </w:r>
      <w:r w:rsidR="00B47051" w:rsidRPr="0011588A">
        <w:rPr>
          <w:sz w:val="28"/>
          <w:szCs w:val="28"/>
        </w:rPr>
        <w:t>–</w:t>
      </w:r>
      <w:r w:rsidR="005B76D1" w:rsidRPr="0011588A">
        <w:rPr>
          <w:sz w:val="28"/>
          <w:szCs w:val="28"/>
        </w:rPr>
        <w:t xml:space="preserve"> фондом національного добробуту (</w:t>
      </w:r>
      <w:r w:rsidR="005B76D1" w:rsidRPr="0011588A">
        <w:rPr>
          <w:sz w:val="28"/>
          <w:szCs w:val="28"/>
          <w:lang w:val="en-US"/>
        </w:rPr>
        <w:t>sovereign</w:t>
      </w:r>
      <w:r w:rsidR="005B76D1" w:rsidRPr="0011588A">
        <w:rPr>
          <w:sz w:val="28"/>
          <w:szCs w:val="28"/>
        </w:rPr>
        <w:t xml:space="preserve"> </w:t>
      </w:r>
      <w:r w:rsidR="005B76D1" w:rsidRPr="0011588A">
        <w:rPr>
          <w:sz w:val="28"/>
          <w:szCs w:val="28"/>
          <w:lang w:val="en-US"/>
        </w:rPr>
        <w:t>wealth</w:t>
      </w:r>
      <w:r w:rsidR="005B76D1" w:rsidRPr="0011588A">
        <w:rPr>
          <w:sz w:val="28"/>
          <w:szCs w:val="28"/>
        </w:rPr>
        <w:t xml:space="preserve"> </w:t>
      </w:r>
      <w:r w:rsidR="005B76D1" w:rsidRPr="0011588A">
        <w:rPr>
          <w:sz w:val="28"/>
          <w:szCs w:val="28"/>
          <w:lang w:val="en-US"/>
        </w:rPr>
        <w:t>fund</w:t>
      </w:r>
      <w:r w:rsidR="005B76D1" w:rsidRPr="0011588A">
        <w:rPr>
          <w:sz w:val="28"/>
          <w:szCs w:val="28"/>
        </w:rPr>
        <w:t xml:space="preserve">), для отримання погодження наміру набуття або збільшення істотної участі у професійному учаснику фондового ринку крім документів, зазначених у </w:t>
      </w:r>
      <w:r w:rsidR="00437966" w:rsidRPr="0011588A">
        <w:rPr>
          <w:sz w:val="28"/>
          <w:szCs w:val="28"/>
        </w:rPr>
        <w:t>пункт</w:t>
      </w:r>
      <w:r w:rsidR="003801BA" w:rsidRPr="0011588A">
        <w:rPr>
          <w:sz w:val="28"/>
          <w:szCs w:val="28"/>
        </w:rPr>
        <w:t>ах</w:t>
      </w:r>
      <w:r w:rsidR="00437966" w:rsidRPr="0011588A">
        <w:rPr>
          <w:sz w:val="28"/>
          <w:szCs w:val="28"/>
        </w:rPr>
        <w:t xml:space="preserve"> </w:t>
      </w:r>
      <w:r w:rsidR="003801BA" w:rsidRPr="0011588A">
        <w:rPr>
          <w:sz w:val="28"/>
          <w:szCs w:val="28"/>
        </w:rPr>
        <w:t xml:space="preserve">1, </w:t>
      </w:r>
      <w:r w:rsidR="00B47051" w:rsidRPr="0011588A">
        <w:rPr>
          <w:sz w:val="28"/>
          <w:szCs w:val="28"/>
        </w:rPr>
        <w:t>3</w:t>
      </w:r>
      <w:r w:rsidR="005B76D1" w:rsidRPr="0011588A">
        <w:rPr>
          <w:sz w:val="28"/>
          <w:szCs w:val="28"/>
        </w:rPr>
        <w:t xml:space="preserve"> цього розділу, подає:</w:t>
      </w:r>
    </w:p>
    <w:p w:rsidR="00885C73" w:rsidRPr="0011588A" w:rsidRDefault="00B47051" w:rsidP="00885C73">
      <w:pPr>
        <w:pStyle w:val="a3"/>
        <w:jc w:val="both"/>
        <w:rPr>
          <w:sz w:val="28"/>
          <w:szCs w:val="28"/>
        </w:rPr>
      </w:pPr>
      <w:r w:rsidRPr="0011588A">
        <w:rPr>
          <w:sz w:val="28"/>
          <w:szCs w:val="28"/>
        </w:rPr>
        <w:t xml:space="preserve">1) </w:t>
      </w:r>
      <w:r w:rsidR="00885C73" w:rsidRPr="0011588A">
        <w:rPr>
          <w:sz w:val="28"/>
          <w:szCs w:val="28"/>
        </w:rPr>
        <w:t>найменування міністерства або урядового відомства, відповідального за визначення інвестиційної політики фонду;</w:t>
      </w:r>
    </w:p>
    <w:p w:rsidR="00885C73" w:rsidRPr="0011588A" w:rsidRDefault="00B47051" w:rsidP="00885C73">
      <w:pPr>
        <w:pStyle w:val="a3"/>
        <w:jc w:val="both"/>
        <w:rPr>
          <w:sz w:val="28"/>
          <w:szCs w:val="28"/>
        </w:rPr>
      </w:pPr>
      <w:r w:rsidRPr="0011588A">
        <w:rPr>
          <w:sz w:val="28"/>
          <w:szCs w:val="28"/>
        </w:rPr>
        <w:t xml:space="preserve">2) </w:t>
      </w:r>
      <w:r w:rsidR="00885C73" w:rsidRPr="0011588A">
        <w:rPr>
          <w:sz w:val="28"/>
          <w:szCs w:val="28"/>
        </w:rPr>
        <w:t>подробиці інвестиційної політики та будь-які обмеження на інвестиції;</w:t>
      </w:r>
    </w:p>
    <w:p w:rsidR="00885C73" w:rsidRPr="0011588A" w:rsidRDefault="00B47051" w:rsidP="00885C73">
      <w:pPr>
        <w:pStyle w:val="a3"/>
        <w:jc w:val="both"/>
        <w:rPr>
          <w:sz w:val="28"/>
          <w:szCs w:val="28"/>
        </w:rPr>
      </w:pPr>
      <w:r w:rsidRPr="0011588A">
        <w:rPr>
          <w:sz w:val="28"/>
          <w:szCs w:val="28"/>
        </w:rPr>
        <w:t xml:space="preserve">3) </w:t>
      </w:r>
      <w:r w:rsidR="00885C73" w:rsidRPr="0011588A">
        <w:rPr>
          <w:sz w:val="28"/>
          <w:szCs w:val="28"/>
        </w:rPr>
        <w:t xml:space="preserve">найменування та посада осіб, відповідальних за прийняття інвестиційних рішень для фонду, а також відомості про істотну участь або про значний вплив, що здійснюється визначеним міністерством або урядовим відомством на щоденні операції фонду та </w:t>
      </w:r>
      <w:r w:rsidR="00437966" w:rsidRPr="0011588A">
        <w:rPr>
          <w:sz w:val="28"/>
          <w:szCs w:val="28"/>
        </w:rPr>
        <w:t>професійного учасника фондового ринку</w:t>
      </w:r>
      <w:r w:rsidR="00885C73" w:rsidRPr="0011588A">
        <w:rPr>
          <w:sz w:val="28"/>
          <w:szCs w:val="28"/>
        </w:rPr>
        <w:t xml:space="preserve">. </w:t>
      </w:r>
    </w:p>
    <w:p w:rsidR="008E3C3B" w:rsidRPr="0011588A" w:rsidRDefault="00E443A1" w:rsidP="008E3C3B">
      <w:pPr>
        <w:pStyle w:val="a3"/>
        <w:jc w:val="both"/>
        <w:rPr>
          <w:sz w:val="28"/>
          <w:szCs w:val="28"/>
        </w:rPr>
      </w:pPr>
      <w:r w:rsidRPr="0011588A">
        <w:rPr>
          <w:sz w:val="28"/>
          <w:szCs w:val="28"/>
        </w:rPr>
        <w:t>6</w:t>
      </w:r>
      <w:r w:rsidR="009078B5" w:rsidRPr="0011588A">
        <w:rPr>
          <w:sz w:val="28"/>
          <w:szCs w:val="28"/>
        </w:rPr>
        <w:t xml:space="preserve">. </w:t>
      </w:r>
      <w:r w:rsidR="008E3C3B" w:rsidRPr="0011588A">
        <w:rPr>
          <w:sz w:val="28"/>
          <w:szCs w:val="28"/>
        </w:rPr>
        <w:t xml:space="preserve">Заявник, який є юридичною особою </w:t>
      </w:r>
      <w:r w:rsidRPr="0011588A">
        <w:rPr>
          <w:sz w:val="28"/>
          <w:szCs w:val="28"/>
        </w:rPr>
        <w:t>–</w:t>
      </w:r>
      <w:r w:rsidR="008E3C3B" w:rsidRPr="0011588A">
        <w:rPr>
          <w:sz w:val="28"/>
          <w:szCs w:val="28"/>
        </w:rPr>
        <w:t xml:space="preserve"> </w:t>
      </w:r>
      <w:r w:rsidRPr="0011588A">
        <w:rPr>
          <w:sz w:val="28"/>
          <w:szCs w:val="28"/>
        </w:rPr>
        <w:t>професійним учасником фондового ринку</w:t>
      </w:r>
      <w:r w:rsidR="008E3C3B" w:rsidRPr="0011588A">
        <w:rPr>
          <w:sz w:val="28"/>
          <w:szCs w:val="28"/>
        </w:rPr>
        <w:t>, для отримання погодження наміру набуття або збільшення істотної участі у професійному учаснику фондового ринку</w:t>
      </w:r>
      <w:r w:rsidR="00093677" w:rsidRPr="0011588A">
        <w:rPr>
          <w:sz w:val="28"/>
          <w:szCs w:val="28"/>
        </w:rPr>
        <w:t>, крім документів, зазначених у пункті 1 цього розділу</w:t>
      </w:r>
      <w:r w:rsidR="008E3C3B" w:rsidRPr="0011588A">
        <w:rPr>
          <w:sz w:val="28"/>
          <w:szCs w:val="28"/>
        </w:rPr>
        <w:t xml:space="preserve"> подає:</w:t>
      </w:r>
    </w:p>
    <w:p w:rsidR="007A759F" w:rsidRPr="0011588A" w:rsidRDefault="007A759F" w:rsidP="007A759F">
      <w:pPr>
        <w:pStyle w:val="a3"/>
        <w:jc w:val="both"/>
        <w:rPr>
          <w:sz w:val="28"/>
          <w:szCs w:val="28"/>
        </w:rPr>
      </w:pPr>
      <w:r w:rsidRPr="0011588A">
        <w:rPr>
          <w:sz w:val="28"/>
          <w:szCs w:val="28"/>
        </w:rPr>
        <w:t>1) анкету юридичної особи (додаток 6);</w:t>
      </w:r>
    </w:p>
    <w:p w:rsidR="007A759F" w:rsidRPr="0011588A" w:rsidRDefault="0069320C" w:rsidP="007A759F">
      <w:pPr>
        <w:pStyle w:val="a3"/>
        <w:jc w:val="both"/>
        <w:rPr>
          <w:sz w:val="28"/>
          <w:szCs w:val="28"/>
        </w:rPr>
      </w:pPr>
      <w:r w:rsidRPr="0011588A">
        <w:rPr>
          <w:sz w:val="28"/>
          <w:szCs w:val="28"/>
        </w:rPr>
        <w:t>2</w:t>
      </w:r>
      <w:r w:rsidR="007A759F" w:rsidRPr="0011588A">
        <w:rPr>
          <w:sz w:val="28"/>
          <w:szCs w:val="28"/>
        </w:rPr>
        <w:t xml:space="preserve">) анкети осіб, що здійснюють управлінські функції </w:t>
      </w:r>
      <w:r w:rsidR="007A759F" w:rsidRPr="0011588A">
        <w:rPr>
          <w:bCs/>
          <w:sz w:val="28"/>
          <w:szCs w:val="28"/>
        </w:rPr>
        <w:t xml:space="preserve">в юридичній особі – заявнику </w:t>
      </w:r>
      <w:r w:rsidR="007A759F" w:rsidRPr="0011588A">
        <w:rPr>
          <w:sz w:val="28"/>
          <w:szCs w:val="28"/>
        </w:rPr>
        <w:t xml:space="preserve"> (додаток 7);</w:t>
      </w:r>
    </w:p>
    <w:p w:rsidR="007A759F" w:rsidRPr="0011588A" w:rsidRDefault="0069320C" w:rsidP="007A759F">
      <w:pPr>
        <w:pStyle w:val="a3"/>
        <w:jc w:val="both"/>
        <w:rPr>
          <w:sz w:val="28"/>
          <w:szCs w:val="28"/>
        </w:rPr>
      </w:pPr>
      <w:r w:rsidRPr="0011588A">
        <w:rPr>
          <w:sz w:val="28"/>
          <w:szCs w:val="28"/>
        </w:rPr>
        <w:t>3)</w:t>
      </w:r>
      <w:r w:rsidR="007A759F" w:rsidRPr="0011588A">
        <w:rPr>
          <w:sz w:val="28"/>
          <w:szCs w:val="28"/>
        </w:rPr>
        <w:t xml:space="preserve"> анкети осіб, які є кінцевими </w:t>
      </w:r>
      <w:proofErr w:type="spellStart"/>
      <w:r w:rsidR="007A759F" w:rsidRPr="0011588A">
        <w:rPr>
          <w:sz w:val="28"/>
          <w:szCs w:val="28"/>
        </w:rPr>
        <w:t>бенефіціарними</w:t>
      </w:r>
      <w:proofErr w:type="spellEnd"/>
      <w:r w:rsidR="007A759F" w:rsidRPr="0011588A">
        <w:rPr>
          <w:sz w:val="28"/>
          <w:szCs w:val="28"/>
        </w:rPr>
        <w:t xml:space="preserve"> власниками юридичн</w:t>
      </w:r>
      <w:r w:rsidR="008131AF" w:rsidRPr="0011588A">
        <w:rPr>
          <w:sz w:val="28"/>
          <w:szCs w:val="28"/>
        </w:rPr>
        <w:t>ої особи – заявника (додаток 8);</w:t>
      </w:r>
    </w:p>
    <w:p w:rsidR="008131AF" w:rsidRPr="0011588A" w:rsidRDefault="008131AF" w:rsidP="007A759F">
      <w:pPr>
        <w:pStyle w:val="a3"/>
        <w:jc w:val="both"/>
        <w:rPr>
          <w:bCs/>
          <w:sz w:val="28"/>
          <w:szCs w:val="28"/>
        </w:rPr>
      </w:pPr>
      <w:r w:rsidRPr="0011588A">
        <w:rPr>
          <w:bCs/>
          <w:sz w:val="28"/>
          <w:szCs w:val="28"/>
        </w:rPr>
        <w:t>4) інформацію щодо наміру набуття або збільшення істотної участі  (додаток 16)</w:t>
      </w:r>
      <w:r w:rsidRPr="0011588A">
        <w:rPr>
          <w:sz w:val="28"/>
          <w:szCs w:val="28"/>
        </w:rPr>
        <w:t xml:space="preserve"> (не подається при набутті істотної участі незалежно від формального володіння)</w:t>
      </w:r>
      <w:r w:rsidRPr="0011588A">
        <w:rPr>
          <w:bCs/>
          <w:sz w:val="28"/>
          <w:szCs w:val="28"/>
        </w:rPr>
        <w:t>;</w:t>
      </w:r>
    </w:p>
    <w:p w:rsidR="00E16BEC" w:rsidRPr="0011588A" w:rsidRDefault="00E16BEC" w:rsidP="00E16BEC">
      <w:pPr>
        <w:pStyle w:val="a3"/>
        <w:jc w:val="both"/>
        <w:rPr>
          <w:sz w:val="28"/>
          <w:szCs w:val="28"/>
        </w:rPr>
      </w:pPr>
      <w:r w:rsidRPr="0011588A">
        <w:rPr>
          <w:sz w:val="28"/>
          <w:szCs w:val="28"/>
        </w:rPr>
        <w:lastRenderedPageBreak/>
        <w:t>5) копії документів заявника, які підтверджують намір набуття або збільшення істотної участі у професійному учаснику фондового ринку, засвідчені заявником;</w:t>
      </w:r>
    </w:p>
    <w:p w:rsidR="009078B5" w:rsidRPr="0011588A" w:rsidRDefault="00E16BEC" w:rsidP="009078B5">
      <w:pPr>
        <w:jc w:val="both"/>
        <w:rPr>
          <w:bCs/>
          <w:sz w:val="28"/>
          <w:szCs w:val="28"/>
        </w:rPr>
      </w:pPr>
      <w:r w:rsidRPr="0011588A">
        <w:rPr>
          <w:sz w:val="28"/>
          <w:szCs w:val="28"/>
        </w:rPr>
        <w:t>6</w:t>
      </w:r>
      <w:r w:rsidR="009078B5" w:rsidRPr="0011588A">
        <w:rPr>
          <w:sz w:val="28"/>
          <w:szCs w:val="28"/>
        </w:rPr>
        <w:t xml:space="preserve">) </w:t>
      </w:r>
      <w:r w:rsidR="009078B5" w:rsidRPr="0011588A">
        <w:rPr>
          <w:bCs/>
          <w:sz w:val="28"/>
          <w:szCs w:val="28"/>
        </w:rPr>
        <w:t xml:space="preserve">довідку </w:t>
      </w:r>
      <w:r w:rsidR="001D64C3" w:rsidRPr="0011588A">
        <w:rPr>
          <w:sz w:val="28"/>
          <w:szCs w:val="28"/>
        </w:rPr>
        <w:t xml:space="preserve">про фінансові інтереси юридичної особи – заявника, про фінансові та не фінансові інтереси особи, що здійснює управлінські функції у заявника, з іншими особами </w:t>
      </w:r>
      <w:r w:rsidR="009078B5" w:rsidRPr="0011588A">
        <w:rPr>
          <w:bCs/>
          <w:sz w:val="28"/>
          <w:szCs w:val="28"/>
        </w:rPr>
        <w:t xml:space="preserve">(додаток </w:t>
      </w:r>
      <w:r w:rsidR="00E832BF" w:rsidRPr="0011588A">
        <w:rPr>
          <w:bCs/>
          <w:sz w:val="28"/>
          <w:szCs w:val="28"/>
        </w:rPr>
        <w:t>20</w:t>
      </w:r>
      <w:r w:rsidR="009078B5" w:rsidRPr="0011588A">
        <w:rPr>
          <w:bCs/>
          <w:sz w:val="28"/>
          <w:szCs w:val="28"/>
        </w:rPr>
        <w:t>);</w:t>
      </w:r>
    </w:p>
    <w:p w:rsidR="009078B5" w:rsidRPr="0011588A" w:rsidRDefault="009078B5" w:rsidP="009078B5">
      <w:pPr>
        <w:jc w:val="both"/>
        <w:rPr>
          <w:bCs/>
          <w:sz w:val="28"/>
          <w:szCs w:val="28"/>
        </w:rPr>
      </w:pPr>
    </w:p>
    <w:p w:rsidR="009078B5" w:rsidRPr="0011588A" w:rsidRDefault="00E16BEC" w:rsidP="009078B5">
      <w:pPr>
        <w:jc w:val="both"/>
        <w:rPr>
          <w:sz w:val="28"/>
          <w:szCs w:val="28"/>
        </w:rPr>
      </w:pPr>
      <w:r w:rsidRPr="0011588A">
        <w:rPr>
          <w:bCs/>
          <w:sz w:val="28"/>
          <w:szCs w:val="28"/>
        </w:rPr>
        <w:t>7</w:t>
      </w:r>
      <w:r w:rsidR="009078B5" w:rsidRPr="0011588A">
        <w:rPr>
          <w:bCs/>
          <w:sz w:val="28"/>
          <w:szCs w:val="28"/>
        </w:rPr>
        <w:t xml:space="preserve">) </w:t>
      </w:r>
      <w:r w:rsidR="009078B5" w:rsidRPr="0011588A">
        <w:rPr>
          <w:sz w:val="28"/>
          <w:szCs w:val="28"/>
        </w:rPr>
        <w:t xml:space="preserve">довідку щодо структури власності юридичної особи (додаток </w:t>
      </w:r>
      <w:r w:rsidR="00A05818" w:rsidRPr="0011588A">
        <w:rPr>
          <w:sz w:val="28"/>
          <w:szCs w:val="28"/>
        </w:rPr>
        <w:t>21</w:t>
      </w:r>
      <w:r w:rsidR="009078B5" w:rsidRPr="0011588A">
        <w:rPr>
          <w:sz w:val="28"/>
          <w:szCs w:val="28"/>
        </w:rPr>
        <w:t>) з доданням схематичного зображення такої структури та схематичного зображення структури групи</w:t>
      </w:r>
      <w:r w:rsidR="00B96946" w:rsidRPr="0011588A">
        <w:rPr>
          <w:sz w:val="28"/>
          <w:szCs w:val="28"/>
        </w:rPr>
        <w:t xml:space="preserve"> компаній </w:t>
      </w:r>
      <w:r w:rsidR="009078B5" w:rsidRPr="0011588A">
        <w:rPr>
          <w:sz w:val="28"/>
          <w:szCs w:val="28"/>
        </w:rPr>
        <w:t>, до якої належить ця юридична особа</w:t>
      </w:r>
      <w:r w:rsidR="00C66F29" w:rsidRPr="0011588A">
        <w:rPr>
          <w:sz w:val="28"/>
          <w:szCs w:val="28"/>
        </w:rPr>
        <w:t xml:space="preserve"> (у разі наявності такої групи</w:t>
      </w:r>
      <w:r w:rsidR="00B96946" w:rsidRPr="0011588A">
        <w:rPr>
          <w:sz w:val="28"/>
          <w:szCs w:val="28"/>
        </w:rPr>
        <w:t xml:space="preserve"> компаній</w:t>
      </w:r>
      <w:r w:rsidR="00C66F29" w:rsidRPr="0011588A">
        <w:rPr>
          <w:sz w:val="28"/>
          <w:szCs w:val="28"/>
        </w:rPr>
        <w:t>)</w:t>
      </w:r>
      <w:r w:rsidR="009078B5" w:rsidRPr="0011588A">
        <w:rPr>
          <w:sz w:val="28"/>
          <w:szCs w:val="28"/>
        </w:rPr>
        <w:t>;</w:t>
      </w:r>
    </w:p>
    <w:p w:rsidR="009078B5" w:rsidRPr="0011588A" w:rsidRDefault="009078B5" w:rsidP="009078B5">
      <w:pPr>
        <w:tabs>
          <w:tab w:val="left" w:pos="7980"/>
        </w:tabs>
        <w:jc w:val="both"/>
        <w:rPr>
          <w:sz w:val="28"/>
          <w:szCs w:val="28"/>
        </w:rPr>
      </w:pPr>
    </w:p>
    <w:p w:rsidR="009078B5" w:rsidRPr="0011588A" w:rsidRDefault="00E16BEC" w:rsidP="009078B5">
      <w:pPr>
        <w:tabs>
          <w:tab w:val="left" w:pos="7980"/>
        </w:tabs>
        <w:jc w:val="both"/>
        <w:rPr>
          <w:sz w:val="28"/>
          <w:szCs w:val="28"/>
        </w:rPr>
      </w:pPr>
      <w:r w:rsidRPr="0011588A">
        <w:rPr>
          <w:sz w:val="28"/>
          <w:szCs w:val="28"/>
        </w:rPr>
        <w:t>8</w:t>
      </w:r>
      <w:r w:rsidR="009078B5" w:rsidRPr="0011588A">
        <w:rPr>
          <w:sz w:val="28"/>
          <w:szCs w:val="28"/>
        </w:rPr>
        <w:t xml:space="preserve">) </w:t>
      </w:r>
      <w:r w:rsidR="009078B5" w:rsidRPr="0011588A">
        <w:rPr>
          <w:bCs/>
          <w:sz w:val="28"/>
          <w:szCs w:val="28"/>
        </w:rPr>
        <w:t>перелік учасників</w:t>
      </w:r>
      <w:r w:rsidR="009078B5" w:rsidRPr="0011588A">
        <w:rPr>
          <w:sz w:val="28"/>
          <w:szCs w:val="28"/>
          <w:lang w:val="ru-RU"/>
        </w:rPr>
        <w:t xml:space="preserve"> </w:t>
      </w:r>
      <w:r w:rsidR="009078B5" w:rsidRPr="0011588A">
        <w:rPr>
          <w:sz w:val="28"/>
          <w:szCs w:val="28"/>
        </w:rPr>
        <w:t>групи</w:t>
      </w:r>
      <w:r w:rsidR="008131AF" w:rsidRPr="0011588A">
        <w:rPr>
          <w:sz w:val="28"/>
          <w:szCs w:val="28"/>
        </w:rPr>
        <w:t xml:space="preserve"> компаній</w:t>
      </w:r>
      <w:r w:rsidR="009078B5" w:rsidRPr="0011588A">
        <w:rPr>
          <w:sz w:val="28"/>
          <w:szCs w:val="28"/>
        </w:rPr>
        <w:t xml:space="preserve">, до якої належить юридична особа – заявник </w:t>
      </w:r>
      <w:r w:rsidR="00433E9C" w:rsidRPr="0011588A">
        <w:rPr>
          <w:sz w:val="28"/>
          <w:szCs w:val="28"/>
        </w:rPr>
        <w:t xml:space="preserve">   </w:t>
      </w:r>
      <w:r w:rsidR="009078B5" w:rsidRPr="0011588A">
        <w:rPr>
          <w:sz w:val="28"/>
          <w:szCs w:val="28"/>
          <w:lang w:val="ru-RU"/>
        </w:rPr>
        <w:t>(</w:t>
      </w:r>
      <w:r w:rsidR="009078B5" w:rsidRPr="0011588A">
        <w:rPr>
          <w:sz w:val="28"/>
          <w:szCs w:val="28"/>
        </w:rPr>
        <w:t xml:space="preserve">додаток </w:t>
      </w:r>
      <w:r w:rsidR="006D7326" w:rsidRPr="0011588A">
        <w:rPr>
          <w:sz w:val="28"/>
          <w:szCs w:val="28"/>
        </w:rPr>
        <w:t>23</w:t>
      </w:r>
      <w:r w:rsidR="009078B5" w:rsidRPr="0011588A">
        <w:rPr>
          <w:sz w:val="28"/>
          <w:szCs w:val="28"/>
        </w:rPr>
        <w:t>)</w:t>
      </w:r>
      <w:r w:rsidR="00433E9C" w:rsidRPr="0011588A">
        <w:rPr>
          <w:sz w:val="28"/>
          <w:szCs w:val="28"/>
        </w:rPr>
        <w:t xml:space="preserve"> (у разі наявності такої групи</w:t>
      </w:r>
      <w:r w:rsidR="00B96946" w:rsidRPr="0011588A">
        <w:rPr>
          <w:sz w:val="28"/>
          <w:szCs w:val="28"/>
        </w:rPr>
        <w:t xml:space="preserve"> компаній</w:t>
      </w:r>
      <w:r w:rsidR="00433E9C" w:rsidRPr="0011588A">
        <w:rPr>
          <w:sz w:val="28"/>
          <w:szCs w:val="28"/>
        </w:rPr>
        <w:t>)</w:t>
      </w:r>
      <w:r w:rsidR="009078B5" w:rsidRPr="0011588A">
        <w:rPr>
          <w:sz w:val="28"/>
          <w:szCs w:val="28"/>
        </w:rPr>
        <w:t>. Цей перелік заповнюється щодо всіх</w:t>
      </w:r>
      <w:r w:rsidR="00D44686" w:rsidRPr="0011588A">
        <w:rPr>
          <w:sz w:val="28"/>
          <w:szCs w:val="28"/>
        </w:rPr>
        <w:t xml:space="preserve"> </w:t>
      </w:r>
      <w:r w:rsidR="009078B5" w:rsidRPr="0011588A">
        <w:rPr>
          <w:sz w:val="28"/>
          <w:szCs w:val="28"/>
        </w:rPr>
        <w:t>учасників</w:t>
      </w:r>
      <w:r w:rsidR="00433E9C" w:rsidRPr="0011588A">
        <w:rPr>
          <w:sz w:val="28"/>
          <w:szCs w:val="28"/>
        </w:rPr>
        <w:t xml:space="preserve"> групи</w:t>
      </w:r>
      <w:r w:rsidR="00B96946" w:rsidRPr="0011588A">
        <w:rPr>
          <w:sz w:val="28"/>
          <w:szCs w:val="28"/>
        </w:rPr>
        <w:t xml:space="preserve"> компаній</w:t>
      </w:r>
      <w:r w:rsidR="009078B5" w:rsidRPr="0011588A">
        <w:rPr>
          <w:sz w:val="28"/>
          <w:szCs w:val="28"/>
        </w:rPr>
        <w:t>, включаючи заявника.</w:t>
      </w:r>
    </w:p>
    <w:p w:rsidR="009078B5" w:rsidRPr="0011588A" w:rsidRDefault="009078B5" w:rsidP="009078B5">
      <w:pPr>
        <w:tabs>
          <w:tab w:val="left" w:pos="7980"/>
        </w:tabs>
        <w:jc w:val="both"/>
        <w:rPr>
          <w:sz w:val="28"/>
          <w:szCs w:val="28"/>
        </w:rPr>
      </w:pPr>
    </w:p>
    <w:p w:rsidR="009078B5" w:rsidRPr="0011588A" w:rsidRDefault="00433E9C" w:rsidP="009078B5">
      <w:pPr>
        <w:tabs>
          <w:tab w:val="left" w:pos="7980"/>
        </w:tabs>
        <w:jc w:val="both"/>
        <w:rPr>
          <w:sz w:val="28"/>
          <w:szCs w:val="28"/>
        </w:rPr>
      </w:pPr>
      <w:r w:rsidRPr="0011588A">
        <w:rPr>
          <w:sz w:val="28"/>
          <w:szCs w:val="28"/>
        </w:rPr>
        <w:t>З</w:t>
      </w:r>
      <w:r w:rsidR="009078B5" w:rsidRPr="0011588A">
        <w:rPr>
          <w:sz w:val="28"/>
          <w:szCs w:val="28"/>
        </w:rPr>
        <w:t xml:space="preserve">аявник </w:t>
      </w:r>
      <w:r w:rsidRPr="0011588A">
        <w:rPr>
          <w:sz w:val="28"/>
          <w:szCs w:val="28"/>
        </w:rPr>
        <w:t xml:space="preserve">у разі </w:t>
      </w:r>
      <w:r w:rsidR="00352C32" w:rsidRPr="0011588A">
        <w:rPr>
          <w:sz w:val="28"/>
          <w:szCs w:val="28"/>
        </w:rPr>
        <w:t>участі у</w:t>
      </w:r>
      <w:r w:rsidRPr="0011588A">
        <w:rPr>
          <w:sz w:val="28"/>
          <w:szCs w:val="28"/>
        </w:rPr>
        <w:t xml:space="preserve"> груп</w:t>
      </w:r>
      <w:r w:rsidR="00352C32" w:rsidRPr="0011588A">
        <w:rPr>
          <w:sz w:val="28"/>
          <w:szCs w:val="28"/>
        </w:rPr>
        <w:t>і</w:t>
      </w:r>
      <w:r w:rsidR="00B96946" w:rsidRPr="0011588A">
        <w:rPr>
          <w:sz w:val="28"/>
          <w:szCs w:val="28"/>
        </w:rPr>
        <w:t xml:space="preserve"> компаній</w:t>
      </w:r>
      <w:r w:rsidRPr="0011588A">
        <w:rPr>
          <w:sz w:val="28"/>
          <w:szCs w:val="28"/>
        </w:rPr>
        <w:t xml:space="preserve"> </w:t>
      </w:r>
      <w:r w:rsidR="009078B5" w:rsidRPr="0011588A">
        <w:rPr>
          <w:sz w:val="28"/>
          <w:szCs w:val="28"/>
        </w:rPr>
        <w:t>надає у довільній формі аналіз обсягу консолідованого нагляду за групою</w:t>
      </w:r>
      <w:r w:rsidR="00B96946" w:rsidRPr="0011588A">
        <w:rPr>
          <w:sz w:val="28"/>
          <w:szCs w:val="28"/>
        </w:rPr>
        <w:t xml:space="preserve"> компаній</w:t>
      </w:r>
      <w:r w:rsidR="009078B5" w:rsidRPr="0011588A">
        <w:rPr>
          <w:sz w:val="28"/>
          <w:szCs w:val="28"/>
        </w:rPr>
        <w:t>, до якої належатиме професійний учасник після набуття або збільшення істотної участі, який зокрема міститиме інформацію про те, які юридичні особи групи</w:t>
      </w:r>
      <w:r w:rsidR="00C104D5" w:rsidRPr="0011588A">
        <w:rPr>
          <w:sz w:val="28"/>
          <w:szCs w:val="28"/>
        </w:rPr>
        <w:t xml:space="preserve"> компаній</w:t>
      </w:r>
      <w:r w:rsidR="009078B5" w:rsidRPr="0011588A">
        <w:rPr>
          <w:sz w:val="28"/>
          <w:szCs w:val="28"/>
        </w:rPr>
        <w:t xml:space="preserve"> будуть включені до сфери застосування вимог щодо консолідованого нагляду і на яких рівнях у межах групи </w:t>
      </w:r>
      <w:r w:rsidR="00C104D5" w:rsidRPr="0011588A">
        <w:rPr>
          <w:sz w:val="28"/>
          <w:szCs w:val="28"/>
        </w:rPr>
        <w:t xml:space="preserve">компаній </w:t>
      </w:r>
      <w:r w:rsidR="009078B5" w:rsidRPr="0011588A">
        <w:rPr>
          <w:sz w:val="28"/>
          <w:szCs w:val="28"/>
        </w:rPr>
        <w:t xml:space="preserve">ці вимоги застосовуватимуться на повній або </w:t>
      </w:r>
      <w:proofErr w:type="spellStart"/>
      <w:r w:rsidR="009078B5" w:rsidRPr="0011588A">
        <w:rPr>
          <w:sz w:val="28"/>
          <w:szCs w:val="28"/>
        </w:rPr>
        <w:t>суб</w:t>
      </w:r>
      <w:proofErr w:type="spellEnd"/>
      <w:r w:rsidR="009078B5" w:rsidRPr="0011588A">
        <w:rPr>
          <w:sz w:val="28"/>
          <w:szCs w:val="28"/>
        </w:rPr>
        <w:t>-консолідованій основі.</w:t>
      </w:r>
    </w:p>
    <w:p w:rsidR="009078B5" w:rsidRPr="0011588A" w:rsidRDefault="009078B5" w:rsidP="009078B5">
      <w:pPr>
        <w:tabs>
          <w:tab w:val="left" w:pos="7980"/>
        </w:tabs>
        <w:jc w:val="both"/>
        <w:rPr>
          <w:sz w:val="28"/>
          <w:szCs w:val="28"/>
        </w:rPr>
      </w:pPr>
    </w:p>
    <w:p w:rsidR="009078B5" w:rsidRPr="0011588A" w:rsidRDefault="00433E9C" w:rsidP="009078B5">
      <w:pPr>
        <w:tabs>
          <w:tab w:val="left" w:pos="7980"/>
        </w:tabs>
        <w:jc w:val="both"/>
        <w:rPr>
          <w:sz w:val="28"/>
          <w:szCs w:val="28"/>
        </w:rPr>
      </w:pPr>
      <w:r w:rsidRPr="0011588A">
        <w:rPr>
          <w:sz w:val="28"/>
          <w:szCs w:val="28"/>
        </w:rPr>
        <w:t>З</w:t>
      </w:r>
      <w:r w:rsidR="009078B5" w:rsidRPr="0011588A">
        <w:rPr>
          <w:sz w:val="28"/>
          <w:szCs w:val="28"/>
        </w:rPr>
        <w:t xml:space="preserve">аявник також надає у довільній формі аналіз впливу набуття/збільшення істотної участі на здатність професійного учасника продовжувати надавати своєчасну та точну інформацію до Комісії, у тому числі в результаті тісних </w:t>
      </w:r>
      <w:proofErr w:type="spellStart"/>
      <w:r w:rsidR="009078B5" w:rsidRPr="0011588A">
        <w:rPr>
          <w:sz w:val="28"/>
          <w:szCs w:val="28"/>
        </w:rPr>
        <w:t>зв’язків</w:t>
      </w:r>
      <w:proofErr w:type="spellEnd"/>
      <w:r w:rsidR="009078B5" w:rsidRPr="0011588A">
        <w:rPr>
          <w:sz w:val="28"/>
          <w:szCs w:val="28"/>
        </w:rPr>
        <w:t xml:space="preserve"> юридичної особи – заявника з професійним учасником;</w:t>
      </w:r>
    </w:p>
    <w:p w:rsidR="009078B5" w:rsidRPr="0011588A" w:rsidRDefault="00E16BEC" w:rsidP="009078B5">
      <w:pPr>
        <w:spacing w:before="100" w:beforeAutospacing="1" w:after="100" w:afterAutospacing="1"/>
        <w:jc w:val="both"/>
        <w:rPr>
          <w:sz w:val="28"/>
          <w:szCs w:val="28"/>
        </w:rPr>
      </w:pPr>
      <w:r w:rsidRPr="0011588A">
        <w:rPr>
          <w:bCs/>
          <w:sz w:val="28"/>
          <w:szCs w:val="28"/>
        </w:rPr>
        <w:t>9</w:t>
      </w:r>
      <w:r w:rsidR="009078B5" w:rsidRPr="0011588A">
        <w:rPr>
          <w:bCs/>
          <w:sz w:val="28"/>
          <w:szCs w:val="28"/>
        </w:rPr>
        <w:t xml:space="preserve">) </w:t>
      </w:r>
      <w:r w:rsidR="009078B5" w:rsidRPr="0011588A">
        <w:rPr>
          <w:sz w:val="28"/>
          <w:szCs w:val="28"/>
        </w:rPr>
        <w:t>документи, що дають змогу зробити висновок про фінансовий стан заявника</w:t>
      </w:r>
      <w:r w:rsidR="00CD1806" w:rsidRPr="0011588A">
        <w:rPr>
          <w:sz w:val="28"/>
          <w:szCs w:val="28"/>
        </w:rPr>
        <w:t xml:space="preserve"> (не подається при набутті істотної участі незалежно від формального володіння)</w:t>
      </w:r>
      <w:r w:rsidR="009078B5" w:rsidRPr="0011588A">
        <w:rPr>
          <w:sz w:val="28"/>
          <w:szCs w:val="28"/>
        </w:rPr>
        <w:t>:</w:t>
      </w:r>
    </w:p>
    <w:p w:rsidR="009078B5" w:rsidRPr="0011588A" w:rsidRDefault="009078B5" w:rsidP="009078B5">
      <w:pPr>
        <w:spacing w:before="100" w:beforeAutospacing="1" w:after="100" w:afterAutospacing="1"/>
        <w:jc w:val="both"/>
        <w:rPr>
          <w:sz w:val="28"/>
          <w:szCs w:val="28"/>
        </w:rPr>
      </w:pPr>
      <w:r w:rsidRPr="0011588A">
        <w:rPr>
          <w:sz w:val="28"/>
          <w:szCs w:val="28"/>
        </w:rPr>
        <w:t xml:space="preserve">інформація щодо фінансування наміру набуття або збільшення істотної участі </w:t>
      </w:r>
      <w:r w:rsidRPr="0011588A">
        <w:rPr>
          <w:bCs/>
          <w:sz w:val="28"/>
          <w:szCs w:val="28"/>
        </w:rPr>
        <w:t xml:space="preserve">(додаток </w:t>
      </w:r>
      <w:r w:rsidR="001B133F" w:rsidRPr="0011588A">
        <w:rPr>
          <w:bCs/>
          <w:sz w:val="28"/>
          <w:szCs w:val="28"/>
        </w:rPr>
        <w:t>17</w:t>
      </w:r>
      <w:r w:rsidRPr="0011588A">
        <w:rPr>
          <w:bCs/>
          <w:sz w:val="28"/>
          <w:szCs w:val="28"/>
        </w:rPr>
        <w:t>) з доданням відпов</w:t>
      </w:r>
      <w:r w:rsidR="00AE53B3" w:rsidRPr="0011588A">
        <w:rPr>
          <w:bCs/>
          <w:sz w:val="28"/>
          <w:szCs w:val="28"/>
        </w:rPr>
        <w:t>ідних підтверджуючих документів</w:t>
      </w:r>
      <w:r w:rsidRPr="0011588A">
        <w:rPr>
          <w:sz w:val="28"/>
          <w:szCs w:val="28"/>
        </w:rPr>
        <w:t xml:space="preserve">; </w:t>
      </w:r>
    </w:p>
    <w:p w:rsidR="009078B5" w:rsidRPr="0011588A" w:rsidRDefault="00794CE0" w:rsidP="00F6324E">
      <w:pPr>
        <w:spacing w:before="100" w:beforeAutospacing="1" w:after="100" w:afterAutospacing="1"/>
        <w:jc w:val="both"/>
        <w:rPr>
          <w:sz w:val="28"/>
          <w:szCs w:val="28"/>
        </w:rPr>
      </w:pPr>
      <w:r w:rsidRPr="0011588A">
        <w:rPr>
          <w:rFonts w:eastAsia="Calibri"/>
          <w:sz w:val="28"/>
          <w:szCs w:val="28"/>
        </w:rPr>
        <w:t>аудиторський звіт (звіт не</w:t>
      </w:r>
      <w:r w:rsidR="00AE53B3" w:rsidRPr="0011588A">
        <w:rPr>
          <w:rFonts w:eastAsia="Calibri"/>
          <w:sz w:val="28"/>
          <w:szCs w:val="28"/>
        </w:rPr>
        <w:t xml:space="preserve">залежного аудитора) </w:t>
      </w:r>
      <w:r w:rsidRPr="0011588A">
        <w:rPr>
          <w:rFonts w:eastAsia="Calibri"/>
          <w:sz w:val="28"/>
          <w:szCs w:val="28"/>
        </w:rPr>
        <w:t>щодо річної фінансової звітності</w:t>
      </w:r>
      <w:r w:rsidR="00AE53B3" w:rsidRPr="0011588A">
        <w:rPr>
          <w:rFonts w:eastAsia="Calibri"/>
          <w:sz w:val="28"/>
          <w:szCs w:val="28"/>
        </w:rPr>
        <w:t xml:space="preserve"> (окрема та консолідована</w:t>
      </w:r>
      <w:r w:rsidR="00CE2C63" w:rsidRPr="0011588A">
        <w:rPr>
          <w:rFonts w:eastAsia="Calibri"/>
          <w:sz w:val="28"/>
          <w:szCs w:val="28"/>
        </w:rPr>
        <w:t xml:space="preserve"> (за наявності</w:t>
      </w:r>
      <w:r w:rsidR="00AE53B3" w:rsidRPr="0011588A">
        <w:rPr>
          <w:rFonts w:eastAsia="Calibri"/>
          <w:sz w:val="28"/>
          <w:szCs w:val="28"/>
        </w:rPr>
        <w:t xml:space="preserve">) </w:t>
      </w:r>
      <w:r w:rsidR="00CE2C63" w:rsidRPr="0011588A">
        <w:rPr>
          <w:rFonts w:eastAsia="Calibri"/>
          <w:sz w:val="28"/>
          <w:szCs w:val="28"/>
        </w:rPr>
        <w:t xml:space="preserve">з доданням копій фінансової звітності, </w:t>
      </w:r>
      <w:r w:rsidRPr="0011588A">
        <w:rPr>
          <w:rFonts w:eastAsia="Calibri"/>
          <w:sz w:val="28"/>
          <w:szCs w:val="28"/>
        </w:rPr>
        <w:t xml:space="preserve">складеної відповідно </w:t>
      </w:r>
      <w:r w:rsidRPr="0011588A">
        <w:rPr>
          <w:rFonts w:eastAsia="Calibri"/>
          <w:sz w:val="28"/>
          <w:szCs w:val="28"/>
          <w:lang w:eastAsia="en-US"/>
        </w:rPr>
        <w:t xml:space="preserve">до застосованої концептуальної основи </w:t>
      </w:r>
      <w:r w:rsidR="00F6324E" w:rsidRPr="0011588A">
        <w:rPr>
          <w:rFonts w:eastAsia="Calibri"/>
          <w:sz w:val="28"/>
          <w:szCs w:val="28"/>
        </w:rPr>
        <w:t>за три  фінансові роки</w:t>
      </w:r>
      <w:r w:rsidR="009078B5" w:rsidRPr="0011588A">
        <w:rPr>
          <w:sz w:val="28"/>
          <w:szCs w:val="28"/>
        </w:rPr>
        <w:t>;</w:t>
      </w:r>
    </w:p>
    <w:p w:rsidR="00CE2C63" w:rsidRPr="0011588A" w:rsidRDefault="00CE2C63" w:rsidP="00F6324E">
      <w:pPr>
        <w:spacing w:before="100" w:beforeAutospacing="1" w:after="100" w:afterAutospacing="1"/>
        <w:jc w:val="both"/>
        <w:rPr>
          <w:rFonts w:eastAsia="Calibri"/>
          <w:sz w:val="28"/>
          <w:szCs w:val="28"/>
        </w:rPr>
      </w:pPr>
      <w:r w:rsidRPr="0011588A">
        <w:rPr>
          <w:sz w:val="28"/>
          <w:szCs w:val="28"/>
        </w:rPr>
        <w:t xml:space="preserve">звіт щодо огляду проміжної фінансової звітності </w:t>
      </w:r>
      <w:r w:rsidRPr="0011588A">
        <w:rPr>
          <w:rFonts w:eastAsia="Calibri"/>
          <w:sz w:val="28"/>
          <w:szCs w:val="28"/>
        </w:rPr>
        <w:t>(окрема та консолідована (за наявності) станом на кінець звітного періоду з доданням копій фінансової звітності;</w:t>
      </w:r>
    </w:p>
    <w:p w:rsidR="00314271" w:rsidRPr="0011588A" w:rsidRDefault="00E16BEC" w:rsidP="00314271">
      <w:pPr>
        <w:spacing w:before="100" w:beforeAutospacing="1" w:after="100" w:afterAutospacing="1"/>
        <w:jc w:val="both"/>
        <w:outlineLvl w:val="2"/>
        <w:rPr>
          <w:bCs/>
          <w:sz w:val="28"/>
          <w:szCs w:val="28"/>
        </w:rPr>
      </w:pPr>
      <w:r w:rsidRPr="0011588A">
        <w:rPr>
          <w:sz w:val="28"/>
          <w:szCs w:val="28"/>
        </w:rPr>
        <w:lastRenderedPageBreak/>
        <w:t>10</w:t>
      </w:r>
      <w:r w:rsidR="009078B5" w:rsidRPr="0011588A">
        <w:rPr>
          <w:sz w:val="28"/>
          <w:szCs w:val="28"/>
        </w:rPr>
        <w:t>) анкету особи, яка фактично координуватиме діяльність професійного учасника ринку цінних паперів</w:t>
      </w:r>
      <w:r w:rsidR="00314271" w:rsidRPr="0011588A">
        <w:rPr>
          <w:sz w:val="28"/>
          <w:szCs w:val="28"/>
        </w:rPr>
        <w:t>,</w:t>
      </w:r>
      <w:r w:rsidR="009078B5" w:rsidRPr="0011588A">
        <w:rPr>
          <w:sz w:val="28"/>
          <w:szCs w:val="28"/>
        </w:rPr>
        <w:t xml:space="preserve"> </w:t>
      </w:r>
      <w:r w:rsidR="000E2310" w:rsidRPr="0011588A">
        <w:rPr>
          <w:sz w:val="28"/>
          <w:szCs w:val="28"/>
        </w:rPr>
        <w:t>(</w:t>
      </w:r>
      <w:r w:rsidR="009078B5" w:rsidRPr="0011588A">
        <w:rPr>
          <w:sz w:val="28"/>
          <w:szCs w:val="28"/>
        </w:rPr>
        <w:t>додат</w:t>
      </w:r>
      <w:r w:rsidR="000E2310" w:rsidRPr="0011588A">
        <w:rPr>
          <w:sz w:val="28"/>
          <w:szCs w:val="28"/>
        </w:rPr>
        <w:t>ок</w:t>
      </w:r>
      <w:r w:rsidR="009078B5" w:rsidRPr="0011588A">
        <w:rPr>
          <w:sz w:val="28"/>
          <w:szCs w:val="28"/>
        </w:rPr>
        <w:t xml:space="preserve"> </w:t>
      </w:r>
      <w:r w:rsidR="001B133F" w:rsidRPr="0011588A">
        <w:rPr>
          <w:sz w:val="28"/>
          <w:szCs w:val="28"/>
        </w:rPr>
        <w:t>15</w:t>
      </w:r>
      <w:r w:rsidR="000E2310" w:rsidRPr="0011588A">
        <w:rPr>
          <w:sz w:val="28"/>
          <w:szCs w:val="28"/>
        </w:rPr>
        <w:t>)</w:t>
      </w:r>
      <w:r w:rsidR="00314271" w:rsidRPr="0011588A">
        <w:rPr>
          <w:bCs/>
          <w:sz w:val="28"/>
          <w:szCs w:val="28"/>
        </w:rPr>
        <w:t xml:space="preserve"> у разі якщо такою особою не є керівник заявника</w:t>
      </w:r>
      <w:r w:rsidR="00CD1806" w:rsidRPr="0011588A">
        <w:rPr>
          <w:bCs/>
          <w:sz w:val="28"/>
          <w:szCs w:val="28"/>
        </w:rPr>
        <w:t xml:space="preserve"> </w:t>
      </w:r>
      <w:r w:rsidR="00CD1806" w:rsidRPr="0011588A">
        <w:rPr>
          <w:sz w:val="28"/>
          <w:szCs w:val="28"/>
        </w:rPr>
        <w:t>(не подається при набутті істотної участі незалежно від формального володіння)</w:t>
      </w:r>
      <w:r w:rsidR="00314271" w:rsidRPr="0011588A">
        <w:rPr>
          <w:bCs/>
          <w:sz w:val="28"/>
          <w:szCs w:val="28"/>
        </w:rPr>
        <w:t>;</w:t>
      </w:r>
    </w:p>
    <w:p w:rsidR="009078B5" w:rsidRPr="0011588A" w:rsidRDefault="008131AF" w:rsidP="009078B5">
      <w:pPr>
        <w:spacing w:before="100" w:beforeAutospacing="1" w:after="100" w:afterAutospacing="1"/>
        <w:jc w:val="both"/>
        <w:outlineLvl w:val="2"/>
        <w:rPr>
          <w:bCs/>
          <w:sz w:val="28"/>
          <w:szCs w:val="28"/>
        </w:rPr>
      </w:pPr>
      <w:r w:rsidRPr="0011588A">
        <w:rPr>
          <w:sz w:val="28"/>
          <w:szCs w:val="28"/>
        </w:rPr>
        <w:t>1</w:t>
      </w:r>
      <w:r w:rsidR="00E16BEC" w:rsidRPr="0011588A">
        <w:rPr>
          <w:sz w:val="28"/>
          <w:szCs w:val="28"/>
        </w:rPr>
        <w:t>1</w:t>
      </w:r>
      <w:r w:rsidR="009078B5" w:rsidRPr="0011588A">
        <w:rPr>
          <w:sz w:val="28"/>
          <w:szCs w:val="28"/>
        </w:rPr>
        <w:t xml:space="preserve">) </w:t>
      </w:r>
      <w:r w:rsidR="009078B5" w:rsidRPr="0011588A">
        <w:rPr>
          <w:bCs/>
          <w:sz w:val="28"/>
          <w:szCs w:val="28"/>
        </w:rPr>
        <w:t>довідку про фінансові та не фінансові інтереси або відносини особи, яка фактично координуватиме господарську діяльність професійного учасника фондового ринку, з іншими особами (додаток 2</w:t>
      </w:r>
      <w:r w:rsidR="001B133F" w:rsidRPr="0011588A">
        <w:rPr>
          <w:bCs/>
          <w:sz w:val="28"/>
          <w:szCs w:val="28"/>
        </w:rPr>
        <w:t>4</w:t>
      </w:r>
      <w:r w:rsidR="009078B5" w:rsidRPr="0011588A">
        <w:rPr>
          <w:bCs/>
          <w:sz w:val="28"/>
          <w:szCs w:val="28"/>
        </w:rPr>
        <w:t>)</w:t>
      </w:r>
      <w:r w:rsidR="00CD1806" w:rsidRPr="0011588A">
        <w:rPr>
          <w:sz w:val="28"/>
          <w:szCs w:val="28"/>
        </w:rPr>
        <w:t xml:space="preserve"> (не подається при набутті істотної участі незалежно від формального володіння)</w:t>
      </w:r>
      <w:r w:rsidR="009078B5" w:rsidRPr="0011588A">
        <w:rPr>
          <w:bCs/>
          <w:sz w:val="28"/>
          <w:szCs w:val="28"/>
        </w:rPr>
        <w:t>;</w:t>
      </w:r>
    </w:p>
    <w:p w:rsidR="00B8640E" w:rsidRPr="0011588A" w:rsidRDefault="00B47051" w:rsidP="00B8640E">
      <w:pPr>
        <w:pStyle w:val="a3"/>
        <w:jc w:val="both"/>
        <w:rPr>
          <w:sz w:val="28"/>
          <w:szCs w:val="28"/>
        </w:rPr>
      </w:pPr>
      <w:r w:rsidRPr="0011588A">
        <w:rPr>
          <w:sz w:val="28"/>
          <w:szCs w:val="28"/>
        </w:rPr>
        <w:t>7</w:t>
      </w:r>
      <w:r w:rsidR="009078B5" w:rsidRPr="0011588A">
        <w:rPr>
          <w:sz w:val="28"/>
          <w:szCs w:val="28"/>
        </w:rPr>
        <w:t xml:space="preserve">. </w:t>
      </w:r>
      <w:r w:rsidR="008E3C3B" w:rsidRPr="0011588A">
        <w:rPr>
          <w:sz w:val="28"/>
          <w:szCs w:val="28"/>
        </w:rPr>
        <w:t xml:space="preserve">Заявник </w:t>
      </w:r>
      <w:r w:rsidR="00B8640E" w:rsidRPr="0011588A">
        <w:rPr>
          <w:sz w:val="28"/>
          <w:szCs w:val="28"/>
        </w:rPr>
        <w:t>–</w:t>
      </w:r>
      <w:r w:rsidR="008E3C3B" w:rsidRPr="0011588A">
        <w:rPr>
          <w:sz w:val="28"/>
          <w:szCs w:val="28"/>
        </w:rPr>
        <w:t xml:space="preserve"> </w:t>
      </w:r>
      <w:r w:rsidR="00B8640E" w:rsidRPr="0011588A">
        <w:rPr>
          <w:sz w:val="28"/>
          <w:szCs w:val="28"/>
        </w:rPr>
        <w:t xml:space="preserve">фізична/юридична особа, що виступає </w:t>
      </w:r>
      <w:r w:rsidR="00D03A97" w:rsidRPr="0011588A">
        <w:rPr>
          <w:sz w:val="28"/>
          <w:szCs w:val="28"/>
        </w:rPr>
        <w:t>повіреним</w:t>
      </w:r>
      <w:r w:rsidR="00297609" w:rsidRPr="0011588A">
        <w:rPr>
          <w:sz w:val="28"/>
          <w:szCs w:val="28"/>
        </w:rPr>
        <w:t xml:space="preserve"> (управителем)</w:t>
      </w:r>
      <w:r w:rsidR="00B8640E" w:rsidRPr="0011588A">
        <w:rPr>
          <w:sz w:val="28"/>
          <w:szCs w:val="28"/>
        </w:rPr>
        <w:t xml:space="preserve"> у </w:t>
      </w:r>
      <w:r w:rsidR="008E3C3B" w:rsidRPr="0011588A">
        <w:rPr>
          <w:sz w:val="28"/>
          <w:szCs w:val="28"/>
        </w:rPr>
        <w:t>траст</w:t>
      </w:r>
      <w:r w:rsidR="00B8640E" w:rsidRPr="0011588A">
        <w:rPr>
          <w:sz w:val="28"/>
          <w:szCs w:val="28"/>
        </w:rPr>
        <w:t>і,</w:t>
      </w:r>
      <w:r w:rsidR="008E3C3B" w:rsidRPr="0011588A">
        <w:rPr>
          <w:sz w:val="28"/>
          <w:szCs w:val="28"/>
        </w:rPr>
        <w:t xml:space="preserve"> для отримання погодження наміру набуття або збільшення істотної участі у професійному учаснику фондового ринку</w:t>
      </w:r>
      <w:r w:rsidR="00093677" w:rsidRPr="0011588A">
        <w:rPr>
          <w:sz w:val="28"/>
          <w:szCs w:val="28"/>
        </w:rPr>
        <w:t xml:space="preserve"> крім документів, зазначених у пункті 1 цього розділу,</w:t>
      </w:r>
      <w:r w:rsidR="008E3C3B" w:rsidRPr="0011588A">
        <w:rPr>
          <w:sz w:val="28"/>
          <w:szCs w:val="28"/>
        </w:rPr>
        <w:t xml:space="preserve"> подає:</w:t>
      </w:r>
      <w:r w:rsidR="00B8640E" w:rsidRPr="0011588A">
        <w:rPr>
          <w:sz w:val="28"/>
          <w:szCs w:val="28"/>
        </w:rPr>
        <w:t xml:space="preserve"> </w:t>
      </w:r>
    </w:p>
    <w:p w:rsidR="00B8640E" w:rsidRPr="0011588A" w:rsidRDefault="00093677" w:rsidP="00B8640E">
      <w:pPr>
        <w:pStyle w:val="a3"/>
        <w:jc w:val="both"/>
        <w:rPr>
          <w:sz w:val="28"/>
          <w:szCs w:val="28"/>
        </w:rPr>
      </w:pPr>
      <w:r w:rsidRPr="0011588A">
        <w:rPr>
          <w:sz w:val="28"/>
          <w:szCs w:val="28"/>
        </w:rPr>
        <w:t>1</w:t>
      </w:r>
      <w:r w:rsidR="00B8640E" w:rsidRPr="0011588A">
        <w:rPr>
          <w:sz w:val="28"/>
          <w:szCs w:val="28"/>
        </w:rPr>
        <w:t xml:space="preserve">) анкету щодо трасту (додаток 9). </w:t>
      </w:r>
    </w:p>
    <w:p w:rsidR="00956B09" w:rsidRPr="0011588A" w:rsidRDefault="00093677" w:rsidP="00956B09">
      <w:pPr>
        <w:spacing w:before="100" w:beforeAutospacing="1" w:after="100" w:afterAutospacing="1"/>
        <w:jc w:val="both"/>
        <w:outlineLvl w:val="2"/>
        <w:rPr>
          <w:bCs/>
          <w:sz w:val="28"/>
          <w:szCs w:val="28"/>
        </w:rPr>
      </w:pPr>
      <w:r w:rsidRPr="0011588A">
        <w:rPr>
          <w:sz w:val="28"/>
          <w:szCs w:val="28"/>
        </w:rPr>
        <w:t>2</w:t>
      </w:r>
      <w:r w:rsidR="009078B5" w:rsidRPr="0011588A">
        <w:rPr>
          <w:sz w:val="28"/>
          <w:szCs w:val="28"/>
        </w:rPr>
        <w:t>)</w:t>
      </w:r>
      <w:r w:rsidR="009078B5" w:rsidRPr="0011588A">
        <w:rPr>
          <w:b/>
          <w:sz w:val="28"/>
          <w:szCs w:val="28"/>
        </w:rPr>
        <w:t xml:space="preserve"> </w:t>
      </w:r>
      <w:r w:rsidR="00956B09" w:rsidRPr="0011588A">
        <w:rPr>
          <w:bCs/>
          <w:sz w:val="28"/>
          <w:szCs w:val="28"/>
        </w:rPr>
        <w:t xml:space="preserve">анкету особи, яка фактично координуватиме діяльність професійного учасника ринку цінних паперів (додаток </w:t>
      </w:r>
      <w:r w:rsidR="00337C46" w:rsidRPr="0011588A">
        <w:rPr>
          <w:bCs/>
          <w:sz w:val="28"/>
          <w:szCs w:val="28"/>
        </w:rPr>
        <w:t>15</w:t>
      </w:r>
      <w:r w:rsidR="00956B09" w:rsidRPr="0011588A">
        <w:rPr>
          <w:bCs/>
          <w:sz w:val="28"/>
          <w:szCs w:val="28"/>
        </w:rPr>
        <w:t>);</w:t>
      </w:r>
    </w:p>
    <w:p w:rsidR="00956B09" w:rsidRPr="0011588A" w:rsidRDefault="00093677" w:rsidP="00956B09">
      <w:pPr>
        <w:spacing w:before="100" w:beforeAutospacing="1" w:after="100" w:afterAutospacing="1"/>
        <w:jc w:val="both"/>
        <w:outlineLvl w:val="2"/>
        <w:rPr>
          <w:bCs/>
          <w:sz w:val="28"/>
          <w:szCs w:val="28"/>
        </w:rPr>
      </w:pPr>
      <w:r w:rsidRPr="0011588A">
        <w:rPr>
          <w:sz w:val="28"/>
          <w:szCs w:val="28"/>
        </w:rPr>
        <w:t>3</w:t>
      </w:r>
      <w:r w:rsidR="00956B09" w:rsidRPr="0011588A">
        <w:rPr>
          <w:sz w:val="28"/>
          <w:szCs w:val="28"/>
        </w:rPr>
        <w:t xml:space="preserve">) </w:t>
      </w:r>
      <w:r w:rsidR="00956B09" w:rsidRPr="0011588A">
        <w:rPr>
          <w:bCs/>
          <w:sz w:val="28"/>
          <w:szCs w:val="28"/>
        </w:rPr>
        <w:t>інформацію щодо наміру набуття або з</w:t>
      </w:r>
      <w:r w:rsidR="003C646A" w:rsidRPr="0011588A">
        <w:rPr>
          <w:bCs/>
          <w:sz w:val="28"/>
          <w:szCs w:val="28"/>
        </w:rPr>
        <w:t>більшення істотної участі</w:t>
      </w:r>
      <w:r w:rsidR="00956B09" w:rsidRPr="0011588A">
        <w:rPr>
          <w:bCs/>
          <w:sz w:val="28"/>
          <w:szCs w:val="28"/>
        </w:rPr>
        <w:t xml:space="preserve"> (додаток </w:t>
      </w:r>
      <w:r w:rsidR="00337C46" w:rsidRPr="0011588A">
        <w:rPr>
          <w:bCs/>
          <w:sz w:val="28"/>
          <w:szCs w:val="28"/>
        </w:rPr>
        <w:t>16</w:t>
      </w:r>
      <w:r w:rsidR="00956B09" w:rsidRPr="0011588A">
        <w:rPr>
          <w:bCs/>
          <w:sz w:val="28"/>
          <w:szCs w:val="28"/>
        </w:rPr>
        <w:t>);</w:t>
      </w:r>
    </w:p>
    <w:p w:rsidR="009078B5" w:rsidRPr="0011588A" w:rsidRDefault="00093677" w:rsidP="00956B09">
      <w:pPr>
        <w:pStyle w:val="3"/>
        <w:jc w:val="both"/>
        <w:rPr>
          <w:b w:val="0"/>
          <w:sz w:val="28"/>
          <w:szCs w:val="28"/>
        </w:rPr>
      </w:pPr>
      <w:r w:rsidRPr="0011588A">
        <w:rPr>
          <w:b w:val="0"/>
          <w:sz w:val="28"/>
          <w:szCs w:val="28"/>
        </w:rPr>
        <w:t>4</w:t>
      </w:r>
      <w:r w:rsidR="00956B09" w:rsidRPr="0011588A">
        <w:rPr>
          <w:b w:val="0"/>
          <w:sz w:val="28"/>
          <w:szCs w:val="28"/>
        </w:rPr>
        <w:t xml:space="preserve">) інформацію щодо фінансування наміру набуття або збільшення істотної участі (додаток </w:t>
      </w:r>
      <w:r w:rsidR="00337C46" w:rsidRPr="0011588A">
        <w:rPr>
          <w:b w:val="0"/>
          <w:sz w:val="28"/>
          <w:szCs w:val="28"/>
        </w:rPr>
        <w:t>17</w:t>
      </w:r>
      <w:r w:rsidR="00956B09" w:rsidRPr="0011588A">
        <w:rPr>
          <w:b w:val="0"/>
          <w:sz w:val="28"/>
          <w:szCs w:val="28"/>
        </w:rPr>
        <w:t>);</w:t>
      </w:r>
    </w:p>
    <w:p w:rsidR="00E16BEC" w:rsidRPr="0011588A" w:rsidRDefault="00E16BEC" w:rsidP="00E16BEC">
      <w:pPr>
        <w:pStyle w:val="a3"/>
        <w:jc w:val="both"/>
        <w:rPr>
          <w:sz w:val="28"/>
          <w:szCs w:val="28"/>
        </w:rPr>
      </w:pPr>
      <w:r w:rsidRPr="0011588A">
        <w:rPr>
          <w:sz w:val="28"/>
          <w:szCs w:val="28"/>
        </w:rPr>
        <w:t>5) копії документів заявника, які підтверджують намір набуття або збільшення істотної участі у професійному учаснику фондового ринку, засвідчені заявником;</w:t>
      </w:r>
    </w:p>
    <w:p w:rsidR="00956B09" w:rsidRPr="0011588A" w:rsidRDefault="00E16BEC" w:rsidP="00956B09">
      <w:pPr>
        <w:pStyle w:val="3"/>
        <w:jc w:val="both"/>
        <w:rPr>
          <w:b w:val="0"/>
          <w:sz w:val="28"/>
          <w:szCs w:val="28"/>
        </w:rPr>
      </w:pPr>
      <w:r w:rsidRPr="0011588A">
        <w:rPr>
          <w:b w:val="0"/>
          <w:sz w:val="28"/>
          <w:szCs w:val="28"/>
        </w:rPr>
        <w:t>6</w:t>
      </w:r>
      <w:r w:rsidR="00956B09" w:rsidRPr="0011588A">
        <w:rPr>
          <w:b w:val="0"/>
          <w:sz w:val="28"/>
          <w:szCs w:val="28"/>
        </w:rPr>
        <w:t>) інформацію у довільній формі про аналіз обсягу консолідованого нагляду за групою</w:t>
      </w:r>
      <w:r w:rsidR="00C104D5" w:rsidRPr="0011588A">
        <w:rPr>
          <w:b w:val="0"/>
          <w:sz w:val="28"/>
          <w:szCs w:val="28"/>
        </w:rPr>
        <w:t xml:space="preserve"> компаній</w:t>
      </w:r>
      <w:r w:rsidR="00956B09" w:rsidRPr="0011588A">
        <w:rPr>
          <w:b w:val="0"/>
          <w:sz w:val="28"/>
          <w:szCs w:val="28"/>
        </w:rPr>
        <w:t>, до якої належатиме професійний учасник після набуття або збільшення істотної участі, який зокрема міститиме інформацію про те, які юридичні особи групи</w:t>
      </w:r>
      <w:r w:rsidR="00C104D5" w:rsidRPr="0011588A">
        <w:rPr>
          <w:b w:val="0"/>
          <w:sz w:val="28"/>
          <w:szCs w:val="28"/>
        </w:rPr>
        <w:t xml:space="preserve"> компаній</w:t>
      </w:r>
      <w:r w:rsidR="00956B09" w:rsidRPr="0011588A">
        <w:rPr>
          <w:b w:val="0"/>
          <w:sz w:val="28"/>
          <w:szCs w:val="28"/>
        </w:rPr>
        <w:t xml:space="preserve"> будуть включені до сфери застосування вимог щодо консолідованого нагляду і на яких рівнях у межах групи</w:t>
      </w:r>
      <w:r w:rsidR="00C104D5" w:rsidRPr="0011588A">
        <w:rPr>
          <w:b w:val="0"/>
          <w:sz w:val="28"/>
          <w:szCs w:val="28"/>
        </w:rPr>
        <w:t xml:space="preserve"> компаній</w:t>
      </w:r>
      <w:r w:rsidR="00956B09" w:rsidRPr="0011588A">
        <w:rPr>
          <w:b w:val="0"/>
          <w:sz w:val="28"/>
          <w:szCs w:val="28"/>
        </w:rPr>
        <w:t xml:space="preserve"> ці вимоги застосовуватимуться на повній або </w:t>
      </w:r>
      <w:proofErr w:type="spellStart"/>
      <w:r w:rsidR="00956B09" w:rsidRPr="0011588A">
        <w:rPr>
          <w:b w:val="0"/>
          <w:sz w:val="28"/>
          <w:szCs w:val="28"/>
        </w:rPr>
        <w:t>субконсолідованій</w:t>
      </w:r>
      <w:proofErr w:type="spellEnd"/>
      <w:r w:rsidR="00956B09" w:rsidRPr="0011588A">
        <w:rPr>
          <w:b w:val="0"/>
          <w:sz w:val="28"/>
          <w:szCs w:val="28"/>
        </w:rPr>
        <w:t xml:space="preserve"> основі</w:t>
      </w:r>
      <w:r w:rsidR="00184F24" w:rsidRPr="0011588A">
        <w:rPr>
          <w:b w:val="0"/>
          <w:sz w:val="28"/>
          <w:szCs w:val="28"/>
        </w:rPr>
        <w:t xml:space="preserve"> (для юридичних осіб).</w:t>
      </w:r>
    </w:p>
    <w:p w:rsidR="007E7282" w:rsidRPr="0011588A" w:rsidRDefault="00B47051" w:rsidP="007E7282">
      <w:pPr>
        <w:pStyle w:val="a3"/>
        <w:jc w:val="both"/>
        <w:rPr>
          <w:sz w:val="28"/>
          <w:szCs w:val="28"/>
        </w:rPr>
      </w:pPr>
      <w:r w:rsidRPr="0011588A">
        <w:rPr>
          <w:sz w:val="28"/>
          <w:szCs w:val="28"/>
        </w:rPr>
        <w:t>8</w:t>
      </w:r>
      <w:r w:rsidR="006E383F" w:rsidRPr="0011588A">
        <w:rPr>
          <w:sz w:val="28"/>
          <w:szCs w:val="28"/>
        </w:rPr>
        <w:t xml:space="preserve">. </w:t>
      </w:r>
      <w:r w:rsidR="007E7282" w:rsidRPr="0011588A">
        <w:rPr>
          <w:sz w:val="28"/>
          <w:szCs w:val="28"/>
        </w:rPr>
        <w:t>Заявник, який є міжнародною фінансовою організацією, для отримання погодження наміру набуття або збільшення істотної участі у професійному учаснику фондового ринку подає документи, зазначені у пункт</w:t>
      </w:r>
      <w:r w:rsidR="0069320C" w:rsidRPr="0011588A">
        <w:rPr>
          <w:sz w:val="28"/>
          <w:szCs w:val="28"/>
        </w:rPr>
        <w:t xml:space="preserve">ах 1, </w:t>
      </w:r>
      <w:r w:rsidR="00093677" w:rsidRPr="0011588A">
        <w:rPr>
          <w:sz w:val="28"/>
          <w:szCs w:val="28"/>
        </w:rPr>
        <w:t>3</w:t>
      </w:r>
      <w:r w:rsidR="007E7282" w:rsidRPr="0011588A">
        <w:rPr>
          <w:sz w:val="28"/>
          <w:szCs w:val="28"/>
        </w:rPr>
        <w:t xml:space="preserve"> цього розділу.</w:t>
      </w:r>
    </w:p>
    <w:p w:rsidR="00093917" w:rsidRPr="0011588A" w:rsidRDefault="00093917" w:rsidP="006E383F">
      <w:pPr>
        <w:pStyle w:val="a3"/>
        <w:jc w:val="both"/>
        <w:rPr>
          <w:sz w:val="28"/>
          <w:szCs w:val="28"/>
        </w:rPr>
      </w:pPr>
      <w:r w:rsidRPr="0011588A">
        <w:rPr>
          <w:sz w:val="28"/>
          <w:szCs w:val="28"/>
          <w:lang w:val="ru-RU"/>
        </w:rPr>
        <w:t xml:space="preserve">У </w:t>
      </w:r>
      <w:r w:rsidRPr="0011588A">
        <w:rPr>
          <w:sz w:val="28"/>
          <w:szCs w:val="28"/>
        </w:rPr>
        <w:t>випадку якщо інформація, передбачена цим Порядком, не може бути надана міжнародною фінансовою організацією, то надається письмове пояснення у довільній формі.</w:t>
      </w:r>
    </w:p>
    <w:p w:rsidR="00F6054E" w:rsidRPr="0011588A" w:rsidRDefault="00B47051" w:rsidP="006E383F">
      <w:pPr>
        <w:pStyle w:val="a3"/>
        <w:jc w:val="both"/>
        <w:rPr>
          <w:sz w:val="28"/>
          <w:szCs w:val="28"/>
        </w:rPr>
      </w:pPr>
      <w:r w:rsidRPr="0011588A">
        <w:rPr>
          <w:sz w:val="28"/>
          <w:szCs w:val="28"/>
        </w:rPr>
        <w:lastRenderedPageBreak/>
        <w:t>9</w:t>
      </w:r>
      <w:r w:rsidR="00F6054E" w:rsidRPr="0011588A">
        <w:rPr>
          <w:sz w:val="28"/>
          <w:szCs w:val="28"/>
        </w:rPr>
        <w:t>. Заявник, який має намір набути або збільшити істотну участь у професійному учаснику фондового ринку у розмірі до 25%,</w:t>
      </w:r>
      <w:r w:rsidR="00376DA3" w:rsidRPr="0011588A">
        <w:rPr>
          <w:sz w:val="28"/>
          <w:szCs w:val="28"/>
        </w:rPr>
        <w:t xml:space="preserve"> крім документів, передбачених пунктами </w:t>
      </w:r>
      <w:r w:rsidR="00093677" w:rsidRPr="0011588A">
        <w:rPr>
          <w:sz w:val="28"/>
          <w:szCs w:val="28"/>
        </w:rPr>
        <w:t>1</w:t>
      </w:r>
      <w:r w:rsidR="00C96959" w:rsidRPr="0011588A">
        <w:rPr>
          <w:sz w:val="28"/>
          <w:szCs w:val="28"/>
        </w:rPr>
        <w:t>-</w:t>
      </w:r>
      <w:r w:rsidR="00B27DFB" w:rsidRPr="0011588A">
        <w:rPr>
          <w:sz w:val="28"/>
          <w:szCs w:val="28"/>
        </w:rPr>
        <w:t>8</w:t>
      </w:r>
      <w:r w:rsidR="00376DA3" w:rsidRPr="0011588A">
        <w:rPr>
          <w:sz w:val="28"/>
          <w:szCs w:val="28"/>
        </w:rPr>
        <w:t xml:space="preserve"> цього розділу,</w:t>
      </w:r>
      <w:r w:rsidR="00F6054E" w:rsidRPr="0011588A">
        <w:rPr>
          <w:sz w:val="28"/>
          <w:szCs w:val="28"/>
        </w:rPr>
        <w:t xml:space="preserve"> повинен</w:t>
      </w:r>
      <w:r w:rsidR="006458A3" w:rsidRPr="0011588A">
        <w:rPr>
          <w:sz w:val="28"/>
          <w:szCs w:val="28"/>
        </w:rPr>
        <w:t xml:space="preserve"> додатково</w:t>
      </w:r>
      <w:r w:rsidR="00F6054E" w:rsidRPr="0011588A">
        <w:rPr>
          <w:sz w:val="28"/>
          <w:szCs w:val="28"/>
        </w:rPr>
        <w:t xml:space="preserve"> надати документ про стратегію</w:t>
      </w:r>
      <w:r w:rsidR="006458A3" w:rsidRPr="0011588A">
        <w:rPr>
          <w:sz w:val="28"/>
          <w:szCs w:val="28"/>
        </w:rPr>
        <w:t xml:space="preserve"> у довільній формі</w:t>
      </w:r>
      <w:r w:rsidR="00F6054E" w:rsidRPr="0011588A">
        <w:rPr>
          <w:sz w:val="28"/>
          <w:szCs w:val="28"/>
        </w:rPr>
        <w:t>, що містить інформацію</w:t>
      </w:r>
      <w:r w:rsidR="00947637" w:rsidRPr="0011588A">
        <w:rPr>
          <w:sz w:val="28"/>
          <w:szCs w:val="28"/>
        </w:rPr>
        <w:t xml:space="preserve"> про</w:t>
      </w:r>
      <w:r w:rsidR="00F6054E" w:rsidRPr="0011588A">
        <w:rPr>
          <w:sz w:val="28"/>
          <w:szCs w:val="28"/>
        </w:rPr>
        <w:t>:</w:t>
      </w:r>
    </w:p>
    <w:p w:rsidR="00F6054E" w:rsidRPr="0011588A" w:rsidRDefault="00F6054E" w:rsidP="00F6054E">
      <w:pPr>
        <w:pStyle w:val="1"/>
        <w:spacing w:after="0"/>
        <w:ind w:left="0"/>
        <w:jc w:val="both"/>
        <w:rPr>
          <w:rFonts w:ascii="Times New Roman" w:hAnsi="Times New Roman"/>
          <w:sz w:val="28"/>
          <w:szCs w:val="28"/>
        </w:rPr>
      </w:pPr>
      <w:r w:rsidRPr="0011588A">
        <w:rPr>
          <w:rFonts w:ascii="Times New Roman" w:hAnsi="Times New Roman"/>
          <w:sz w:val="28"/>
          <w:szCs w:val="28"/>
        </w:rPr>
        <w:t xml:space="preserve">період, протягом якого заявник має намір володіти своєю </w:t>
      </w:r>
      <w:r w:rsidR="00947637" w:rsidRPr="0011588A">
        <w:rPr>
          <w:rFonts w:ascii="Times New Roman" w:hAnsi="Times New Roman"/>
          <w:sz w:val="28"/>
          <w:szCs w:val="28"/>
        </w:rPr>
        <w:t>істотною участю у</w:t>
      </w:r>
      <w:r w:rsidRPr="0011588A">
        <w:rPr>
          <w:rFonts w:ascii="Times New Roman" w:hAnsi="Times New Roman"/>
          <w:sz w:val="28"/>
          <w:szCs w:val="28"/>
        </w:rPr>
        <w:t xml:space="preserve"> професійно</w:t>
      </w:r>
      <w:r w:rsidR="00947637" w:rsidRPr="0011588A">
        <w:rPr>
          <w:rFonts w:ascii="Times New Roman" w:hAnsi="Times New Roman"/>
          <w:sz w:val="28"/>
          <w:szCs w:val="28"/>
        </w:rPr>
        <w:t>му</w:t>
      </w:r>
      <w:r w:rsidRPr="0011588A">
        <w:rPr>
          <w:rFonts w:ascii="Times New Roman" w:hAnsi="Times New Roman"/>
          <w:sz w:val="28"/>
          <w:szCs w:val="28"/>
        </w:rPr>
        <w:t xml:space="preserve"> учасник</w:t>
      </w:r>
      <w:r w:rsidR="00947637" w:rsidRPr="0011588A">
        <w:rPr>
          <w:rFonts w:ascii="Times New Roman" w:hAnsi="Times New Roman"/>
          <w:sz w:val="28"/>
          <w:szCs w:val="28"/>
        </w:rPr>
        <w:t>у</w:t>
      </w:r>
      <w:r w:rsidRPr="0011588A">
        <w:rPr>
          <w:rFonts w:ascii="Times New Roman" w:hAnsi="Times New Roman"/>
          <w:sz w:val="28"/>
          <w:szCs w:val="28"/>
        </w:rPr>
        <w:t xml:space="preserve"> фондового ринку після набуття та/або збільшення істотної участі, та будь-які наміри заявника збільшити, зменшити або підтримувати рівень свого володіння капіталом </w:t>
      </w:r>
      <w:r w:rsidR="00947637" w:rsidRPr="0011588A">
        <w:rPr>
          <w:rFonts w:ascii="Times New Roman" w:hAnsi="Times New Roman"/>
          <w:sz w:val="28"/>
          <w:szCs w:val="28"/>
        </w:rPr>
        <w:t>на</w:t>
      </w:r>
      <w:r w:rsidRPr="0011588A">
        <w:rPr>
          <w:rFonts w:ascii="Times New Roman" w:hAnsi="Times New Roman"/>
          <w:sz w:val="28"/>
          <w:szCs w:val="28"/>
        </w:rPr>
        <w:t xml:space="preserve"> найближч</w:t>
      </w:r>
      <w:r w:rsidR="00947637" w:rsidRPr="0011588A">
        <w:rPr>
          <w:rFonts w:ascii="Times New Roman" w:hAnsi="Times New Roman"/>
          <w:sz w:val="28"/>
          <w:szCs w:val="28"/>
        </w:rPr>
        <w:t>ий</w:t>
      </w:r>
      <w:r w:rsidRPr="0011588A">
        <w:rPr>
          <w:rFonts w:ascii="Times New Roman" w:hAnsi="Times New Roman"/>
          <w:sz w:val="28"/>
          <w:szCs w:val="28"/>
        </w:rPr>
        <w:t xml:space="preserve"> </w:t>
      </w:r>
      <w:r w:rsidR="00947637" w:rsidRPr="0011588A">
        <w:rPr>
          <w:rFonts w:ascii="Times New Roman" w:hAnsi="Times New Roman"/>
          <w:sz w:val="28"/>
          <w:szCs w:val="28"/>
        </w:rPr>
        <w:t>рік</w:t>
      </w:r>
      <w:r w:rsidRPr="0011588A">
        <w:rPr>
          <w:rFonts w:ascii="Times New Roman" w:hAnsi="Times New Roman"/>
          <w:sz w:val="28"/>
          <w:szCs w:val="28"/>
        </w:rPr>
        <w:t>;</w:t>
      </w:r>
    </w:p>
    <w:p w:rsidR="00F6054E" w:rsidRPr="0011588A" w:rsidRDefault="00F6054E" w:rsidP="00F6054E">
      <w:pPr>
        <w:pStyle w:val="1"/>
        <w:spacing w:after="0"/>
        <w:ind w:left="0"/>
        <w:jc w:val="both"/>
        <w:rPr>
          <w:rFonts w:ascii="Times New Roman" w:hAnsi="Times New Roman"/>
          <w:sz w:val="28"/>
          <w:szCs w:val="28"/>
        </w:rPr>
      </w:pPr>
    </w:p>
    <w:p w:rsidR="00947637" w:rsidRPr="0011588A" w:rsidRDefault="00F6054E" w:rsidP="00BE7EE3">
      <w:pPr>
        <w:pStyle w:val="1"/>
        <w:spacing w:after="0"/>
        <w:ind w:left="0"/>
        <w:jc w:val="both"/>
        <w:rPr>
          <w:rFonts w:ascii="Times New Roman" w:hAnsi="Times New Roman"/>
          <w:sz w:val="28"/>
          <w:szCs w:val="28"/>
        </w:rPr>
      </w:pPr>
      <w:r w:rsidRPr="0011588A">
        <w:rPr>
          <w:rFonts w:ascii="Times New Roman" w:hAnsi="Times New Roman"/>
          <w:sz w:val="28"/>
          <w:szCs w:val="28"/>
        </w:rPr>
        <w:t>намір</w:t>
      </w:r>
      <w:r w:rsidR="00947637" w:rsidRPr="0011588A">
        <w:rPr>
          <w:rFonts w:ascii="Times New Roman" w:hAnsi="Times New Roman"/>
          <w:sz w:val="28"/>
          <w:szCs w:val="28"/>
        </w:rPr>
        <w:t>и</w:t>
      </w:r>
      <w:r w:rsidRPr="0011588A">
        <w:rPr>
          <w:rFonts w:ascii="Times New Roman" w:hAnsi="Times New Roman"/>
          <w:sz w:val="28"/>
          <w:szCs w:val="28"/>
        </w:rPr>
        <w:t xml:space="preserve"> заявника стосовно професійного учасника фондового ринку, включаючи те, чи має він намір здійснювати будь-яку форму </w:t>
      </w:r>
      <w:r w:rsidR="00947637" w:rsidRPr="0011588A">
        <w:rPr>
          <w:rFonts w:ascii="Times New Roman" w:hAnsi="Times New Roman"/>
          <w:sz w:val="28"/>
          <w:szCs w:val="28"/>
        </w:rPr>
        <w:t>впливу на</w:t>
      </w:r>
      <w:r w:rsidRPr="0011588A">
        <w:rPr>
          <w:rFonts w:ascii="Times New Roman" w:hAnsi="Times New Roman"/>
          <w:sz w:val="28"/>
          <w:szCs w:val="28"/>
        </w:rPr>
        <w:t xml:space="preserve"> професійн</w:t>
      </w:r>
      <w:r w:rsidR="00947637" w:rsidRPr="0011588A">
        <w:rPr>
          <w:rFonts w:ascii="Times New Roman" w:hAnsi="Times New Roman"/>
          <w:sz w:val="28"/>
          <w:szCs w:val="28"/>
        </w:rPr>
        <w:t>ого</w:t>
      </w:r>
      <w:r w:rsidRPr="0011588A">
        <w:rPr>
          <w:rFonts w:ascii="Times New Roman" w:hAnsi="Times New Roman"/>
          <w:sz w:val="28"/>
          <w:szCs w:val="28"/>
        </w:rPr>
        <w:t xml:space="preserve"> учасник</w:t>
      </w:r>
      <w:r w:rsidR="00947637" w:rsidRPr="0011588A">
        <w:rPr>
          <w:rFonts w:ascii="Times New Roman" w:hAnsi="Times New Roman"/>
          <w:sz w:val="28"/>
          <w:szCs w:val="28"/>
        </w:rPr>
        <w:t>а</w:t>
      </w:r>
      <w:r w:rsidRPr="0011588A">
        <w:rPr>
          <w:rFonts w:ascii="Times New Roman" w:hAnsi="Times New Roman"/>
          <w:sz w:val="28"/>
          <w:szCs w:val="28"/>
        </w:rPr>
        <w:t xml:space="preserve"> фондового ринку, та обґрунтування такої</w:t>
      </w:r>
      <w:r w:rsidR="00387FCD" w:rsidRPr="0011588A">
        <w:rPr>
          <w:rFonts w:ascii="Times New Roman" w:hAnsi="Times New Roman"/>
          <w:sz w:val="28"/>
          <w:szCs w:val="28"/>
        </w:rPr>
        <w:t xml:space="preserve"> дії</w:t>
      </w:r>
      <w:r w:rsidR="00947637" w:rsidRPr="0011588A">
        <w:rPr>
          <w:rFonts w:ascii="Times New Roman" w:hAnsi="Times New Roman"/>
          <w:sz w:val="28"/>
          <w:szCs w:val="28"/>
        </w:rPr>
        <w:t>;</w:t>
      </w:r>
    </w:p>
    <w:p w:rsidR="00947637" w:rsidRPr="0011588A" w:rsidRDefault="00947637" w:rsidP="00BE7EE3">
      <w:pPr>
        <w:pStyle w:val="1"/>
        <w:spacing w:after="0"/>
        <w:ind w:left="0"/>
        <w:jc w:val="both"/>
        <w:rPr>
          <w:rFonts w:ascii="Times New Roman" w:hAnsi="Times New Roman"/>
          <w:sz w:val="28"/>
          <w:szCs w:val="28"/>
        </w:rPr>
      </w:pPr>
    </w:p>
    <w:p w:rsidR="00F6054E" w:rsidRPr="0011588A" w:rsidRDefault="00947637" w:rsidP="00BE7EE3">
      <w:pPr>
        <w:pStyle w:val="1"/>
        <w:spacing w:after="0"/>
        <w:ind w:left="0"/>
        <w:jc w:val="both"/>
        <w:rPr>
          <w:rFonts w:ascii="Times New Roman" w:hAnsi="Times New Roman"/>
          <w:sz w:val="28"/>
          <w:szCs w:val="28"/>
        </w:rPr>
      </w:pPr>
      <w:r w:rsidRPr="0011588A">
        <w:rPr>
          <w:rFonts w:ascii="Times New Roman" w:hAnsi="Times New Roman"/>
          <w:sz w:val="28"/>
          <w:szCs w:val="28"/>
        </w:rPr>
        <w:t>його</w:t>
      </w:r>
      <w:r w:rsidR="00352C32" w:rsidRPr="0011588A">
        <w:rPr>
          <w:rFonts w:ascii="Times New Roman" w:hAnsi="Times New Roman"/>
          <w:sz w:val="28"/>
          <w:szCs w:val="28"/>
        </w:rPr>
        <w:t xml:space="preserve"> фінансову</w:t>
      </w:r>
      <w:r w:rsidRPr="0011588A">
        <w:rPr>
          <w:rFonts w:ascii="Times New Roman" w:hAnsi="Times New Roman"/>
          <w:sz w:val="28"/>
          <w:szCs w:val="28"/>
        </w:rPr>
        <w:t xml:space="preserve"> готовність підтримувати професійного учасника додатковими власними коштами, якщо це необхідно для розвитку діяльності або у разі фінансових труднощів</w:t>
      </w:r>
      <w:r w:rsidR="00387FCD" w:rsidRPr="0011588A">
        <w:rPr>
          <w:rFonts w:ascii="Times New Roman" w:hAnsi="Times New Roman"/>
          <w:sz w:val="28"/>
          <w:szCs w:val="28"/>
        </w:rPr>
        <w:t>.</w:t>
      </w:r>
    </w:p>
    <w:p w:rsidR="001F05E8" w:rsidRPr="0011588A" w:rsidRDefault="001F05E8" w:rsidP="00BE7EE3">
      <w:pPr>
        <w:pStyle w:val="1"/>
        <w:spacing w:after="0"/>
        <w:ind w:left="0"/>
        <w:jc w:val="both"/>
        <w:rPr>
          <w:rFonts w:ascii="Times New Roman" w:hAnsi="Times New Roman"/>
          <w:sz w:val="28"/>
          <w:szCs w:val="28"/>
        </w:rPr>
      </w:pPr>
    </w:p>
    <w:p w:rsidR="001F05E8" w:rsidRPr="0011588A" w:rsidRDefault="001F05E8" w:rsidP="001F05E8">
      <w:pPr>
        <w:pStyle w:val="1"/>
        <w:spacing w:after="0"/>
        <w:ind w:left="0"/>
        <w:jc w:val="both"/>
        <w:rPr>
          <w:rFonts w:ascii="Times New Roman" w:hAnsi="Times New Roman"/>
          <w:sz w:val="28"/>
          <w:szCs w:val="28"/>
        </w:rPr>
      </w:pPr>
      <w:r w:rsidRPr="0011588A">
        <w:rPr>
          <w:rFonts w:ascii="Times New Roman" w:hAnsi="Times New Roman"/>
          <w:sz w:val="28"/>
          <w:szCs w:val="28"/>
        </w:rPr>
        <w:t>У разі якщо вплив, здійснюваний заявником шляхом володіння участю у професійному учаснику фондового ринку,</w:t>
      </w:r>
      <w:r w:rsidRPr="0011588A">
        <w:rPr>
          <w:sz w:val="28"/>
          <w:szCs w:val="28"/>
        </w:rPr>
        <w:t xml:space="preserve"> </w:t>
      </w:r>
      <w:r w:rsidRPr="0011588A">
        <w:rPr>
          <w:rFonts w:ascii="Times New Roman" w:hAnsi="Times New Roman"/>
          <w:sz w:val="28"/>
          <w:szCs w:val="28"/>
        </w:rPr>
        <w:t xml:space="preserve">ґрунтуючись на комплексній оцінці структури власності професійного учасника, буде еквівалентний впливу, що здійснюється при володінні участю у розмірі від 25% до 50%, то заявник повинен надати також інформацію, зазначену в пункті </w:t>
      </w:r>
      <w:r w:rsidR="009078B5" w:rsidRPr="0011588A">
        <w:rPr>
          <w:rFonts w:ascii="Times New Roman" w:hAnsi="Times New Roman"/>
          <w:sz w:val="28"/>
          <w:szCs w:val="28"/>
        </w:rPr>
        <w:t>1</w:t>
      </w:r>
      <w:r w:rsidR="00B27DFB" w:rsidRPr="0011588A">
        <w:rPr>
          <w:rFonts w:ascii="Times New Roman" w:hAnsi="Times New Roman"/>
          <w:sz w:val="28"/>
          <w:szCs w:val="28"/>
        </w:rPr>
        <w:t>0</w:t>
      </w:r>
      <w:r w:rsidRPr="0011588A">
        <w:rPr>
          <w:rFonts w:ascii="Times New Roman" w:hAnsi="Times New Roman"/>
          <w:sz w:val="28"/>
          <w:szCs w:val="28"/>
        </w:rPr>
        <w:t xml:space="preserve"> цього розділу Порядку.</w:t>
      </w:r>
    </w:p>
    <w:p w:rsidR="00BE7EE3" w:rsidRPr="0011588A" w:rsidRDefault="00BE7EE3" w:rsidP="00BE7EE3">
      <w:pPr>
        <w:pStyle w:val="1"/>
        <w:spacing w:after="0"/>
        <w:ind w:left="0"/>
        <w:jc w:val="both"/>
        <w:rPr>
          <w:rFonts w:ascii="Times New Roman" w:hAnsi="Times New Roman"/>
          <w:sz w:val="28"/>
          <w:szCs w:val="28"/>
        </w:rPr>
      </w:pPr>
    </w:p>
    <w:p w:rsidR="00BE7EE3" w:rsidRPr="0011588A" w:rsidRDefault="009078B5" w:rsidP="00460CDA">
      <w:pPr>
        <w:pStyle w:val="a3"/>
        <w:spacing w:before="0" w:beforeAutospacing="0" w:after="0" w:afterAutospacing="0"/>
        <w:jc w:val="both"/>
        <w:rPr>
          <w:sz w:val="28"/>
          <w:szCs w:val="28"/>
        </w:rPr>
      </w:pPr>
      <w:r w:rsidRPr="0011588A">
        <w:rPr>
          <w:sz w:val="28"/>
          <w:szCs w:val="28"/>
        </w:rPr>
        <w:t>1</w:t>
      </w:r>
      <w:r w:rsidR="00B47051" w:rsidRPr="0011588A">
        <w:rPr>
          <w:sz w:val="28"/>
          <w:szCs w:val="28"/>
        </w:rPr>
        <w:t>0</w:t>
      </w:r>
      <w:r w:rsidR="00BE7EE3" w:rsidRPr="0011588A">
        <w:rPr>
          <w:sz w:val="28"/>
          <w:szCs w:val="28"/>
        </w:rPr>
        <w:t>. Заявник, який має намір набути або збільшити істотну участь у професійному учаснику фондового ринку у розмірі</w:t>
      </w:r>
      <w:r w:rsidR="00CF2DEB" w:rsidRPr="0011588A">
        <w:rPr>
          <w:sz w:val="28"/>
          <w:szCs w:val="28"/>
        </w:rPr>
        <w:t xml:space="preserve"> від 25% до 50%, </w:t>
      </w:r>
      <w:r w:rsidR="00376DA3" w:rsidRPr="0011588A">
        <w:rPr>
          <w:sz w:val="28"/>
          <w:szCs w:val="28"/>
        </w:rPr>
        <w:t xml:space="preserve">крім документів, передбачених пунктами </w:t>
      </w:r>
      <w:r w:rsidR="0069320C" w:rsidRPr="0011588A">
        <w:rPr>
          <w:sz w:val="28"/>
          <w:szCs w:val="28"/>
        </w:rPr>
        <w:t>1</w:t>
      </w:r>
      <w:r w:rsidR="00DE2B82" w:rsidRPr="0011588A">
        <w:rPr>
          <w:sz w:val="28"/>
          <w:szCs w:val="28"/>
        </w:rPr>
        <w:t>-</w:t>
      </w:r>
      <w:r w:rsidR="00B27DFB" w:rsidRPr="0011588A">
        <w:rPr>
          <w:sz w:val="28"/>
          <w:szCs w:val="28"/>
        </w:rPr>
        <w:t>8</w:t>
      </w:r>
      <w:r w:rsidR="00376DA3" w:rsidRPr="0011588A">
        <w:rPr>
          <w:sz w:val="28"/>
          <w:szCs w:val="28"/>
        </w:rPr>
        <w:t xml:space="preserve"> цього розділу, </w:t>
      </w:r>
      <w:r w:rsidR="00CF2DEB" w:rsidRPr="0011588A">
        <w:rPr>
          <w:sz w:val="28"/>
          <w:szCs w:val="28"/>
        </w:rPr>
        <w:t xml:space="preserve">повинен </w:t>
      </w:r>
      <w:r w:rsidR="00182727" w:rsidRPr="0011588A">
        <w:rPr>
          <w:sz w:val="28"/>
          <w:szCs w:val="28"/>
        </w:rPr>
        <w:t xml:space="preserve">додатково </w:t>
      </w:r>
      <w:r w:rsidR="00CF2DEB" w:rsidRPr="0011588A">
        <w:rPr>
          <w:sz w:val="28"/>
          <w:szCs w:val="28"/>
        </w:rPr>
        <w:t>надати</w:t>
      </w:r>
      <w:r w:rsidR="00BE7EE3" w:rsidRPr="0011588A">
        <w:rPr>
          <w:sz w:val="28"/>
          <w:szCs w:val="28"/>
        </w:rPr>
        <w:t>:</w:t>
      </w:r>
    </w:p>
    <w:p w:rsidR="00BE7EE3" w:rsidRPr="0011588A" w:rsidRDefault="00BE7EE3" w:rsidP="00460CDA">
      <w:pPr>
        <w:pStyle w:val="1"/>
        <w:spacing w:after="0" w:line="240" w:lineRule="auto"/>
        <w:ind w:left="0"/>
        <w:jc w:val="both"/>
        <w:rPr>
          <w:rFonts w:ascii="Times New Roman" w:hAnsi="Times New Roman"/>
          <w:sz w:val="28"/>
          <w:szCs w:val="28"/>
        </w:rPr>
      </w:pPr>
    </w:p>
    <w:p w:rsidR="00BE7EE3" w:rsidRPr="0011588A" w:rsidRDefault="00706A69" w:rsidP="00460CDA">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1) інформацію, зазначену у пункті</w:t>
      </w:r>
      <w:r w:rsidR="00BE7EE3" w:rsidRPr="0011588A">
        <w:rPr>
          <w:rFonts w:ascii="Times New Roman" w:hAnsi="Times New Roman"/>
          <w:sz w:val="28"/>
          <w:szCs w:val="28"/>
        </w:rPr>
        <w:t xml:space="preserve"> </w:t>
      </w:r>
      <w:r w:rsidR="00B27DFB" w:rsidRPr="0011588A">
        <w:rPr>
          <w:rFonts w:ascii="Times New Roman" w:hAnsi="Times New Roman"/>
          <w:sz w:val="28"/>
          <w:szCs w:val="28"/>
        </w:rPr>
        <w:t>9</w:t>
      </w:r>
      <w:r w:rsidR="00BE7EE3" w:rsidRPr="0011588A">
        <w:rPr>
          <w:rFonts w:ascii="Times New Roman" w:hAnsi="Times New Roman"/>
          <w:sz w:val="28"/>
          <w:szCs w:val="28"/>
        </w:rPr>
        <w:t xml:space="preserve"> цього розділу;</w:t>
      </w:r>
    </w:p>
    <w:p w:rsidR="00BE7EE3" w:rsidRPr="0011588A" w:rsidRDefault="00BE7EE3" w:rsidP="00460CDA">
      <w:pPr>
        <w:pStyle w:val="1"/>
        <w:spacing w:after="0" w:line="240" w:lineRule="auto"/>
        <w:ind w:left="0"/>
        <w:jc w:val="both"/>
        <w:rPr>
          <w:rFonts w:ascii="Times New Roman" w:hAnsi="Times New Roman"/>
          <w:sz w:val="28"/>
          <w:szCs w:val="28"/>
        </w:rPr>
      </w:pPr>
    </w:p>
    <w:p w:rsidR="00BE7EE3" w:rsidRPr="0011588A" w:rsidRDefault="00BE7EE3" w:rsidP="00460CDA">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2) детальн</w:t>
      </w:r>
      <w:r w:rsidR="00DE2B82" w:rsidRPr="0011588A">
        <w:rPr>
          <w:rFonts w:ascii="Times New Roman" w:hAnsi="Times New Roman"/>
          <w:sz w:val="28"/>
          <w:szCs w:val="28"/>
        </w:rPr>
        <w:t>ий</w:t>
      </w:r>
      <w:r w:rsidRPr="0011588A">
        <w:rPr>
          <w:rFonts w:ascii="Times New Roman" w:hAnsi="Times New Roman"/>
          <w:sz w:val="28"/>
          <w:szCs w:val="28"/>
        </w:rPr>
        <w:t xml:space="preserve"> </w:t>
      </w:r>
      <w:r w:rsidR="00DE2B82" w:rsidRPr="0011588A">
        <w:rPr>
          <w:rFonts w:ascii="Times New Roman" w:hAnsi="Times New Roman"/>
          <w:sz w:val="28"/>
          <w:szCs w:val="28"/>
        </w:rPr>
        <w:t>опис</w:t>
      </w:r>
      <w:r w:rsidRPr="0011588A">
        <w:rPr>
          <w:rFonts w:ascii="Times New Roman" w:hAnsi="Times New Roman"/>
          <w:sz w:val="28"/>
          <w:szCs w:val="28"/>
        </w:rPr>
        <w:t xml:space="preserve"> вплив</w:t>
      </w:r>
      <w:r w:rsidR="00DE2B82" w:rsidRPr="0011588A">
        <w:rPr>
          <w:rFonts w:ascii="Times New Roman" w:hAnsi="Times New Roman"/>
          <w:sz w:val="28"/>
          <w:szCs w:val="28"/>
        </w:rPr>
        <w:t>у</w:t>
      </w:r>
      <w:r w:rsidRPr="0011588A">
        <w:rPr>
          <w:rFonts w:ascii="Times New Roman" w:hAnsi="Times New Roman"/>
          <w:sz w:val="28"/>
          <w:szCs w:val="28"/>
        </w:rPr>
        <w:t xml:space="preserve">, який заявник має намір здійснити на фінансове становище професійного учасника фондового ринку, включаючи політику щодо дивідендів, стратегічний розвиток та </w:t>
      </w:r>
      <w:proofErr w:type="spellStart"/>
      <w:r w:rsidR="00F53C50" w:rsidRPr="0011588A">
        <w:rPr>
          <w:rFonts w:ascii="Times New Roman" w:hAnsi="Times New Roman"/>
          <w:sz w:val="28"/>
          <w:szCs w:val="28"/>
          <w:lang w:val="ru-RU"/>
        </w:rPr>
        <w:t>використання</w:t>
      </w:r>
      <w:proofErr w:type="spellEnd"/>
      <w:r w:rsidRPr="0011588A">
        <w:rPr>
          <w:rFonts w:ascii="Times New Roman" w:hAnsi="Times New Roman"/>
          <w:sz w:val="28"/>
          <w:szCs w:val="28"/>
        </w:rPr>
        <w:t xml:space="preserve"> ресурсів професійного учасника фондового ринку;</w:t>
      </w:r>
    </w:p>
    <w:p w:rsidR="00BE7EE3" w:rsidRPr="0011588A" w:rsidRDefault="00BE7EE3" w:rsidP="00460CDA">
      <w:pPr>
        <w:pStyle w:val="1"/>
        <w:spacing w:after="0" w:line="240" w:lineRule="auto"/>
        <w:ind w:left="0"/>
        <w:jc w:val="both"/>
        <w:rPr>
          <w:rFonts w:ascii="Times New Roman" w:hAnsi="Times New Roman"/>
          <w:sz w:val="28"/>
          <w:szCs w:val="28"/>
        </w:rPr>
      </w:pPr>
    </w:p>
    <w:p w:rsidR="00BE7EE3" w:rsidRPr="0011588A" w:rsidRDefault="00BE7EE3" w:rsidP="00A11EA0">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 xml:space="preserve">3) </w:t>
      </w:r>
      <w:r w:rsidR="00A11EA0" w:rsidRPr="0011588A">
        <w:rPr>
          <w:rFonts w:ascii="Times New Roman" w:hAnsi="Times New Roman"/>
          <w:sz w:val="28"/>
          <w:szCs w:val="28"/>
        </w:rPr>
        <w:t xml:space="preserve">опис намірів та очікувань заявника щодо професійного учасника в найближчі 3 роки, який охоплює всі елементи, зазначені в абзацах </w:t>
      </w:r>
      <w:r w:rsidR="000D2718" w:rsidRPr="0011588A">
        <w:rPr>
          <w:rFonts w:ascii="Times New Roman" w:hAnsi="Times New Roman"/>
          <w:sz w:val="28"/>
          <w:szCs w:val="28"/>
        </w:rPr>
        <w:t>треть</w:t>
      </w:r>
      <w:r w:rsidR="00A11EA0" w:rsidRPr="0011588A">
        <w:rPr>
          <w:rFonts w:ascii="Times New Roman" w:hAnsi="Times New Roman"/>
          <w:sz w:val="28"/>
          <w:szCs w:val="28"/>
        </w:rPr>
        <w:t xml:space="preserve">ому – </w:t>
      </w:r>
      <w:r w:rsidR="000D2718" w:rsidRPr="0011588A">
        <w:rPr>
          <w:rFonts w:ascii="Times New Roman" w:hAnsi="Times New Roman"/>
          <w:sz w:val="28"/>
          <w:szCs w:val="28"/>
        </w:rPr>
        <w:t>шост</w:t>
      </w:r>
      <w:r w:rsidR="00A11EA0" w:rsidRPr="0011588A">
        <w:rPr>
          <w:rFonts w:ascii="Times New Roman" w:hAnsi="Times New Roman"/>
          <w:sz w:val="28"/>
          <w:szCs w:val="28"/>
        </w:rPr>
        <w:t>ому пункту 1</w:t>
      </w:r>
      <w:r w:rsidR="00B27DFB" w:rsidRPr="0011588A">
        <w:rPr>
          <w:rFonts w:ascii="Times New Roman" w:hAnsi="Times New Roman"/>
          <w:sz w:val="28"/>
          <w:szCs w:val="28"/>
        </w:rPr>
        <w:t>1</w:t>
      </w:r>
      <w:r w:rsidR="00DE2B82" w:rsidRPr="0011588A">
        <w:rPr>
          <w:rFonts w:ascii="Times New Roman" w:hAnsi="Times New Roman"/>
          <w:sz w:val="28"/>
          <w:szCs w:val="28"/>
        </w:rPr>
        <w:t xml:space="preserve"> цього розділу</w:t>
      </w:r>
      <w:r w:rsidR="00A11EA0" w:rsidRPr="0011588A">
        <w:rPr>
          <w:rFonts w:ascii="Times New Roman" w:hAnsi="Times New Roman"/>
          <w:sz w:val="28"/>
          <w:szCs w:val="28"/>
        </w:rPr>
        <w:t>.</w:t>
      </w:r>
    </w:p>
    <w:p w:rsidR="00BE7EE3" w:rsidRPr="0011588A" w:rsidRDefault="00BE7EE3" w:rsidP="00A11EA0">
      <w:pPr>
        <w:pStyle w:val="1"/>
        <w:spacing w:after="0" w:line="360" w:lineRule="auto"/>
        <w:ind w:left="0"/>
        <w:jc w:val="both"/>
        <w:rPr>
          <w:rFonts w:ascii="Times New Roman" w:hAnsi="Times New Roman"/>
          <w:sz w:val="28"/>
          <w:szCs w:val="28"/>
        </w:rPr>
      </w:pPr>
    </w:p>
    <w:p w:rsidR="0038486E" w:rsidRPr="0011588A" w:rsidRDefault="00C81DBD" w:rsidP="00A11EA0">
      <w:pPr>
        <w:pStyle w:val="1"/>
        <w:tabs>
          <w:tab w:val="left" w:pos="851"/>
        </w:tabs>
        <w:spacing w:after="0" w:line="240" w:lineRule="auto"/>
        <w:ind w:left="0"/>
        <w:jc w:val="both"/>
        <w:rPr>
          <w:rFonts w:ascii="Times New Roman" w:hAnsi="Times New Roman"/>
          <w:sz w:val="28"/>
          <w:szCs w:val="28"/>
        </w:rPr>
      </w:pPr>
      <w:r w:rsidRPr="0011588A">
        <w:rPr>
          <w:rFonts w:ascii="Times New Roman" w:hAnsi="Times New Roman"/>
          <w:sz w:val="28"/>
          <w:szCs w:val="28"/>
        </w:rPr>
        <w:t>1</w:t>
      </w:r>
      <w:r w:rsidR="00B47051" w:rsidRPr="0011588A">
        <w:rPr>
          <w:rFonts w:ascii="Times New Roman" w:hAnsi="Times New Roman"/>
          <w:sz w:val="28"/>
          <w:szCs w:val="28"/>
        </w:rPr>
        <w:t>1</w:t>
      </w:r>
      <w:r w:rsidR="00CF2DEB" w:rsidRPr="0011588A">
        <w:rPr>
          <w:rFonts w:ascii="Times New Roman" w:hAnsi="Times New Roman"/>
          <w:sz w:val="28"/>
          <w:szCs w:val="28"/>
        </w:rPr>
        <w:t xml:space="preserve">. Заявник, який має намір набути або збільшити істотну участь у професійному учаснику фондового ринку у розмірі 50% або більше, </w:t>
      </w:r>
      <w:r w:rsidR="00376DA3" w:rsidRPr="0011588A">
        <w:rPr>
          <w:rFonts w:ascii="Times New Roman" w:hAnsi="Times New Roman"/>
          <w:sz w:val="28"/>
          <w:szCs w:val="28"/>
        </w:rPr>
        <w:t xml:space="preserve">крім документів, передбачених пунктами </w:t>
      </w:r>
      <w:r w:rsidR="0069320C" w:rsidRPr="0011588A">
        <w:rPr>
          <w:rFonts w:ascii="Times New Roman" w:hAnsi="Times New Roman"/>
          <w:sz w:val="28"/>
          <w:szCs w:val="28"/>
        </w:rPr>
        <w:t>1</w:t>
      </w:r>
      <w:r w:rsidR="00872C64" w:rsidRPr="0011588A">
        <w:rPr>
          <w:rFonts w:ascii="Times New Roman" w:hAnsi="Times New Roman"/>
          <w:sz w:val="28"/>
          <w:szCs w:val="28"/>
        </w:rPr>
        <w:t>-</w:t>
      </w:r>
      <w:r w:rsidR="00B27DFB" w:rsidRPr="0011588A">
        <w:rPr>
          <w:rFonts w:ascii="Times New Roman" w:hAnsi="Times New Roman"/>
          <w:sz w:val="28"/>
          <w:szCs w:val="28"/>
        </w:rPr>
        <w:t>8</w:t>
      </w:r>
      <w:r w:rsidR="00376DA3" w:rsidRPr="0011588A">
        <w:rPr>
          <w:rFonts w:ascii="Times New Roman" w:hAnsi="Times New Roman"/>
          <w:sz w:val="28"/>
          <w:szCs w:val="28"/>
        </w:rPr>
        <w:t xml:space="preserve"> цього розділу Порядку, </w:t>
      </w:r>
      <w:r w:rsidR="00CF2DEB" w:rsidRPr="0011588A">
        <w:rPr>
          <w:rFonts w:ascii="Times New Roman" w:hAnsi="Times New Roman"/>
          <w:sz w:val="28"/>
          <w:szCs w:val="28"/>
        </w:rPr>
        <w:t>повинен надати</w:t>
      </w:r>
      <w:r w:rsidR="0038486E" w:rsidRPr="0011588A">
        <w:rPr>
          <w:rFonts w:ascii="Times New Roman" w:hAnsi="Times New Roman"/>
          <w:sz w:val="28"/>
          <w:szCs w:val="28"/>
        </w:rPr>
        <w:t xml:space="preserve"> </w:t>
      </w:r>
      <w:r w:rsidR="001E0CB3" w:rsidRPr="0011588A">
        <w:rPr>
          <w:rFonts w:ascii="Times New Roman" w:hAnsi="Times New Roman"/>
          <w:sz w:val="28"/>
          <w:szCs w:val="28"/>
        </w:rPr>
        <w:t xml:space="preserve">до Комісії </w:t>
      </w:r>
      <w:r w:rsidR="0038486E" w:rsidRPr="0011588A">
        <w:rPr>
          <w:rFonts w:ascii="Times New Roman" w:hAnsi="Times New Roman"/>
          <w:sz w:val="28"/>
          <w:szCs w:val="28"/>
        </w:rPr>
        <w:t xml:space="preserve">бізнес-план, який повинен включати план стратегічного розвитку, прогнозовану </w:t>
      </w:r>
      <w:r w:rsidR="0038486E" w:rsidRPr="0011588A">
        <w:rPr>
          <w:rFonts w:ascii="Times New Roman" w:hAnsi="Times New Roman"/>
          <w:sz w:val="28"/>
          <w:szCs w:val="28"/>
        </w:rPr>
        <w:lastRenderedPageBreak/>
        <w:t>фінансову звітність професійного учасника фондового ринку та вплив придбання на корпоративне управління та загальну організаційну структуру професійного учасника фондового ринку.</w:t>
      </w:r>
    </w:p>
    <w:p w:rsidR="0052207E" w:rsidRPr="0011588A" w:rsidRDefault="0052207E" w:rsidP="00F85E1A">
      <w:pPr>
        <w:pStyle w:val="1"/>
        <w:tabs>
          <w:tab w:val="left" w:pos="851"/>
        </w:tabs>
        <w:spacing w:after="0" w:line="240" w:lineRule="auto"/>
        <w:ind w:left="0"/>
        <w:jc w:val="both"/>
        <w:rPr>
          <w:rFonts w:ascii="Times New Roman" w:hAnsi="Times New Roman"/>
          <w:sz w:val="28"/>
          <w:szCs w:val="28"/>
        </w:rPr>
      </w:pPr>
    </w:p>
    <w:p w:rsidR="0052207E" w:rsidRPr="0011588A" w:rsidRDefault="0052207E" w:rsidP="0052207E">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План стратегічного розвитку</w:t>
      </w:r>
      <w:r w:rsidR="004E2DF4" w:rsidRPr="0011588A">
        <w:rPr>
          <w:rFonts w:ascii="Times New Roman" w:hAnsi="Times New Roman"/>
          <w:sz w:val="28"/>
          <w:szCs w:val="28"/>
        </w:rPr>
        <w:t xml:space="preserve"> професійного учасника фондового ринку</w:t>
      </w:r>
      <w:r w:rsidRPr="0011588A">
        <w:rPr>
          <w:rFonts w:ascii="Times New Roman" w:hAnsi="Times New Roman"/>
          <w:sz w:val="28"/>
          <w:szCs w:val="28"/>
        </w:rPr>
        <w:t xml:space="preserve"> повинен містити інформацію про:</w:t>
      </w:r>
    </w:p>
    <w:p w:rsidR="0052207E" w:rsidRPr="0011588A" w:rsidRDefault="0052207E" w:rsidP="0052207E">
      <w:pPr>
        <w:pStyle w:val="1"/>
        <w:spacing w:after="0" w:line="240" w:lineRule="auto"/>
        <w:ind w:left="0"/>
        <w:jc w:val="both"/>
        <w:rPr>
          <w:rFonts w:ascii="Times New Roman" w:hAnsi="Times New Roman"/>
          <w:sz w:val="28"/>
          <w:szCs w:val="28"/>
        </w:rPr>
      </w:pPr>
    </w:p>
    <w:p w:rsidR="0052207E" w:rsidRPr="0011588A" w:rsidRDefault="0052207E" w:rsidP="0052207E">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загальну мету набуття та/або збільшення істотної участі;</w:t>
      </w:r>
    </w:p>
    <w:p w:rsidR="0052207E" w:rsidRPr="0011588A" w:rsidRDefault="0052207E" w:rsidP="0052207E">
      <w:pPr>
        <w:pStyle w:val="1"/>
        <w:spacing w:after="0" w:line="240" w:lineRule="auto"/>
        <w:ind w:left="0"/>
        <w:jc w:val="both"/>
        <w:rPr>
          <w:rFonts w:ascii="Times New Roman" w:hAnsi="Times New Roman"/>
          <w:sz w:val="28"/>
          <w:szCs w:val="28"/>
          <w:lang w:val="ru-RU"/>
        </w:rPr>
      </w:pPr>
    </w:p>
    <w:p w:rsidR="0052207E" w:rsidRPr="0011588A" w:rsidRDefault="0052207E" w:rsidP="0052207E">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середньострокові фінансові цілі, які можуть бути викладені відносно дохідності власного капіталу, співвідношення витрат та прибутку, прибутку на акцію або відносно інших умов, залежно від обставин;</w:t>
      </w:r>
    </w:p>
    <w:p w:rsidR="0052207E" w:rsidRPr="0011588A" w:rsidRDefault="0052207E" w:rsidP="0052207E">
      <w:pPr>
        <w:pStyle w:val="1"/>
        <w:spacing w:after="0" w:line="240" w:lineRule="auto"/>
        <w:ind w:left="0"/>
        <w:jc w:val="both"/>
        <w:rPr>
          <w:rFonts w:ascii="Times New Roman" w:hAnsi="Times New Roman"/>
          <w:sz w:val="28"/>
          <w:szCs w:val="28"/>
        </w:rPr>
      </w:pPr>
    </w:p>
    <w:p w:rsidR="0052207E" w:rsidRPr="0011588A" w:rsidRDefault="0052207E" w:rsidP="0052207E">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можливу переорієнтацію діяльності, цільових клієнтів та можливий перерозподіл коштів або ресурсів, які, як очікується, матимуть вплив на професійного учасника фондового ринку;</w:t>
      </w:r>
    </w:p>
    <w:p w:rsidR="0052207E" w:rsidRPr="0011588A" w:rsidRDefault="0052207E" w:rsidP="0052207E">
      <w:pPr>
        <w:pStyle w:val="1"/>
        <w:spacing w:after="0" w:line="240" w:lineRule="auto"/>
        <w:ind w:left="0"/>
        <w:jc w:val="both"/>
        <w:rPr>
          <w:rFonts w:ascii="Times New Roman" w:hAnsi="Times New Roman"/>
          <w:sz w:val="28"/>
          <w:szCs w:val="28"/>
        </w:rPr>
      </w:pPr>
    </w:p>
    <w:p w:rsidR="00C576F8" w:rsidRPr="0011588A" w:rsidRDefault="0052207E" w:rsidP="0052207E">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загальні процеси для включення та інтеграції професійного учасника фондового ринку в структуру групи</w:t>
      </w:r>
      <w:r w:rsidR="00C104D5" w:rsidRPr="0011588A">
        <w:rPr>
          <w:rFonts w:ascii="Times New Roman" w:hAnsi="Times New Roman"/>
          <w:sz w:val="28"/>
          <w:szCs w:val="28"/>
        </w:rPr>
        <w:t xml:space="preserve"> компаній</w:t>
      </w:r>
      <w:r w:rsidRPr="0011588A">
        <w:rPr>
          <w:rFonts w:ascii="Times New Roman" w:hAnsi="Times New Roman"/>
          <w:sz w:val="28"/>
          <w:szCs w:val="28"/>
        </w:rPr>
        <w:t xml:space="preserve"> запропонованого набувача істотної участі, включаючи опис основних взаємодій, які будуть проводитися з іншими </w:t>
      </w:r>
      <w:r w:rsidR="00C104D5" w:rsidRPr="0011588A">
        <w:rPr>
          <w:rFonts w:ascii="Times New Roman" w:hAnsi="Times New Roman"/>
          <w:sz w:val="28"/>
          <w:szCs w:val="28"/>
        </w:rPr>
        <w:t>юридичними особами</w:t>
      </w:r>
      <w:r w:rsidRPr="0011588A">
        <w:rPr>
          <w:rFonts w:ascii="Times New Roman" w:hAnsi="Times New Roman"/>
          <w:sz w:val="28"/>
          <w:szCs w:val="28"/>
        </w:rPr>
        <w:t xml:space="preserve"> групи</w:t>
      </w:r>
      <w:r w:rsidR="00C104D5" w:rsidRPr="0011588A">
        <w:rPr>
          <w:rFonts w:ascii="Times New Roman" w:hAnsi="Times New Roman"/>
          <w:sz w:val="28"/>
          <w:szCs w:val="28"/>
        </w:rPr>
        <w:t xml:space="preserve"> компаній</w:t>
      </w:r>
      <w:r w:rsidRPr="0011588A">
        <w:rPr>
          <w:rFonts w:ascii="Times New Roman" w:hAnsi="Times New Roman"/>
          <w:sz w:val="28"/>
          <w:szCs w:val="28"/>
        </w:rPr>
        <w:t>, а також опис політики, яка регулює внутрішні відносини групи</w:t>
      </w:r>
      <w:r w:rsidR="00C104D5" w:rsidRPr="0011588A">
        <w:rPr>
          <w:rFonts w:ascii="Times New Roman" w:hAnsi="Times New Roman"/>
          <w:sz w:val="28"/>
          <w:szCs w:val="28"/>
        </w:rPr>
        <w:t xml:space="preserve"> компаній</w:t>
      </w:r>
      <w:r w:rsidRPr="0011588A">
        <w:rPr>
          <w:rFonts w:ascii="Times New Roman" w:hAnsi="Times New Roman"/>
          <w:sz w:val="28"/>
          <w:szCs w:val="28"/>
        </w:rPr>
        <w:t>.</w:t>
      </w:r>
      <w:r w:rsidR="00C576F8" w:rsidRPr="0011588A">
        <w:rPr>
          <w:rFonts w:ascii="Times New Roman" w:hAnsi="Times New Roman"/>
          <w:sz w:val="28"/>
          <w:szCs w:val="28"/>
        </w:rPr>
        <w:t xml:space="preserve"> При цьому, якщо заявником є </w:t>
      </w:r>
      <w:r w:rsidR="006F69CB" w:rsidRPr="0011588A">
        <w:rPr>
          <w:rFonts w:ascii="Times New Roman" w:hAnsi="Times New Roman"/>
          <w:sz w:val="28"/>
          <w:szCs w:val="28"/>
        </w:rPr>
        <w:t>особа, ліцензована та контрольована на території України, то інформація про конкретні підрозділи у структурі групи</w:t>
      </w:r>
      <w:r w:rsidR="00C104D5" w:rsidRPr="0011588A">
        <w:rPr>
          <w:rFonts w:ascii="Times New Roman" w:hAnsi="Times New Roman"/>
          <w:sz w:val="28"/>
          <w:szCs w:val="28"/>
        </w:rPr>
        <w:t xml:space="preserve"> компаній</w:t>
      </w:r>
      <w:r w:rsidR="006F69CB" w:rsidRPr="0011588A">
        <w:rPr>
          <w:rFonts w:ascii="Times New Roman" w:hAnsi="Times New Roman"/>
          <w:sz w:val="28"/>
          <w:szCs w:val="28"/>
        </w:rPr>
        <w:t>, на які впливає набуття або збільшення істотної участі, повинна бути достатньою.</w:t>
      </w:r>
    </w:p>
    <w:p w:rsidR="00CF2DEB" w:rsidRPr="0011588A" w:rsidRDefault="00CF2DEB" w:rsidP="00F85E1A">
      <w:pPr>
        <w:pStyle w:val="a3"/>
        <w:spacing w:before="0" w:beforeAutospacing="0" w:after="0" w:afterAutospacing="0"/>
        <w:jc w:val="both"/>
        <w:rPr>
          <w:sz w:val="28"/>
          <w:szCs w:val="28"/>
        </w:rPr>
      </w:pPr>
    </w:p>
    <w:p w:rsidR="0038486E" w:rsidRPr="0011588A" w:rsidRDefault="0038486E" w:rsidP="00F85E1A">
      <w:pPr>
        <w:pStyle w:val="1"/>
        <w:tabs>
          <w:tab w:val="left" w:pos="851"/>
        </w:tabs>
        <w:spacing w:after="0" w:line="240" w:lineRule="auto"/>
        <w:ind w:left="0"/>
        <w:jc w:val="both"/>
        <w:rPr>
          <w:rFonts w:ascii="Times New Roman" w:hAnsi="Times New Roman"/>
          <w:sz w:val="28"/>
          <w:szCs w:val="28"/>
        </w:rPr>
      </w:pPr>
      <w:r w:rsidRPr="0011588A">
        <w:rPr>
          <w:rFonts w:ascii="Times New Roman" w:hAnsi="Times New Roman"/>
          <w:sz w:val="28"/>
          <w:szCs w:val="28"/>
        </w:rPr>
        <w:t>Прогнозована фінансова звітність професійного учасника фондового ринку, як на індивідуальній, так і на консолідованій основі включає в себе наступні дані за звітний період трьох років:</w:t>
      </w:r>
    </w:p>
    <w:p w:rsidR="0038486E" w:rsidRPr="0011588A" w:rsidRDefault="0038486E" w:rsidP="00F85E1A">
      <w:pPr>
        <w:pStyle w:val="1"/>
        <w:tabs>
          <w:tab w:val="left" w:pos="851"/>
        </w:tabs>
        <w:spacing w:after="0" w:line="240" w:lineRule="auto"/>
        <w:ind w:left="0"/>
        <w:jc w:val="both"/>
        <w:rPr>
          <w:rFonts w:ascii="Times New Roman" w:hAnsi="Times New Roman"/>
          <w:sz w:val="28"/>
          <w:szCs w:val="28"/>
        </w:rPr>
      </w:pPr>
    </w:p>
    <w:p w:rsidR="0019293C" w:rsidRPr="0011588A" w:rsidRDefault="0038486E" w:rsidP="0019293C">
      <w:pPr>
        <w:pStyle w:val="rvps2"/>
        <w:shd w:val="clear" w:color="auto" w:fill="FFFFFF"/>
        <w:spacing w:before="0" w:beforeAutospacing="0" w:after="150" w:afterAutospacing="0"/>
        <w:jc w:val="both"/>
        <w:textAlignment w:val="baseline"/>
        <w:rPr>
          <w:sz w:val="28"/>
          <w:szCs w:val="28"/>
        </w:rPr>
      </w:pPr>
      <w:r w:rsidRPr="0011588A">
        <w:rPr>
          <w:sz w:val="28"/>
          <w:szCs w:val="28"/>
        </w:rPr>
        <w:t>прогнозн</w:t>
      </w:r>
      <w:r w:rsidR="0019293C" w:rsidRPr="0011588A">
        <w:rPr>
          <w:sz w:val="28"/>
          <w:szCs w:val="28"/>
        </w:rPr>
        <w:t>у</w:t>
      </w:r>
      <w:r w:rsidRPr="0011588A">
        <w:rPr>
          <w:sz w:val="28"/>
          <w:szCs w:val="28"/>
        </w:rPr>
        <w:t xml:space="preserve"> </w:t>
      </w:r>
      <w:r w:rsidR="0019293C" w:rsidRPr="0011588A">
        <w:rPr>
          <w:sz w:val="28"/>
          <w:szCs w:val="28"/>
        </w:rPr>
        <w:t>фінансову звітність, складену відповідно до застосованої концептуальної основи;</w:t>
      </w:r>
    </w:p>
    <w:p w:rsidR="0019293C" w:rsidRPr="0011588A" w:rsidRDefault="0019293C" w:rsidP="0019293C">
      <w:pPr>
        <w:shd w:val="clear" w:color="auto" w:fill="FFFFFF"/>
        <w:spacing w:after="150"/>
        <w:jc w:val="both"/>
        <w:textAlignment w:val="baseline"/>
        <w:rPr>
          <w:sz w:val="28"/>
          <w:szCs w:val="28"/>
        </w:rPr>
      </w:pPr>
      <w:r w:rsidRPr="0011588A">
        <w:rPr>
          <w:sz w:val="28"/>
          <w:szCs w:val="28"/>
        </w:rPr>
        <w:t xml:space="preserve">прогнозні </w:t>
      </w:r>
      <w:proofErr w:type="spellStart"/>
      <w:r w:rsidRPr="0011588A">
        <w:rPr>
          <w:sz w:val="28"/>
          <w:szCs w:val="28"/>
        </w:rPr>
        <w:t>пруденційні</w:t>
      </w:r>
      <w:proofErr w:type="spellEnd"/>
      <w:r w:rsidRPr="0011588A">
        <w:rPr>
          <w:sz w:val="28"/>
          <w:szCs w:val="28"/>
        </w:rPr>
        <w:t xml:space="preserve"> показники;</w:t>
      </w:r>
    </w:p>
    <w:p w:rsidR="0019293C" w:rsidRPr="0011588A" w:rsidRDefault="0019293C" w:rsidP="0019293C">
      <w:pPr>
        <w:shd w:val="clear" w:color="auto" w:fill="FFFFFF"/>
        <w:spacing w:after="150"/>
        <w:jc w:val="both"/>
        <w:textAlignment w:val="baseline"/>
        <w:rPr>
          <w:sz w:val="28"/>
          <w:szCs w:val="28"/>
        </w:rPr>
      </w:pPr>
      <w:r w:rsidRPr="0011588A">
        <w:rPr>
          <w:sz w:val="28"/>
          <w:szCs w:val="28"/>
        </w:rPr>
        <w:t>інформація про рівень ризику, включаючи кредитні, ринкові та операційні ризики, а також інші відповідні ризики;</w:t>
      </w:r>
    </w:p>
    <w:p w:rsidR="0019293C" w:rsidRPr="0011588A" w:rsidRDefault="0019293C" w:rsidP="0019293C">
      <w:pPr>
        <w:shd w:val="clear" w:color="auto" w:fill="FFFFFF"/>
        <w:spacing w:after="150"/>
        <w:jc w:val="both"/>
        <w:textAlignment w:val="baseline"/>
        <w:rPr>
          <w:sz w:val="28"/>
          <w:szCs w:val="28"/>
        </w:rPr>
      </w:pPr>
      <w:r w:rsidRPr="0011588A">
        <w:rPr>
          <w:sz w:val="28"/>
          <w:szCs w:val="28"/>
        </w:rPr>
        <w:t>інформація про очікувані операції</w:t>
      </w:r>
      <w:r w:rsidR="00C104D5" w:rsidRPr="0011588A">
        <w:rPr>
          <w:sz w:val="28"/>
          <w:szCs w:val="28"/>
        </w:rPr>
        <w:t xml:space="preserve"> в межах групи компаній</w:t>
      </w:r>
      <w:r w:rsidRPr="0011588A">
        <w:rPr>
          <w:sz w:val="28"/>
          <w:szCs w:val="28"/>
        </w:rPr>
        <w:t>.</w:t>
      </w:r>
    </w:p>
    <w:p w:rsidR="00BE7EE3" w:rsidRPr="0011588A" w:rsidRDefault="00BE7EE3" w:rsidP="0019293C">
      <w:pPr>
        <w:pStyle w:val="1"/>
        <w:spacing w:after="0" w:line="240" w:lineRule="auto"/>
        <w:ind w:left="0"/>
        <w:jc w:val="both"/>
        <w:rPr>
          <w:rFonts w:ascii="Times New Roman" w:hAnsi="Times New Roman"/>
          <w:sz w:val="28"/>
          <w:szCs w:val="28"/>
        </w:rPr>
      </w:pPr>
    </w:p>
    <w:p w:rsidR="0038486E" w:rsidRPr="0011588A" w:rsidRDefault="0038486E" w:rsidP="00F85E1A">
      <w:pPr>
        <w:pStyle w:val="1"/>
        <w:tabs>
          <w:tab w:val="left" w:pos="851"/>
          <w:tab w:val="left" w:pos="993"/>
        </w:tabs>
        <w:spacing w:after="0" w:line="240" w:lineRule="auto"/>
        <w:ind w:left="0"/>
        <w:jc w:val="both"/>
        <w:rPr>
          <w:rFonts w:ascii="Times New Roman" w:hAnsi="Times New Roman"/>
          <w:sz w:val="28"/>
          <w:szCs w:val="28"/>
        </w:rPr>
      </w:pPr>
      <w:r w:rsidRPr="0011588A">
        <w:rPr>
          <w:rFonts w:ascii="Times New Roman" w:hAnsi="Times New Roman"/>
          <w:sz w:val="28"/>
          <w:szCs w:val="28"/>
        </w:rPr>
        <w:t>Вплив набуття істотної участі на корпоративне управління та загальну організаційну структуру професійного учасника фондового ринку включає вплив на:</w:t>
      </w:r>
    </w:p>
    <w:p w:rsidR="0038486E" w:rsidRPr="0011588A" w:rsidRDefault="0038486E" w:rsidP="00F85E1A">
      <w:pPr>
        <w:pStyle w:val="1"/>
        <w:tabs>
          <w:tab w:val="left" w:pos="851"/>
          <w:tab w:val="left" w:pos="993"/>
        </w:tabs>
        <w:spacing w:after="0" w:line="240" w:lineRule="auto"/>
        <w:ind w:left="0"/>
        <w:jc w:val="both"/>
        <w:rPr>
          <w:rFonts w:ascii="Times New Roman" w:hAnsi="Times New Roman"/>
          <w:sz w:val="28"/>
          <w:szCs w:val="28"/>
        </w:rPr>
      </w:pPr>
    </w:p>
    <w:p w:rsidR="0038486E" w:rsidRPr="0011588A" w:rsidRDefault="0038486E" w:rsidP="00F85E1A">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 xml:space="preserve">склад та обов’язки </w:t>
      </w:r>
      <w:r w:rsidR="005E4321" w:rsidRPr="0011588A">
        <w:rPr>
          <w:rFonts w:ascii="Times New Roman" w:hAnsi="Times New Roman"/>
          <w:sz w:val="28"/>
          <w:szCs w:val="28"/>
        </w:rPr>
        <w:t>виконавчого</w:t>
      </w:r>
      <w:r w:rsidRPr="0011588A">
        <w:rPr>
          <w:rFonts w:ascii="Times New Roman" w:hAnsi="Times New Roman"/>
          <w:sz w:val="28"/>
          <w:szCs w:val="28"/>
        </w:rPr>
        <w:t xml:space="preserve"> чи наглядового органу та основних комітетів, створених таким органом, відповідальним за прийняття рішень, включаючи </w:t>
      </w:r>
      <w:r w:rsidRPr="0011588A">
        <w:rPr>
          <w:rFonts w:ascii="Times New Roman" w:hAnsi="Times New Roman"/>
          <w:sz w:val="28"/>
          <w:szCs w:val="28"/>
        </w:rPr>
        <w:lastRenderedPageBreak/>
        <w:t>комітет з управління, комітет з питань ризику, комітет аудиту, комітет з винагороди, а також інформацію про осіб, які будуть призначені керувати діяльністю професійного учасника фондового ринку;</w:t>
      </w:r>
    </w:p>
    <w:p w:rsidR="0038486E" w:rsidRPr="0011588A" w:rsidRDefault="0038486E" w:rsidP="00F85E1A">
      <w:pPr>
        <w:pStyle w:val="1"/>
        <w:spacing w:after="0" w:line="240" w:lineRule="auto"/>
        <w:ind w:left="0"/>
        <w:jc w:val="both"/>
        <w:rPr>
          <w:rFonts w:ascii="Times New Roman" w:hAnsi="Times New Roman"/>
          <w:sz w:val="28"/>
          <w:szCs w:val="28"/>
        </w:rPr>
      </w:pPr>
    </w:p>
    <w:p w:rsidR="0038486E" w:rsidRPr="0011588A" w:rsidRDefault="0038486E" w:rsidP="00F85E1A">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 xml:space="preserve">адміністративні, бухгалтерські процедури та внутрішній контроль, включаючи зміни в процедурах та системах, що стосуються бухгалтерського обліку, внутрішнього аудиту, дотримання правил боротьби з </w:t>
      </w:r>
      <w:r w:rsidR="00F4123C" w:rsidRPr="0011588A">
        <w:rPr>
          <w:rFonts w:ascii="Times New Roman" w:hAnsi="Times New Roman"/>
          <w:color w:val="000000" w:themeColor="text1"/>
          <w:sz w:val="28"/>
          <w:szCs w:val="28"/>
        </w:rPr>
        <w:t>легалізацією (відмиванням) доходів, одержаних злочинним шляхом</w:t>
      </w:r>
      <w:r w:rsidRPr="0011588A">
        <w:rPr>
          <w:rFonts w:ascii="Times New Roman" w:hAnsi="Times New Roman"/>
          <w:sz w:val="28"/>
          <w:szCs w:val="28"/>
        </w:rPr>
        <w:t xml:space="preserve"> та управління ризиками, а також визначення ключових функцій внутрішнього аудитора, </w:t>
      </w:r>
      <w:proofErr w:type="spellStart"/>
      <w:r w:rsidRPr="0011588A">
        <w:rPr>
          <w:rFonts w:ascii="Times New Roman" w:hAnsi="Times New Roman"/>
          <w:sz w:val="28"/>
          <w:szCs w:val="28"/>
        </w:rPr>
        <w:t>комплаєнс</w:t>
      </w:r>
      <w:proofErr w:type="spellEnd"/>
      <w:r w:rsidRPr="0011588A">
        <w:rPr>
          <w:rFonts w:ascii="Times New Roman" w:hAnsi="Times New Roman"/>
          <w:sz w:val="28"/>
          <w:szCs w:val="28"/>
        </w:rPr>
        <w:t>-офіцера та ризик-менеджера;</w:t>
      </w:r>
    </w:p>
    <w:p w:rsidR="0038486E" w:rsidRPr="0011588A" w:rsidRDefault="0038486E" w:rsidP="00F85E1A">
      <w:pPr>
        <w:pStyle w:val="1"/>
        <w:spacing w:after="0" w:line="240" w:lineRule="auto"/>
        <w:ind w:left="0"/>
        <w:jc w:val="both"/>
        <w:rPr>
          <w:rFonts w:ascii="Times New Roman" w:hAnsi="Times New Roman"/>
          <w:sz w:val="28"/>
          <w:szCs w:val="28"/>
        </w:rPr>
      </w:pPr>
    </w:p>
    <w:p w:rsidR="0038486E" w:rsidRPr="0011588A" w:rsidRDefault="0038486E" w:rsidP="00F85E1A">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загальні ІТ-системи та організація, включаючи будь-які зміни, що стосуються політики ІТ-</w:t>
      </w:r>
      <w:proofErr w:type="spellStart"/>
      <w:r w:rsidRPr="0011588A">
        <w:rPr>
          <w:rFonts w:ascii="Times New Roman" w:hAnsi="Times New Roman"/>
          <w:sz w:val="28"/>
          <w:szCs w:val="28"/>
        </w:rPr>
        <w:t>аутсорсингу</w:t>
      </w:r>
      <w:proofErr w:type="spellEnd"/>
      <w:r w:rsidRPr="0011588A">
        <w:rPr>
          <w:rFonts w:ascii="Times New Roman" w:hAnsi="Times New Roman"/>
          <w:sz w:val="28"/>
          <w:szCs w:val="28"/>
        </w:rPr>
        <w:t xml:space="preserve">, </w:t>
      </w:r>
      <w:r w:rsidR="005E4321" w:rsidRPr="0011588A">
        <w:rPr>
          <w:rFonts w:ascii="Times New Roman" w:hAnsi="Times New Roman"/>
          <w:sz w:val="28"/>
          <w:szCs w:val="28"/>
        </w:rPr>
        <w:t>схем зображення руху інформації, документів, баз даних</w:t>
      </w:r>
      <w:r w:rsidRPr="0011588A">
        <w:rPr>
          <w:rFonts w:ascii="Times New Roman" w:hAnsi="Times New Roman"/>
          <w:sz w:val="28"/>
          <w:szCs w:val="28"/>
        </w:rPr>
        <w:t xml:space="preserve">, внутрішнього та зовнішнього програмного забезпечення та основних процедур та інструментів безпеки даних та систем, таких як резервне копіювання, планування неперервності та </w:t>
      </w:r>
      <w:r w:rsidR="00D50548" w:rsidRPr="0011588A">
        <w:rPr>
          <w:rFonts w:ascii="Times New Roman" w:hAnsi="Times New Roman"/>
          <w:sz w:val="28"/>
          <w:szCs w:val="28"/>
        </w:rPr>
        <w:t>можливість відновлення чи контролю ланцюга даних</w:t>
      </w:r>
      <w:r w:rsidRPr="0011588A">
        <w:rPr>
          <w:rFonts w:ascii="Times New Roman" w:hAnsi="Times New Roman"/>
          <w:sz w:val="28"/>
          <w:szCs w:val="28"/>
        </w:rPr>
        <w:t>;</w:t>
      </w:r>
    </w:p>
    <w:p w:rsidR="0038486E" w:rsidRPr="0011588A" w:rsidRDefault="0038486E" w:rsidP="00F85E1A">
      <w:pPr>
        <w:pStyle w:val="1"/>
        <w:spacing w:after="0" w:line="240" w:lineRule="auto"/>
        <w:ind w:left="0"/>
        <w:jc w:val="both"/>
        <w:rPr>
          <w:rFonts w:ascii="Times New Roman" w:hAnsi="Times New Roman"/>
          <w:sz w:val="28"/>
          <w:szCs w:val="28"/>
        </w:rPr>
      </w:pPr>
    </w:p>
    <w:p w:rsidR="0038486E" w:rsidRPr="0011588A" w:rsidRDefault="0038486E" w:rsidP="00F85E1A">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 xml:space="preserve">політика, що регулює </w:t>
      </w:r>
      <w:proofErr w:type="spellStart"/>
      <w:r w:rsidRPr="0011588A">
        <w:rPr>
          <w:rFonts w:ascii="Times New Roman" w:hAnsi="Times New Roman"/>
          <w:sz w:val="28"/>
          <w:szCs w:val="28"/>
        </w:rPr>
        <w:t>аутсорсинг</w:t>
      </w:r>
      <w:proofErr w:type="spellEnd"/>
      <w:r w:rsidRPr="0011588A">
        <w:rPr>
          <w:rFonts w:ascii="Times New Roman" w:hAnsi="Times New Roman"/>
          <w:sz w:val="28"/>
          <w:szCs w:val="28"/>
        </w:rPr>
        <w:t xml:space="preserve">, включаючи інформацію про відповідні </w:t>
      </w:r>
      <w:r w:rsidR="0033425A" w:rsidRPr="0011588A">
        <w:rPr>
          <w:rFonts w:ascii="Times New Roman" w:hAnsi="Times New Roman"/>
          <w:sz w:val="28"/>
          <w:szCs w:val="28"/>
        </w:rPr>
        <w:t>сфери</w:t>
      </w:r>
      <w:r w:rsidRPr="0011588A">
        <w:rPr>
          <w:rFonts w:ascii="Times New Roman" w:hAnsi="Times New Roman"/>
          <w:sz w:val="28"/>
          <w:szCs w:val="28"/>
        </w:rPr>
        <w:t xml:space="preserve">, вибір постачальників послуг, а також відповідні права та обов’язки сторін у контракті з </w:t>
      </w:r>
      <w:proofErr w:type="spellStart"/>
      <w:r w:rsidRPr="0011588A">
        <w:rPr>
          <w:rFonts w:ascii="Times New Roman" w:hAnsi="Times New Roman"/>
          <w:sz w:val="28"/>
          <w:szCs w:val="28"/>
        </w:rPr>
        <w:t>аутсорсингом</w:t>
      </w:r>
      <w:proofErr w:type="spellEnd"/>
      <w:r w:rsidRPr="0011588A">
        <w:rPr>
          <w:rFonts w:ascii="Times New Roman" w:hAnsi="Times New Roman"/>
          <w:sz w:val="28"/>
          <w:szCs w:val="28"/>
        </w:rPr>
        <w:t>, такі як аудиторські процедури та якість послуг, що очікуються від постачальника;</w:t>
      </w:r>
    </w:p>
    <w:p w:rsidR="0038486E" w:rsidRPr="0011588A" w:rsidRDefault="0038486E" w:rsidP="00F85E1A">
      <w:pPr>
        <w:pStyle w:val="1"/>
        <w:spacing w:after="0" w:line="240" w:lineRule="auto"/>
        <w:ind w:left="0"/>
        <w:jc w:val="both"/>
        <w:rPr>
          <w:rFonts w:ascii="Times New Roman" w:hAnsi="Times New Roman"/>
          <w:sz w:val="28"/>
          <w:szCs w:val="28"/>
        </w:rPr>
      </w:pPr>
    </w:p>
    <w:p w:rsidR="0038486E" w:rsidRPr="0011588A" w:rsidRDefault="0038486E" w:rsidP="00F85E1A">
      <w:pPr>
        <w:pStyle w:val="1"/>
        <w:spacing w:after="0" w:line="240" w:lineRule="auto"/>
        <w:ind w:left="0"/>
        <w:jc w:val="both"/>
        <w:rPr>
          <w:rFonts w:ascii="Times New Roman" w:hAnsi="Times New Roman"/>
          <w:sz w:val="28"/>
          <w:szCs w:val="28"/>
        </w:rPr>
      </w:pPr>
      <w:r w:rsidRPr="0011588A">
        <w:rPr>
          <w:rFonts w:ascii="Times New Roman" w:hAnsi="Times New Roman"/>
          <w:sz w:val="28"/>
          <w:szCs w:val="28"/>
        </w:rPr>
        <w:t>будь-яку іншу відповідну інформацію, що стосується впливу набуття істотної участі на корпоративне управління та загальну організаційну структуру професійного учасника фондового ринку, включаючи будь-які зміни щодо прав голосу акціонерів.</w:t>
      </w:r>
      <w:r w:rsidR="00634BB5" w:rsidRPr="0011588A">
        <w:rPr>
          <w:rFonts w:ascii="Times New Roman" w:hAnsi="Times New Roman"/>
          <w:sz w:val="28"/>
          <w:szCs w:val="28"/>
        </w:rPr>
        <w:t xml:space="preserve"> </w:t>
      </w:r>
    </w:p>
    <w:p w:rsidR="00634BB5" w:rsidRPr="0011588A" w:rsidRDefault="00634BB5" w:rsidP="00F85E1A">
      <w:pPr>
        <w:pStyle w:val="1"/>
        <w:spacing w:after="0" w:line="240" w:lineRule="auto"/>
        <w:ind w:left="0"/>
        <w:jc w:val="both"/>
        <w:rPr>
          <w:rFonts w:ascii="Times New Roman" w:hAnsi="Times New Roman"/>
          <w:sz w:val="28"/>
          <w:szCs w:val="28"/>
        </w:rPr>
      </w:pPr>
    </w:p>
    <w:p w:rsidR="006E383F" w:rsidRPr="0011588A" w:rsidRDefault="006E383F" w:rsidP="006E383F">
      <w:pPr>
        <w:pStyle w:val="3"/>
        <w:jc w:val="center"/>
        <w:rPr>
          <w:sz w:val="28"/>
          <w:szCs w:val="28"/>
        </w:rPr>
      </w:pPr>
      <w:r w:rsidRPr="0011588A">
        <w:rPr>
          <w:sz w:val="28"/>
          <w:szCs w:val="28"/>
        </w:rPr>
        <w:t xml:space="preserve">III. </w:t>
      </w:r>
      <w:r w:rsidR="00F36A39" w:rsidRPr="0011588A">
        <w:rPr>
          <w:sz w:val="28"/>
          <w:szCs w:val="28"/>
        </w:rPr>
        <w:t>Умови, яким повинен відповідати заявник при отриманні погодження Комісії набуття або збільшення істотної участі у професійному учаснику фондового ринку</w:t>
      </w:r>
    </w:p>
    <w:p w:rsidR="00E9243E" w:rsidRPr="0011588A" w:rsidRDefault="006E383F" w:rsidP="00E9243E">
      <w:pPr>
        <w:pStyle w:val="a3"/>
        <w:jc w:val="both"/>
        <w:rPr>
          <w:sz w:val="28"/>
          <w:szCs w:val="28"/>
        </w:rPr>
      </w:pPr>
      <w:r w:rsidRPr="0011588A">
        <w:rPr>
          <w:sz w:val="28"/>
          <w:szCs w:val="28"/>
        </w:rPr>
        <w:t xml:space="preserve">1. </w:t>
      </w:r>
      <w:r w:rsidR="00E9243E" w:rsidRPr="0011588A">
        <w:rPr>
          <w:sz w:val="28"/>
          <w:szCs w:val="28"/>
        </w:rPr>
        <w:t>Схематичне зображення</w:t>
      </w:r>
      <w:r w:rsidR="009D7EEF" w:rsidRPr="0011588A">
        <w:rPr>
          <w:sz w:val="28"/>
          <w:szCs w:val="28"/>
        </w:rPr>
        <w:t xml:space="preserve"> структури власності юридичної особи – заявника та схематичне зображення</w:t>
      </w:r>
      <w:r w:rsidR="00E9243E" w:rsidRPr="0011588A">
        <w:rPr>
          <w:sz w:val="28"/>
          <w:szCs w:val="28"/>
        </w:rPr>
        <w:t xml:space="preserve"> </w:t>
      </w:r>
      <w:r w:rsidR="009D7EEF" w:rsidRPr="0011588A">
        <w:rPr>
          <w:sz w:val="28"/>
          <w:szCs w:val="28"/>
        </w:rPr>
        <w:t>структури групи</w:t>
      </w:r>
      <w:r w:rsidR="00C104D5" w:rsidRPr="0011588A">
        <w:rPr>
          <w:sz w:val="28"/>
          <w:szCs w:val="28"/>
        </w:rPr>
        <w:t xml:space="preserve"> компаній</w:t>
      </w:r>
      <w:r w:rsidR="009D7EEF" w:rsidRPr="0011588A">
        <w:rPr>
          <w:sz w:val="28"/>
          <w:szCs w:val="28"/>
        </w:rPr>
        <w:t xml:space="preserve">, до якої належить ця юридична особа, </w:t>
      </w:r>
      <w:r w:rsidR="00E9243E" w:rsidRPr="0011588A">
        <w:rPr>
          <w:sz w:val="28"/>
          <w:szCs w:val="28"/>
        </w:rPr>
        <w:t>повинн</w:t>
      </w:r>
      <w:r w:rsidR="009D7EEF" w:rsidRPr="0011588A">
        <w:rPr>
          <w:sz w:val="28"/>
          <w:szCs w:val="28"/>
        </w:rPr>
        <w:t>і</w:t>
      </w:r>
      <w:r w:rsidR="00E9243E" w:rsidRPr="0011588A">
        <w:rPr>
          <w:sz w:val="28"/>
          <w:szCs w:val="28"/>
        </w:rPr>
        <w:t xml:space="preserve"> містити найменування та ідентифікаційний код кожної юридичної особи, прізвища, імена та по батькові всіх фізичних осіб - власників істотної участі в юридичній особі - заявнику та осіб, через яких заявником та його власниками прямо або опосередковано здійснюється володіння/контроль участі у професійному учаснику фондового ринку, із зазначенням </w:t>
      </w:r>
      <w:proofErr w:type="spellStart"/>
      <w:r w:rsidR="00E9243E" w:rsidRPr="0011588A">
        <w:rPr>
          <w:sz w:val="28"/>
          <w:szCs w:val="28"/>
        </w:rPr>
        <w:t>зв'язків</w:t>
      </w:r>
      <w:proofErr w:type="spellEnd"/>
      <w:r w:rsidR="00E9243E" w:rsidRPr="0011588A">
        <w:rPr>
          <w:sz w:val="28"/>
          <w:szCs w:val="28"/>
        </w:rPr>
        <w:t xml:space="preserve"> між ними.</w:t>
      </w:r>
    </w:p>
    <w:p w:rsidR="00E9243E" w:rsidRPr="0011588A" w:rsidRDefault="00E9243E" w:rsidP="00E9243E">
      <w:pPr>
        <w:pStyle w:val="a3"/>
        <w:jc w:val="both"/>
        <w:rPr>
          <w:sz w:val="28"/>
          <w:szCs w:val="28"/>
        </w:rPr>
      </w:pPr>
      <w:r w:rsidRPr="0011588A">
        <w:rPr>
          <w:sz w:val="28"/>
          <w:szCs w:val="28"/>
        </w:rPr>
        <w:t xml:space="preserve">При оформленні відомостей щодо структури власності заявника у вигляді схематичного зображення та неможливості розмістити всі дані на одному аркуші </w:t>
      </w:r>
      <w:r w:rsidRPr="0011588A">
        <w:rPr>
          <w:sz w:val="28"/>
          <w:szCs w:val="28"/>
        </w:rPr>
        <w:lastRenderedPageBreak/>
        <w:t>схематичне зображення розміщується на аркушах окремо за кожним власником заявника.</w:t>
      </w:r>
    </w:p>
    <w:p w:rsidR="006E383F" w:rsidRPr="0011588A" w:rsidRDefault="006E383F" w:rsidP="006E383F">
      <w:pPr>
        <w:pStyle w:val="a3"/>
        <w:jc w:val="both"/>
        <w:rPr>
          <w:sz w:val="28"/>
          <w:szCs w:val="28"/>
        </w:rPr>
      </w:pPr>
      <w:r w:rsidRPr="0011588A">
        <w:rPr>
          <w:sz w:val="28"/>
          <w:szCs w:val="28"/>
        </w:rPr>
        <w:t>2. Структура власності заявника (для юридичної особи) має бути прозорою та такою, що відповідає вимогам цього Порядку.</w:t>
      </w:r>
    </w:p>
    <w:p w:rsidR="006E383F" w:rsidRPr="0011588A" w:rsidRDefault="008717E7" w:rsidP="006E383F">
      <w:pPr>
        <w:pStyle w:val="a3"/>
        <w:jc w:val="both"/>
        <w:rPr>
          <w:sz w:val="28"/>
          <w:szCs w:val="28"/>
        </w:rPr>
      </w:pPr>
      <w:r w:rsidRPr="0011588A">
        <w:rPr>
          <w:sz w:val="28"/>
          <w:szCs w:val="28"/>
        </w:rPr>
        <w:t>3</w:t>
      </w:r>
      <w:r w:rsidR="006E383F" w:rsidRPr="0011588A">
        <w:rPr>
          <w:sz w:val="28"/>
          <w:szCs w:val="28"/>
        </w:rPr>
        <w:t xml:space="preserve">. </w:t>
      </w:r>
      <w:r w:rsidR="00806CCE" w:rsidRPr="0011588A">
        <w:rPr>
          <w:sz w:val="28"/>
          <w:szCs w:val="28"/>
        </w:rPr>
        <w:t xml:space="preserve">Структура </w:t>
      </w:r>
      <w:r w:rsidR="006E383F" w:rsidRPr="0011588A">
        <w:rPr>
          <w:sz w:val="28"/>
          <w:szCs w:val="28"/>
        </w:rPr>
        <w:t>власності</w:t>
      </w:r>
      <w:r w:rsidR="00382C3B" w:rsidRPr="0011588A">
        <w:rPr>
          <w:sz w:val="28"/>
          <w:szCs w:val="28"/>
        </w:rPr>
        <w:t xml:space="preserve"> заявника (для юридичної особи)</w:t>
      </w:r>
      <w:r w:rsidR="006E383F" w:rsidRPr="0011588A">
        <w:rPr>
          <w:sz w:val="28"/>
          <w:szCs w:val="28"/>
        </w:rPr>
        <w:t xml:space="preserve"> є прозор</w:t>
      </w:r>
      <w:r w:rsidR="00352C32" w:rsidRPr="0011588A">
        <w:rPr>
          <w:sz w:val="28"/>
          <w:szCs w:val="28"/>
        </w:rPr>
        <w:t>ою</w:t>
      </w:r>
      <w:r w:rsidR="006E383F" w:rsidRPr="0011588A">
        <w:rPr>
          <w:sz w:val="28"/>
          <w:szCs w:val="28"/>
        </w:rPr>
        <w:t xml:space="preserve"> та так</w:t>
      </w:r>
      <w:r w:rsidR="00352C32" w:rsidRPr="0011588A">
        <w:rPr>
          <w:sz w:val="28"/>
          <w:szCs w:val="28"/>
        </w:rPr>
        <w:t>ою</w:t>
      </w:r>
      <w:r w:rsidR="006E383F" w:rsidRPr="0011588A">
        <w:rPr>
          <w:sz w:val="28"/>
          <w:szCs w:val="28"/>
        </w:rPr>
        <w:t>, що відповіда</w:t>
      </w:r>
      <w:r w:rsidR="00352C32" w:rsidRPr="0011588A">
        <w:rPr>
          <w:sz w:val="28"/>
          <w:szCs w:val="28"/>
        </w:rPr>
        <w:t>є</w:t>
      </w:r>
      <w:r w:rsidR="006E383F" w:rsidRPr="0011588A">
        <w:rPr>
          <w:sz w:val="28"/>
          <w:szCs w:val="28"/>
        </w:rPr>
        <w:t xml:space="preserve"> вимогам цього Порядку, якщо розкрива</w:t>
      </w:r>
      <w:r w:rsidR="00352C32" w:rsidRPr="0011588A">
        <w:rPr>
          <w:sz w:val="28"/>
          <w:szCs w:val="28"/>
        </w:rPr>
        <w:t>є</w:t>
      </w:r>
      <w:r w:rsidR="006E383F" w:rsidRPr="0011588A">
        <w:rPr>
          <w:sz w:val="28"/>
          <w:szCs w:val="28"/>
        </w:rPr>
        <w:t xml:space="preserve"> інформац</w:t>
      </w:r>
      <w:r w:rsidR="00352C32" w:rsidRPr="0011588A">
        <w:rPr>
          <w:sz w:val="28"/>
          <w:szCs w:val="28"/>
        </w:rPr>
        <w:t>ію</w:t>
      </w:r>
      <w:r w:rsidR="006E383F" w:rsidRPr="0011588A">
        <w:rPr>
          <w:sz w:val="28"/>
          <w:szCs w:val="28"/>
        </w:rPr>
        <w:t xml:space="preserve"> щодо системи взаємовідносин юридичних та фізичних осіб в </w:t>
      </w:r>
      <w:r w:rsidR="00F9324F" w:rsidRPr="0011588A">
        <w:rPr>
          <w:sz w:val="28"/>
          <w:szCs w:val="28"/>
        </w:rPr>
        <w:t>структурі цієї</w:t>
      </w:r>
      <w:r w:rsidR="006E383F" w:rsidRPr="0011588A">
        <w:rPr>
          <w:sz w:val="28"/>
          <w:szCs w:val="28"/>
        </w:rPr>
        <w:t xml:space="preserve"> юридичн</w:t>
      </w:r>
      <w:r w:rsidR="00F9324F" w:rsidRPr="0011588A">
        <w:rPr>
          <w:sz w:val="28"/>
          <w:szCs w:val="28"/>
        </w:rPr>
        <w:t>ої</w:t>
      </w:r>
      <w:r w:rsidR="006E383F" w:rsidRPr="0011588A">
        <w:rPr>
          <w:sz w:val="28"/>
          <w:szCs w:val="28"/>
        </w:rPr>
        <w:t xml:space="preserve"> особ</w:t>
      </w:r>
      <w:r w:rsidR="00F9324F" w:rsidRPr="0011588A">
        <w:rPr>
          <w:sz w:val="28"/>
          <w:szCs w:val="28"/>
        </w:rPr>
        <w:t>и</w:t>
      </w:r>
      <w:r w:rsidR="006E383F" w:rsidRPr="0011588A">
        <w:rPr>
          <w:sz w:val="28"/>
          <w:szCs w:val="28"/>
        </w:rPr>
        <w:t xml:space="preserve">, що надає змогу визначити всіх осіб, які мають істотну участь у заявнику, у тому числі відносини контролю між ними. </w:t>
      </w:r>
      <w:r w:rsidR="00352C32" w:rsidRPr="0011588A">
        <w:rPr>
          <w:sz w:val="28"/>
          <w:szCs w:val="28"/>
        </w:rPr>
        <w:t>Є запевнення з</w:t>
      </w:r>
      <w:r w:rsidR="006E383F" w:rsidRPr="0011588A">
        <w:rPr>
          <w:sz w:val="28"/>
          <w:szCs w:val="28"/>
        </w:rPr>
        <w:t>аявник</w:t>
      </w:r>
      <w:r w:rsidR="00352C32" w:rsidRPr="0011588A">
        <w:rPr>
          <w:sz w:val="28"/>
          <w:szCs w:val="28"/>
        </w:rPr>
        <w:t>а</w:t>
      </w:r>
      <w:r w:rsidR="006E383F" w:rsidRPr="0011588A">
        <w:rPr>
          <w:sz w:val="28"/>
          <w:szCs w:val="28"/>
        </w:rPr>
        <w:t>, що зазначені</w:t>
      </w:r>
      <w:r w:rsidR="00352C32" w:rsidRPr="0011588A">
        <w:rPr>
          <w:sz w:val="28"/>
          <w:szCs w:val="28"/>
        </w:rPr>
        <w:t xml:space="preserve"> у довідці</w:t>
      </w:r>
      <w:r w:rsidR="006E383F" w:rsidRPr="0011588A">
        <w:rPr>
          <w:sz w:val="28"/>
          <w:szCs w:val="28"/>
        </w:rPr>
        <w:t xml:space="preserve"> про структуру власності </w:t>
      </w:r>
      <w:r w:rsidR="00352C32" w:rsidRPr="0011588A">
        <w:rPr>
          <w:sz w:val="28"/>
          <w:szCs w:val="28"/>
        </w:rPr>
        <w:t>відомості заявника є правдивими</w:t>
      </w:r>
      <w:r w:rsidR="006E383F" w:rsidRPr="0011588A">
        <w:rPr>
          <w:sz w:val="28"/>
          <w:szCs w:val="28"/>
        </w:rPr>
        <w:t>, повн</w:t>
      </w:r>
      <w:r w:rsidR="00352C32" w:rsidRPr="0011588A">
        <w:rPr>
          <w:sz w:val="28"/>
          <w:szCs w:val="28"/>
        </w:rPr>
        <w:t>ими</w:t>
      </w:r>
      <w:r w:rsidR="006E383F" w:rsidRPr="0011588A">
        <w:rPr>
          <w:sz w:val="28"/>
          <w:szCs w:val="28"/>
        </w:rPr>
        <w:t>, розкривають систему взаємовідносин та містять інформацію про всіх власників істотної участі юридичної особи і відповідають вимогам цього Порядку.</w:t>
      </w:r>
    </w:p>
    <w:p w:rsidR="00E036C8" w:rsidRPr="0011588A" w:rsidRDefault="00E036C8" w:rsidP="00E036C8">
      <w:pPr>
        <w:pStyle w:val="a3"/>
        <w:jc w:val="both"/>
        <w:rPr>
          <w:sz w:val="28"/>
          <w:szCs w:val="28"/>
        </w:rPr>
      </w:pPr>
      <w:r w:rsidRPr="0011588A">
        <w:rPr>
          <w:sz w:val="28"/>
          <w:szCs w:val="28"/>
        </w:rPr>
        <w:t>Структура власності заявника (крім публічної компанії) є непрозорою</w:t>
      </w:r>
      <w:r w:rsidR="00066D09" w:rsidRPr="0011588A">
        <w:rPr>
          <w:sz w:val="28"/>
          <w:szCs w:val="28"/>
        </w:rPr>
        <w:t xml:space="preserve"> та такою, що не відповідає вимогам цього Порядку</w:t>
      </w:r>
      <w:r w:rsidRPr="0011588A">
        <w:rPr>
          <w:sz w:val="28"/>
          <w:szCs w:val="28"/>
        </w:rPr>
        <w:t>, якщо:</w:t>
      </w:r>
    </w:p>
    <w:p w:rsidR="00E036C8" w:rsidRPr="0011588A" w:rsidRDefault="00E036C8" w:rsidP="00E036C8">
      <w:pPr>
        <w:pStyle w:val="a3"/>
        <w:jc w:val="both"/>
        <w:rPr>
          <w:sz w:val="28"/>
          <w:szCs w:val="28"/>
        </w:rPr>
      </w:pPr>
      <w:r w:rsidRPr="0011588A">
        <w:rPr>
          <w:sz w:val="28"/>
          <w:szCs w:val="28"/>
        </w:rPr>
        <w:t xml:space="preserve">неможливо визначити всіх власників істотної участі у заявнику через наявність у структурі власності конструкцій щодо взаємного </w:t>
      </w:r>
      <w:r w:rsidR="00184F24" w:rsidRPr="0011588A">
        <w:rPr>
          <w:sz w:val="28"/>
          <w:szCs w:val="28"/>
        </w:rPr>
        <w:t>володіння часткою статутного капіталу</w:t>
      </w:r>
      <w:r w:rsidRPr="0011588A">
        <w:rPr>
          <w:sz w:val="28"/>
          <w:szCs w:val="28"/>
        </w:rPr>
        <w:t xml:space="preserve"> (зустрічні інвестиції) однієї особи </w:t>
      </w:r>
      <w:r w:rsidR="00184F24" w:rsidRPr="0011588A">
        <w:rPr>
          <w:sz w:val="28"/>
          <w:szCs w:val="28"/>
        </w:rPr>
        <w:t>в іншій</w:t>
      </w:r>
      <w:r w:rsidR="006072A0" w:rsidRPr="0011588A">
        <w:rPr>
          <w:sz w:val="28"/>
          <w:szCs w:val="28"/>
        </w:rPr>
        <w:t>, та/або</w:t>
      </w:r>
    </w:p>
    <w:p w:rsidR="00E036C8" w:rsidRPr="0011588A" w:rsidRDefault="00E036C8" w:rsidP="00E036C8">
      <w:pPr>
        <w:pStyle w:val="a3"/>
        <w:jc w:val="both"/>
        <w:rPr>
          <w:sz w:val="28"/>
          <w:szCs w:val="28"/>
        </w:rPr>
      </w:pPr>
      <w:r w:rsidRPr="0011588A">
        <w:rPr>
          <w:sz w:val="28"/>
          <w:szCs w:val="28"/>
        </w:rPr>
        <w:t xml:space="preserve">неможливо визначити всіх власників істотної участі у заявнику через наявність у </w:t>
      </w:r>
      <w:r w:rsidR="00B2496F" w:rsidRPr="0011588A">
        <w:rPr>
          <w:sz w:val="28"/>
          <w:szCs w:val="28"/>
        </w:rPr>
        <w:t xml:space="preserve">його </w:t>
      </w:r>
      <w:r w:rsidRPr="0011588A">
        <w:rPr>
          <w:sz w:val="28"/>
          <w:szCs w:val="28"/>
        </w:rPr>
        <w:t xml:space="preserve">структурі власності </w:t>
      </w:r>
      <w:r w:rsidR="00CD7024" w:rsidRPr="0011588A">
        <w:rPr>
          <w:sz w:val="28"/>
          <w:szCs w:val="28"/>
        </w:rPr>
        <w:t>траста</w:t>
      </w:r>
      <w:r w:rsidRPr="0011588A">
        <w:rPr>
          <w:sz w:val="28"/>
          <w:szCs w:val="28"/>
        </w:rPr>
        <w:t xml:space="preserve">, </w:t>
      </w:r>
      <w:r w:rsidR="00B2496F" w:rsidRPr="0011588A">
        <w:rPr>
          <w:sz w:val="28"/>
          <w:szCs w:val="28"/>
        </w:rPr>
        <w:t xml:space="preserve">якому не погоджено Комісією наміру набуття істотної участі, </w:t>
      </w:r>
      <w:r w:rsidR="006072A0" w:rsidRPr="0011588A">
        <w:rPr>
          <w:sz w:val="28"/>
          <w:szCs w:val="28"/>
        </w:rPr>
        <w:t>та/або</w:t>
      </w:r>
      <w:r w:rsidRPr="0011588A">
        <w:rPr>
          <w:sz w:val="28"/>
          <w:szCs w:val="28"/>
        </w:rPr>
        <w:t xml:space="preserve"> </w:t>
      </w:r>
    </w:p>
    <w:p w:rsidR="00E036C8" w:rsidRPr="0011588A" w:rsidRDefault="00E036C8" w:rsidP="00E036C8">
      <w:pPr>
        <w:pStyle w:val="a3"/>
        <w:jc w:val="both"/>
        <w:rPr>
          <w:sz w:val="28"/>
          <w:szCs w:val="28"/>
        </w:rPr>
      </w:pPr>
      <w:r w:rsidRPr="0011588A">
        <w:rPr>
          <w:sz w:val="28"/>
          <w:szCs w:val="28"/>
        </w:rPr>
        <w:t>неможливо визначити всіх власників істотної участі у заявнику через наявність у структурі власності осіб, які мають юридичне право володіти, користуватись та розпоряджатись правами щодо істотної участі у професійному учаснику фондового ринку, але при цьому діють за вказівками кінцевих</w:t>
      </w:r>
      <w:r w:rsidR="006072A0" w:rsidRPr="0011588A">
        <w:rPr>
          <w:sz w:val="28"/>
          <w:szCs w:val="28"/>
        </w:rPr>
        <w:t xml:space="preserve"> бенефіціарних власників, та/або</w:t>
      </w:r>
      <w:r w:rsidRPr="0011588A">
        <w:rPr>
          <w:sz w:val="28"/>
          <w:szCs w:val="28"/>
        </w:rPr>
        <w:t xml:space="preserve"> </w:t>
      </w:r>
    </w:p>
    <w:p w:rsidR="00E036C8" w:rsidRPr="0011588A" w:rsidRDefault="00E036C8" w:rsidP="00E036C8">
      <w:pPr>
        <w:pStyle w:val="a3"/>
        <w:jc w:val="both"/>
        <w:rPr>
          <w:sz w:val="28"/>
          <w:szCs w:val="28"/>
        </w:rPr>
      </w:pPr>
      <w:r w:rsidRPr="0011588A">
        <w:rPr>
          <w:sz w:val="28"/>
          <w:szCs w:val="28"/>
        </w:rPr>
        <w:t xml:space="preserve">структура власності заявника складається виключно з осіб, які володіють участю у статутному капіталі </w:t>
      </w:r>
      <w:r w:rsidR="00ED035E" w:rsidRPr="0011588A">
        <w:rPr>
          <w:sz w:val="28"/>
          <w:szCs w:val="28"/>
        </w:rPr>
        <w:t>заявника</w:t>
      </w:r>
      <w:r w:rsidRPr="0011588A">
        <w:rPr>
          <w:sz w:val="28"/>
          <w:szCs w:val="28"/>
        </w:rPr>
        <w:t xml:space="preserve"> у розмірі менше 10%, що не дає можливості встановити хоча б одну особу, що володіє іс</w:t>
      </w:r>
      <w:r w:rsidR="006072A0" w:rsidRPr="0011588A">
        <w:rPr>
          <w:sz w:val="28"/>
          <w:szCs w:val="28"/>
        </w:rPr>
        <w:t>тотною участю у заявнику</w:t>
      </w:r>
      <w:r w:rsidR="00ED035E" w:rsidRPr="0011588A">
        <w:rPr>
          <w:sz w:val="28"/>
          <w:szCs w:val="28"/>
        </w:rPr>
        <w:t xml:space="preserve"> і в заявнику відсутня особа, яка </w:t>
      </w:r>
      <w:r w:rsidR="009441C9" w:rsidRPr="0011588A">
        <w:rPr>
          <w:sz w:val="28"/>
          <w:szCs w:val="28"/>
        </w:rPr>
        <w:t xml:space="preserve">незалежно від формального володіння </w:t>
      </w:r>
      <w:r w:rsidR="00ED035E" w:rsidRPr="0011588A">
        <w:rPr>
          <w:sz w:val="28"/>
          <w:szCs w:val="28"/>
        </w:rPr>
        <w:t>здійснює значний вплив на управління або діяльність заявника</w:t>
      </w:r>
      <w:r w:rsidR="006072A0" w:rsidRPr="0011588A">
        <w:rPr>
          <w:sz w:val="28"/>
          <w:szCs w:val="28"/>
        </w:rPr>
        <w:t>, та/або</w:t>
      </w:r>
      <w:r w:rsidRPr="0011588A">
        <w:rPr>
          <w:sz w:val="28"/>
          <w:szCs w:val="28"/>
        </w:rPr>
        <w:t xml:space="preserve"> </w:t>
      </w:r>
    </w:p>
    <w:p w:rsidR="00E036C8" w:rsidRPr="0011588A" w:rsidRDefault="00E036C8" w:rsidP="00E036C8">
      <w:pPr>
        <w:pStyle w:val="a3"/>
        <w:jc w:val="both"/>
        <w:rPr>
          <w:sz w:val="28"/>
          <w:szCs w:val="28"/>
        </w:rPr>
      </w:pPr>
      <w:r w:rsidRPr="0011588A">
        <w:rPr>
          <w:color w:val="000000"/>
          <w:sz w:val="28"/>
          <w:szCs w:val="28"/>
          <w:shd w:val="clear" w:color="auto" w:fill="FFFFFF"/>
        </w:rPr>
        <w:t>власниками з істотною участю не погоджено таку істотну участь, якщо на момент набуття істотної участі таке погодження було передбачено законодавством</w:t>
      </w:r>
      <w:r w:rsidRPr="0011588A">
        <w:rPr>
          <w:sz w:val="28"/>
          <w:szCs w:val="28"/>
        </w:rPr>
        <w:t xml:space="preserve">. </w:t>
      </w:r>
    </w:p>
    <w:p w:rsidR="00E03BF4" w:rsidRPr="0011588A" w:rsidRDefault="00E03BF4" w:rsidP="006E383F">
      <w:pPr>
        <w:pStyle w:val="a3"/>
        <w:jc w:val="both"/>
        <w:rPr>
          <w:sz w:val="28"/>
          <w:szCs w:val="28"/>
        </w:rPr>
      </w:pPr>
      <w:r w:rsidRPr="0011588A">
        <w:rPr>
          <w:sz w:val="28"/>
          <w:szCs w:val="28"/>
        </w:rPr>
        <w:t>4. Фінансовий стан заявника повинен відповідати, зокрема, таким вимогам:</w:t>
      </w:r>
    </w:p>
    <w:p w:rsidR="00E03BF4" w:rsidRPr="0011588A" w:rsidRDefault="00E03BF4" w:rsidP="00E03BF4">
      <w:pPr>
        <w:pStyle w:val="a3"/>
        <w:jc w:val="both"/>
        <w:rPr>
          <w:sz w:val="28"/>
          <w:szCs w:val="28"/>
        </w:rPr>
      </w:pPr>
      <w:r w:rsidRPr="0011588A">
        <w:rPr>
          <w:sz w:val="28"/>
          <w:szCs w:val="28"/>
        </w:rPr>
        <w:t>набуття або збільшення істотної участі не призведе до погіршення фінансового стану професійного учасника фондового ринку;</w:t>
      </w:r>
    </w:p>
    <w:p w:rsidR="00E03BF4" w:rsidRPr="0011588A" w:rsidRDefault="00E03BF4" w:rsidP="00E03BF4">
      <w:pPr>
        <w:pStyle w:val="a3"/>
        <w:jc w:val="both"/>
        <w:rPr>
          <w:sz w:val="28"/>
          <w:szCs w:val="28"/>
        </w:rPr>
      </w:pPr>
      <w:r w:rsidRPr="0011588A">
        <w:rPr>
          <w:sz w:val="28"/>
          <w:szCs w:val="28"/>
        </w:rPr>
        <w:lastRenderedPageBreak/>
        <w:t>заявник спроможний забезпечити погашення своїх зобов'язань або вести прибуткову діяльність</w:t>
      </w:r>
      <w:r w:rsidR="00354C01" w:rsidRPr="0011588A">
        <w:rPr>
          <w:sz w:val="28"/>
          <w:szCs w:val="28"/>
        </w:rPr>
        <w:t xml:space="preserve">; </w:t>
      </w:r>
    </w:p>
    <w:p w:rsidR="00354C01" w:rsidRPr="0011588A" w:rsidRDefault="00354C01" w:rsidP="00E03BF4">
      <w:pPr>
        <w:pStyle w:val="a3"/>
        <w:jc w:val="both"/>
        <w:rPr>
          <w:sz w:val="28"/>
          <w:szCs w:val="28"/>
        </w:rPr>
      </w:pPr>
      <w:r w:rsidRPr="0011588A">
        <w:rPr>
          <w:sz w:val="28"/>
          <w:szCs w:val="28"/>
        </w:rPr>
        <w:t>у заявника наявні власні кошти у розмірі, достатньому для набуття або збільшення істотної участі (у тому числі для забезпечення можливості у майбутньому надавати в разі потреби додаткову фінансову підтримку професійному учаснику фондового ринку незалежно від того, яким чином набувається, збільшується істотна участь);</w:t>
      </w:r>
    </w:p>
    <w:p w:rsidR="00537464" w:rsidRPr="0011588A" w:rsidRDefault="00354C01" w:rsidP="00E03BF4">
      <w:pPr>
        <w:pStyle w:val="a3"/>
        <w:jc w:val="both"/>
        <w:rPr>
          <w:sz w:val="28"/>
          <w:szCs w:val="28"/>
        </w:rPr>
      </w:pPr>
      <w:r w:rsidRPr="0011588A">
        <w:rPr>
          <w:sz w:val="28"/>
          <w:szCs w:val="28"/>
        </w:rPr>
        <w:t xml:space="preserve">у </w:t>
      </w:r>
      <w:r w:rsidR="00537464" w:rsidRPr="0011588A">
        <w:rPr>
          <w:sz w:val="28"/>
          <w:szCs w:val="28"/>
        </w:rPr>
        <w:t>ос</w:t>
      </w:r>
      <w:r w:rsidRPr="0011588A">
        <w:rPr>
          <w:sz w:val="28"/>
          <w:szCs w:val="28"/>
        </w:rPr>
        <w:t>іб</w:t>
      </w:r>
      <w:r w:rsidR="00537464" w:rsidRPr="0011588A">
        <w:rPr>
          <w:sz w:val="28"/>
          <w:szCs w:val="28"/>
        </w:rPr>
        <w:t xml:space="preserve">, які мають намір спільно набути або збільшити істотну участь, </w:t>
      </w:r>
      <w:r w:rsidR="002F6CF1" w:rsidRPr="0011588A">
        <w:rPr>
          <w:sz w:val="28"/>
          <w:szCs w:val="28"/>
        </w:rPr>
        <w:t xml:space="preserve">наявні </w:t>
      </w:r>
      <w:r w:rsidR="00537464" w:rsidRPr="0011588A">
        <w:rPr>
          <w:sz w:val="28"/>
          <w:szCs w:val="28"/>
        </w:rPr>
        <w:t>власн</w:t>
      </w:r>
      <w:r w:rsidR="002F6CF1" w:rsidRPr="0011588A">
        <w:rPr>
          <w:sz w:val="28"/>
          <w:szCs w:val="28"/>
        </w:rPr>
        <w:t>і</w:t>
      </w:r>
      <w:r w:rsidR="00537464" w:rsidRPr="0011588A">
        <w:rPr>
          <w:sz w:val="28"/>
          <w:szCs w:val="28"/>
        </w:rPr>
        <w:t xml:space="preserve"> кошт</w:t>
      </w:r>
      <w:r w:rsidR="002F6CF1" w:rsidRPr="0011588A">
        <w:rPr>
          <w:sz w:val="28"/>
          <w:szCs w:val="28"/>
        </w:rPr>
        <w:t>и</w:t>
      </w:r>
      <w:r w:rsidR="00537464" w:rsidRPr="0011588A">
        <w:rPr>
          <w:sz w:val="28"/>
          <w:szCs w:val="28"/>
        </w:rPr>
        <w:t xml:space="preserve"> у розмірі не меншому, ніж величина частини необхідної загальної суми власних коштів, пропорційна частці, що становить розмір участі особи в сукупному розмірі участі всіх осіб, які спільно набувають</w:t>
      </w:r>
      <w:r w:rsidR="002F6CF1" w:rsidRPr="0011588A">
        <w:rPr>
          <w:sz w:val="28"/>
          <w:szCs w:val="28"/>
        </w:rPr>
        <w:t xml:space="preserve"> або збільшують істотну участь.</w:t>
      </w:r>
    </w:p>
    <w:p w:rsidR="005B1641" w:rsidRPr="0011588A" w:rsidRDefault="005B1641" w:rsidP="006E383F">
      <w:pPr>
        <w:pStyle w:val="a3"/>
        <w:jc w:val="both"/>
        <w:rPr>
          <w:sz w:val="28"/>
          <w:szCs w:val="28"/>
        </w:rPr>
      </w:pPr>
      <w:r w:rsidRPr="0011588A">
        <w:rPr>
          <w:sz w:val="28"/>
          <w:szCs w:val="28"/>
        </w:rPr>
        <w:t>Для заявника, який має намір</w:t>
      </w:r>
      <w:r w:rsidRPr="0011588A">
        <w:rPr>
          <w:sz w:val="28"/>
          <w:szCs w:val="28"/>
          <w:lang w:val="ru-RU"/>
        </w:rPr>
        <w:t xml:space="preserve"> </w:t>
      </w:r>
      <w:r w:rsidRPr="0011588A">
        <w:rPr>
          <w:sz w:val="28"/>
          <w:szCs w:val="28"/>
        </w:rPr>
        <w:t>набути або збільшити істотну участь у професійному учаснику фондового ринку, розмір власних коштів вважається достатнім, якщо він є більшим ніж розмір коштів, що вносяться до статутного капіталу професійного учасника фондового ринку та/або при набутті/збільшенні істотної участі на вторинному ринку більшим ніж величина, пропорційна його частці, що набувається у професійного учасника фондового ринку у відсотках за її номінальною вартістю у гривнях у регулятивному капіталі професійного учасника фондового ринку або у статутному капіталі такого учасника, якщо регулятивний капітал є меншим за статутний.</w:t>
      </w:r>
      <w:r w:rsidR="00F752F2" w:rsidRPr="0011588A">
        <w:rPr>
          <w:sz w:val="28"/>
          <w:szCs w:val="28"/>
        </w:rPr>
        <w:t xml:space="preserve"> </w:t>
      </w:r>
    </w:p>
    <w:p w:rsidR="00F06345" w:rsidRPr="0011588A" w:rsidRDefault="004A549E" w:rsidP="00216EED">
      <w:pPr>
        <w:pStyle w:val="a3"/>
        <w:jc w:val="both"/>
        <w:rPr>
          <w:sz w:val="28"/>
          <w:szCs w:val="28"/>
        </w:rPr>
      </w:pPr>
      <w:r w:rsidRPr="0011588A">
        <w:rPr>
          <w:sz w:val="28"/>
          <w:szCs w:val="28"/>
        </w:rPr>
        <w:t>5</w:t>
      </w:r>
      <w:r w:rsidR="006E383F" w:rsidRPr="0011588A">
        <w:rPr>
          <w:sz w:val="28"/>
          <w:szCs w:val="28"/>
        </w:rPr>
        <w:t xml:space="preserve">. </w:t>
      </w:r>
      <w:r w:rsidR="00216EED" w:rsidRPr="0011588A">
        <w:rPr>
          <w:sz w:val="28"/>
          <w:szCs w:val="28"/>
        </w:rPr>
        <w:t xml:space="preserve">Заявник, який має намір набути або збільшити пряму істотну участь, та заявник, який має намір набути або збільшити </w:t>
      </w:r>
      <w:r w:rsidR="008A4FE9" w:rsidRPr="0011588A">
        <w:rPr>
          <w:sz w:val="28"/>
          <w:szCs w:val="28"/>
        </w:rPr>
        <w:t xml:space="preserve">опосередковану </w:t>
      </w:r>
      <w:r w:rsidR="00216EED" w:rsidRPr="0011588A">
        <w:rPr>
          <w:sz w:val="28"/>
          <w:szCs w:val="28"/>
        </w:rPr>
        <w:t>істотну участь і бу</w:t>
      </w:r>
      <w:r w:rsidR="00634B9F" w:rsidRPr="0011588A">
        <w:rPr>
          <w:sz w:val="28"/>
          <w:szCs w:val="28"/>
        </w:rPr>
        <w:t>ти</w:t>
      </w:r>
      <w:r w:rsidR="00216EED" w:rsidRPr="0011588A">
        <w:rPr>
          <w:sz w:val="28"/>
          <w:szCs w:val="28"/>
        </w:rPr>
        <w:t xml:space="preserve"> контролером у структурі власності професійного учасника фондового ринку, повинен </w:t>
      </w:r>
      <w:r w:rsidR="00B07836" w:rsidRPr="0011588A">
        <w:rPr>
          <w:sz w:val="28"/>
          <w:szCs w:val="28"/>
        </w:rPr>
        <w:t xml:space="preserve">додатково </w:t>
      </w:r>
      <w:r w:rsidR="00216EED" w:rsidRPr="0011588A">
        <w:rPr>
          <w:sz w:val="28"/>
          <w:szCs w:val="28"/>
        </w:rPr>
        <w:t xml:space="preserve">мати власні кошти для забезпечення можливості у майбутньому надавати в разі потреби додаткову фінансову підтримку професійному учаснику фондового ринку у розмірі більшому, ніж величина, пропорційна його </w:t>
      </w:r>
      <w:r w:rsidR="00634B9F" w:rsidRPr="0011588A">
        <w:rPr>
          <w:sz w:val="28"/>
          <w:szCs w:val="28"/>
        </w:rPr>
        <w:t>участі</w:t>
      </w:r>
      <w:r w:rsidR="00216EED" w:rsidRPr="0011588A">
        <w:rPr>
          <w:sz w:val="28"/>
          <w:szCs w:val="28"/>
        </w:rPr>
        <w:t xml:space="preserve">, </w:t>
      </w:r>
      <w:r w:rsidR="00634B9F" w:rsidRPr="0011588A">
        <w:rPr>
          <w:sz w:val="28"/>
          <w:szCs w:val="28"/>
        </w:rPr>
        <w:t>що</w:t>
      </w:r>
      <w:r w:rsidR="00B07836" w:rsidRPr="0011588A">
        <w:rPr>
          <w:sz w:val="28"/>
          <w:szCs w:val="28"/>
        </w:rPr>
        <w:t xml:space="preserve"> належатиме йому в результаті набуття або збільшення істотної участі</w:t>
      </w:r>
      <w:r w:rsidR="00216EED" w:rsidRPr="0011588A">
        <w:rPr>
          <w:sz w:val="28"/>
          <w:szCs w:val="28"/>
        </w:rPr>
        <w:t>.</w:t>
      </w:r>
    </w:p>
    <w:p w:rsidR="00F06345" w:rsidRPr="0011588A" w:rsidRDefault="00EF1A97" w:rsidP="006E383F">
      <w:pPr>
        <w:pStyle w:val="a3"/>
        <w:jc w:val="both"/>
        <w:rPr>
          <w:sz w:val="28"/>
          <w:szCs w:val="28"/>
        </w:rPr>
      </w:pPr>
      <w:r w:rsidRPr="0011588A">
        <w:rPr>
          <w:sz w:val="28"/>
          <w:szCs w:val="28"/>
        </w:rPr>
        <w:t xml:space="preserve">У випадку якщо контролер </w:t>
      </w:r>
      <w:r w:rsidR="00634B9F" w:rsidRPr="0011588A">
        <w:rPr>
          <w:sz w:val="28"/>
          <w:szCs w:val="28"/>
        </w:rPr>
        <w:t xml:space="preserve">(який прямо або опосередковано має участь) </w:t>
      </w:r>
      <w:r w:rsidRPr="0011588A">
        <w:rPr>
          <w:sz w:val="28"/>
          <w:szCs w:val="28"/>
        </w:rPr>
        <w:t xml:space="preserve">не виконує обов’язок щодо підтримання фінансового стану професійного учасника фондового ринку (зокрема, необхідність збільшення статутного капіталу професійного учасника фондового ринку внаслідок невідповідності його </w:t>
      </w:r>
      <w:proofErr w:type="spellStart"/>
      <w:r w:rsidRPr="0011588A">
        <w:rPr>
          <w:sz w:val="28"/>
          <w:szCs w:val="28"/>
        </w:rPr>
        <w:t>пруденційних</w:t>
      </w:r>
      <w:proofErr w:type="spellEnd"/>
      <w:r w:rsidRPr="0011588A">
        <w:rPr>
          <w:sz w:val="28"/>
          <w:szCs w:val="28"/>
        </w:rPr>
        <w:t xml:space="preserve"> нормативів вимогам </w:t>
      </w:r>
      <w:r w:rsidR="004745C6" w:rsidRPr="0011588A">
        <w:rPr>
          <w:sz w:val="28"/>
          <w:szCs w:val="28"/>
        </w:rPr>
        <w:t>К</w:t>
      </w:r>
      <w:r w:rsidRPr="0011588A">
        <w:rPr>
          <w:sz w:val="28"/>
          <w:szCs w:val="28"/>
        </w:rPr>
        <w:t xml:space="preserve">омісії та в разі, коли таке збільшення передбачено </w:t>
      </w:r>
      <w:r w:rsidR="005553FD" w:rsidRPr="0011588A">
        <w:rPr>
          <w:sz w:val="28"/>
          <w:szCs w:val="28"/>
        </w:rPr>
        <w:t>планом заходів щодо поліпшення фінансового стану</w:t>
      </w:r>
      <w:r w:rsidRPr="0011588A">
        <w:rPr>
          <w:sz w:val="28"/>
          <w:szCs w:val="28"/>
        </w:rPr>
        <w:t>)</w:t>
      </w:r>
      <w:r w:rsidR="005553FD" w:rsidRPr="0011588A">
        <w:rPr>
          <w:sz w:val="28"/>
          <w:szCs w:val="28"/>
        </w:rPr>
        <w:t>, то така участь вважається не погодженою</w:t>
      </w:r>
      <w:r w:rsidR="00367D0D" w:rsidRPr="0011588A">
        <w:rPr>
          <w:sz w:val="28"/>
          <w:szCs w:val="28"/>
        </w:rPr>
        <w:t xml:space="preserve"> </w:t>
      </w:r>
      <w:r w:rsidR="0029121F" w:rsidRPr="0011588A">
        <w:rPr>
          <w:sz w:val="28"/>
          <w:szCs w:val="28"/>
        </w:rPr>
        <w:t>після</w:t>
      </w:r>
      <w:r w:rsidR="00367D0D" w:rsidRPr="0011588A">
        <w:rPr>
          <w:sz w:val="28"/>
          <w:szCs w:val="28"/>
        </w:rPr>
        <w:t xml:space="preserve"> встановлення Комісією </w:t>
      </w:r>
      <w:r w:rsidR="00167192" w:rsidRPr="0011588A">
        <w:rPr>
          <w:sz w:val="28"/>
          <w:szCs w:val="28"/>
        </w:rPr>
        <w:t>факту невиконання обов’язку щодо підтримання фінансового стану професійного учасника фондового ринку</w:t>
      </w:r>
      <w:r w:rsidR="0029121F" w:rsidRPr="0011588A">
        <w:rPr>
          <w:sz w:val="28"/>
          <w:szCs w:val="28"/>
        </w:rPr>
        <w:t xml:space="preserve"> </w:t>
      </w:r>
      <w:r w:rsidR="00A879E8" w:rsidRPr="0011588A">
        <w:rPr>
          <w:sz w:val="28"/>
          <w:szCs w:val="28"/>
        </w:rPr>
        <w:t>з</w:t>
      </w:r>
      <w:r w:rsidR="0029121F" w:rsidRPr="0011588A">
        <w:rPr>
          <w:sz w:val="28"/>
          <w:szCs w:val="28"/>
        </w:rPr>
        <w:t xml:space="preserve"> </w:t>
      </w:r>
      <w:r w:rsidR="00A85B2E" w:rsidRPr="0011588A">
        <w:rPr>
          <w:sz w:val="28"/>
          <w:szCs w:val="28"/>
        </w:rPr>
        <w:t>дати набрання чинності рішення Комісії про скасування рішення Комісії, яким погоджено набуття або збільшення істотної участі у профес</w:t>
      </w:r>
      <w:r w:rsidR="0029121F" w:rsidRPr="0011588A">
        <w:rPr>
          <w:sz w:val="28"/>
          <w:szCs w:val="28"/>
        </w:rPr>
        <w:t>ійному учаснику фондового ринку</w:t>
      </w:r>
      <w:r w:rsidR="005553FD" w:rsidRPr="0011588A">
        <w:rPr>
          <w:sz w:val="28"/>
          <w:szCs w:val="28"/>
        </w:rPr>
        <w:t>.</w:t>
      </w:r>
      <w:r w:rsidR="00096C76" w:rsidRPr="0011588A">
        <w:rPr>
          <w:sz w:val="28"/>
          <w:szCs w:val="28"/>
        </w:rPr>
        <w:t xml:space="preserve"> </w:t>
      </w:r>
    </w:p>
    <w:p w:rsidR="00096C76" w:rsidRPr="0011588A" w:rsidRDefault="00096C76" w:rsidP="00096C76">
      <w:pPr>
        <w:spacing w:before="100" w:beforeAutospacing="1" w:after="100" w:afterAutospacing="1"/>
        <w:jc w:val="both"/>
        <w:rPr>
          <w:sz w:val="28"/>
          <w:szCs w:val="28"/>
        </w:rPr>
      </w:pPr>
      <w:r w:rsidRPr="0011588A">
        <w:rPr>
          <w:sz w:val="28"/>
          <w:szCs w:val="28"/>
        </w:rPr>
        <w:lastRenderedPageBreak/>
        <w:t xml:space="preserve">У разі встановлення Комісією факту невиконання обов’язку щодо підтримання фінансового стану професійного учасника фондового ринку, уповноважена особа Комісії </w:t>
      </w:r>
      <w:r w:rsidR="00634B9F" w:rsidRPr="0011588A">
        <w:rPr>
          <w:sz w:val="28"/>
          <w:szCs w:val="28"/>
        </w:rPr>
        <w:t>ви</w:t>
      </w:r>
      <w:r w:rsidRPr="0011588A">
        <w:rPr>
          <w:sz w:val="28"/>
          <w:szCs w:val="28"/>
        </w:rPr>
        <w:t>дає розпорядження про усунення порушення вимог цього Порядку, а саме</w:t>
      </w:r>
      <w:r w:rsidR="00634B9F" w:rsidRPr="0011588A">
        <w:rPr>
          <w:sz w:val="28"/>
          <w:szCs w:val="28"/>
        </w:rPr>
        <w:t xml:space="preserve"> про</w:t>
      </w:r>
      <w:r w:rsidRPr="0011588A">
        <w:rPr>
          <w:sz w:val="28"/>
          <w:szCs w:val="28"/>
        </w:rPr>
        <w:t xml:space="preserve"> приве</w:t>
      </w:r>
      <w:r w:rsidR="00634B9F" w:rsidRPr="0011588A">
        <w:rPr>
          <w:sz w:val="28"/>
          <w:szCs w:val="28"/>
        </w:rPr>
        <w:t xml:space="preserve">дення </w:t>
      </w:r>
      <w:r w:rsidRPr="0011588A">
        <w:rPr>
          <w:sz w:val="28"/>
          <w:szCs w:val="28"/>
        </w:rPr>
        <w:t>структур</w:t>
      </w:r>
      <w:r w:rsidR="00634B9F" w:rsidRPr="0011588A">
        <w:rPr>
          <w:sz w:val="28"/>
          <w:szCs w:val="28"/>
        </w:rPr>
        <w:t>и</w:t>
      </w:r>
      <w:r w:rsidRPr="0011588A">
        <w:rPr>
          <w:sz w:val="28"/>
          <w:szCs w:val="28"/>
        </w:rPr>
        <w:t xml:space="preserve"> власності такого професійного учасника у відповідність до вимог цього Порядку. </w:t>
      </w:r>
    </w:p>
    <w:p w:rsidR="00F06345" w:rsidRPr="0011588A" w:rsidRDefault="00FC16D2" w:rsidP="00FC16D2">
      <w:pPr>
        <w:pStyle w:val="a3"/>
        <w:jc w:val="both"/>
        <w:rPr>
          <w:sz w:val="28"/>
          <w:szCs w:val="28"/>
        </w:rPr>
      </w:pPr>
      <w:r w:rsidRPr="0011588A">
        <w:rPr>
          <w:sz w:val="28"/>
          <w:szCs w:val="28"/>
        </w:rPr>
        <w:t xml:space="preserve">Якщо у структурі власності професійного учасника немає контролера, то зазначені в абзаці першому цього пункту вимоги застосовуються до </w:t>
      </w:r>
      <w:r w:rsidR="0034054E" w:rsidRPr="0011588A">
        <w:rPr>
          <w:sz w:val="28"/>
          <w:szCs w:val="28"/>
        </w:rPr>
        <w:t>всіх власників</w:t>
      </w:r>
      <w:r w:rsidR="004D74A8" w:rsidRPr="0011588A">
        <w:rPr>
          <w:sz w:val="28"/>
          <w:szCs w:val="28"/>
        </w:rPr>
        <w:t xml:space="preserve"> істотної участі,</w:t>
      </w:r>
      <w:r w:rsidRPr="0011588A">
        <w:rPr>
          <w:sz w:val="28"/>
          <w:szCs w:val="28"/>
        </w:rPr>
        <w:t xml:space="preserve"> як</w:t>
      </w:r>
      <w:r w:rsidR="0034054E" w:rsidRPr="0011588A">
        <w:rPr>
          <w:sz w:val="28"/>
          <w:szCs w:val="28"/>
        </w:rPr>
        <w:t>і</w:t>
      </w:r>
      <w:r w:rsidRPr="0011588A">
        <w:rPr>
          <w:sz w:val="28"/>
          <w:szCs w:val="28"/>
        </w:rPr>
        <w:t xml:space="preserve"> повинн</w:t>
      </w:r>
      <w:r w:rsidR="0034054E" w:rsidRPr="0011588A">
        <w:rPr>
          <w:sz w:val="28"/>
          <w:szCs w:val="28"/>
        </w:rPr>
        <w:t>і</w:t>
      </w:r>
      <w:r w:rsidRPr="0011588A">
        <w:rPr>
          <w:sz w:val="28"/>
          <w:szCs w:val="28"/>
        </w:rPr>
        <w:t xml:space="preserve"> мати власні кошти для забезпечення можливості у майбутньому надавати в разі потреби додаткову фінансову підтримку професійному уча</w:t>
      </w:r>
      <w:r w:rsidR="0034054E" w:rsidRPr="0011588A">
        <w:rPr>
          <w:sz w:val="28"/>
          <w:szCs w:val="28"/>
        </w:rPr>
        <w:t>снику фондового ринку у розмірі, пропорційному їх часткам у</w:t>
      </w:r>
      <w:r w:rsidRPr="0011588A">
        <w:rPr>
          <w:sz w:val="28"/>
          <w:szCs w:val="28"/>
        </w:rPr>
        <w:t xml:space="preserve"> статутно</w:t>
      </w:r>
      <w:r w:rsidR="0034054E" w:rsidRPr="0011588A">
        <w:rPr>
          <w:sz w:val="28"/>
          <w:szCs w:val="28"/>
        </w:rPr>
        <w:t>му</w:t>
      </w:r>
      <w:r w:rsidRPr="0011588A">
        <w:rPr>
          <w:sz w:val="28"/>
          <w:szCs w:val="28"/>
        </w:rPr>
        <w:t xml:space="preserve"> капітал</w:t>
      </w:r>
      <w:r w:rsidR="0034054E" w:rsidRPr="0011588A">
        <w:rPr>
          <w:sz w:val="28"/>
          <w:szCs w:val="28"/>
        </w:rPr>
        <w:t>і</w:t>
      </w:r>
      <w:r w:rsidR="00AF380C" w:rsidRPr="0011588A">
        <w:rPr>
          <w:sz w:val="28"/>
          <w:szCs w:val="28"/>
        </w:rPr>
        <w:t xml:space="preserve"> професійного учасника</w:t>
      </w:r>
      <w:r w:rsidRPr="0011588A">
        <w:rPr>
          <w:sz w:val="28"/>
          <w:szCs w:val="28"/>
        </w:rPr>
        <w:t>.</w:t>
      </w:r>
      <w:r w:rsidR="003E2538" w:rsidRPr="0011588A">
        <w:rPr>
          <w:sz w:val="28"/>
          <w:szCs w:val="28"/>
        </w:rPr>
        <w:t xml:space="preserve"> </w:t>
      </w:r>
    </w:p>
    <w:p w:rsidR="006E383F" w:rsidRPr="0011588A" w:rsidRDefault="00F06345" w:rsidP="006E383F">
      <w:pPr>
        <w:pStyle w:val="a3"/>
        <w:jc w:val="both"/>
        <w:rPr>
          <w:sz w:val="28"/>
          <w:szCs w:val="28"/>
        </w:rPr>
      </w:pPr>
      <w:r w:rsidRPr="0011588A">
        <w:rPr>
          <w:sz w:val="28"/>
          <w:szCs w:val="28"/>
        </w:rPr>
        <w:t xml:space="preserve">6. </w:t>
      </w:r>
      <w:r w:rsidR="006E383F" w:rsidRPr="0011588A">
        <w:rPr>
          <w:sz w:val="28"/>
          <w:szCs w:val="28"/>
        </w:rPr>
        <w:t xml:space="preserve">Набуття або збільшення істотної участі у професійного учасника фондового ринку повинно </w:t>
      </w:r>
      <w:r w:rsidR="00DC4E9C" w:rsidRPr="0011588A">
        <w:rPr>
          <w:sz w:val="28"/>
          <w:szCs w:val="28"/>
        </w:rPr>
        <w:t>здійснюватися</w:t>
      </w:r>
      <w:r w:rsidR="006E383F" w:rsidRPr="0011588A">
        <w:rPr>
          <w:sz w:val="28"/>
          <w:szCs w:val="28"/>
        </w:rPr>
        <w:t xml:space="preserve"> за рахунок коштів заявника, джерела походження яких підтверджені.</w:t>
      </w:r>
    </w:p>
    <w:p w:rsidR="006E383F" w:rsidRPr="0011588A" w:rsidRDefault="006E383F" w:rsidP="006E383F">
      <w:pPr>
        <w:pStyle w:val="a3"/>
        <w:jc w:val="both"/>
        <w:rPr>
          <w:sz w:val="28"/>
          <w:szCs w:val="28"/>
        </w:rPr>
      </w:pPr>
      <w:r w:rsidRPr="0011588A">
        <w:rPr>
          <w:sz w:val="28"/>
          <w:szCs w:val="28"/>
        </w:rPr>
        <w:t>Джерела походження коштів, що спрямовуються для набуття/збільшення істотної участі у професійному учаснику фондового ринку, є підтвердженими в разі наявності всієї інформації щодо наявності власних коштів у розмірі, достатньому для набуття або збільшення істотної участі, та джерел походження таких коштів, передбаченої у пакеті документів згідно з вимогами розділу II цього Порядку.</w:t>
      </w:r>
    </w:p>
    <w:p w:rsidR="006E383F" w:rsidRPr="0011588A" w:rsidRDefault="006E383F" w:rsidP="006E383F">
      <w:pPr>
        <w:pStyle w:val="a3"/>
        <w:jc w:val="both"/>
        <w:rPr>
          <w:sz w:val="28"/>
          <w:szCs w:val="28"/>
        </w:rPr>
      </w:pPr>
      <w:r w:rsidRPr="0011588A">
        <w:rPr>
          <w:sz w:val="28"/>
          <w:szCs w:val="28"/>
        </w:rPr>
        <w:t xml:space="preserve">У разі прийняття рішення про пряме самостійне або спільне набуття або збільшення істотної участі у статутному капіталі професійного учасника фондового ринку заявник - юридична особа зобов'язаний дотримуватись вимог законодавства щодо формування його статутного капіталу, зокрема Законів України "Про цінні папери та фондовий ринок", "Про депозитарну систему України", "Про фінансові послуги та державне регулювання ринку фінансових послуг", "Про </w:t>
      </w:r>
      <w:r w:rsidR="00C61AFA" w:rsidRPr="0011588A">
        <w:rPr>
          <w:sz w:val="28"/>
          <w:szCs w:val="28"/>
        </w:rPr>
        <w:t>інститути спільного інвестування</w:t>
      </w:r>
      <w:r w:rsidRPr="0011588A">
        <w:rPr>
          <w:sz w:val="28"/>
          <w:szCs w:val="28"/>
        </w:rPr>
        <w:t>", "Про акціонерні товариства"</w:t>
      </w:r>
      <w:r w:rsidR="00C057EF" w:rsidRPr="0011588A">
        <w:rPr>
          <w:sz w:val="28"/>
          <w:szCs w:val="28"/>
        </w:rPr>
        <w:t>, "Про товариства з обмеженою та додатковою відповідальністю"</w:t>
      </w:r>
      <w:r w:rsidRPr="0011588A">
        <w:rPr>
          <w:sz w:val="28"/>
          <w:szCs w:val="28"/>
        </w:rPr>
        <w:t>.</w:t>
      </w:r>
    </w:p>
    <w:p w:rsidR="006E383F" w:rsidRPr="0011588A" w:rsidRDefault="00090E7F" w:rsidP="006E383F">
      <w:pPr>
        <w:pStyle w:val="a3"/>
        <w:jc w:val="both"/>
        <w:rPr>
          <w:sz w:val="28"/>
          <w:szCs w:val="28"/>
        </w:rPr>
      </w:pPr>
      <w:r w:rsidRPr="0011588A">
        <w:rPr>
          <w:sz w:val="28"/>
          <w:szCs w:val="28"/>
        </w:rPr>
        <w:t>7</w:t>
      </w:r>
      <w:r w:rsidR="006E383F" w:rsidRPr="0011588A">
        <w:rPr>
          <w:sz w:val="28"/>
          <w:szCs w:val="28"/>
        </w:rPr>
        <w:t>.</w:t>
      </w:r>
      <w:r w:rsidR="00A9780A" w:rsidRPr="0011588A">
        <w:rPr>
          <w:sz w:val="28"/>
          <w:szCs w:val="28"/>
        </w:rPr>
        <w:t xml:space="preserve"> Ділова репутація фізичних осіб</w:t>
      </w:r>
      <w:r w:rsidR="006E383F" w:rsidRPr="0011588A">
        <w:rPr>
          <w:sz w:val="28"/>
          <w:szCs w:val="28"/>
        </w:rPr>
        <w:t xml:space="preserve"> за останні </w:t>
      </w:r>
      <w:r w:rsidR="00A9780A" w:rsidRPr="0011588A">
        <w:rPr>
          <w:sz w:val="28"/>
          <w:szCs w:val="28"/>
        </w:rPr>
        <w:t>десять</w:t>
      </w:r>
      <w:r w:rsidR="006E383F" w:rsidRPr="0011588A">
        <w:rPr>
          <w:sz w:val="28"/>
          <w:szCs w:val="28"/>
        </w:rPr>
        <w:t xml:space="preserve"> рок</w:t>
      </w:r>
      <w:r w:rsidR="00A9780A" w:rsidRPr="0011588A">
        <w:rPr>
          <w:sz w:val="28"/>
          <w:szCs w:val="28"/>
        </w:rPr>
        <w:t>ів</w:t>
      </w:r>
      <w:r w:rsidR="006E383F" w:rsidRPr="0011588A">
        <w:rPr>
          <w:sz w:val="28"/>
          <w:szCs w:val="28"/>
        </w:rPr>
        <w:t xml:space="preserve"> повинна відповідати таким вимогам:</w:t>
      </w:r>
    </w:p>
    <w:p w:rsidR="006E383F" w:rsidRPr="0011588A" w:rsidRDefault="006E383F" w:rsidP="006E383F">
      <w:pPr>
        <w:pStyle w:val="a3"/>
        <w:jc w:val="both"/>
        <w:rPr>
          <w:sz w:val="28"/>
          <w:szCs w:val="28"/>
        </w:rPr>
      </w:pPr>
      <w:r w:rsidRPr="0011588A">
        <w:rPr>
          <w:sz w:val="28"/>
          <w:szCs w:val="28"/>
        </w:rPr>
        <w:t xml:space="preserve">1) </w:t>
      </w:r>
      <w:r w:rsidR="00671F8F" w:rsidRPr="0011588A">
        <w:rPr>
          <w:sz w:val="28"/>
          <w:szCs w:val="28"/>
        </w:rPr>
        <w:t>проти</w:t>
      </w:r>
      <w:r w:rsidRPr="0011588A">
        <w:rPr>
          <w:sz w:val="28"/>
          <w:szCs w:val="28"/>
        </w:rPr>
        <w:t xml:space="preserve"> особи відсутні </w:t>
      </w:r>
      <w:r w:rsidR="00671F8F" w:rsidRPr="0011588A">
        <w:rPr>
          <w:sz w:val="28"/>
          <w:szCs w:val="28"/>
        </w:rPr>
        <w:t xml:space="preserve">порушені кримінальні, цивільні чи адміністративні справи, а також дисциплінарні провадження, включаючи відсторонення від посади директора компанії, </w:t>
      </w:r>
      <w:r w:rsidR="00352C32" w:rsidRPr="0011588A">
        <w:rPr>
          <w:sz w:val="28"/>
          <w:szCs w:val="28"/>
        </w:rPr>
        <w:t>пов’язані з правопорушеннями на фінансовому ринку</w:t>
      </w:r>
      <w:r w:rsidR="00DA0E04" w:rsidRPr="0011588A">
        <w:rPr>
          <w:sz w:val="28"/>
          <w:szCs w:val="28"/>
        </w:rPr>
        <w:t>,</w:t>
      </w:r>
      <w:r w:rsidR="00352C32" w:rsidRPr="0011588A">
        <w:rPr>
          <w:sz w:val="28"/>
          <w:szCs w:val="28"/>
        </w:rPr>
        <w:t xml:space="preserve"> </w:t>
      </w:r>
      <w:r w:rsidR="00671F8F" w:rsidRPr="0011588A">
        <w:rPr>
          <w:sz w:val="28"/>
          <w:szCs w:val="28"/>
        </w:rPr>
        <w:t>банкрутство, неплатоспроможність та інші подібні процедури</w:t>
      </w:r>
      <w:r w:rsidRPr="0011588A">
        <w:rPr>
          <w:sz w:val="28"/>
          <w:szCs w:val="28"/>
        </w:rPr>
        <w:t>;</w:t>
      </w:r>
    </w:p>
    <w:p w:rsidR="00965EF2" w:rsidRPr="0011588A" w:rsidRDefault="00671F8F" w:rsidP="00671F8F">
      <w:pPr>
        <w:pStyle w:val="a3"/>
        <w:jc w:val="both"/>
        <w:rPr>
          <w:sz w:val="28"/>
          <w:szCs w:val="28"/>
        </w:rPr>
      </w:pPr>
      <w:r w:rsidRPr="0011588A">
        <w:rPr>
          <w:sz w:val="28"/>
          <w:szCs w:val="28"/>
        </w:rPr>
        <w:t>2) щодо особи відсутні розслідування, що тривають, відкриті виконавчі провадження, процедури застосування санкцій або інші рішення</w:t>
      </w:r>
      <w:r w:rsidR="00965EF2" w:rsidRPr="0011588A">
        <w:rPr>
          <w:sz w:val="28"/>
          <w:szCs w:val="28"/>
        </w:rPr>
        <w:t>, пов’язан</w:t>
      </w:r>
      <w:r w:rsidR="00077816" w:rsidRPr="0011588A">
        <w:rPr>
          <w:sz w:val="28"/>
          <w:szCs w:val="28"/>
        </w:rPr>
        <w:t>і</w:t>
      </w:r>
      <w:r w:rsidR="00965EF2" w:rsidRPr="0011588A">
        <w:rPr>
          <w:sz w:val="28"/>
          <w:szCs w:val="28"/>
        </w:rPr>
        <w:t xml:space="preserve"> з правопорушеннями на фінансовому ринку;</w:t>
      </w:r>
    </w:p>
    <w:p w:rsidR="00671F8F" w:rsidRPr="0011588A" w:rsidRDefault="00671F8F" w:rsidP="00671F8F">
      <w:pPr>
        <w:pStyle w:val="a3"/>
        <w:jc w:val="both"/>
        <w:rPr>
          <w:sz w:val="28"/>
          <w:szCs w:val="28"/>
        </w:rPr>
      </w:pPr>
      <w:r w:rsidRPr="0011588A">
        <w:rPr>
          <w:sz w:val="28"/>
          <w:szCs w:val="28"/>
        </w:rPr>
        <w:lastRenderedPageBreak/>
        <w:t xml:space="preserve">3) </w:t>
      </w:r>
      <w:r w:rsidR="00AF5038" w:rsidRPr="0011588A">
        <w:rPr>
          <w:sz w:val="28"/>
          <w:szCs w:val="28"/>
        </w:rPr>
        <w:t>особі не було відмовлено у ліцензуванні, реєстрації, авторизації, наданні членства, видачі документів (сертифікатів, дозволів тощо), що надають право провадити діяльні</w:t>
      </w:r>
      <w:r w:rsidR="00DA0E04" w:rsidRPr="0011588A">
        <w:rPr>
          <w:sz w:val="28"/>
          <w:szCs w:val="28"/>
        </w:rPr>
        <w:t>сть</w:t>
      </w:r>
      <w:r w:rsidR="00965EF2" w:rsidRPr="0011588A">
        <w:rPr>
          <w:sz w:val="28"/>
          <w:szCs w:val="28"/>
        </w:rPr>
        <w:t xml:space="preserve"> на фінансовому ринку</w:t>
      </w:r>
      <w:r w:rsidR="00AF5038" w:rsidRPr="0011588A">
        <w:rPr>
          <w:sz w:val="28"/>
          <w:szCs w:val="28"/>
        </w:rPr>
        <w:t>,</w:t>
      </w:r>
      <w:r w:rsidR="00AF5038" w:rsidRPr="0011588A">
        <w:rPr>
          <w:strike/>
          <w:sz w:val="28"/>
          <w:szCs w:val="28"/>
        </w:rPr>
        <w:t xml:space="preserve"> та </w:t>
      </w:r>
      <w:r w:rsidR="00AF5038" w:rsidRPr="0011588A">
        <w:rPr>
          <w:sz w:val="28"/>
          <w:szCs w:val="28"/>
        </w:rPr>
        <w:t>відкликано, анульовано чи припинено таку ліцензію, реєстрацію, дозвіл, членство;</w:t>
      </w:r>
    </w:p>
    <w:p w:rsidR="00AF5038" w:rsidRPr="0011588A" w:rsidRDefault="00AF5038" w:rsidP="00AF5038">
      <w:pPr>
        <w:pStyle w:val="a3"/>
        <w:jc w:val="both"/>
        <w:rPr>
          <w:sz w:val="28"/>
          <w:szCs w:val="28"/>
        </w:rPr>
      </w:pPr>
      <w:r w:rsidRPr="0011588A">
        <w:rPr>
          <w:sz w:val="28"/>
          <w:szCs w:val="28"/>
        </w:rPr>
        <w:t>4) особу не було звільнено з роботи</w:t>
      </w:r>
      <w:r w:rsidR="00A432F0" w:rsidRPr="0011588A">
        <w:rPr>
          <w:sz w:val="28"/>
          <w:szCs w:val="28"/>
        </w:rPr>
        <w:t xml:space="preserve"> на фінансовому ринку</w:t>
      </w:r>
      <w:r w:rsidR="00BE4371" w:rsidRPr="0011588A">
        <w:rPr>
          <w:b/>
        </w:rPr>
        <w:t xml:space="preserve"> </w:t>
      </w:r>
      <w:r w:rsidR="00BE4371" w:rsidRPr="0011588A">
        <w:rPr>
          <w:sz w:val="28"/>
          <w:szCs w:val="28"/>
        </w:rPr>
        <w:t>на вимогу державного органу (в тому числі іноземного), з ініціативи власника підприємства (установи, організації) або уповноваженого ним органу (для резидента - на підставі пунктів 2, 3, 4, 7, 8 частини першої статті 40 та статті 41 Кодексу законів про працю України), на вимогу профспілкового, чи іншого уповноваженого на представництво трудовим колективом цього органу, звільнено від виконання функцій повіреного</w:t>
      </w:r>
      <w:r w:rsidR="00297609" w:rsidRPr="0011588A">
        <w:rPr>
          <w:sz w:val="28"/>
          <w:szCs w:val="28"/>
        </w:rPr>
        <w:t xml:space="preserve"> (управителя)</w:t>
      </w:r>
      <w:r w:rsidR="00BE4371" w:rsidRPr="0011588A">
        <w:rPr>
          <w:sz w:val="28"/>
          <w:szCs w:val="28"/>
        </w:rPr>
        <w:t xml:space="preserve"> траста або припинено інші </w:t>
      </w:r>
      <w:proofErr w:type="spellStart"/>
      <w:r w:rsidR="00BE4371" w:rsidRPr="0011588A">
        <w:rPr>
          <w:sz w:val="28"/>
          <w:szCs w:val="28"/>
        </w:rPr>
        <w:t>фідуціарні</w:t>
      </w:r>
      <w:proofErr w:type="spellEnd"/>
      <w:r w:rsidR="00BE4371" w:rsidRPr="0011588A">
        <w:rPr>
          <w:sz w:val="28"/>
          <w:szCs w:val="28"/>
        </w:rPr>
        <w:t xml:space="preserve"> відносини, будь-якої іншої аналогічної ситуації</w:t>
      </w:r>
      <w:r w:rsidRPr="0011588A">
        <w:rPr>
          <w:sz w:val="28"/>
          <w:szCs w:val="28"/>
        </w:rPr>
        <w:t>;</w:t>
      </w:r>
    </w:p>
    <w:p w:rsidR="00AF5038" w:rsidRPr="0011588A" w:rsidRDefault="00AF5038" w:rsidP="00AF5038">
      <w:pPr>
        <w:pStyle w:val="a3"/>
        <w:jc w:val="both"/>
        <w:rPr>
          <w:sz w:val="28"/>
          <w:szCs w:val="28"/>
        </w:rPr>
      </w:pPr>
      <w:r w:rsidRPr="0011588A">
        <w:rPr>
          <w:sz w:val="28"/>
          <w:szCs w:val="28"/>
        </w:rPr>
        <w:t>5) у особи відсутні будь-які інші інтереси або діяльність, які можуть суперечити тим, що стосуються професійного учасника фондового ринку, та можливі рішення для управління цими конфліктами інтересів;</w:t>
      </w:r>
    </w:p>
    <w:p w:rsidR="00AF5038" w:rsidRPr="0011588A" w:rsidRDefault="00AF5038" w:rsidP="00AF5038">
      <w:pPr>
        <w:pStyle w:val="a3"/>
        <w:jc w:val="both"/>
        <w:rPr>
          <w:sz w:val="28"/>
          <w:szCs w:val="28"/>
        </w:rPr>
      </w:pPr>
      <w:r w:rsidRPr="0011588A">
        <w:rPr>
          <w:sz w:val="28"/>
          <w:szCs w:val="28"/>
        </w:rPr>
        <w:t>6) до особи не застосовувались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w:t>
      </w:r>
      <w:r w:rsidR="004F09B7" w:rsidRPr="0011588A">
        <w:rPr>
          <w:sz w:val="28"/>
          <w:szCs w:val="28"/>
        </w:rPr>
        <w:t>, органами іноземних держав</w:t>
      </w:r>
      <w:r w:rsidRPr="0011588A">
        <w:rPr>
          <w:sz w:val="28"/>
          <w:szCs w:val="28"/>
        </w:rPr>
        <w:t xml:space="preserve"> або Україною;</w:t>
      </w:r>
    </w:p>
    <w:p w:rsidR="006E383F" w:rsidRPr="0011588A" w:rsidRDefault="00AF5038" w:rsidP="006E383F">
      <w:pPr>
        <w:pStyle w:val="a3"/>
        <w:jc w:val="both"/>
        <w:rPr>
          <w:sz w:val="28"/>
          <w:szCs w:val="28"/>
        </w:rPr>
      </w:pPr>
      <w:r w:rsidRPr="0011588A">
        <w:rPr>
          <w:sz w:val="28"/>
          <w:szCs w:val="28"/>
        </w:rPr>
        <w:t xml:space="preserve">7) </w:t>
      </w:r>
      <w:r w:rsidR="006E383F" w:rsidRPr="0011588A">
        <w:rPr>
          <w:sz w:val="28"/>
          <w:szCs w:val="28"/>
        </w:rPr>
        <w:t>особа погодила істотну участь у професійному учаснику фондового ринку у разі її набуття та/або збільшення в установленому законодавством порядку;</w:t>
      </w:r>
    </w:p>
    <w:p w:rsidR="00D8211B" w:rsidRPr="0011588A" w:rsidRDefault="00D8211B" w:rsidP="00D8211B">
      <w:pPr>
        <w:pStyle w:val="a3"/>
        <w:jc w:val="both"/>
        <w:rPr>
          <w:sz w:val="28"/>
          <w:szCs w:val="28"/>
        </w:rPr>
      </w:pPr>
      <w:r w:rsidRPr="0011588A">
        <w:rPr>
          <w:sz w:val="28"/>
          <w:szCs w:val="28"/>
        </w:rPr>
        <w:t>8) особа не має судимості, не знятої або не погашеної в установленому законодавством порядку;</w:t>
      </w:r>
    </w:p>
    <w:p w:rsidR="00D8211B" w:rsidRPr="0011588A" w:rsidRDefault="00D8211B" w:rsidP="00D8211B">
      <w:pPr>
        <w:pStyle w:val="a3"/>
        <w:jc w:val="both"/>
        <w:rPr>
          <w:sz w:val="28"/>
          <w:szCs w:val="28"/>
        </w:rPr>
      </w:pPr>
      <w:r w:rsidRPr="0011588A">
        <w:rPr>
          <w:sz w:val="28"/>
          <w:szCs w:val="28"/>
        </w:rPr>
        <w:t>9) особа не позбавлялась права обіймати певні посади або займатися певною діяльністю;</w:t>
      </w:r>
    </w:p>
    <w:p w:rsidR="00D8211B" w:rsidRPr="0011588A" w:rsidRDefault="00D8211B" w:rsidP="00D8211B">
      <w:pPr>
        <w:pStyle w:val="a3"/>
        <w:jc w:val="both"/>
        <w:rPr>
          <w:sz w:val="28"/>
          <w:szCs w:val="28"/>
        </w:rPr>
      </w:pPr>
      <w:r w:rsidRPr="0011588A">
        <w:rPr>
          <w:sz w:val="28"/>
          <w:szCs w:val="28"/>
        </w:rPr>
        <w:t>10) особа не була притягнута до адміністративної відповідальності щодо порушення законодавства на ринку цінних паперів більше двох разів протягом року;</w:t>
      </w:r>
    </w:p>
    <w:p w:rsidR="00D8211B" w:rsidRPr="0011588A" w:rsidRDefault="00D8211B" w:rsidP="00D8211B">
      <w:pPr>
        <w:pStyle w:val="a3"/>
        <w:jc w:val="both"/>
        <w:rPr>
          <w:sz w:val="28"/>
          <w:szCs w:val="28"/>
        </w:rPr>
      </w:pPr>
      <w:r w:rsidRPr="0011588A">
        <w:rPr>
          <w:sz w:val="28"/>
          <w:szCs w:val="28"/>
        </w:rPr>
        <w:t xml:space="preserve">11) </w:t>
      </w:r>
      <w:r w:rsidR="00D61E3A" w:rsidRPr="0011588A">
        <w:rPr>
          <w:sz w:val="28"/>
          <w:szCs w:val="28"/>
        </w:rPr>
        <w:t>відсутній факт неявки особи</w:t>
      </w:r>
      <w:r w:rsidRPr="0011588A">
        <w:rPr>
          <w:sz w:val="28"/>
          <w:szCs w:val="28"/>
        </w:rPr>
        <w:t xml:space="preserve"> на складання протоколу про адміністративне правопорушення на ринку цінних паперів (у разі його складання);</w:t>
      </w:r>
    </w:p>
    <w:p w:rsidR="006E383F" w:rsidRPr="0011588A" w:rsidRDefault="00D8211B" w:rsidP="006E383F">
      <w:pPr>
        <w:pStyle w:val="a3"/>
        <w:jc w:val="both"/>
        <w:rPr>
          <w:sz w:val="28"/>
          <w:szCs w:val="28"/>
        </w:rPr>
      </w:pPr>
      <w:r w:rsidRPr="0011588A">
        <w:rPr>
          <w:sz w:val="28"/>
          <w:szCs w:val="28"/>
        </w:rPr>
        <w:t xml:space="preserve">12) </w:t>
      </w:r>
      <w:r w:rsidR="006E383F" w:rsidRPr="0011588A">
        <w:rPr>
          <w:sz w:val="28"/>
          <w:szCs w:val="28"/>
        </w:rPr>
        <w:t>особа не включена до переліку осіб, пов'язаних із здійсненням терористичної діяльності або стосовно яких застосовано міжнародні санкції, в устан</w:t>
      </w:r>
      <w:r w:rsidRPr="0011588A">
        <w:rPr>
          <w:sz w:val="28"/>
          <w:szCs w:val="28"/>
        </w:rPr>
        <w:t>овленому законодавством порядку.</w:t>
      </w:r>
    </w:p>
    <w:p w:rsidR="00C151AD" w:rsidRPr="0011588A" w:rsidRDefault="00C151AD" w:rsidP="00C151AD">
      <w:pPr>
        <w:pStyle w:val="a3"/>
        <w:jc w:val="both"/>
        <w:rPr>
          <w:sz w:val="28"/>
          <w:szCs w:val="28"/>
        </w:rPr>
      </w:pPr>
      <w:r w:rsidRPr="0011588A">
        <w:rPr>
          <w:sz w:val="28"/>
          <w:szCs w:val="28"/>
        </w:rPr>
        <w:lastRenderedPageBreak/>
        <w:t>8. Ділова репутація юридичних осіб за останні десять років повинна відповідати таким вимогам:</w:t>
      </w:r>
    </w:p>
    <w:p w:rsidR="003E7701" w:rsidRPr="0011588A" w:rsidRDefault="003E7701" w:rsidP="003E7701">
      <w:pPr>
        <w:pStyle w:val="a3"/>
        <w:jc w:val="both"/>
        <w:rPr>
          <w:sz w:val="28"/>
          <w:szCs w:val="28"/>
        </w:rPr>
      </w:pPr>
      <w:r w:rsidRPr="0011588A">
        <w:rPr>
          <w:sz w:val="28"/>
          <w:szCs w:val="28"/>
        </w:rPr>
        <w:t xml:space="preserve">1) проти особи відсутні порушені кримінальні, цивільні чи адміністративні справи, а також дисциплінарні провадження, включаючи відсторонення від посади директора компанії, </w:t>
      </w:r>
      <w:r w:rsidR="00DA0E04" w:rsidRPr="0011588A">
        <w:rPr>
          <w:sz w:val="28"/>
          <w:szCs w:val="28"/>
        </w:rPr>
        <w:t xml:space="preserve">пов’язані з правопорушеннями на фінансовому ринку, </w:t>
      </w:r>
      <w:r w:rsidRPr="0011588A">
        <w:rPr>
          <w:sz w:val="28"/>
          <w:szCs w:val="28"/>
        </w:rPr>
        <w:t>банкрутство, неплатоспроможність та інші подібні процедури;</w:t>
      </w:r>
    </w:p>
    <w:p w:rsidR="003E7701" w:rsidRPr="0011588A" w:rsidRDefault="003E7701" w:rsidP="003E7701">
      <w:pPr>
        <w:pStyle w:val="a3"/>
        <w:jc w:val="both"/>
        <w:rPr>
          <w:sz w:val="28"/>
          <w:szCs w:val="28"/>
        </w:rPr>
      </w:pPr>
      <w:r w:rsidRPr="0011588A">
        <w:rPr>
          <w:sz w:val="28"/>
          <w:szCs w:val="28"/>
        </w:rPr>
        <w:t>2) щодо особи відсутні розслідування, що тривають, відкриті виконавчі провадження, процедури застосування санкцій або інші рішення</w:t>
      </w:r>
      <w:r w:rsidR="00077816" w:rsidRPr="0011588A">
        <w:rPr>
          <w:sz w:val="28"/>
          <w:szCs w:val="28"/>
        </w:rPr>
        <w:t>, пов’язані з правопорушеннями на фінансовому ринку</w:t>
      </w:r>
      <w:r w:rsidRPr="0011588A">
        <w:rPr>
          <w:sz w:val="28"/>
          <w:szCs w:val="28"/>
        </w:rPr>
        <w:t>;</w:t>
      </w:r>
    </w:p>
    <w:p w:rsidR="003E7701" w:rsidRPr="0011588A" w:rsidRDefault="003E7701" w:rsidP="003E7701">
      <w:pPr>
        <w:pStyle w:val="a3"/>
        <w:jc w:val="both"/>
        <w:rPr>
          <w:sz w:val="28"/>
          <w:szCs w:val="28"/>
        </w:rPr>
      </w:pPr>
      <w:r w:rsidRPr="0011588A">
        <w:rPr>
          <w:sz w:val="28"/>
          <w:szCs w:val="28"/>
        </w:rPr>
        <w:t xml:space="preserve">3) особі не було відмовлено у ліцензуванні, реєстрації, авторизації, наданні членства, видачі документів (сертифікатів, дозволів тощо), що надають право провадити </w:t>
      </w:r>
      <w:r w:rsidR="00077816" w:rsidRPr="0011588A">
        <w:rPr>
          <w:sz w:val="28"/>
          <w:szCs w:val="28"/>
        </w:rPr>
        <w:t>діяльність на фондовому ринку,</w:t>
      </w:r>
      <w:r w:rsidRPr="0011588A">
        <w:rPr>
          <w:sz w:val="28"/>
          <w:szCs w:val="28"/>
        </w:rPr>
        <w:t xml:space="preserve"> </w:t>
      </w:r>
      <w:r w:rsidRPr="0011588A">
        <w:rPr>
          <w:strike/>
          <w:sz w:val="28"/>
          <w:szCs w:val="28"/>
        </w:rPr>
        <w:t>та</w:t>
      </w:r>
      <w:r w:rsidRPr="0011588A">
        <w:rPr>
          <w:sz w:val="28"/>
          <w:szCs w:val="28"/>
        </w:rPr>
        <w:t xml:space="preserve"> відкликано, анульовано чи припинено таку ліцензію, реєстрацію, дозвіл, членство;</w:t>
      </w:r>
    </w:p>
    <w:p w:rsidR="003E7701" w:rsidRPr="0011588A" w:rsidRDefault="003E7701" w:rsidP="003E7701">
      <w:pPr>
        <w:pStyle w:val="a3"/>
        <w:jc w:val="both"/>
        <w:rPr>
          <w:sz w:val="28"/>
          <w:szCs w:val="28"/>
        </w:rPr>
      </w:pPr>
      <w:r w:rsidRPr="0011588A">
        <w:rPr>
          <w:sz w:val="28"/>
          <w:szCs w:val="28"/>
        </w:rPr>
        <w:t xml:space="preserve">4) особу не було звільнено від виконання функцій </w:t>
      </w:r>
      <w:r w:rsidR="002D5810" w:rsidRPr="0011588A">
        <w:rPr>
          <w:sz w:val="28"/>
          <w:szCs w:val="28"/>
        </w:rPr>
        <w:t>повіреного</w:t>
      </w:r>
      <w:r w:rsidR="00297609" w:rsidRPr="0011588A">
        <w:rPr>
          <w:sz w:val="28"/>
          <w:szCs w:val="28"/>
        </w:rPr>
        <w:t xml:space="preserve"> (управителя)</w:t>
      </w:r>
      <w:r w:rsidRPr="0011588A">
        <w:rPr>
          <w:sz w:val="28"/>
          <w:szCs w:val="28"/>
        </w:rPr>
        <w:t xml:space="preserve"> траста або припинено інші </w:t>
      </w:r>
      <w:proofErr w:type="spellStart"/>
      <w:r w:rsidRPr="0011588A">
        <w:rPr>
          <w:sz w:val="28"/>
          <w:szCs w:val="28"/>
        </w:rPr>
        <w:t>фідуціарні</w:t>
      </w:r>
      <w:proofErr w:type="spellEnd"/>
      <w:r w:rsidRPr="0011588A">
        <w:rPr>
          <w:sz w:val="28"/>
          <w:szCs w:val="28"/>
        </w:rPr>
        <w:t xml:space="preserve"> відносини або будь-якої іншої аналогічної ситуації;</w:t>
      </w:r>
    </w:p>
    <w:p w:rsidR="003E7701" w:rsidRPr="0011588A" w:rsidRDefault="003E7701" w:rsidP="003E7701">
      <w:pPr>
        <w:pStyle w:val="a3"/>
        <w:jc w:val="both"/>
        <w:rPr>
          <w:sz w:val="28"/>
          <w:szCs w:val="28"/>
        </w:rPr>
      </w:pPr>
      <w:r w:rsidRPr="0011588A">
        <w:rPr>
          <w:sz w:val="28"/>
          <w:szCs w:val="28"/>
        </w:rPr>
        <w:t>5) у особи відсутні будь-які інші інтереси або діяльність, які можуть суперечити тим, що стосуються професійного учасника фондового ринку, та можливі рішення для управління цими конфліктами інтересів;</w:t>
      </w:r>
    </w:p>
    <w:p w:rsidR="003E7701" w:rsidRPr="0011588A" w:rsidRDefault="003E7701" w:rsidP="003E7701">
      <w:pPr>
        <w:pStyle w:val="a3"/>
        <w:jc w:val="both"/>
        <w:rPr>
          <w:sz w:val="28"/>
          <w:szCs w:val="28"/>
        </w:rPr>
      </w:pPr>
      <w:r w:rsidRPr="0011588A">
        <w:rPr>
          <w:sz w:val="28"/>
          <w:szCs w:val="28"/>
        </w:rPr>
        <w:t>6) до особи не застосовувались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або Україною;</w:t>
      </w:r>
    </w:p>
    <w:p w:rsidR="003E7701" w:rsidRPr="0011588A" w:rsidRDefault="003E7701" w:rsidP="003E7701">
      <w:pPr>
        <w:pStyle w:val="a3"/>
        <w:jc w:val="both"/>
        <w:rPr>
          <w:sz w:val="28"/>
          <w:szCs w:val="28"/>
        </w:rPr>
      </w:pPr>
      <w:r w:rsidRPr="0011588A">
        <w:rPr>
          <w:sz w:val="28"/>
          <w:szCs w:val="28"/>
        </w:rPr>
        <w:t>7) особа погодила істотну участь у професійному учаснику фондового ринку у разі її набуття та/або збільшення в установленому законодавством порядку;</w:t>
      </w:r>
    </w:p>
    <w:p w:rsidR="00744E90" w:rsidRPr="0011588A" w:rsidRDefault="00744E90" w:rsidP="00744E90">
      <w:pPr>
        <w:pStyle w:val="a3"/>
        <w:jc w:val="both"/>
        <w:rPr>
          <w:sz w:val="28"/>
          <w:szCs w:val="28"/>
        </w:rPr>
      </w:pPr>
      <w:r w:rsidRPr="0011588A">
        <w:rPr>
          <w:sz w:val="28"/>
          <w:szCs w:val="28"/>
        </w:rPr>
        <w:t>8) особа не включена до переліку осіб, пов'язаних із здійсненням терористичної діяльності або стосовно яких застосовано міжнародні санкції, в установленому законодавством порядку.</w:t>
      </w:r>
    </w:p>
    <w:p w:rsidR="006E383F" w:rsidRPr="0011588A" w:rsidRDefault="00C151AD" w:rsidP="006E383F">
      <w:pPr>
        <w:pStyle w:val="a3"/>
        <w:jc w:val="both"/>
        <w:rPr>
          <w:sz w:val="28"/>
          <w:szCs w:val="28"/>
        </w:rPr>
      </w:pPr>
      <w:r w:rsidRPr="0011588A">
        <w:rPr>
          <w:sz w:val="28"/>
          <w:szCs w:val="28"/>
        </w:rPr>
        <w:t>9</w:t>
      </w:r>
      <w:r w:rsidR="006E383F" w:rsidRPr="0011588A">
        <w:rPr>
          <w:sz w:val="28"/>
          <w:szCs w:val="28"/>
        </w:rPr>
        <w:t>. Особа має право надати додаткові відомості та документи, що підтверджують відповідність її ділової репутації вимогам цього розділу.</w:t>
      </w:r>
    </w:p>
    <w:p w:rsidR="006E383F" w:rsidRPr="0011588A" w:rsidRDefault="00C151AD" w:rsidP="006E383F">
      <w:pPr>
        <w:pStyle w:val="a3"/>
        <w:jc w:val="both"/>
        <w:rPr>
          <w:sz w:val="28"/>
          <w:szCs w:val="28"/>
        </w:rPr>
      </w:pPr>
      <w:r w:rsidRPr="0011588A">
        <w:rPr>
          <w:sz w:val="28"/>
          <w:szCs w:val="28"/>
        </w:rPr>
        <w:t>10</w:t>
      </w:r>
      <w:r w:rsidR="006E383F" w:rsidRPr="0011588A">
        <w:rPr>
          <w:sz w:val="28"/>
          <w:szCs w:val="28"/>
        </w:rPr>
        <w:t xml:space="preserve">. Згідно з рішенням Антимонопольного комітету України (у разі необхідності його отримання відповідно до законодавства з питань захисту економічної конкуренції) таке набуття або збільшення істотної участі не призводить до </w:t>
      </w:r>
      <w:r w:rsidR="006E383F" w:rsidRPr="0011588A">
        <w:rPr>
          <w:sz w:val="28"/>
          <w:szCs w:val="28"/>
        </w:rPr>
        <w:lastRenderedPageBreak/>
        <w:t>монополізації чи суттєвого обмеження конкуренції на всьому ринку чи в значній його частині.</w:t>
      </w:r>
    </w:p>
    <w:p w:rsidR="006E383F" w:rsidRPr="0011588A" w:rsidRDefault="00C151AD" w:rsidP="006E383F">
      <w:pPr>
        <w:pStyle w:val="a3"/>
        <w:jc w:val="both"/>
        <w:rPr>
          <w:sz w:val="28"/>
          <w:szCs w:val="28"/>
        </w:rPr>
      </w:pPr>
      <w:r w:rsidRPr="0011588A">
        <w:rPr>
          <w:sz w:val="28"/>
          <w:szCs w:val="28"/>
        </w:rPr>
        <w:t>11</w:t>
      </w:r>
      <w:r w:rsidR="006E383F" w:rsidRPr="0011588A">
        <w:rPr>
          <w:sz w:val="28"/>
          <w:szCs w:val="28"/>
        </w:rPr>
        <w:t>. Відомості щодо структури власності заявника (для юридичної особи) відповідають вимогам, установленим розділом III цього Порядку.</w:t>
      </w:r>
    </w:p>
    <w:p w:rsidR="006E383F" w:rsidRPr="0011588A" w:rsidRDefault="00C151AD" w:rsidP="006E383F">
      <w:pPr>
        <w:pStyle w:val="a3"/>
        <w:jc w:val="both"/>
        <w:rPr>
          <w:sz w:val="28"/>
          <w:szCs w:val="28"/>
        </w:rPr>
      </w:pPr>
      <w:r w:rsidRPr="0011588A">
        <w:rPr>
          <w:sz w:val="28"/>
          <w:szCs w:val="28"/>
        </w:rPr>
        <w:t>12</w:t>
      </w:r>
      <w:r w:rsidR="006E383F" w:rsidRPr="0011588A">
        <w:rPr>
          <w:sz w:val="28"/>
          <w:szCs w:val="28"/>
        </w:rPr>
        <w:t>. Відомості, що надаються заявником у заяві та документах на погодження істотної участі, повинні відповідати даним, які містяться у документах щодо ідентифікації заявника.</w:t>
      </w:r>
      <w:r w:rsidR="007D5458" w:rsidRPr="0011588A">
        <w:rPr>
          <w:sz w:val="28"/>
          <w:szCs w:val="28"/>
        </w:rPr>
        <w:t xml:space="preserve"> </w:t>
      </w:r>
    </w:p>
    <w:p w:rsidR="006E383F" w:rsidRPr="0011588A" w:rsidRDefault="00634B9F" w:rsidP="006E383F">
      <w:pPr>
        <w:pStyle w:val="3"/>
        <w:jc w:val="center"/>
        <w:rPr>
          <w:sz w:val="28"/>
          <w:szCs w:val="28"/>
        </w:rPr>
      </w:pPr>
      <w:r w:rsidRPr="0011588A">
        <w:rPr>
          <w:sz w:val="28"/>
          <w:szCs w:val="28"/>
        </w:rPr>
        <w:t>І</w:t>
      </w:r>
      <w:r w:rsidR="006E383F" w:rsidRPr="0011588A">
        <w:rPr>
          <w:sz w:val="28"/>
          <w:szCs w:val="28"/>
        </w:rPr>
        <w:t>V. Порядок розгляду документів, що надаються для отримання погодження Комісії набуття або збільшення істотної участі у професійному учаснику фондового ринку</w:t>
      </w:r>
    </w:p>
    <w:p w:rsidR="00CE2222" w:rsidRPr="0011588A" w:rsidRDefault="006E383F" w:rsidP="006E383F">
      <w:pPr>
        <w:pStyle w:val="a3"/>
        <w:jc w:val="both"/>
        <w:rPr>
          <w:sz w:val="28"/>
          <w:szCs w:val="28"/>
        </w:rPr>
      </w:pPr>
      <w:r w:rsidRPr="0011588A">
        <w:rPr>
          <w:sz w:val="28"/>
          <w:szCs w:val="28"/>
        </w:rPr>
        <w:t xml:space="preserve">1. </w:t>
      </w:r>
      <w:r w:rsidR="00CE2222" w:rsidRPr="0011588A">
        <w:rPr>
          <w:sz w:val="28"/>
          <w:szCs w:val="28"/>
        </w:rPr>
        <w:t xml:space="preserve">Комісія </w:t>
      </w:r>
      <w:r w:rsidR="005164C7" w:rsidRPr="0011588A">
        <w:rPr>
          <w:sz w:val="28"/>
          <w:szCs w:val="28"/>
        </w:rPr>
        <w:t xml:space="preserve">невідкладно або не пізніше, ніж через два робочих дні, </w:t>
      </w:r>
      <w:r w:rsidR="00860190" w:rsidRPr="0011588A">
        <w:rPr>
          <w:sz w:val="28"/>
          <w:szCs w:val="28"/>
        </w:rPr>
        <w:t xml:space="preserve">з дати отримання заяви та відповідних документів </w:t>
      </w:r>
      <w:r w:rsidR="00CE2222" w:rsidRPr="0011588A">
        <w:rPr>
          <w:sz w:val="28"/>
          <w:szCs w:val="28"/>
        </w:rPr>
        <w:t xml:space="preserve">надсилає письмове повідомлення заявнику про </w:t>
      </w:r>
      <w:r w:rsidR="00860190" w:rsidRPr="0011588A">
        <w:rPr>
          <w:sz w:val="28"/>
          <w:szCs w:val="28"/>
        </w:rPr>
        <w:t xml:space="preserve">їх </w:t>
      </w:r>
      <w:r w:rsidR="00CE2222" w:rsidRPr="0011588A">
        <w:rPr>
          <w:sz w:val="28"/>
          <w:szCs w:val="28"/>
        </w:rPr>
        <w:t xml:space="preserve">отримання </w:t>
      </w:r>
      <w:r w:rsidR="00860190" w:rsidRPr="0011588A">
        <w:rPr>
          <w:sz w:val="28"/>
          <w:szCs w:val="28"/>
        </w:rPr>
        <w:t>із зазначенням дати закінчення строку розгляду поданої заяви та документів</w:t>
      </w:r>
      <w:r w:rsidR="00E95D4F" w:rsidRPr="0011588A">
        <w:rPr>
          <w:sz w:val="28"/>
          <w:szCs w:val="28"/>
        </w:rPr>
        <w:t>, перелік яких установлений цим Порядком</w:t>
      </w:r>
      <w:r w:rsidR="00860190" w:rsidRPr="0011588A">
        <w:rPr>
          <w:sz w:val="28"/>
          <w:szCs w:val="28"/>
        </w:rPr>
        <w:t>.</w:t>
      </w:r>
    </w:p>
    <w:p w:rsidR="006E383F" w:rsidRPr="0011588A" w:rsidRDefault="006E383F" w:rsidP="006E383F">
      <w:pPr>
        <w:pStyle w:val="a3"/>
        <w:jc w:val="both"/>
        <w:rPr>
          <w:sz w:val="28"/>
          <w:szCs w:val="28"/>
        </w:rPr>
      </w:pPr>
      <w:r w:rsidRPr="0011588A">
        <w:rPr>
          <w:sz w:val="28"/>
          <w:szCs w:val="28"/>
        </w:rPr>
        <w:t>Комісія має право протягом строку розгляду заяви та відповідних документів здійснювати перевірку достовірності відомостей, які зазначені у документах, наданих для отримання погодження набуття або збільшення істотної участі у професійному учаснику фондового ринку</w:t>
      </w:r>
      <w:r w:rsidR="007C7E0B" w:rsidRPr="0011588A">
        <w:rPr>
          <w:sz w:val="28"/>
          <w:szCs w:val="28"/>
        </w:rPr>
        <w:t>, у тому числі з урахуванням обміну інформацією з країною походження заявника-нерезидента</w:t>
      </w:r>
      <w:r w:rsidRPr="0011588A">
        <w:rPr>
          <w:sz w:val="28"/>
          <w:szCs w:val="28"/>
        </w:rPr>
        <w:t>.</w:t>
      </w:r>
    </w:p>
    <w:p w:rsidR="006E383F" w:rsidRPr="0011588A" w:rsidRDefault="006E383F" w:rsidP="006E383F">
      <w:pPr>
        <w:pStyle w:val="a3"/>
        <w:jc w:val="both"/>
        <w:rPr>
          <w:sz w:val="28"/>
          <w:szCs w:val="28"/>
        </w:rPr>
      </w:pPr>
      <w:r w:rsidRPr="0011588A">
        <w:rPr>
          <w:sz w:val="28"/>
          <w:szCs w:val="28"/>
        </w:rPr>
        <w:t xml:space="preserve">Комісія має право надсилати запити щодо заявника до державних органів, органів місцевого самоврядування, юридичних осіб та фізичних осіб з метою отримання від них інформації, необхідної для підтвердження походження коштів, що використовуються </w:t>
      </w:r>
      <w:r w:rsidR="00DA0E04" w:rsidRPr="0011588A">
        <w:rPr>
          <w:sz w:val="28"/>
          <w:szCs w:val="28"/>
        </w:rPr>
        <w:t xml:space="preserve">заявникам </w:t>
      </w:r>
      <w:r w:rsidRPr="0011588A">
        <w:rPr>
          <w:sz w:val="28"/>
          <w:szCs w:val="28"/>
        </w:rPr>
        <w:t xml:space="preserve">для </w:t>
      </w:r>
      <w:r w:rsidR="00634B9F" w:rsidRPr="0011588A">
        <w:rPr>
          <w:sz w:val="28"/>
          <w:szCs w:val="28"/>
        </w:rPr>
        <w:t>набуття або збільшення істотної участі</w:t>
      </w:r>
      <w:r w:rsidRPr="0011588A">
        <w:rPr>
          <w:sz w:val="28"/>
          <w:szCs w:val="28"/>
        </w:rPr>
        <w:t>, фінансового стану та ділової репутації власників істотної участі (осіб, які претендують на істотну участь).</w:t>
      </w:r>
    </w:p>
    <w:p w:rsidR="002C6C4D" w:rsidRPr="0011588A" w:rsidRDefault="002C6C4D" w:rsidP="002C6C4D">
      <w:pPr>
        <w:pStyle w:val="a3"/>
        <w:jc w:val="both"/>
        <w:rPr>
          <w:sz w:val="28"/>
          <w:szCs w:val="28"/>
        </w:rPr>
      </w:pPr>
      <w:r w:rsidRPr="0011588A">
        <w:rPr>
          <w:sz w:val="28"/>
          <w:szCs w:val="28"/>
        </w:rPr>
        <w:t xml:space="preserve">2. Комісія аналізує відповідність заявника і фінансову </w:t>
      </w:r>
      <w:r w:rsidR="008F19EF" w:rsidRPr="0011588A">
        <w:rPr>
          <w:sz w:val="28"/>
          <w:szCs w:val="28"/>
        </w:rPr>
        <w:t>спроможність</w:t>
      </w:r>
      <w:r w:rsidRPr="0011588A">
        <w:rPr>
          <w:sz w:val="28"/>
          <w:szCs w:val="28"/>
        </w:rPr>
        <w:t xml:space="preserve"> набуття або збільшення істотної участі</w:t>
      </w:r>
      <w:r w:rsidR="008F19EF" w:rsidRPr="0011588A">
        <w:rPr>
          <w:sz w:val="28"/>
          <w:szCs w:val="28"/>
        </w:rPr>
        <w:t>, зокрема,</w:t>
      </w:r>
      <w:r w:rsidRPr="0011588A">
        <w:rPr>
          <w:sz w:val="28"/>
          <w:szCs w:val="28"/>
        </w:rPr>
        <w:t xml:space="preserve"> за наступними критеріями:</w:t>
      </w:r>
      <w:r w:rsidR="00227F8A" w:rsidRPr="0011588A">
        <w:rPr>
          <w:sz w:val="28"/>
          <w:szCs w:val="28"/>
        </w:rPr>
        <w:t xml:space="preserve"> </w:t>
      </w:r>
    </w:p>
    <w:p w:rsidR="00227F8A" w:rsidRPr="0011588A" w:rsidRDefault="00DC4E9C" w:rsidP="002C6C4D">
      <w:pPr>
        <w:pStyle w:val="a3"/>
        <w:jc w:val="both"/>
        <w:rPr>
          <w:sz w:val="28"/>
          <w:szCs w:val="28"/>
        </w:rPr>
      </w:pPr>
      <w:r w:rsidRPr="0011588A">
        <w:rPr>
          <w:sz w:val="28"/>
          <w:szCs w:val="28"/>
        </w:rPr>
        <w:t xml:space="preserve">ділова </w:t>
      </w:r>
      <w:r w:rsidR="00227F8A" w:rsidRPr="0011588A">
        <w:rPr>
          <w:sz w:val="28"/>
          <w:szCs w:val="28"/>
        </w:rPr>
        <w:t xml:space="preserve">репутація </w:t>
      </w:r>
      <w:r w:rsidRPr="0011588A">
        <w:rPr>
          <w:sz w:val="28"/>
          <w:szCs w:val="28"/>
        </w:rPr>
        <w:t>заявника</w:t>
      </w:r>
      <w:r w:rsidR="006A68C4" w:rsidRPr="0011588A">
        <w:rPr>
          <w:sz w:val="28"/>
          <w:szCs w:val="28"/>
        </w:rPr>
        <w:t xml:space="preserve"> та інших осіб, щодо яких подаються анкети щодо ділової репутації;</w:t>
      </w:r>
    </w:p>
    <w:p w:rsidR="00227F8A" w:rsidRPr="0011588A" w:rsidRDefault="00DA0E04" w:rsidP="00227F8A">
      <w:pPr>
        <w:pStyle w:val="a3"/>
        <w:jc w:val="both"/>
        <w:rPr>
          <w:sz w:val="28"/>
          <w:szCs w:val="28"/>
        </w:rPr>
      </w:pPr>
      <w:r w:rsidRPr="0011588A">
        <w:rPr>
          <w:sz w:val="28"/>
          <w:szCs w:val="28"/>
        </w:rPr>
        <w:t>досвід осіб, що здійснюють управлінські функції в юридичній особі заявнику</w:t>
      </w:r>
      <w:r w:rsidR="006A68C4" w:rsidRPr="0011588A">
        <w:rPr>
          <w:sz w:val="28"/>
          <w:szCs w:val="28"/>
        </w:rPr>
        <w:t xml:space="preserve"> та особи, </w:t>
      </w:r>
      <w:r w:rsidR="00227F8A" w:rsidRPr="0011588A">
        <w:rPr>
          <w:sz w:val="28"/>
          <w:szCs w:val="28"/>
        </w:rPr>
        <w:t>яка фактично координуватиме діяльність професійного учасника фондового ринку;</w:t>
      </w:r>
    </w:p>
    <w:p w:rsidR="00227F8A" w:rsidRPr="0011588A" w:rsidRDefault="00227F8A" w:rsidP="00227F8A">
      <w:pPr>
        <w:pStyle w:val="a3"/>
        <w:jc w:val="both"/>
        <w:rPr>
          <w:sz w:val="28"/>
          <w:szCs w:val="28"/>
        </w:rPr>
      </w:pPr>
      <w:r w:rsidRPr="0011588A">
        <w:rPr>
          <w:sz w:val="28"/>
          <w:szCs w:val="28"/>
        </w:rPr>
        <w:t>фінансова спроможність заявника, зокрема, щодо виду діяльності, який провадить професійний учасник фондового ринку;</w:t>
      </w:r>
    </w:p>
    <w:p w:rsidR="00227F8A" w:rsidRPr="0011588A" w:rsidRDefault="0075639F" w:rsidP="00227F8A">
      <w:pPr>
        <w:pStyle w:val="a3"/>
        <w:jc w:val="both"/>
        <w:rPr>
          <w:sz w:val="28"/>
          <w:szCs w:val="28"/>
        </w:rPr>
      </w:pPr>
      <w:r w:rsidRPr="0011588A">
        <w:rPr>
          <w:sz w:val="28"/>
          <w:szCs w:val="28"/>
        </w:rPr>
        <w:lastRenderedPageBreak/>
        <w:t>можливість</w:t>
      </w:r>
      <w:r w:rsidR="00227F8A" w:rsidRPr="0011588A">
        <w:rPr>
          <w:sz w:val="28"/>
          <w:szCs w:val="28"/>
        </w:rPr>
        <w:t xml:space="preserve"> професійн</w:t>
      </w:r>
      <w:r w:rsidRPr="0011588A">
        <w:rPr>
          <w:sz w:val="28"/>
          <w:szCs w:val="28"/>
        </w:rPr>
        <w:t>ого</w:t>
      </w:r>
      <w:r w:rsidR="00227F8A" w:rsidRPr="0011588A">
        <w:rPr>
          <w:sz w:val="28"/>
          <w:szCs w:val="28"/>
        </w:rPr>
        <w:t xml:space="preserve"> учасник</w:t>
      </w:r>
      <w:r w:rsidRPr="0011588A">
        <w:rPr>
          <w:sz w:val="28"/>
          <w:szCs w:val="28"/>
        </w:rPr>
        <w:t>а</w:t>
      </w:r>
      <w:r w:rsidR="00227F8A" w:rsidRPr="0011588A">
        <w:rPr>
          <w:sz w:val="28"/>
          <w:szCs w:val="28"/>
        </w:rPr>
        <w:t xml:space="preserve"> фондового ринку продовжувати дотримуватися </w:t>
      </w:r>
      <w:proofErr w:type="spellStart"/>
      <w:r w:rsidR="00227F8A" w:rsidRPr="0011588A">
        <w:rPr>
          <w:sz w:val="28"/>
          <w:szCs w:val="28"/>
        </w:rPr>
        <w:t>пруденційних</w:t>
      </w:r>
      <w:proofErr w:type="spellEnd"/>
      <w:r w:rsidR="00227F8A" w:rsidRPr="0011588A">
        <w:rPr>
          <w:sz w:val="28"/>
          <w:szCs w:val="28"/>
        </w:rPr>
        <w:t xml:space="preserve"> нормативів;</w:t>
      </w:r>
    </w:p>
    <w:p w:rsidR="00227F8A" w:rsidRPr="0011588A" w:rsidRDefault="00227F8A" w:rsidP="00227F8A">
      <w:pPr>
        <w:pStyle w:val="a3"/>
        <w:jc w:val="both"/>
        <w:rPr>
          <w:sz w:val="28"/>
          <w:szCs w:val="28"/>
        </w:rPr>
      </w:pPr>
      <w:r w:rsidRPr="0011588A">
        <w:rPr>
          <w:sz w:val="28"/>
          <w:szCs w:val="28"/>
        </w:rPr>
        <w:t>чи існують підстави вважати, що у зв’язку з набуттям або збільшенням істотної участі вчиняється легалізація (відмивання) грошей або фінансування тероризму або що таке набуття/збільшення істотної участі може підвищити ризик вчинення таких дій.</w:t>
      </w:r>
    </w:p>
    <w:p w:rsidR="006E383F" w:rsidRPr="0011588A" w:rsidRDefault="0003354C" w:rsidP="006E383F">
      <w:pPr>
        <w:pStyle w:val="a3"/>
        <w:jc w:val="both"/>
        <w:rPr>
          <w:sz w:val="28"/>
          <w:szCs w:val="28"/>
        </w:rPr>
      </w:pPr>
      <w:r w:rsidRPr="0011588A">
        <w:rPr>
          <w:sz w:val="28"/>
          <w:szCs w:val="28"/>
        </w:rPr>
        <w:t>3</w:t>
      </w:r>
      <w:r w:rsidR="006E383F" w:rsidRPr="0011588A">
        <w:rPr>
          <w:sz w:val="28"/>
          <w:szCs w:val="28"/>
        </w:rPr>
        <w:t xml:space="preserve">. Якщо протягом строку розгляду Комісією заяви та відповідних документів у заявника сталися зміни в будь-яких відомостях, що надавались у цих документах, він зобов'язаний протягом </w:t>
      </w:r>
      <w:r w:rsidR="004C34A2" w:rsidRPr="0011588A">
        <w:rPr>
          <w:sz w:val="28"/>
          <w:szCs w:val="28"/>
        </w:rPr>
        <w:t>п’яти</w:t>
      </w:r>
      <w:r w:rsidR="006E383F" w:rsidRPr="0011588A">
        <w:rPr>
          <w:sz w:val="28"/>
          <w:szCs w:val="28"/>
        </w:rPr>
        <w:t xml:space="preserve"> робоч</w:t>
      </w:r>
      <w:r w:rsidR="004C34A2" w:rsidRPr="0011588A">
        <w:rPr>
          <w:sz w:val="28"/>
          <w:szCs w:val="28"/>
        </w:rPr>
        <w:t>их</w:t>
      </w:r>
      <w:r w:rsidR="006E383F" w:rsidRPr="0011588A">
        <w:rPr>
          <w:sz w:val="28"/>
          <w:szCs w:val="28"/>
        </w:rPr>
        <w:t xml:space="preserve"> д</w:t>
      </w:r>
      <w:r w:rsidR="004C34A2" w:rsidRPr="0011588A">
        <w:rPr>
          <w:sz w:val="28"/>
          <w:szCs w:val="28"/>
        </w:rPr>
        <w:t>нів</w:t>
      </w:r>
      <w:r w:rsidR="006E383F" w:rsidRPr="0011588A">
        <w:rPr>
          <w:sz w:val="28"/>
          <w:szCs w:val="28"/>
        </w:rPr>
        <w:t xml:space="preserve"> повідомити Комісію про ці зміни.</w:t>
      </w:r>
    </w:p>
    <w:p w:rsidR="006E383F" w:rsidRPr="0011588A" w:rsidRDefault="006E383F" w:rsidP="006E383F">
      <w:pPr>
        <w:pStyle w:val="a3"/>
        <w:jc w:val="both"/>
        <w:rPr>
          <w:sz w:val="28"/>
          <w:szCs w:val="28"/>
        </w:rPr>
      </w:pPr>
      <w:r w:rsidRPr="0011588A">
        <w:rPr>
          <w:sz w:val="28"/>
          <w:szCs w:val="28"/>
        </w:rPr>
        <w:t>У цьому разі рішення щодо погодження набуття або збільшення істотної участі у професійному учаснику фондового ринку приймається Комісією з урахуванням змін, що надані заявником у період розгляду відповідних документів.</w:t>
      </w:r>
    </w:p>
    <w:p w:rsidR="00144FC4" w:rsidRPr="0011588A" w:rsidRDefault="00144FC4" w:rsidP="006E383F">
      <w:pPr>
        <w:pStyle w:val="a3"/>
        <w:jc w:val="both"/>
        <w:rPr>
          <w:sz w:val="28"/>
          <w:szCs w:val="28"/>
        </w:rPr>
      </w:pPr>
      <w:r w:rsidRPr="0011588A">
        <w:rPr>
          <w:sz w:val="28"/>
          <w:szCs w:val="28"/>
        </w:rPr>
        <w:t xml:space="preserve">При цьому, строк розгляду документів </w:t>
      </w:r>
      <w:r w:rsidR="00DA0E04" w:rsidRPr="0011588A">
        <w:rPr>
          <w:sz w:val="28"/>
          <w:szCs w:val="28"/>
        </w:rPr>
        <w:t>роз</w:t>
      </w:r>
      <w:r w:rsidRPr="0011588A">
        <w:rPr>
          <w:sz w:val="28"/>
          <w:szCs w:val="28"/>
        </w:rPr>
        <w:t xml:space="preserve">раховується </w:t>
      </w:r>
      <w:r w:rsidR="00DA0E04" w:rsidRPr="0011588A">
        <w:rPr>
          <w:sz w:val="28"/>
          <w:szCs w:val="28"/>
        </w:rPr>
        <w:t>з</w:t>
      </w:r>
      <w:r w:rsidRPr="0011588A">
        <w:rPr>
          <w:sz w:val="28"/>
          <w:szCs w:val="28"/>
        </w:rPr>
        <w:t xml:space="preserve"> дати </w:t>
      </w:r>
      <w:r w:rsidR="00DA0E04" w:rsidRPr="0011588A">
        <w:rPr>
          <w:sz w:val="28"/>
          <w:szCs w:val="28"/>
        </w:rPr>
        <w:t xml:space="preserve">надходження </w:t>
      </w:r>
      <w:r w:rsidRPr="0011588A">
        <w:rPr>
          <w:sz w:val="28"/>
          <w:szCs w:val="28"/>
        </w:rPr>
        <w:t>таких документів.</w:t>
      </w:r>
    </w:p>
    <w:p w:rsidR="00144FC4" w:rsidRPr="0011588A" w:rsidRDefault="00144FC4" w:rsidP="006E383F">
      <w:pPr>
        <w:pStyle w:val="a3"/>
        <w:jc w:val="both"/>
        <w:rPr>
          <w:sz w:val="28"/>
          <w:szCs w:val="28"/>
        </w:rPr>
      </w:pPr>
      <w:r w:rsidRPr="0011588A">
        <w:rPr>
          <w:sz w:val="28"/>
          <w:szCs w:val="28"/>
        </w:rPr>
        <w:t xml:space="preserve">Заявник має право протягом строку розгляду його заяви та відповідних документів звернутися до Комісії щодо повернення пакету документів на доопрацювання.  </w:t>
      </w:r>
    </w:p>
    <w:p w:rsidR="006E383F" w:rsidRPr="0011588A" w:rsidRDefault="0003354C" w:rsidP="006E383F">
      <w:pPr>
        <w:pStyle w:val="a3"/>
        <w:jc w:val="both"/>
        <w:rPr>
          <w:sz w:val="28"/>
          <w:szCs w:val="28"/>
        </w:rPr>
      </w:pPr>
      <w:r w:rsidRPr="0011588A">
        <w:rPr>
          <w:sz w:val="28"/>
          <w:szCs w:val="28"/>
        </w:rPr>
        <w:t>4</w:t>
      </w:r>
      <w:r w:rsidR="006E383F" w:rsidRPr="0011588A">
        <w:rPr>
          <w:sz w:val="28"/>
          <w:szCs w:val="28"/>
        </w:rPr>
        <w:t>. Комісія приймає відповідне рішення та надсилає письмове повідомлення у строк не пізніше ніж протягом місяця з дня подання заяви та відповідних документів, перелік яких установлений цим Порядком.</w:t>
      </w:r>
    </w:p>
    <w:p w:rsidR="006E383F" w:rsidRPr="0011588A" w:rsidRDefault="0003354C" w:rsidP="006E383F">
      <w:pPr>
        <w:pStyle w:val="a3"/>
        <w:jc w:val="both"/>
        <w:rPr>
          <w:sz w:val="28"/>
          <w:szCs w:val="28"/>
        </w:rPr>
      </w:pPr>
      <w:r w:rsidRPr="0011588A">
        <w:rPr>
          <w:sz w:val="28"/>
          <w:szCs w:val="28"/>
        </w:rPr>
        <w:t>5</w:t>
      </w:r>
      <w:r w:rsidR="006E383F" w:rsidRPr="0011588A">
        <w:rPr>
          <w:sz w:val="28"/>
          <w:szCs w:val="28"/>
        </w:rPr>
        <w:t xml:space="preserve">. Рішення про погодження </w:t>
      </w:r>
      <w:r w:rsidR="009E319E" w:rsidRPr="0011588A">
        <w:rPr>
          <w:sz w:val="28"/>
          <w:szCs w:val="28"/>
        </w:rPr>
        <w:t xml:space="preserve">наміру </w:t>
      </w:r>
      <w:r w:rsidR="006E383F" w:rsidRPr="0011588A">
        <w:rPr>
          <w:sz w:val="28"/>
          <w:szCs w:val="28"/>
        </w:rPr>
        <w:t>набуття або збільшення істотної участі у професійному учаснику фондового ринку або відмову у такому погодженні приймається на засіданні Комісії згідно з регламентом її роботи та оформлюється відповідним рішенням Комісії.</w:t>
      </w:r>
    </w:p>
    <w:p w:rsidR="00BA450E" w:rsidRPr="0011588A" w:rsidRDefault="00BA450E" w:rsidP="00BA450E">
      <w:pPr>
        <w:pStyle w:val="a3"/>
        <w:jc w:val="both"/>
        <w:rPr>
          <w:sz w:val="28"/>
          <w:szCs w:val="28"/>
        </w:rPr>
      </w:pPr>
      <w:r w:rsidRPr="0011588A">
        <w:rPr>
          <w:sz w:val="28"/>
          <w:szCs w:val="28"/>
        </w:rPr>
        <w:t xml:space="preserve">Рішення про погодження </w:t>
      </w:r>
      <w:r w:rsidR="009E319E" w:rsidRPr="0011588A">
        <w:rPr>
          <w:sz w:val="28"/>
          <w:szCs w:val="28"/>
        </w:rPr>
        <w:t xml:space="preserve">наміру </w:t>
      </w:r>
      <w:r w:rsidRPr="0011588A">
        <w:rPr>
          <w:sz w:val="28"/>
          <w:szCs w:val="28"/>
        </w:rPr>
        <w:t>набуття або збільшення істотної участі у професійному учаснику фондового ринку приймається Комісією у разі відповідності заявника умовам цього Порядку.</w:t>
      </w:r>
    </w:p>
    <w:p w:rsidR="006E383F" w:rsidRPr="0011588A" w:rsidRDefault="006E383F" w:rsidP="006E383F">
      <w:pPr>
        <w:pStyle w:val="a3"/>
        <w:jc w:val="both"/>
        <w:rPr>
          <w:sz w:val="28"/>
          <w:szCs w:val="28"/>
        </w:rPr>
      </w:pPr>
      <w:r w:rsidRPr="0011588A">
        <w:rPr>
          <w:sz w:val="28"/>
          <w:szCs w:val="28"/>
        </w:rPr>
        <w:t>У рішенні про відмову такого погодження обов'язково зазначаються підстави відмови з відповідним</w:t>
      </w:r>
      <w:r w:rsidR="00007EAD" w:rsidRPr="0011588A">
        <w:rPr>
          <w:sz w:val="28"/>
          <w:szCs w:val="28"/>
        </w:rPr>
        <w:t xml:space="preserve"> та повним</w:t>
      </w:r>
      <w:r w:rsidRPr="0011588A">
        <w:rPr>
          <w:sz w:val="28"/>
          <w:szCs w:val="28"/>
        </w:rPr>
        <w:t xml:space="preserve"> їх обґрунтуванням.</w:t>
      </w:r>
    </w:p>
    <w:p w:rsidR="006E383F" w:rsidRPr="0011588A" w:rsidRDefault="006E383F" w:rsidP="006E383F">
      <w:pPr>
        <w:pStyle w:val="a3"/>
        <w:jc w:val="both"/>
        <w:rPr>
          <w:sz w:val="28"/>
          <w:szCs w:val="28"/>
        </w:rPr>
      </w:pPr>
      <w:r w:rsidRPr="0011588A">
        <w:rPr>
          <w:sz w:val="28"/>
          <w:szCs w:val="28"/>
        </w:rPr>
        <w:t xml:space="preserve">Рішення Комісії про погодження </w:t>
      </w:r>
      <w:r w:rsidR="009E319E" w:rsidRPr="0011588A">
        <w:rPr>
          <w:sz w:val="28"/>
          <w:szCs w:val="28"/>
        </w:rPr>
        <w:t xml:space="preserve">наміру </w:t>
      </w:r>
      <w:r w:rsidRPr="0011588A">
        <w:rPr>
          <w:sz w:val="28"/>
          <w:szCs w:val="28"/>
        </w:rPr>
        <w:t>набуття істотної участі або її збільшення у статутному капіталі професійного учасника фондового ринку є дійсним протягом шести місяців з дня його видачі.</w:t>
      </w:r>
    </w:p>
    <w:p w:rsidR="006E383F" w:rsidRPr="0011588A" w:rsidRDefault="0003354C" w:rsidP="006E383F">
      <w:pPr>
        <w:pStyle w:val="a3"/>
        <w:jc w:val="both"/>
        <w:rPr>
          <w:sz w:val="28"/>
          <w:szCs w:val="28"/>
        </w:rPr>
      </w:pPr>
      <w:r w:rsidRPr="0011588A">
        <w:rPr>
          <w:sz w:val="28"/>
          <w:szCs w:val="28"/>
        </w:rPr>
        <w:t>6</w:t>
      </w:r>
      <w:r w:rsidR="006E383F" w:rsidRPr="0011588A">
        <w:rPr>
          <w:sz w:val="28"/>
          <w:szCs w:val="28"/>
        </w:rPr>
        <w:t xml:space="preserve">. Комісія надсилає письмове повідомлення про прийняття відповідного рішення (з доданням його копії) протягом </w:t>
      </w:r>
      <w:r w:rsidR="004948E9" w:rsidRPr="0011588A">
        <w:rPr>
          <w:sz w:val="28"/>
          <w:szCs w:val="28"/>
        </w:rPr>
        <w:t>дв</w:t>
      </w:r>
      <w:r w:rsidR="006E383F" w:rsidRPr="0011588A">
        <w:rPr>
          <w:sz w:val="28"/>
          <w:szCs w:val="28"/>
        </w:rPr>
        <w:t xml:space="preserve">ох робочих днів з дати прийняття цього </w:t>
      </w:r>
      <w:r w:rsidR="006E383F" w:rsidRPr="0011588A">
        <w:rPr>
          <w:sz w:val="28"/>
          <w:szCs w:val="28"/>
        </w:rPr>
        <w:lastRenderedPageBreak/>
        <w:t>рішення. Таке повідомлення підписується керівником структурного підрозділу Комісії, що здійснює розгляд заяви та відповідних документів.</w:t>
      </w:r>
    </w:p>
    <w:p w:rsidR="006E383F" w:rsidRPr="0011588A" w:rsidRDefault="0003354C" w:rsidP="006E383F">
      <w:pPr>
        <w:pStyle w:val="a3"/>
        <w:jc w:val="both"/>
        <w:rPr>
          <w:sz w:val="28"/>
          <w:szCs w:val="28"/>
        </w:rPr>
      </w:pPr>
      <w:r w:rsidRPr="0011588A">
        <w:rPr>
          <w:sz w:val="28"/>
          <w:szCs w:val="28"/>
        </w:rPr>
        <w:t>7</w:t>
      </w:r>
      <w:r w:rsidR="006E383F" w:rsidRPr="0011588A">
        <w:rPr>
          <w:sz w:val="28"/>
          <w:szCs w:val="28"/>
        </w:rPr>
        <w:t xml:space="preserve">. У разі прийняття рішення про відмову в погодженні </w:t>
      </w:r>
      <w:r w:rsidR="009E319E" w:rsidRPr="0011588A">
        <w:rPr>
          <w:sz w:val="28"/>
          <w:szCs w:val="28"/>
        </w:rPr>
        <w:t xml:space="preserve">наміру </w:t>
      </w:r>
      <w:r w:rsidR="006E383F" w:rsidRPr="0011588A">
        <w:rPr>
          <w:sz w:val="28"/>
          <w:szCs w:val="28"/>
        </w:rPr>
        <w:t>набуття істотної участі або її збільшення у професійному учаснику фондового ринку подані документи заявнику не повертаються.</w:t>
      </w:r>
    </w:p>
    <w:p w:rsidR="006E383F" w:rsidRPr="0011588A" w:rsidRDefault="0003354C" w:rsidP="006E383F">
      <w:pPr>
        <w:pStyle w:val="a3"/>
        <w:jc w:val="both"/>
        <w:rPr>
          <w:sz w:val="28"/>
          <w:szCs w:val="28"/>
        </w:rPr>
      </w:pPr>
      <w:r w:rsidRPr="0011588A">
        <w:rPr>
          <w:sz w:val="28"/>
          <w:szCs w:val="28"/>
        </w:rPr>
        <w:t>8</w:t>
      </w:r>
      <w:r w:rsidR="006E383F" w:rsidRPr="0011588A">
        <w:rPr>
          <w:sz w:val="28"/>
          <w:szCs w:val="28"/>
        </w:rPr>
        <w:t xml:space="preserve">. Підставами для прийняття рішення Комісії про відмову в погодженні </w:t>
      </w:r>
      <w:r w:rsidR="009E319E" w:rsidRPr="0011588A">
        <w:rPr>
          <w:sz w:val="28"/>
          <w:szCs w:val="28"/>
        </w:rPr>
        <w:t xml:space="preserve">наміру </w:t>
      </w:r>
      <w:r w:rsidR="006E383F" w:rsidRPr="0011588A">
        <w:rPr>
          <w:sz w:val="28"/>
          <w:szCs w:val="28"/>
        </w:rPr>
        <w:t>набуття істотної участі або збільшення істотної участі у професійному учаснику фондового ринку є:</w:t>
      </w:r>
    </w:p>
    <w:p w:rsidR="006E383F" w:rsidRPr="0011588A" w:rsidRDefault="006E383F" w:rsidP="006E383F">
      <w:pPr>
        <w:pStyle w:val="a3"/>
        <w:jc w:val="both"/>
        <w:rPr>
          <w:sz w:val="28"/>
          <w:szCs w:val="28"/>
        </w:rPr>
      </w:pPr>
      <w:r w:rsidRPr="0011588A">
        <w:rPr>
          <w:sz w:val="28"/>
          <w:szCs w:val="28"/>
        </w:rPr>
        <w:t>1) заявником подано неповний пакет документів, визначених цим Порядком, або недостовірну інформацію чи подані документи не відповідають вимогам Закону України "Про фінансові послуги та державне регулювання ринку фінансових послуг" або цього Порядку;</w:t>
      </w:r>
    </w:p>
    <w:p w:rsidR="006E383F" w:rsidRPr="0011588A" w:rsidRDefault="006E383F" w:rsidP="006E383F">
      <w:pPr>
        <w:pStyle w:val="a3"/>
        <w:jc w:val="both"/>
        <w:rPr>
          <w:sz w:val="28"/>
          <w:szCs w:val="28"/>
        </w:rPr>
      </w:pPr>
      <w:r w:rsidRPr="0011588A">
        <w:rPr>
          <w:sz w:val="28"/>
          <w:szCs w:val="28"/>
        </w:rPr>
        <w:t>2) заявник має непогашену або незняту судимість;</w:t>
      </w:r>
    </w:p>
    <w:p w:rsidR="006E383F" w:rsidRPr="0011588A" w:rsidRDefault="006E383F" w:rsidP="006E383F">
      <w:pPr>
        <w:pStyle w:val="a3"/>
        <w:jc w:val="both"/>
        <w:rPr>
          <w:sz w:val="28"/>
          <w:szCs w:val="28"/>
        </w:rPr>
      </w:pPr>
      <w:r w:rsidRPr="0011588A">
        <w:rPr>
          <w:sz w:val="28"/>
          <w:szCs w:val="28"/>
        </w:rPr>
        <w:t>3) ділова репутація або фінансовий стан заявника не відповідає вимогам, установленим Законом України "Про фінансові послуги та державне регулювання ринку фінансових послуг" або цим Порядком;</w:t>
      </w:r>
    </w:p>
    <w:p w:rsidR="006E383F" w:rsidRPr="0011588A" w:rsidRDefault="006E383F" w:rsidP="006E383F">
      <w:pPr>
        <w:pStyle w:val="a3"/>
        <w:jc w:val="both"/>
        <w:rPr>
          <w:sz w:val="28"/>
          <w:szCs w:val="28"/>
        </w:rPr>
      </w:pPr>
      <w:r w:rsidRPr="0011588A">
        <w:rPr>
          <w:sz w:val="28"/>
          <w:szCs w:val="28"/>
        </w:rPr>
        <w:t>4) у заявника відсутні власні кошти в обсязі, необхідному для набуття або збільшення істотної участі, та/або ним не підтверджено джерела походження коштів, що вносяться до статутного капіталу;</w:t>
      </w:r>
    </w:p>
    <w:p w:rsidR="006E383F" w:rsidRPr="0011588A" w:rsidRDefault="006E383F" w:rsidP="006E383F">
      <w:pPr>
        <w:pStyle w:val="a3"/>
        <w:jc w:val="both"/>
        <w:rPr>
          <w:sz w:val="28"/>
          <w:szCs w:val="28"/>
        </w:rPr>
      </w:pPr>
      <w:r w:rsidRPr="0011588A">
        <w:rPr>
          <w:sz w:val="28"/>
          <w:szCs w:val="28"/>
        </w:rPr>
        <w:t>5) заявник згідно з поданими документами не відповідає вимогам Закону України "Про фінансові послуги та державне регулювання ринку фінансових послуг" або цього Порядку;</w:t>
      </w:r>
    </w:p>
    <w:p w:rsidR="006E383F" w:rsidRPr="0011588A" w:rsidRDefault="006E383F" w:rsidP="006E383F">
      <w:pPr>
        <w:pStyle w:val="a3"/>
        <w:jc w:val="both"/>
        <w:rPr>
          <w:sz w:val="28"/>
          <w:szCs w:val="28"/>
        </w:rPr>
      </w:pPr>
      <w:r w:rsidRPr="0011588A">
        <w:rPr>
          <w:sz w:val="28"/>
          <w:szCs w:val="28"/>
        </w:rPr>
        <w:t>6) органами Антимонопольного комітету України заборонено концентрацію як таку, що призводить до монополізації чи суттєвого обмеження конкуренції на всьому ринку чи в значній його частині;</w:t>
      </w:r>
    </w:p>
    <w:p w:rsidR="006E383F" w:rsidRPr="0011588A" w:rsidRDefault="006E383F" w:rsidP="006E383F">
      <w:pPr>
        <w:pStyle w:val="a3"/>
        <w:jc w:val="both"/>
        <w:rPr>
          <w:sz w:val="28"/>
          <w:szCs w:val="28"/>
        </w:rPr>
      </w:pPr>
      <w:r w:rsidRPr="0011588A">
        <w:rPr>
          <w:sz w:val="28"/>
          <w:szCs w:val="28"/>
        </w:rPr>
        <w:t>7) набуття чи збільшення істотної участі заявника у фінансовій установі загрожуватиме інтересам вкладників та/або інших кредиторів такої фінансової установи, розвитку конкурентного середовища.</w:t>
      </w:r>
    </w:p>
    <w:p w:rsidR="006E383F" w:rsidRPr="0011588A" w:rsidRDefault="0003354C" w:rsidP="006E383F">
      <w:pPr>
        <w:pStyle w:val="a3"/>
        <w:jc w:val="both"/>
        <w:rPr>
          <w:sz w:val="28"/>
          <w:szCs w:val="28"/>
        </w:rPr>
      </w:pPr>
      <w:r w:rsidRPr="0011588A">
        <w:rPr>
          <w:sz w:val="28"/>
          <w:szCs w:val="28"/>
        </w:rPr>
        <w:t>9</w:t>
      </w:r>
      <w:r w:rsidR="006E383F" w:rsidRPr="0011588A">
        <w:rPr>
          <w:sz w:val="28"/>
          <w:szCs w:val="28"/>
        </w:rPr>
        <w:t xml:space="preserve">. У разі прийняття Комісією рішення про відмову в погодженні </w:t>
      </w:r>
      <w:r w:rsidR="009E319E" w:rsidRPr="0011588A">
        <w:rPr>
          <w:sz w:val="28"/>
          <w:szCs w:val="28"/>
        </w:rPr>
        <w:t xml:space="preserve">наміру </w:t>
      </w:r>
      <w:r w:rsidR="006E383F" w:rsidRPr="0011588A">
        <w:rPr>
          <w:sz w:val="28"/>
          <w:szCs w:val="28"/>
        </w:rPr>
        <w:t>набуття або збільшення істотної участі у професійному учаснику фондового ринку заявник може подати до Комісії нову заяву та відповідні документи після усунення причин, що стали підставою для такої відмови.</w:t>
      </w:r>
    </w:p>
    <w:p w:rsidR="006E383F" w:rsidRPr="0011588A" w:rsidRDefault="0003354C" w:rsidP="006E383F">
      <w:pPr>
        <w:pStyle w:val="a3"/>
        <w:jc w:val="both"/>
        <w:rPr>
          <w:sz w:val="28"/>
          <w:szCs w:val="28"/>
        </w:rPr>
      </w:pPr>
      <w:r w:rsidRPr="0011588A">
        <w:rPr>
          <w:sz w:val="28"/>
          <w:szCs w:val="28"/>
        </w:rPr>
        <w:t>10</w:t>
      </w:r>
      <w:r w:rsidR="006E383F" w:rsidRPr="0011588A">
        <w:rPr>
          <w:sz w:val="28"/>
          <w:szCs w:val="28"/>
        </w:rPr>
        <w:t xml:space="preserve">. Рішення про відмову в погодженні </w:t>
      </w:r>
      <w:r w:rsidR="008524CB" w:rsidRPr="0011588A">
        <w:rPr>
          <w:sz w:val="28"/>
          <w:szCs w:val="28"/>
        </w:rPr>
        <w:t>наміру набуття</w:t>
      </w:r>
      <w:r w:rsidR="006E383F" w:rsidRPr="0011588A">
        <w:rPr>
          <w:sz w:val="28"/>
          <w:szCs w:val="28"/>
        </w:rPr>
        <w:t xml:space="preserve"> або збільшення істотної участі у професійному учаснику може бути оскаржено в судовому порядку.</w:t>
      </w:r>
    </w:p>
    <w:p w:rsidR="006E383F" w:rsidRPr="0011588A" w:rsidRDefault="006E383F" w:rsidP="006E383F">
      <w:pPr>
        <w:pStyle w:val="3"/>
        <w:jc w:val="center"/>
        <w:rPr>
          <w:sz w:val="28"/>
          <w:szCs w:val="28"/>
        </w:rPr>
      </w:pPr>
      <w:r w:rsidRPr="0011588A">
        <w:rPr>
          <w:sz w:val="28"/>
          <w:szCs w:val="28"/>
        </w:rPr>
        <w:lastRenderedPageBreak/>
        <w:t>V. Інформація, що надається власниками істотної участі в професійному учаснику фондового ринку</w:t>
      </w:r>
    </w:p>
    <w:p w:rsidR="006E383F" w:rsidRPr="0011588A" w:rsidRDefault="006E383F" w:rsidP="006E383F">
      <w:pPr>
        <w:pStyle w:val="a3"/>
        <w:jc w:val="both"/>
        <w:rPr>
          <w:sz w:val="28"/>
          <w:szCs w:val="28"/>
        </w:rPr>
      </w:pPr>
      <w:r w:rsidRPr="0011588A">
        <w:rPr>
          <w:sz w:val="28"/>
          <w:szCs w:val="28"/>
        </w:rPr>
        <w:t>1. Власник істотної участі, який має намір передати істотну участь у професійному учаснику фондового ринку іншій особі або зменшити її таким чином, що частка, яка належить особі у статутному капіталі професійного учасника фондового ринку або право голосу придбаних акцій (часток) в органах управління професійного учасника фондового ринку виявиться нижче 10, 25, 50, 75 відсотків, або передати контроль над професійним учасником фондового ринку іншій особі, повинен повідомити про це такого професійного учасника та Комісію протягом 30 днів з дня виникнення наміру зменшення істотної участі.</w:t>
      </w:r>
    </w:p>
    <w:p w:rsidR="006E383F" w:rsidRPr="0011588A" w:rsidRDefault="006E383F" w:rsidP="006E383F">
      <w:pPr>
        <w:pStyle w:val="a3"/>
        <w:jc w:val="both"/>
        <w:rPr>
          <w:sz w:val="28"/>
          <w:szCs w:val="28"/>
        </w:rPr>
      </w:pPr>
      <w:r w:rsidRPr="0011588A">
        <w:rPr>
          <w:sz w:val="28"/>
          <w:szCs w:val="28"/>
        </w:rPr>
        <w:t>Таке повідомлення надається у довільній формі із зазначенням розміру частки (номінальна вартість та у відсотках) з додаванням документів, що підтверджують дату виникнення такого наміру (за наявності).</w:t>
      </w:r>
    </w:p>
    <w:p w:rsidR="006E383F" w:rsidRPr="0011588A" w:rsidRDefault="006E383F" w:rsidP="006E383F">
      <w:pPr>
        <w:pStyle w:val="a3"/>
        <w:jc w:val="both"/>
        <w:rPr>
          <w:sz w:val="28"/>
          <w:szCs w:val="28"/>
        </w:rPr>
      </w:pPr>
      <w:r w:rsidRPr="0011588A">
        <w:rPr>
          <w:sz w:val="28"/>
          <w:szCs w:val="28"/>
        </w:rPr>
        <w:t>2. Власник істотної участі, що становить 10, 25, 50 або 75 відсотків статутного капіталу професійного учасника фондового ринку, який має намір збільшити свою істотну участь, але вона не становитиме відповідно 25, 50, 75 або більше відсотків статутного капіталу професійного учасника фондового ринку, не зобов'язаний повідомляти Комісію про таке придбання.</w:t>
      </w:r>
    </w:p>
    <w:p w:rsidR="000D426C" w:rsidRPr="0011588A" w:rsidRDefault="006E383F" w:rsidP="000D426C">
      <w:pPr>
        <w:pStyle w:val="a3"/>
        <w:jc w:val="both"/>
        <w:rPr>
          <w:sz w:val="28"/>
          <w:szCs w:val="28"/>
        </w:rPr>
      </w:pPr>
      <w:r w:rsidRPr="0011588A">
        <w:rPr>
          <w:sz w:val="28"/>
          <w:szCs w:val="28"/>
        </w:rPr>
        <w:t xml:space="preserve">3. </w:t>
      </w:r>
      <w:r w:rsidR="000D426C" w:rsidRPr="0011588A">
        <w:rPr>
          <w:sz w:val="28"/>
          <w:szCs w:val="28"/>
        </w:rPr>
        <w:t>Фізична особа, яка має істотну участь у професійному учаснику фондового ринку, зобов'язана надавати до Комісії інформацію згідно з цим Порядком про всі зміни даних про своїх асоційованих осіб (щодо фізичних осіб, які мають пряму істотну участь) та власну ділову репутацію у місячний строк з дня настання таких змін.</w:t>
      </w:r>
    </w:p>
    <w:p w:rsidR="000D426C" w:rsidRPr="0011588A" w:rsidRDefault="000D426C" w:rsidP="000D426C">
      <w:pPr>
        <w:pStyle w:val="a3"/>
        <w:jc w:val="both"/>
        <w:rPr>
          <w:sz w:val="28"/>
          <w:szCs w:val="28"/>
        </w:rPr>
      </w:pPr>
      <w:r w:rsidRPr="0011588A">
        <w:rPr>
          <w:sz w:val="28"/>
          <w:szCs w:val="28"/>
        </w:rPr>
        <w:t>Юридична особа, яка має істотну участь у професійному учаснику фондового ринку, зобов'язана надавати до Комісії інформацію згідно з цим Порядком про всі зміни даних у структурі власності та щодо ділової репутації новопризначених керівників у місячний строк з дня настання відповідних змін.</w:t>
      </w:r>
    </w:p>
    <w:p w:rsidR="007D1223" w:rsidRPr="0011588A" w:rsidRDefault="006E383F" w:rsidP="007D1223">
      <w:pPr>
        <w:pStyle w:val="a3"/>
        <w:jc w:val="both"/>
        <w:rPr>
          <w:sz w:val="28"/>
          <w:szCs w:val="28"/>
        </w:rPr>
      </w:pPr>
      <w:r w:rsidRPr="0011588A">
        <w:rPr>
          <w:sz w:val="28"/>
          <w:szCs w:val="28"/>
        </w:rPr>
        <w:t xml:space="preserve">4. </w:t>
      </w:r>
      <w:r w:rsidR="007D1223" w:rsidRPr="0011588A">
        <w:rPr>
          <w:sz w:val="28"/>
          <w:szCs w:val="28"/>
        </w:rPr>
        <w:t>Комісія розглядає інформацію, передбачену пунктом 3 цього розділу, та у разі виявлення невідповідності наданої інформації вимогам цього Порядку надає письмове повідомлення про виправлення виявлених недоліків за підписом керівника структурного підрозділу. Особа після отримання такого повідомлення повинна протягом десяти робочих днів з дати отримання повідомлення Комісії виправити такі недоліки та надати виправлені документи до Комісії.</w:t>
      </w:r>
    </w:p>
    <w:p w:rsidR="006E383F" w:rsidRPr="0011588A" w:rsidRDefault="007D1223" w:rsidP="000D426C">
      <w:pPr>
        <w:pStyle w:val="a3"/>
        <w:jc w:val="both"/>
        <w:rPr>
          <w:sz w:val="28"/>
          <w:szCs w:val="28"/>
        </w:rPr>
      </w:pPr>
      <w:r w:rsidRPr="0011588A">
        <w:rPr>
          <w:sz w:val="28"/>
          <w:szCs w:val="28"/>
        </w:rPr>
        <w:t xml:space="preserve">5. </w:t>
      </w:r>
      <w:r w:rsidR="006E383F" w:rsidRPr="0011588A">
        <w:rPr>
          <w:sz w:val="28"/>
          <w:szCs w:val="28"/>
        </w:rPr>
        <w:t>Особа, яка отримала погодження Комісії щодо</w:t>
      </w:r>
      <w:r w:rsidR="009E319E" w:rsidRPr="0011588A">
        <w:rPr>
          <w:sz w:val="28"/>
          <w:szCs w:val="28"/>
        </w:rPr>
        <w:t xml:space="preserve"> наміру</w:t>
      </w:r>
      <w:r w:rsidR="006E383F" w:rsidRPr="0011588A">
        <w:rPr>
          <w:sz w:val="28"/>
          <w:szCs w:val="28"/>
        </w:rPr>
        <w:t xml:space="preserve"> набуття або збільшення істотної участі у професійному учаснику фондового ринку, повинна подати до Комісії копії відповідних цивільно-правових договорів та/або інших документів, засвідчених такою особою, що підтверджують </w:t>
      </w:r>
      <w:r w:rsidR="0002167B" w:rsidRPr="0011588A">
        <w:rPr>
          <w:sz w:val="28"/>
          <w:szCs w:val="28"/>
        </w:rPr>
        <w:t xml:space="preserve">набуття </w:t>
      </w:r>
      <w:r w:rsidR="006E383F" w:rsidRPr="0011588A">
        <w:rPr>
          <w:sz w:val="28"/>
          <w:szCs w:val="28"/>
        </w:rPr>
        <w:t>істотн</w:t>
      </w:r>
      <w:r w:rsidR="0002167B" w:rsidRPr="0011588A">
        <w:rPr>
          <w:sz w:val="28"/>
          <w:szCs w:val="28"/>
        </w:rPr>
        <w:t>ої</w:t>
      </w:r>
      <w:r w:rsidR="006E383F" w:rsidRPr="0011588A">
        <w:rPr>
          <w:sz w:val="28"/>
          <w:szCs w:val="28"/>
        </w:rPr>
        <w:t xml:space="preserve"> участ</w:t>
      </w:r>
      <w:r w:rsidR="0002167B" w:rsidRPr="0011588A">
        <w:rPr>
          <w:sz w:val="28"/>
          <w:szCs w:val="28"/>
        </w:rPr>
        <w:t>і</w:t>
      </w:r>
      <w:r w:rsidR="006E383F" w:rsidRPr="0011588A">
        <w:rPr>
          <w:sz w:val="28"/>
          <w:szCs w:val="28"/>
        </w:rPr>
        <w:t xml:space="preserve"> у </w:t>
      </w:r>
      <w:r w:rsidR="006E383F" w:rsidRPr="0011588A">
        <w:rPr>
          <w:sz w:val="28"/>
          <w:szCs w:val="28"/>
        </w:rPr>
        <w:lastRenderedPageBreak/>
        <w:t xml:space="preserve">професійному учаснику фондового ринку, протягом двадцяти робочих днів з дати </w:t>
      </w:r>
      <w:r w:rsidR="0002167B" w:rsidRPr="0011588A">
        <w:rPr>
          <w:sz w:val="28"/>
          <w:szCs w:val="28"/>
        </w:rPr>
        <w:t xml:space="preserve">їх </w:t>
      </w:r>
      <w:r w:rsidR="006E383F" w:rsidRPr="0011588A">
        <w:rPr>
          <w:sz w:val="28"/>
          <w:szCs w:val="28"/>
        </w:rPr>
        <w:t>вчинення.</w:t>
      </w:r>
    </w:p>
    <w:p w:rsidR="006E383F" w:rsidRPr="0011588A" w:rsidRDefault="006E383F" w:rsidP="006E383F">
      <w:pPr>
        <w:pStyle w:val="3"/>
        <w:jc w:val="center"/>
        <w:rPr>
          <w:sz w:val="28"/>
          <w:szCs w:val="28"/>
        </w:rPr>
      </w:pPr>
      <w:r w:rsidRPr="0011588A">
        <w:rPr>
          <w:sz w:val="28"/>
          <w:szCs w:val="28"/>
        </w:rPr>
        <w:t>VI. Державний контроль щодо юридичних та фізичних осіб - власників істотної участі у професійному учаснику фондового ринку</w:t>
      </w:r>
    </w:p>
    <w:p w:rsidR="006E383F" w:rsidRPr="0011588A" w:rsidRDefault="006E383F" w:rsidP="006E383F">
      <w:pPr>
        <w:pStyle w:val="a3"/>
        <w:jc w:val="both"/>
        <w:rPr>
          <w:sz w:val="28"/>
          <w:szCs w:val="28"/>
        </w:rPr>
      </w:pPr>
      <w:r w:rsidRPr="0011588A">
        <w:rPr>
          <w:sz w:val="28"/>
          <w:szCs w:val="28"/>
        </w:rPr>
        <w:t>1. Державний нагляд та контроль за власниками істотної участі у професійних учасниках фондового ринку здійсню</w:t>
      </w:r>
      <w:r w:rsidR="00534CC3" w:rsidRPr="0011588A">
        <w:rPr>
          <w:sz w:val="28"/>
          <w:szCs w:val="28"/>
        </w:rPr>
        <w:t>є</w:t>
      </w:r>
      <w:r w:rsidRPr="0011588A">
        <w:rPr>
          <w:sz w:val="28"/>
          <w:szCs w:val="28"/>
        </w:rPr>
        <w:t xml:space="preserve"> Комісія відповідно до Законів України "Про державне регулювання ринку цінних паперів в Україні", "Про фінансові послуги та державне регулювання ринку фінансових послуг"</w:t>
      </w:r>
      <w:r w:rsidR="006668D8" w:rsidRPr="0011588A">
        <w:rPr>
          <w:sz w:val="28"/>
          <w:szCs w:val="28"/>
        </w:rPr>
        <w:t>, "Про цінні папери та фондовий ринок"</w:t>
      </w:r>
      <w:r w:rsidRPr="0011588A">
        <w:rPr>
          <w:sz w:val="28"/>
          <w:szCs w:val="28"/>
        </w:rPr>
        <w:t>.</w:t>
      </w:r>
    </w:p>
    <w:p w:rsidR="006E383F" w:rsidRPr="0011588A" w:rsidRDefault="006E383F" w:rsidP="006E383F">
      <w:pPr>
        <w:pStyle w:val="a3"/>
        <w:jc w:val="both"/>
        <w:rPr>
          <w:sz w:val="28"/>
          <w:szCs w:val="28"/>
        </w:rPr>
      </w:pPr>
      <w:r w:rsidRPr="0011588A">
        <w:rPr>
          <w:sz w:val="28"/>
          <w:szCs w:val="28"/>
        </w:rPr>
        <w:t>Інші державні органи здійснюють контроль щодо власників істотної участі в межах своїх повноважень, визначених законом.</w:t>
      </w:r>
    </w:p>
    <w:p w:rsidR="006E383F" w:rsidRPr="0011588A" w:rsidRDefault="006E383F" w:rsidP="006E383F">
      <w:pPr>
        <w:pStyle w:val="a3"/>
        <w:jc w:val="both"/>
        <w:rPr>
          <w:sz w:val="28"/>
          <w:szCs w:val="28"/>
        </w:rPr>
      </w:pPr>
      <w:r w:rsidRPr="0011588A">
        <w:rPr>
          <w:sz w:val="28"/>
          <w:szCs w:val="28"/>
        </w:rPr>
        <w:t>2. Скарги на дії Комісії, пов'язані з реалізацією вимог цього Порядку щодо власників істотної участі, можуть бути оскаржені в судовому порядку.</w:t>
      </w:r>
      <w:r w:rsidR="00F2223A" w:rsidRPr="0011588A">
        <w:rPr>
          <w:sz w:val="28"/>
          <w:szCs w:val="28"/>
        </w:rPr>
        <w:t xml:space="preserve"> </w:t>
      </w:r>
    </w:p>
    <w:p w:rsidR="00447FD4" w:rsidRPr="0011588A" w:rsidRDefault="00447FD4" w:rsidP="006E383F">
      <w:pPr>
        <w:pStyle w:val="a3"/>
        <w:jc w:val="both"/>
        <w:rPr>
          <w:sz w:val="28"/>
          <w:szCs w:val="28"/>
        </w:rPr>
      </w:pP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4817"/>
        <w:gridCol w:w="4820"/>
      </w:tblGrid>
      <w:tr w:rsidR="006E383F" w:rsidRPr="00AC5659" w:rsidTr="001E6F73">
        <w:trPr>
          <w:tblCellSpacing w:w="22" w:type="dxa"/>
        </w:trPr>
        <w:tc>
          <w:tcPr>
            <w:tcW w:w="2465" w:type="pct"/>
          </w:tcPr>
          <w:p w:rsidR="006E383F" w:rsidRPr="0011588A" w:rsidRDefault="006E383F" w:rsidP="006E383F">
            <w:pPr>
              <w:pStyle w:val="a3"/>
              <w:jc w:val="center"/>
              <w:rPr>
                <w:b/>
                <w:sz w:val="28"/>
                <w:szCs w:val="28"/>
              </w:rPr>
            </w:pPr>
            <w:r w:rsidRPr="0011588A">
              <w:rPr>
                <w:sz w:val="28"/>
                <w:szCs w:val="28"/>
              </w:rPr>
              <w:t> </w:t>
            </w:r>
            <w:r w:rsidR="00534CC3" w:rsidRPr="0011588A">
              <w:rPr>
                <w:b/>
                <w:bCs/>
                <w:sz w:val="28"/>
                <w:szCs w:val="28"/>
              </w:rPr>
              <w:t>Д</w:t>
            </w:r>
            <w:r w:rsidRPr="0011588A">
              <w:rPr>
                <w:b/>
                <w:bCs/>
                <w:sz w:val="28"/>
                <w:szCs w:val="28"/>
              </w:rPr>
              <w:t>иректор</w:t>
            </w:r>
            <w:r w:rsidRPr="0011588A">
              <w:rPr>
                <w:b/>
                <w:sz w:val="28"/>
                <w:szCs w:val="28"/>
              </w:rPr>
              <w:br/>
            </w:r>
            <w:r w:rsidRPr="0011588A">
              <w:rPr>
                <w:b/>
                <w:bCs/>
                <w:sz w:val="28"/>
                <w:szCs w:val="28"/>
              </w:rPr>
              <w:t xml:space="preserve">департаменту </w:t>
            </w:r>
            <w:r w:rsidR="00534CC3" w:rsidRPr="0011588A">
              <w:rPr>
                <w:b/>
                <w:bCs/>
                <w:sz w:val="28"/>
                <w:szCs w:val="28"/>
              </w:rPr>
              <w:t xml:space="preserve">методології </w:t>
            </w:r>
            <w:r w:rsidRPr="0011588A">
              <w:rPr>
                <w:b/>
                <w:bCs/>
                <w:sz w:val="28"/>
                <w:szCs w:val="28"/>
              </w:rPr>
              <w:t>регулювання</w:t>
            </w:r>
            <w:r w:rsidR="00534CC3" w:rsidRPr="0011588A">
              <w:rPr>
                <w:b/>
                <w:sz w:val="28"/>
                <w:szCs w:val="28"/>
              </w:rPr>
              <w:t xml:space="preserve"> професійних учасників ринку цінних паперів</w:t>
            </w:r>
          </w:p>
        </w:tc>
        <w:tc>
          <w:tcPr>
            <w:tcW w:w="2467" w:type="pct"/>
            <w:vAlign w:val="bottom"/>
          </w:tcPr>
          <w:p w:rsidR="006E383F" w:rsidRPr="005E2E66" w:rsidRDefault="006E383F" w:rsidP="006E383F">
            <w:pPr>
              <w:pStyle w:val="a3"/>
              <w:jc w:val="center"/>
              <w:rPr>
                <w:b/>
                <w:sz w:val="28"/>
                <w:szCs w:val="28"/>
              </w:rPr>
            </w:pPr>
            <w:r w:rsidRPr="0011588A">
              <w:rPr>
                <w:b/>
                <w:bCs/>
                <w:sz w:val="28"/>
                <w:szCs w:val="28"/>
              </w:rPr>
              <w:t xml:space="preserve">І. </w:t>
            </w:r>
            <w:r w:rsidR="00534CC3" w:rsidRPr="0011588A">
              <w:rPr>
                <w:b/>
                <w:bCs/>
                <w:sz w:val="28"/>
                <w:szCs w:val="28"/>
              </w:rPr>
              <w:t>Курочкіна</w:t>
            </w:r>
          </w:p>
        </w:tc>
      </w:tr>
    </w:tbl>
    <w:p w:rsidR="00B3566A" w:rsidRPr="00AC5659" w:rsidRDefault="00B3566A" w:rsidP="00534CC3">
      <w:pPr>
        <w:pStyle w:val="a3"/>
        <w:jc w:val="both"/>
        <w:rPr>
          <w:sz w:val="28"/>
          <w:szCs w:val="28"/>
        </w:rPr>
      </w:pPr>
    </w:p>
    <w:sectPr w:rsidR="00B3566A" w:rsidRPr="00AC5659" w:rsidSect="00187342">
      <w:headerReference w:type="even" r:id="rId11"/>
      <w:headerReference w:type="defaul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F01" w:rsidRDefault="00B83F01">
      <w:r>
        <w:separator/>
      </w:r>
    </w:p>
  </w:endnote>
  <w:endnote w:type="continuationSeparator" w:id="0">
    <w:p w:rsidR="00B83F01" w:rsidRDefault="00B8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F01" w:rsidRDefault="00B83F01">
      <w:r>
        <w:separator/>
      </w:r>
    </w:p>
  </w:footnote>
  <w:footnote w:type="continuationSeparator" w:id="0">
    <w:p w:rsidR="00B83F01" w:rsidRDefault="00B8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E04" w:rsidRDefault="00DA0E04" w:rsidP="00A670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A0E04" w:rsidRDefault="00DA0E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E04" w:rsidRDefault="00DA0E04" w:rsidP="00F40F33">
    <w:pPr>
      <w:pStyle w:val="a4"/>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9F2F21">
      <w:rPr>
        <w:rStyle w:val="a5"/>
        <w:noProof/>
      </w:rPr>
      <w:t>21</w:t>
    </w:r>
    <w:r>
      <w:rPr>
        <w:rStyle w:val="a5"/>
      </w:rPr>
      <w:fldChar w:fldCharType="end"/>
    </w:r>
  </w:p>
  <w:p w:rsidR="00DA0E04" w:rsidRDefault="00DA0E04" w:rsidP="00A67034">
    <w:pPr>
      <w:pStyle w:val="a4"/>
      <w:framePr w:wrap="around" w:vAnchor="text" w:hAnchor="margin" w:xAlign="center" w:y="1"/>
      <w:rPr>
        <w:rStyle w:val="a5"/>
      </w:rPr>
    </w:pPr>
  </w:p>
  <w:p w:rsidR="00DA0E04" w:rsidRDefault="00DA0E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7D1"/>
    <w:multiLevelType w:val="hybridMultilevel"/>
    <w:tmpl w:val="E40090B2"/>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91C28AC"/>
    <w:multiLevelType w:val="hybridMultilevel"/>
    <w:tmpl w:val="E40090B2"/>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21207CFE"/>
    <w:multiLevelType w:val="hybridMultilevel"/>
    <w:tmpl w:val="E40090B2"/>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23761059"/>
    <w:multiLevelType w:val="hybridMultilevel"/>
    <w:tmpl w:val="8EBAEF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DAB3302"/>
    <w:multiLevelType w:val="hybridMultilevel"/>
    <w:tmpl w:val="8DC8C3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E342252"/>
    <w:multiLevelType w:val="hybridMultilevel"/>
    <w:tmpl w:val="E40090B2"/>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62BF7C9B"/>
    <w:multiLevelType w:val="hybridMultilevel"/>
    <w:tmpl w:val="E40090B2"/>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634C2A61"/>
    <w:multiLevelType w:val="hybridMultilevel"/>
    <w:tmpl w:val="30F2F924"/>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647944FC"/>
    <w:multiLevelType w:val="hybridMultilevel"/>
    <w:tmpl w:val="7862B860"/>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693851AD"/>
    <w:multiLevelType w:val="hybridMultilevel"/>
    <w:tmpl w:val="2766F60C"/>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6E3B23FB"/>
    <w:multiLevelType w:val="hybridMultilevel"/>
    <w:tmpl w:val="598CE522"/>
    <w:lvl w:ilvl="0" w:tplc="04220011">
      <w:start w:val="1"/>
      <w:numFmt w:val="decimal"/>
      <w:lvlText w:val="%1)"/>
      <w:lvlJc w:val="left"/>
      <w:pPr>
        <w:ind w:left="928" w:hanging="360"/>
      </w:pPr>
    </w:lvl>
    <w:lvl w:ilvl="1" w:tplc="D0969DA0">
      <w:start w:val="1"/>
      <w:numFmt w:val="russianLower"/>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1F35867"/>
    <w:multiLevelType w:val="hybridMultilevel"/>
    <w:tmpl w:val="CEE2620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11"/>
  </w:num>
  <w:num w:numId="7">
    <w:abstractNumId w:val="7"/>
  </w:num>
  <w:num w:numId="8">
    <w:abstractNumId w:val="9"/>
  </w:num>
  <w:num w:numId="9">
    <w:abstractNumId w:val="8"/>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3F"/>
    <w:rsid w:val="000024AD"/>
    <w:rsid w:val="000027E8"/>
    <w:rsid w:val="00002EBF"/>
    <w:rsid w:val="000048D5"/>
    <w:rsid w:val="00005444"/>
    <w:rsid w:val="0000633C"/>
    <w:rsid w:val="00007EAD"/>
    <w:rsid w:val="000112C7"/>
    <w:rsid w:val="0001226C"/>
    <w:rsid w:val="00012385"/>
    <w:rsid w:val="00015186"/>
    <w:rsid w:val="00017D1B"/>
    <w:rsid w:val="00020583"/>
    <w:rsid w:val="00020EC0"/>
    <w:rsid w:val="0002167B"/>
    <w:rsid w:val="00025D07"/>
    <w:rsid w:val="000304BC"/>
    <w:rsid w:val="00031C21"/>
    <w:rsid w:val="0003354C"/>
    <w:rsid w:val="00033F84"/>
    <w:rsid w:val="000344A9"/>
    <w:rsid w:val="00034A98"/>
    <w:rsid w:val="000377AA"/>
    <w:rsid w:val="0004465E"/>
    <w:rsid w:val="00046B7A"/>
    <w:rsid w:val="00055111"/>
    <w:rsid w:val="00055CD2"/>
    <w:rsid w:val="000561F5"/>
    <w:rsid w:val="000669CB"/>
    <w:rsid w:val="00066D09"/>
    <w:rsid w:val="00066E69"/>
    <w:rsid w:val="00067A2A"/>
    <w:rsid w:val="000706F5"/>
    <w:rsid w:val="00070FE0"/>
    <w:rsid w:val="0007492D"/>
    <w:rsid w:val="00077561"/>
    <w:rsid w:val="00077816"/>
    <w:rsid w:val="000821D6"/>
    <w:rsid w:val="00082AF4"/>
    <w:rsid w:val="00084A8D"/>
    <w:rsid w:val="00087274"/>
    <w:rsid w:val="0008757F"/>
    <w:rsid w:val="00090BE3"/>
    <w:rsid w:val="00090E7F"/>
    <w:rsid w:val="00093677"/>
    <w:rsid w:val="00093917"/>
    <w:rsid w:val="0009397F"/>
    <w:rsid w:val="00095231"/>
    <w:rsid w:val="00095D2D"/>
    <w:rsid w:val="00096C76"/>
    <w:rsid w:val="00097103"/>
    <w:rsid w:val="000A0EA6"/>
    <w:rsid w:val="000B3B6C"/>
    <w:rsid w:val="000B6589"/>
    <w:rsid w:val="000C41AC"/>
    <w:rsid w:val="000C6C9D"/>
    <w:rsid w:val="000D1EE7"/>
    <w:rsid w:val="000D2718"/>
    <w:rsid w:val="000D426C"/>
    <w:rsid w:val="000D46D3"/>
    <w:rsid w:val="000E2048"/>
    <w:rsid w:val="000E2310"/>
    <w:rsid w:val="000E6081"/>
    <w:rsid w:val="000F4896"/>
    <w:rsid w:val="00101730"/>
    <w:rsid w:val="00106AAF"/>
    <w:rsid w:val="00107AFA"/>
    <w:rsid w:val="00110576"/>
    <w:rsid w:val="00113928"/>
    <w:rsid w:val="00113CE0"/>
    <w:rsid w:val="0011588A"/>
    <w:rsid w:val="001245D3"/>
    <w:rsid w:val="00124732"/>
    <w:rsid w:val="00132C79"/>
    <w:rsid w:val="0014406A"/>
    <w:rsid w:val="00144FC4"/>
    <w:rsid w:val="00147954"/>
    <w:rsid w:val="00150647"/>
    <w:rsid w:val="00152BB4"/>
    <w:rsid w:val="001619C7"/>
    <w:rsid w:val="00163E3A"/>
    <w:rsid w:val="00164612"/>
    <w:rsid w:val="0016648F"/>
    <w:rsid w:val="00167192"/>
    <w:rsid w:val="001749E1"/>
    <w:rsid w:val="00174E16"/>
    <w:rsid w:val="001765FD"/>
    <w:rsid w:val="00180ED4"/>
    <w:rsid w:val="00182727"/>
    <w:rsid w:val="00183E4B"/>
    <w:rsid w:val="00184F24"/>
    <w:rsid w:val="00187342"/>
    <w:rsid w:val="00190B37"/>
    <w:rsid w:val="0019293C"/>
    <w:rsid w:val="00194C46"/>
    <w:rsid w:val="0019790B"/>
    <w:rsid w:val="001A1C63"/>
    <w:rsid w:val="001A58DA"/>
    <w:rsid w:val="001A5C8B"/>
    <w:rsid w:val="001B0C6F"/>
    <w:rsid w:val="001B1071"/>
    <w:rsid w:val="001B133F"/>
    <w:rsid w:val="001B15B7"/>
    <w:rsid w:val="001B1610"/>
    <w:rsid w:val="001B366E"/>
    <w:rsid w:val="001C1A46"/>
    <w:rsid w:val="001C3148"/>
    <w:rsid w:val="001D363B"/>
    <w:rsid w:val="001D3A79"/>
    <w:rsid w:val="001D5619"/>
    <w:rsid w:val="001D64C3"/>
    <w:rsid w:val="001E0CB3"/>
    <w:rsid w:val="001E447F"/>
    <w:rsid w:val="001E5E6B"/>
    <w:rsid w:val="001E67E4"/>
    <w:rsid w:val="001E6F73"/>
    <w:rsid w:val="001F05E8"/>
    <w:rsid w:val="001F467B"/>
    <w:rsid w:val="001F6984"/>
    <w:rsid w:val="00202665"/>
    <w:rsid w:val="00206E1F"/>
    <w:rsid w:val="002130B1"/>
    <w:rsid w:val="002130F9"/>
    <w:rsid w:val="0021386E"/>
    <w:rsid w:val="00216EED"/>
    <w:rsid w:val="00221184"/>
    <w:rsid w:val="00222CA4"/>
    <w:rsid w:val="00224542"/>
    <w:rsid w:val="002254D3"/>
    <w:rsid w:val="00226CF7"/>
    <w:rsid w:val="00227F45"/>
    <w:rsid w:val="00227F8A"/>
    <w:rsid w:val="00232B47"/>
    <w:rsid w:val="002357F7"/>
    <w:rsid w:val="00236133"/>
    <w:rsid w:val="00240221"/>
    <w:rsid w:val="002451A8"/>
    <w:rsid w:val="002476CE"/>
    <w:rsid w:val="00252B8C"/>
    <w:rsid w:val="002559F7"/>
    <w:rsid w:val="00255E4C"/>
    <w:rsid w:val="00256043"/>
    <w:rsid w:val="0025734E"/>
    <w:rsid w:val="0026078C"/>
    <w:rsid w:val="00260851"/>
    <w:rsid w:val="00262CEE"/>
    <w:rsid w:val="00265CE4"/>
    <w:rsid w:val="002674BB"/>
    <w:rsid w:val="00272D37"/>
    <w:rsid w:val="0027435E"/>
    <w:rsid w:val="00275257"/>
    <w:rsid w:val="00282B86"/>
    <w:rsid w:val="00283665"/>
    <w:rsid w:val="002847B3"/>
    <w:rsid w:val="0029121F"/>
    <w:rsid w:val="0029184F"/>
    <w:rsid w:val="00294732"/>
    <w:rsid w:val="00294CA4"/>
    <w:rsid w:val="00295B6F"/>
    <w:rsid w:val="00297609"/>
    <w:rsid w:val="002A04A4"/>
    <w:rsid w:val="002A08BC"/>
    <w:rsid w:val="002A3D3C"/>
    <w:rsid w:val="002A4BB0"/>
    <w:rsid w:val="002A63AC"/>
    <w:rsid w:val="002A64B5"/>
    <w:rsid w:val="002C2893"/>
    <w:rsid w:val="002C2902"/>
    <w:rsid w:val="002C530B"/>
    <w:rsid w:val="002C6489"/>
    <w:rsid w:val="002C65EB"/>
    <w:rsid w:val="002C692F"/>
    <w:rsid w:val="002C6C4D"/>
    <w:rsid w:val="002C7939"/>
    <w:rsid w:val="002D22C9"/>
    <w:rsid w:val="002D5810"/>
    <w:rsid w:val="002D5CFD"/>
    <w:rsid w:val="002E7D69"/>
    <w:rsid w:val="002E7F54"/>
    <w:rsid w:val="002F0C6E"/>
    <w:rsid w:val="002F22ED"/>
    <w:rsid w:val="002F50A0"/>
    <w:rsid w:val="002F6222"/>
    <w:rsid w:val="002F6CF1"/>
    <w:rsid w:val="002F70E4"/>
    <w:rsid w:val="00300AD6"/>
    <w:rsid w:val="00302E48"/>
    <w:rsid w:val="00307D3A"/>
    <w:rsid w:val="00310DE0"/>
    <w:rsid w:val="00312AFB"/>
    <w:rsid w:val="00313397"/>
    <w:rsid w:val="00314271"/>
    <w:rsid w:val="003160A9"/>
    <w:rsid w:val="00321FC2"/>
    <w:rsid w:val="00322347"/>
    <w:rsid w:val="003243BF"/>
    <w:rsid w:val="0033177A"/>
    <w:rsid w:val="0033425A"/>
    <w:rsid w:val="00334ABA"/>
    <w:rsid w:val="00337642"/>
    <w:rsid w:val="00337C46"/>
    <w:rsid w:val="0034054E"/>
    <w:rsid w:val="00343A75"/>
    <w:rsid w:val="0034438A"/>
    <w:rsid w:val="0034448F"/>
    <w:rsid w:val="003455CE"/>
    <w:rsid w:val="00345928"/>
    <w:rsid w:val="00352A42"/>
    <w:rsid w:val="00352C32"/>
    <w:rsid w:val="00352C3F"/>
    <w:rsid w:val="00353D28"/>
    <w:rsid w:val="00354C01"/>
    <w:rsid w:val="00357A7F"/>
    <w:rsid w:val="0036116F"/>
    <w:rsid w:val="003623F4"/>
    <w:rsid w:val="00363069"/>
    <w:rsid w:val="00363745"/>
    <w:rsid w:val="00365844"/>
    <w:rsid w:val="00367D0D"/>
    <w:rsid w:val="00367EA2"/>
    <w:rsid w:val="00370924"/>
    <w:rsid w:val="00371168"/>
    <w:rsid w:val="00374DC4"/>
    <w:rsid w:val="00375860"/>
    <w:rsid w:val="00375C12"/>
    <w:rsid w:val="00376DA3"/>
    <w:rsid w:val="00376FE6"/>
    <w:rsid w:val="003801BA"/>
    <w:rsid w:val="00382C3B"/>
    <w:rsid w:val="00383751"/>
    <w:rsid w:val="0038486E"/>
    <w:rsid w:val="00385C60"/>
    <w:rsid w:val="00387FCD"/>
    <w:rsid w:val="0039005C"/>
    <w:rsid w:val="003942BE"/>
    <w:rsid w:val="00395BF2"/>
    <w:rsid w:val="003A18B4"/>
    <w:rsid w:val="003A5187"/>
    <w:rsid w:val="003A550E"/>
    <w:rsid w:val="003A5725"/>
    <w:rsid w:val="003A79BE"/>
    <w:rsid w:val="003B07EE"/>
    <w:rsid w:val="003B38B1"/>
    <w:rsid w:val="003B4A16"/>
    <w:rsid w:val="003B5A69"/>
    <w:rsid w:val="003C646A"/>
    <w:rsid w:val="003C6766"/>
    <w:rsid w:val="003C6904"/>
    <w:rsid w:val="003C759E"/>
    <w:rsid w:val="003D06AC"/>
    <w:rsid w:val="003D2505"/>
    <w:rsid w:val="003D3570"/>
    <w:rsid w:val="003D5DF5"/>
    <w:rsid w:val="003D6522"/>
    <w:rsid w:val="003E0E51"/>
    <w:rsid w:val="003E2426"/>
    <w:rsid w:val="003E2538"/>
    <w:rsid w:val="003E41F0"/>
    <w:rsid w:val="003E5E5E"/>
    <w:rsid w:val="003E7701"/>
    <w:rsid w:val="003E7E5A"/>
    <w:rsid w:val="003F0941"/>
    <w:rsid w:val="003F299B"/>
    <w:rsid w:val="003F2B2E"/>
    <w:rsid w:val="003F3AF0"/>
    <w:rsid w:val="004020BB"/>
    <w:rsid w:val="00404FA3"/>
    <w:rsid w:val="00406DE2"/>
    <w:rsid w:val="004121A5"/>
    <w:rsid w:val="004126D0"/>
    <w:rsid w:val="004143A1"/>
    <w:rsid w:val="004148EB"/>
    <w:rsid w:val="004207C3"/>
    <w:rsid w:val="00426568"/>
    <w:rsid w:val="00426B24"/>
    <w:rsid w:val="00433E9C"/>
    <w:rsid w:val="00436489"/>
    <w:rsid w:val="00436D1F"/>
    <w:rsid w:val="00436FE3"/>
    <w:rsid w:val="00437966"/>
    <w:rsid w:val="00441FEB"/>
    <w:rsid w:val="004424B0"/>
    <w:rsid w:val="00442B7F"/>
    <w:rsid w:val="00447FD4"/>
    <w:rsid w:val="00450B09"/>
    <w:rsid w:val="00453288"/>
    <w:rsid w:val="00456B6F"/>
    <w:rsid w:val="0045763B"/>
    <w:rsid w:val="00460CDA"/>
    <w:rsid w:val="004621D2"/>
    <w:rsid w:val="00462ABC"/>
    <w:rsid w:val="00462E9E"/>
    <w:rsid w:val="00465E32"/>
    <w:rsid w:val="004706AE"/>
    <w:rsid w:val="00471E3B"/>
    <w:rsid w:val="0047314A"/>
    <w:rsid w:val="004745C6"/>
    <w:rsid w:val="00480A0C"/>
    <w:rsid w:val="00481093"/>
    <w:rsid w:val="00491770"/>
    <w:rsid w:val="004937FD"/>
    <w:rsid w:val="004948E9"/>
    <w:rsid w:val="00495603"/>
    <w:rsid w:val="00497EF8"/>
    <w:rsid w:val="004A5008"/>
    <w:rsid w:val="004A549E"/>
    <w:rsid w:val="004A7CD0"/>
    <w:rsid w:val="004B7111"/>
    <w:rsid w:val="004C07C4"/>
    <w:rsid w:val="004C2783"/>
    <w:rsid w:val="004C34A2"/>
    <w:rsid w:val="004C5C85"/>
    <w:rsid w:val="004C6010"/>
    <w:rsid w:val="004C6B2D"/>
    <w:rsid w:val="004C6F81"/>
    <w:rsid w:val="004D0CCE"/>
    <w:rsid w:val="004D1A12"/>
    <w:rsid w:val="004D2F89"/>
    <w:rsid w:val="004D371D"/>
    <w:rsid w:val="004D6B47"/>
    <w:rsid w:val="004D74A8"/>
    <w:rsid w:val="004E15C5"/>
    <w:rsid w:val="004E2DF4"/>
    <w:rsid w:val="004E3C1F"/>
    <w:rsid w:val="004E3EAC"/>
    <w:rsid w:val="004E6753"/>
    <w:rsid w:val="004F096F"/>
    <w:rsid w:val="004F09B7"/>
    <w:rsid w:val="004F1978"/>
    <w:rsid w:val="004F2682"/>
    <w:rsid w:val="004F2EAB"/>
    <w:rsid w:val="004F5E6E"/>
    <w:rsid w:val="004F79E7"/>
    <w:rsid w:val="00500D32"/>
    <w:rsid w:val="00503E0C"/>
    <w:rsid w:val="005043F9"/>
    <w:rsid w:val="00512191"/>
    <w:rsid w:val="005164C7"/>
    <w:rsid w:val="00517AB6"/>
    <w:rsid w:val="0052151E"/>
    <w:rsid w:val="0052207E"/>
    <w:rsid w:val="00524D13"/>
    <w:rsid w:val="005257D5"/>
    <w:rsid w:val="00530D97"/>
    <w:rsid w:val="00532BB6"/>
    <w:rsid w:val="00534CC3"/>
    <w:rsid w:val="00537464"/>
    <w:rsid w:val="0054033E"/>
    <w:rsid w:val="0054473E"/>
    <w:rsid w:val="00545EBE"/>
    <w:rsid w:val="005513D3"/>
    <w:rsid w:val="005553FD"/>
    <w:rsid w:val="00556611"/>
    <w:rsid w:val="00560CC6"/>
    <w:rsid w:val="0056184E"/>
    <w:rsid w:val="00564503"/>
    <w:rsid w:val="00590560"/>
    <w:rsid w:val="005905F8"/>
    <w:rsid w:val="00593F31"/>
    <w:rsid w:val="005A348B"/>
    <w:rsid w:val="005A3FD6"/>
    <w:rsid w:val="005A4857"/>
    <w:rsid w:val="005B1641"/>
    <w:rsid w:val="005B28B9"/>
    <w:rsid w:val="005B2FFB"/>
    <w:rsid w:val="005B4224"/>
    <w:rsid w:val="005B4CE5"/>
    <w:rsid w:val="005B76D1"/>
    <w:rsid w:val="005C0DF7"/>
    <w:rsid w:val="005D0735"/>
    <w:rsid w:val="005D1330"/>
    <w:rsid w:val="005D15E4"/>
    <w:rsid w:val="005D16E0"/>
    <w:rsid w:val="005D1C1D"/>
    <w:rsid w:val="005D2AAC"/>
    <w:rsid w:val="005D36E9"/>
    <w:rsid w:val="005D3EB5"/>
    <w:rsid w:val="005D4897"/>
    <w:rsid w:val="005E00F3"/>
    <w:rsid w:val="005E2A2A"/>
    <w:rsid w:val="005E2E66"/>
    <w:rsid w:val="005E4321"/>
    <w:rsid w:val="005E651B"/>
    <w:rsid w:val="005E77B2"/>
    <w:rsid w:val="005F564F"/>
    <w:rsid w:val="005F6212"/>
    <w:rsid w:val="005F6FED"/>
    <w:rsid w:val="005F71E2"/>
    <w:rsid w:val="00604EA4"/>
    <w:rsid w:val="0060672B"/>
    <w:rsid w:val="006069AB"/>
    <w:rsid w:val="006072A0"/>
    <w:rsid w:val="00613180"/>
    <w:rsid w:val="0061349E"/>
    <w:rsid w:val="00613CA7"/>
    <w:rsid w:val="00621D8E"/>
    <w:rsid w:val="00623592"/>
    <w:rsid w:val="00625AE8"/>
    <w:rsid w:val="006261CC"/>
    <w:rsid w:val="00627305"/>
    <w:rsid w:val="00627F3F"/>
    <w:rsid w:val="0063013C"/>
    <w:rsid w:val="00633963"/>
    <w:rsid w:val="00634B9F"/>
    <w:rsid w:val="00634BB5"/>
    <w:rsid w:val="00634C0F"/>
    <w:rsid w:val="00635279"/>
    <w:rsid w:val="00640B82"/>
    <w:rsid w:val="00643A66"/>
    <w:rsid w:val="00644F99"/>
    <w:rsid w:val="0064562F"/>
    <w:rsid w:val="0064578A"/>
    <w:rsid w:val="006458A3"/>
    <w:rsid w:val="006463CA"/>
    <w:rsid w:val="00646C4A"/>
    <w:rsid w:val="00647CC9"/>
    <w:rsid w:val="00652789"/>
    <w:rsid w:val="00653FA0"/>
    <w:rsid w:val="006545E6"/>
    <w:rsid w:val="0065467C"/>
    <w:rsid w:val="00655F9A"/>
    <w:rsid w:val="00660849"/>
    <w:rsid w:val="0066306C"/>
    <w:rsid w:val="00666365"/>
    <w:rsid w:val="006668D8"/>
    <w:rsid w:val="00671F8F"/>
    <w:rsid w:val="00672F32"/>
    <w:rsid w:val="00674C4A"/>
    <w:rsid w:val="00675F16"/>
    <w:rsid w:val="0067690F"/>
    <w:rsid w:val="0069320C"/>
    <w:rsid w:val="006975F6"/>
    <w:rsid w:val="006A19C1"/>
    <w:rsid w:val="006A68C4"/>
    <w:rsid w:val="006A755B"/>
    <w:rsid w:val="006B25F0"/>
    <w:rsid w:val="006B5ACA"/>
    <w:rsid w:val="006C00F3"/>
    <w:rsid w:val="006C75B2"/>
    <w:rsid w:val="006D5631"/>
    <w:rsid w:val="006D68FC"/>
    <w:rsid w:val="006D7326"/>
    <w:rsid w:val="006E383F"/>
    <w:rsid w:val="006E4483"/>
    <w:rsid w:val="006F1312"/>
    <w:rsid w:val="006F3255"/>
    <w:rsid w:val="006F69CB"/>
    <w:rsid w:val="00701B4A"/>
    <w:rsid w:val="0070436B"/>
    <w:rsid w:val="00706A69"/>
    <w:rsid w:val="00711D29"/>
    <w:rsid w:val="00713E7C"/>
    <w:rsid w:val="007147DF"/>
    <w:rsid w:val="00716A5C"/>
    <w:rsid w:val="0071734E"/>
    <w:rsid w:val="00722F4E"/>
    <w:rsid w:val="00727C51"/>
    <w:rsid w:val="00732597"/>
    <w:rsid w:val="00733CB4"/>
    <w:rsid w:val="00735B24"/>
    <w:rsid w:val="00737B22"/>
    <w:rsid w:val="00742ABF"/>
    <w:rsid w:val="00742FEB"/>
    <w:rsid w:val="00743913"/>
    <w:rsid w:val="007444F9"/>
    <w:rsid w:val="00744E90"/>
    <w:rsid w:val="007457E8"/>
    <w:rsid w:val="007473DA"/>
    <w:rsid w:val="00752B47"/>
    <w:rsid w:val="00752E7F"/>
    <w:rsid w:val="007546E6"/>
    <w:rsid w:val="007562D9"/>
    <w:rsid w:val="0075639F"/>
    <w:rsid w:val="00760674"/>
    <w:rsid w:val="00760753"/>
    <w:rsid w:val="00760B14"/>
    <w:rsid w:val="00762D48"/>
    <w:rsid w:val="00763CB7"/>
    <w:rsid w:val="00763EF0"/>
    <w:rsid w:val="00771764"/>
    <w:rsid w:val="007742B0"/>
    <w:rsid w:val="00777EB6"/>
    <w:rsid w:val="00784EB6"/>
    <w:rsid w:val="007855EC"/>
    <w:rsid w:val="00785754"/>
    <w:rsid w:val="007909D9"/>
    <w:rsid w:val="00790B40"/>
    <w:rsid w:val="00791207"/>
    <w:rsid w:val="00791EB7"/>
    <w:rsid w:val="0079227A"/>
    <w:rsid w:val="00793234"/>
    <w:rsid w:val="007936D1"/>
    <w:rsid w:val="00794CE0"/>
    <w:rsid w:val="007A1F8E"/>
    <w:rsid w:val="007A3666"/>
    <w:rsid w:val="007A759F"/>
    <w:rsid w:val="007B0766"/>
    <w:rsid w:val="007B0DB3"/>
    <w:rsid w:val="007B651B"/>
    <w:rsid w:val="007B6AD0"/>
    <w:rsid w:val="007C2069"/>
    <w:rsid w:val="007C2215"/>
    <w:rsid w:val="007C2434"/>
    <w:rsid w:val="007C4FCF"/>
    <w:rsid w:val="007C668A"/>
    <w:rsid w:val="007C723D"/>
    <w:rsid w:val="007C7E0B"/>
    <w:rsid w:val="007D00C4"/>
    <w:rsid w:val="007D1223"/>
    <w:rsid w:val="007D2986"/>
    <w:rsid w:val="007D29B5"/>
    <w:rsid w:val="007D409A"/>
    <w:rsid w:val="007D4BCF"/>
    <w:rsid w:val="007D5458"/>
    <w:rsid w:val="007D71F2"/>
    <w:rsid w:val="007E0E93"/>
    <w:rsid w:val="007E6690"/>
    <w:rsid w:val="007E7282"/>
    <w:rsid w:val="007E7456"/>
    <w:rsid w:val="007F0E26"/>
    <w:rsid w:val="007F3777"/>
    <w:rsid w:val="007F63D3"/>
    <w:rsid w:val="007F6B54"/>
    <w:rsid w:val="008004B2"/>
    <w:rsid w:val="00802004"/>
    <w:rsid w:val="00802BDB"/>
    <w:rsid w:val="00806CCE"/>
    <w:rsid w:val="0081240B"/>
    <w:rsid w:val="008131AF"/>
    <w:rsid w:val="0082055B"/>
    <w:rsid w:val="00820A15"/>
    <w:rsid w:val="008247ED"/>
    <w:rsid w:val="008275D8"/>
    <w:rsid w:val="008336C2"/>
    <w:rsid w:val="00834D16"/>
    <w:rsid w:val="00841032"/>
    <w:rsid w:val="00847850"/>
    <w:rsid w:val="008524CB"/>
    <w:rsid w:val="00854CE0"/>
    <w:rsid w:val="00855CBD"/>
    <w:rsid w:val="00860190"/>
    <w:rsid w:val="00862777"/>
    <w:rsid w:val="008714EC"/>
    <w:rsid w:val="008717E7"/>
    <w:rsid w:val="00872C64"/>
    <w:rsid w:val="00872E91"/>
    <w:rsid w:val="008757C0"/>
    <w:rsid w:val="008759FE"/>
    <w:rsid w:val="00883E22"/>
    <w:rsid w:val="00883EB4"/>
    <w:rsid w:val="00885C73"/>
    <w:rsid w:val="00887962"/>
    <w:rsid w:val="00891E30"/>
    <w:rsid w:val="00892227"/>
    <w:rsid w:val="00892332"/>
    <w:rsid w:val="008A3468"/>
    <w:rsid w:val="008A35DC"/>
    <w:rsid w:val="008A3D3B"/>
    <w:rsid w:val="008A4FE9"/>
    <w:rsid w:val="008A564B"/>
    <w:rsid w:val="008A5C47"/>
    <w:rsid w:val="008A6981"/>
    <w:rsid w:val="008A742F"/>
    <w:rsid w:val="008B33C5"/>
    <w:rsid w:val="008B75B3"/>
    <w:rsid w:val="008C2536"/>
    <w:rsid w:val="008C2759"/>
    <w:rsid w:val="008C50AF"/>
    <w:rsid w:val="008C6E40"/>
    <w:rsid w:val="008D0DEB"/>
    <w:rsid w:val="008D146E"/>
    <w:rsid w:val="008D2D21"/>
    <w:rsid w:val="008D3F67"/>
    <w:rsid w:val="008D7579"/>
    <w:rsid w:val="008E09E0"/>
    <w:rsid w:val="008E3C3B"/>
    <w:rsid w:val="008F19EF"/>
    <w:rsid w:val="008F472D"/>
    <w:rsid w:val="008F5869"/>
    <w:rsid w:val="00901C9B"/>
    <w:rsid w:val="009034C9"/>
    <w:rsid w:val="0090671E"/>
    <w:rsid w:val="0090757C"/>
    <w:rsid w:val="009078B5"/>
    <w:rsid w:val="009119C8"/>
    <w:rsid w:val="00912F25"/>
    <w:rsid w:val="00916458"/>
    <w:rsid w:val="009213E3"/>
    <w:rsid w:val="0092244D"/>
    <w:rsid w:val="00924211"/>
    <w:rsid w:val="0092646D"/>
    <w:rsid w:val="00926B00"/>
    <w:rsid w:val="00930535"/>
    <w:rsid w:val="00931AD7"/>
    <w:rsid w:val="009378CC"/>
    <w:rsid w:val="00937AE0"/>
    <w:rsid w:val="009436F0"/>
    <w:rsid w:val="009441C9"/>
    <w:rsid w:val="00945D1A"/>
    <w:rsid w:val="00947637"/>
    <w:rsid w:val="00953200"/>
    <w:rsid w:val="009541DC"/>
    <w:rsid w:val="00954486"/>
    <w:rsid w:val="00956B09"/>
    <w:rsid w:val="009573EF"/>
    <w:rsid w:val="00957DB6"/>
    <w:rsid w:val="00957F19"/>
    <w:rsid w:val="00965EF2"/>
    <w:rsid w:val="0097068C"/>
    <w:rsid w:val="00970BAC"/>
    <w:rsid w:val="00971B77"/>
    <w:rsid w:val="00972987"/>
    <w:rsid w:val="009732AD"/>
    <w:rsid w:val="0097334B"/>
    <w:rsid w:val="00974470"/>
    <w:rsid w:val="009831D5"/>
    <w:rsid w:val="0098371F"/>
    <w:rsid w:val="00984D89"/>
    <w:rsid w:val="00986A79"/>
    <w:rsid w:val="009973BD"/>
    <w:rsid w:val="00997D70"/>
    <w:rsid w:val="009A3B8C"/>
    <w:rsid w:val="009C1305"/>
    <w:rsid w:val="009C3D7A"/>
    <w:rsid w:val="009C5801"/>
    <w:rsid w:val="009D1132"/>
    <w:rsid w:val="009D41F2"/>
    <w:rsid w:val="009D5365"/>
    <w:rsid w:val="009D66F1"/>
    <w:rsid w:val="009D6F18"/>
    <w:rsid w:val="009D7EEF"/>
    <w:rsid w:val="009E319E"/>
    <w:rsid w:val="009F2E61"/>
    <w:rsid w:val="009F2F21"/>
    <w:rsid w:val="009F37C4"/>
    <w:rsid w:val="009F3F2A"/>
    <w:rsid w:val="009F6F2B"/>
    <w:rsid w:val="00A01594"/>
    <w:rsid w:val="00A01B28"/>
    <w:rsid w:val="00A05818"/>
    <w:rsid w:val="00A05819"/>
    <w:rsid w:val="00A06D03"/>
    <w:rsid w:val="00A1096B"/>
    <w:rsid w:val="00A11472"/>
    <w:rsid w:val="00A11EA0"/>
    <w:rsid w:val="00A1332D"/>
    <w:rsid w:val="00A13AD1"/>
    <w:rsid w:val="00A166E9"/>
    <w:rsid w:val="00A23B2C"/>
    <w:rsid w:val="00A24A2A"/>
    <w:rsid w:val="00A24D06"/>
    <w:rsid w:val="00A2748F"/>
    <w:rsid w:val="00A2780F"/>
    <w:rsid w:val="00A27A54"/>
    <w:rsid w:val="00A31110"/>
    <w:rsid w:val="00A32D5A"/>
    <w:rsid w:val="00A34F86"/>
    <w:rsid w:val="00A35AD1"/>
    <w:rsid w:val="00A3668C"/>
    <w:rsid w:val="00A369E7"/>
    <w:rsid w:val="00A36AC0"/>
    <w:rsid w:val="00A40CED"/>
    <w:rsid w:val="00A4158B"/>
    <w:rsid w:val="00A432F0"/>
    <w:rsid w:val="00A451D7"/>
    <w:rsid w:val="00A46974"/>
    <w:rsid w:val="00A46ED1"/>
    <w:rsid w:val="00A5050B"/>
    <w:rsid w:val="00A50A42"/>
    <w:rsid w:val="00A50FD8"/>
    <w:rsid w:val="00A517C8"/>
    <w:rsid w:val="00A5200C"/>
    <w:rsid w:val="00A55689"/>
    <w:rsid w:val="00A562B7"/>
    <w:rsid w:val="00A578FE"/>
    <w:rsid w:val="00A638B4"/>
    <w:rsid w:val="00A64E93"/>
    <w:rsid w:val="00A65C2B"/>
    <w:rsid w:val="00A67034"/>
    <w:rsid w:val="00A67F5A"/>
    <w:rsid w:val="00A70BC0"/>
    <w:rsid w:val="00A830AC"/>
    <w:rsid w:val="00A85B2E"/>
    <w:rsid w:val="00A86224"/>
    <w:rsid w:val="00A878F4"/>
    <w:rsid w:val="00A879E8"/>
    <w:rsid w:val="00A90BD3"/>
    <w:rsid w:val="00A91E7C"/>
    <w:rsid w:val="00A92B40"/>
    <w:rsid w:val="00A9499E"/>
    <w:rsid w:val="00A9529E"/>
    <w:rsid w:val="00A9780A"/>
    <w:rsid w:val="00AA4503"/>
    <w:rsid w:val="00AA4D23"/>
    <w:rsid w:val="00AB025C"/>
    <w:rsid w:val="00AB2B56"/>
    <w:rsid w:val="00AC02B4"/>
    <w:rsid w:val="00AC0829"/>
    <w:rsid w:val="00AC1A42"/>
    <w:rsid w:val="00AC29DE"/>
    <w:rsid w:val="00AC5659"/>
    <w:rsid w:val="00AC5B2D"/>
    <w:rsid w:val="00AC62C3"/>
    <w:rsid w:val="00AD1409"/>
    <w:rsid w:val="00AD6E75"/>
    <w:rsid w:val="00AE1CF2"/>
    <w:rsid w:val="00AE24AA"/>
    <w:rsid w:val="00AE4302"/>
    <w:rsid w:val="00AE53B3"/>
    <w:rsid w:val="00AE61CC"/>
    <w:rsid w:val="00AF02CB"/>
    <w:rsid w:val="00AF380C"/>
    <w:rsid w:val="00AF5038"/>
    <w:rsid w:val="00AF587A"/>
    <w:rsid w:val="00B024ED"/>
    <w:rsid w:val="00B02D5F"/>
    <w:rsid w:val="00B04213"/>
    <w:rsid w:val="00B07836"/>
    <w:rsid w:val="00B07AF5"/>
    <w:rsid w:val="00B139C4"/>
    <w:rsid w:val="00B173CC"/>
    <w:rsid w:val="00B24687"/>
    <w:rsid w:val="00B2496F"/>
    <w:rsid w:val="00B27DFB"/>
    <w:rsid w:val="00B301DA"/>
    <w:rsid w:val="00B3193E"/>
    <w:rsid w:val="00B3267E"/>
    <w:rsid w:val="00B335B9"/>
    <w:rsid w:val="00B3566A"/>
    <w:rsid w:val="00B361DE"/>
    <w:rsid w:val="00B36AF2"/>
    <w:rsid w:val="00B4027E"/>
    <w:rsid w:val="00B414B7"/>
    <w:rsid w:val="00B42129"/>
    <w:rsid w:val="00B43DBC"/>
    <w:rsid w:val="00B44E4A"/>
    <w:rsid w:val="00B47051"/>
    <w:rsid w:val="00B47BC4"/>
    <w:rsid w:val="00B54BC3"/>
    <w:rsid w:val="00B56AFE"/>
    <w:rsid w:val="00B60146"/>
    <w:rsid w:val="00B60697"/>
    <w:rsid w:val="00B65898"/>
    <w:rsid w:val="00B66D16"/>
    <w:rsid w:val="00B7034C"/>
    <w:rsid w:val="00B7054C"/>
    <w:rsid w:val="00B70F5F"/>
    <w:rsid w:val="00B75013"/>
    <w:rsid w:val="00B75608"/>
    <w:rsid w:val="00B80210"/>
    <w:rsid w:val="00B8182D"/>
    <w:rsid w:val="00B82788"/>
    <w:rsid w:val="00B83F01"/>
    <w:rsid w:val="00B84B20"/>
    <w:rsid w:val="00B8640E"/>
    <w:rsid w:val="00B864E9"/>
    <w:rsid w:val="00B9116B"/>
    <w:rsid w:val="00B92BCC"/>
    <w:rsid w:val="00B93502"/>
    <w:rsid w:val="00B96946"/>
    <w:rsid w:val="00BA1414"/>
    <w:rsid w:val="00BA255C"/>
    <w:rsid w:val="00BA3784"/>
    <w:rsid w:val="00BA450E"/>
    <w:rsid w:val="00BA5C64"/>
    <w:rsid w:val="00BA5E73"/>
    <w:rsid w:val="00BA6073"/>
    <w:rsid w:val="00BA72D9"/>
    <w:rsid w:val="00BB6D9C"/>
    <w:rsid w:val="00BB77D8"/>
    <w:rsid w:val="00BC1FDF"/>
    <w:rsid w:val="00BC208C"/>
    <w:rsid w:val="00BC41A1"/>
    <w:rsid w:val="00BC5D35"/>
    <w:rsid w:val="00BD2698"/>
    <w:rsid w:val="00BD7599"/>
    <w:rsid w:val="00BE4371"/>
    <w:rsid w:val="00BE7EE3"/>
    <w:rsid w:val="00BF4816"/>
    <w:rsid w:val="00C0266E"/>
    <w:rsid w:val="00C02889"/>
    <w:rsid w:val="00C02DFD"/>
    <w:rsid w:val="00C03972"/>
    <w:rsid w:val="00C0479E"/>
    <w:rsid w:val="00C057EF"/>
    <w:rsid w:val="00C104D5"/>
    <w:rsid w:val="00C151AD"/>
    <w:rsid w:val="00C20C5A"/>
    <w:rsid w:val="00C21053"/>
    <w:rsid w:val="00C21F98"/>
    <w:rsid w:val="00C221B7"/>
    <w:rsid w:val="00C25A16"/>
    <w:rsid w:val="00C26073"/>
    <w:rsid w:val="00C26A57"/>
    <w:rsid w:val="00C31C66"/>
    <w:rsid w:val="00C339BE"/>
    <w:rsid w:val="00C33BCE"/>
    <w:rsid w:val="00C35D57"/>
    <w:rsid w:val="00C4013D"/>
    <w:rsid w:val="00C41EB9"/>
    <w:rsid w:val="00C45F5C"/>
    <w:rsid w:val="00C46860"/>
    <w:rsid w:val="00C46EE6"/>
    <w:rsid w:val="00C51DF2"/>
    <w:rsid w:val="00C52929"/>
    <w:rsid w:val="00C55911"/>
    <w:rsid w:val="00C576F8"/>
    <w:rsid w:val="00C57C92"/>
    <w:rsid w:val="00C61640"/>
    <w:rsid w:val="00C6176C"/>
    <w:rsid w:val="00C61AFA"/>
    <w:rsid w:val="00C66F29"/>
    <w:rsid w:val="00C76741"/>
    <w:rsid w:val="00C81DBD"/>
    <w:rsid w:val="00C82AF1"/>
    <w:rsid w:val="00C84802"/>
    <w:rsid w:val="00C87F24"/>
    <w:rsid w:val="00C87F97"/>
    <w:rsid w:val="00C95A28"/>
    <w:rsid w:val="00C96959"/>
    <w:rsid w:val="00C96E9E"/>
    <w:rsid w:val="00CA104C"/>
    <w:rsid w:val="00CA21D4"/>
    <w:rsid w:val="00CA349F"/>
    <w:rsid w:val="00CA3B1E"/>
    <w:rsid w:val="00CA706C"/>
    <w:rsid w:val="00CB031D"/>
    <w:rsid w:val="00CB080D"/>
    <w:rsid w:val="00CB1564"/>
    <w:rsid w:val="00CB395E"/>
    <w:rsid w:val="00CB4326"/>
    <w:rsid w:val="00CB4B60"/>
    <w:rsid w:val="00CB5BE7"/>
    <w:rsid w:val="00CC23DE"/>
    <w:rsid w:val="00CC2C88"/>
    <w:rsid w:val="00CC58E0"/>
    <w:rsid w:val="00CC7042"/>
    <w:rsid w:val="00CC7BAA"/>
    <w:rsid w:val="00CD1806"/>
    <w:rsid w:val="00CD5CDF"/>
    <w:rsid w:val="00CD7024"/>
    <w:rsid w:val="00CE091C"/>
    <w:rsid w:val="00CE2222"/>
    <w:rsid w:val="00CE2C63"/>
    <w:rsid w:val="00CE4DF3"/>
    <w:rsid w:val="00CE6E14"/>
    <w:rsid w:val="00CF2DEB"/>
    <w:rsid w:val="00CF547E"/>
    <w:rsid w:val="00CF7929"/>
    <w:rsid w:val="00CF7F76"/>
    <w:rsid w:val="00D00A35"/>
    <w:rsid w:val="00D01C80"/>
    <w:rsid w:val="00D0390D"/>
    <w:rsid w:val="00D03A97"/>
    <w:rsid w:val="00D10733"/>
    <w:rsid w:val="00D10762"/>
    <w:rsid w:val="00D12B74"/>
    <w:rsid w:val="00D2294F"/>
    <w:rsid w:val="00D26A16"/>
    <w:rsid w:val="00D2750B"/>
    <w:rsid w:val="00D30C73"/>
    <w:rsid w:val="00D373E4"/>
    <w:rsid w:val="00D4314E"/>
    <w:rsid w:val="00D44686"/>
    <w:rsid w:val="00D456E0"/>
    <w:rsid w:val="00D4649B"/>
    <w:rsid w:val="00D46579"/>
    <w:rsid w:val="00D50548"/>
    <w:rsid w:val="00D5111B"/>
    <w:rsid w:val="00D55DE2"/>
    <w:rsid w:val="00D61E3A"/>
    <w:rsid w:val="00D6211A"/>
    <w:rsid w:val="00D73AF1"/>
    <w:rsid w:val="00D74618"/>
    <w:rsid w:val="00D74A06"/>
    <w:rsid w:val="00D8211B"/>
    <w:rsid w:val="00D8364E"/>
    <w:rsid w:val="00D87F9B"/>
    <w:rsid w:val="00D90C9F"/>
    <w:rsid w:val="00D955E7"/>
    <w:rsid w:val="00D9688E"/>
    <w:rsid w:val="00D96ECB"/>
    <w:rsid w:val="00DA0328"/>
    <w:rsid w:val="00DA0E04"/>
    <w:rsid w:val="00DA2A9E"/>
    <w:rsid w:val="00DB02DA"/>
    <w:rsid w:val="00DB1F27"/>
    <w:rsid w:val="00DB2FBA"/>
    <w:rsid w:val="00DC2429"/>
    <w:rsid w:val="00DC2504"/>
    <w:rsid w:val="00DC2C96"/>
    <w:rsid w:val="00DC301D"/>
    <w:rsid w:val="00DC32DA"/>
    <w:rsid w:val="00DC48BC"/>
    <w:rsid w:val="00DC4E9C"/>
    <w:rsid w:val="00DC5C0F"/>
    <w:rsid w:val="00DC67DD"/>
    <w:rsid w:val="00DE0978"/>
    <w:rsid w:val="00DE11A2"/>
    <w:rsid w:val="00DE1586"/>
    <w:rsid w:val="00DE2B82"/>
    <w:rsid w:val="00DE6262"/>
    <w:rsid w:val="00DF1775"/>
    <w:rsid w:val="00DF23A9"/>
    <w:rsid w:val="00DF3BAB"/>
    <w:rsid w:val="00DF3BE8"/>
    <w:rsid w:val="00E007C1"/>
    <w:rsid w:val="00E02C2F"/>
    <w:rsid w:val="00E036C8"/>
    <w:rsid w:val="00E03BF4"/>
    <w:rsid w:val="00E05C22"/>
    <w:rsid w:val="00E07CC3"/>
    <w:rsid w:val="00E103CD"/>
    <w:rsid w:val="00E16BEC"/>
    <w:rsid w:val="00E16E92"/>
    <w:rsid w:val="00E2221B"/>
    <w:rsid w:val="00E2251E"/>
    <w:rsid w:val="00E239BF"/>
    <w:rsid w:val="00E2697B"/>
    <w:rsid w:val="00E360B9"/>
    <w:rsid w:val="00E42C58"/>
    <w:rsid w:val="00E443A1"/>
    <w:rsid w:val="00E45C21"/>
    <w:rsid w:val="00E5042B"/>
    <w:rsid w:val="00E51879"/>
    <w:rsid w:val="00E54CBD"/>
    <w:rsid w:val="00E5622A"/>
    <w:rsid w:val="00E619D0"/>
    <w:rsid w:val="00E62B44"/>
    <w:rsid w:val="00E63B92"/>
    <w:rsid w:val="00E753A9"/>
    <w:rsid w:val="00E77595"/>
    <w:rsid w:val="00E77971"/>
    <w:rsid w:val="00E77D69"/>
    <w:rsid w:val="00E8094D"/>
    <w:rsid w:val="00E80FD2"/>
    <w:rsid w:val="00E81ECE"/>
    <w:rsid w:val="00E832BF"/>
    <w:rsid w:val="00E91AEB"/>
    <w:rsid w:val="00E9243E"/>
    <w:rsid w:val="00E95D4F"/>
    <w:rsid w:val="00EA6606"/>
    <w:rsid w:val="00EA765B"/>
    <w:rsid w:val="00EB5FEE"/>
    <w:rsid w:val="00EB7D4E"/>
    <w:rsid w:val="00EC1087"/>
    <w:rsid w:val="00EC3A69"/>
    <w:rsid w:val="00EC683F"/>
    <w:rsid w:val="00ED035E"/>
    <w:rsid w:val="00ED1E8D"/>
    <w:rsid w:val="00ED2EE5"/>
    <w:rsid w:val="00ED32E3"/>
    <w:rsid w:val="00EE02AD"/>
    <w:rsid w:val="00EE420D"/>
    <w:rsid w:val="00EE56B7"/>
    <w:rsid w:val="00EF1A97"/>
    <w:rsid w:val="00EF1DB6"/>
    <w:rsid w:val="00EF2562"/>
    <w:rsid w:val="00EF76B6"/>
    <w:rsid w:val="00F00AFC"/>
    <w:rsid w:val="00F02091"/>
    <w:rsid w:val="00F021FE"/>
    <w:rsid w:val="00F06345"/>
    <w:rsid w:val="00F06FE4"/>
    <w:rsid w:val="00F1037F"/>
    <w:rsid w:val="00F10F37"/>
    <w:rsid w:val="00F1489C"/>
    <w:rsid w:val="00F17C8E"/>
    <w:rsid w:val="00F20DD4"/>
    <w:rsid w:val="00F2223A"/>
    <w:rsid w:val="00F2346E"/>
    <w:rsid w:val="00F27680"/>
    <w:rsid w:val="00F30B08"/>
    <w:rsid w:val="00F32739"/>
    <w:rsid w:val="00F35394"/>
    <w:rsid w:val="00F3614A"/>
    <w:rsid w:val="00F3665B"/>
    <w:rsid w:val="00F367B1"/>
    <w:rsid w:val="00F36A39"/>
    <w:rsid w:val="00F37984"/>
    <w:rsid w:val="00F40F33"/>
    <w:rsid w:val="00F4123C"/>
    <w:rsid w:val="00F41CBD"/>
    <w:rsid w:val="00F46268"/>
    <w:rsid w:val="00F464BB"/>
    <w:rsid w:val="00F5124D"/>
    <w:rsid w:val="00F53C50"/>
    <w:rsid w:val="00F54603"/>
    <w:rsid w:val="00F55D30"/>
    <w:rsid w:val="00F57A4A"/>
    <w:rsid w:val="00F6054E"/>
    <w:rsid w:val="00F62FE8"/>
    <w:rsid w:val="00F6324E"/>
    <w:rsid w:val="00F63BE7"/>
    <w:rsid w:val="00F66AB6"/>
    <w:rsid w:val="00F66B29"/>
    <w:rsid w:val="00F752F2"/>
    <w:rsid w:val="00F82FA8"/>
    <w:rsid w:val="00F832F5"/>
    <w:rsid w:val="00F85E1A"/>
    <w:rsid w:val="00F867ED"/>
    <w:rsid w:val="00F878B2"/>
    <w:rsid w:val="00F9324F"/>
    <w:rsid w:val="00F94740"/>
    <w:rsid w:val="00F95036"/>
    <w:rsid w:val="00F95DF8"/>
    <w:rsid w:val="00FA119D"/>
    <w:rsid w:val="00FA7344"/>
    <w:rsid w:val="00FB23C4"/>
    <w:rsid w:val="00FC16D2"/>
    <w:rsid w:val="00FC1B6E"/>
    <w:rsid w:val="00FC7B2D"/>
    <w:rsid w:val="00FD0C03"/>
    <w:rsid w:val="00FD2208"/>
    <w:rsid w:val="00FD6BAC"/>
    <w:rsid w:val="00FE05C9"/>
    <w:rsid w:val="00FE22BD"/>
    <w:rsid w:val="00FE29C2"/>
    <w:rsid w:val="00FE5D24"/>
    <w:rsid w:val="00FF6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9007CA-71EA-4969-933D-3776668A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3F"/>
    <w:rPr>
      <w:sz w:val="24"/>
      <w:szCs w:val="24"/>
    </w:rPr>
  </w:style>
  <w:style w:type="paragraph" w:styleId="2">
    <w:name w:val="heading 2"/>
    <w:basedOn w:val="a"/>
    <w:qFormat/>
    <w:rsid w:val="006E383F"/>
    <w:pPr>
      <w:spacing w:before="100" w:beforeAutospacing="1" w:after="100" w:afterAutospacing="1"/>
      <w:outlineLvl w:val="1"/>
    </w:pPr>
    <w:rPr>
      <w:b/>
      <w:bCs/>
      <w:sz w:val="36"/>
      <w:szCs w:val="36"/>
    </w:rPr>
  </w:style>
  <w:style w:type="paragraph" w:styleId="3">
    <w:name w:val="heading 3"/>
    <w:basedOn w:val="a"/>
    <w:link w:val="30"/>
    <w:qFormat/>
    <w:rsid w:val="006E38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383F"/>
    <w:pPr>
      <w:spacing w:before="100" w:beforeAutospacing="1" w:after="100" w:afterAutospacing="1"/>
    </w:pPr>
  </w:style>
  <w:style w:type="character" w:customStyle="1" w:styleId="rvts0">
    <w:name w:val="rvts0"/>
    <w:basedOn w:val="a0"/>
    <w:rsid w:val="00D90C9F"/>
  </w:style>
  <w:style w:type="paragraph" w:styleId="a4">
    <w:name w:val="header"/>
    <w:basedOn w:val="a"/>
    <w:rsid w:val="00187342"/>
    <w:pPr>
      <w:tabs>
        <w:tab w:val="center" w:pos="4819"/>
        <w:tab w:val="right" w:pos="9639"/>
      </w:tabs>
    </w:pPr>
  </w:style>
  <w:style w:type="character" w:styleId="a5">
    <w:name w:val="page number"/>
    <w:basedOn w:val="a0"/>
    <w:rsid w:val="00187342"/>
  </w:style>
  <w:style w:type="paragraph" w:customStyle="1" w:styleId="tj">
    <w:name w:val="tj"/>
    <w:basedOn w:val="a"/>
    <w:rsid w:val="003B5A69"/>
    <w:pPr>
      <w:spacing w:before="100" w:beforeAutospacing="1" w:after="100" w:afterAutospacing="1"/>
    </w:pPr>
  </w:style>
  <w:style w:type="paragraph" w:customStyle="1" w:styleId="1">
    <w:name w:val="Абзац списку1"/>
    <w:basedOn w:val="a"/>
    <w:rsid w:val="003B5A69"/>
    <w:pPr>
      <w:spacing w:after="160" w:line="259" w:lineRule="auto"/>
      <w:ind w:left="720"/>
      <w:contextualSpacing/>
    </w:pPr>
    <w:rPr>
      <w:rFonts w:ascii="Calibri" w:eastAsia="Calibri" w:hAnsi="Calibri"/>
      <w:sz w:val="22"/>
      <w:szCs w:val="22"/>
      <w:lang w:eastAsia="en-US"/>
    </w:rPr>
  </w:style>
  <w:style w:type="paragraph" w:styleId="a6">
    <w:name w:val="footnote text"/>
    <w:basedOn w:val="a"/>
    <w:link w:val="a7"/>
    <w:rsid w:val="0038486E"/>
    <w:rPr>
      <w:rFonts w:ascii="Calibri" w:eastAsia="Calibri" w:hAnsi="Calibri"/>
      <w:sz w:val="20"/>
      <w:szCs w:val="20"/>
      <w:lang w:eastAsia="en-US"/>
    </w:rPr>
  </w:style>
  <w:style w:type="character" w:customStyle="1" w:styleId="a7">
    <w:name w:val="Текст сноски Знак"/>
    <w:link w:val="a6"/>
    <w:locked/>
    <w:rsid w:val="0038486E"/>
    <w:rPr>
      <w:rFonts w:ascii="Calibri" w:eastAsia="Calibri" w:hAnsi="Calibri"/>
      <w:lang w:val="uk-UA" w:eastAsia="en-US" w:bidi="ar-SA"/>
    </w:rPr>
  </w:style>
  <w:style w:type="character" w:styleId="a8">
    <w:name w:val="footnote reference"/>
    <w:semiHidden/>
    <w:rsid w:val="0038486E"/>
    <w:rPr>
      <w:rFonts w:cs="Times New Roman"/>
      <w:vertAlign w:val="superscript"/>
    </w:rPr>
  </w:style>
  <w:style w:type="paragraph" w:styleId="a9">
    <w:name w:val="List Paragraph"/>
    <w:basedOn w:val="a"/>
    <w:uiPriority w:val="34"/>
    <w:qFormat/>
    <w:rsid w:val="00A92B40"/>
    <w:pPr>
      <w:spacing w:after="160" w:line="259" w:lineRule="auto"/>
      <w:ind w:left="720"/>
      <w:contextualSpacing/>
    </w:pPr>
    <w:rPr>
      <w:rFonts w:ascii="Calibri" w:eastAsia="Calibri" w:hAnsi="Calibri"/>
      <w:sz w:val="22"/>
      <w:szCs w:val="22"/>
      <w:lang w:eastAsia="en-US"/>
    </w:rPr>
  </w:style>
  <w:style w:type="paragraph" w:customStyle="1" w:styleId="rvps2">
    <w:name w:val="rvps2"/>
    <w:basedOn w:val="a"/>
    <w:rsid w:val="006F3255"/>
    <w:pPr>
      <w:spacing w:before="100" w:beforeAutospacing="1" w:after="100" w:afterAutospacing="1"/>
    </w:pPr>
  </w:style>
  <w:style w:type="paragraph" w:styleId="aa">
    <w:name w:val="Balloon Text"/>
    <w:basedOn w:val="a"/>
    <w:link w:val="ab"/>
    <w:rsid w:val="00055111"/>
    <w:rPr>
      <w:rFonts w:ascii="Segoe UI" w:hAnsi="Segoe UI" w:cs="Segoe UI"/>
      <w:sz w:val="18"/>
      <w:szCs w:val="18"/>
    </w:rPr>
  </w:style>
  <w:style w:type="character" w:customStyle="1" w:styleId="ab">
    <w:name w:val="Текст выноски Знак"/>
    <w:link w:val="aa"/>
    <w:rsid w:val="00055111"/>
    <w:rPr>
      <w:rFonts w:ascii="Segoe UI" w:hAnsi="Segoe UI" w:cs="Segoe UI"/>
      <w:sz w:val="18"/>
      <w:szCs w:val="18"/>
    </w:rPr>
  </w:style>
  <w:style w:type="paragraph" w:styleId="ac">
    <w:name w:val="footer"/>
    <w:basedOn w:val="a"/>
    <w:link w:val="ad"/>
    <w:rsid w:val="00F40F33"/>
    <w:pPr>
      <w:tabs>
        <w:tab w:val="center" w:pos="4819"/>
        <w:tab w:val="right" w:pos="9639"/>
      </w:tabs>
    </w:pPr>
  </w:style>
  <w:style w:type="character" w:customStyle="1" w:styleId="ad">
    <w:name w:val="Нижний колонтитул Знак"/>
    <w:link w:val="ac"/>
    <w:rsid w:val="00F40F33"/>
    <w:rPr>
      <w:sz w:val="24"/>
      <w:szCs w:val="24"/>
    </w:rPr>
  </w:style>
  <w:style w:type="character" w:customStyle="1" w:styleId="30">
    <w:name w:val="Заголовок 3 Знак"/>
    <w:link w:val="3"/>
    <w:rsid w:val="00CB5BE7"/>
    <w:rPr>
      <w:b/>
      <w:bCs/>
      <w:sz w:val="27"/>
      <w:szCs w:val="27"/>
    </w:rPr>
  </w:style>
  <w:style w:type="character" w:styleId="ae">
    <w:name w:val="Hyperlink"/>
    <w:rsid w:val="0021386E"/>
    <w:rPr>
      <w:color w:val="0563C1"/>
      <w:u w:val="single"/>
    </w:rPr>
  </w:style>
  <w:style w:type="character" w:customStyle="1" w:styleId="rvts46">
    <w:name w:val="rvts46"/>
    <w:basedOn w:val="a0"/>
    <w:rsid w:val="00F4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09304">
      <w:bodyDiv w:val="1"/>
      <w:marLeft w:val="0"/>
      <w:marRight w:val="0"/>
      <w:marTop w:val="0"/>
      <w:marBottom w:val="0"/>
      <w:divBdr>
        <w:top w:val="none" w:sz="0" w:space="0" w:color="auto"/>
        <w:left w:val="none" w:sz="0" w:space="0" w:color="auto"/>
        <w:bottom w:val="none" w:sz="0" w:space="0" w:color="auto"/>
        <w:right w:val="none" w:sz="0" w:space="0" w:color="auto"/>
      </w:divBdr>
    </w:div>
    <w:div w:id="936710997">
      <w:bodyDiv w:val="1"/>
      <w:marLeft w:val="0"/>
      <w:marRight w:val="0"/>
      <w:marTop w:val="0"/>
      <w:marBottom w:val="0"/>
      <w:divBdr>
        <w:top w:val="none" w:sz="0" w:space="0" w:color="auto"/>
        <w:left w:val="none" w:sz="0" w:space="0" w:color="auto"/>
        <w:bottom w:val="none" w:sz="0" w:space="0" w:color="auto"/>
        <w:right w:val="none" w:sz="0" w:space="0" w:color="auto"/>
      </w:divBdr>
    </w:div>
    <w:div w:id="10256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14-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514-17" TargetMode="External"/><Relationship Id="rId4" Type="http://schemas.openxmlformats.org/officeDocument/2006/relationships/settings" Target="settings.xml"/><Relationship Id="rId9" Type="http://schemas.openxmlformats.org/officeDocument/2006/relationships/hyperlink" Target="https://zakon.rada.gov.ua/laws/show/995_0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14DB-36A3-47CE-914A-4079FC3B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10848</Words>
  <Characters>61840</Characters>
  <Application>Microsoft Office Word</Application>
  <DocSecurity>0</DocSecurity>
  <Lines>515</Lines>
  <Paragraphs>145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SSMSC</Company>
  <LinksUpToDate>false</LinksUpToDate>
  <CharactersWithSpaces>72543</CharactersWithSpaces>
  <SharedDoc>false</SharedDoc>
  <HLinks>
    <vt:vector size="6" baseType="variant">
      <vt:variant>
        <vt:i4>7340092</vt:i4>
      </vt:variant>
      <vt:variant>
        <vt:i4>3</vt:i4>
      </vt:variant>
      <vt:variant>
        <vt:i4>0</vt:i4>
      </vt:variant>
      <vt:variant>
        <vt:i4>5</vt:i4>
      </vt:variant>
      <vt:variant>
        <vt:lpwstr>https://zakon.rada.gov.ua/laws/show/514-17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karavanska</dc:creator>
  <cp:keywords/>
  <dc:description/>
  <cp:lastModifiedBy>Руслан Кисляк</cp:lastModifiedBy>
  <cp:revision>2</cp:revision>
  <cp:lastPrinted>2019-09-04T12:33:00Z</cp:lastPrinted>
  <dcterms:created xsi:type="dcterms:W3CDTF">2019-09-20T13:07:00Z</dcterms:created>
  <dcterms:modified xsi:type="dcterms:W3CDTF">2019-09-20T13:07:00Z</dcterms:modified>
</cp:coreProperties>
</file>