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92" w:rsidRPr="00F5647F" w:rsidRDefault="00637B92" w:rsidP="00637B92">
      <w:pPr>
        <w:jc w:val="right"/>
        <w:rPr>
          <w:i/>
          <w:sz w:val="22"/>
          <w:szCs w:val="22"/>
        </w:rPr>
      </w:pPr>
      <w:proofErr w:type="spellStart"/>
      <w:r w:rsidRPr="00F5647F">
        <w:rPr>
          <w:i/>
          <w:sz w:val="22"/>
          <w:szCs w:val="22"/>
        </w:rPr>
        <w:t>Доопрацьований</w:t>
      </w:r>
      <w:proofErr w:type="spellEnd"/>
      <w:r w:rsidRPr="00F5647F">
        <w:rPr>
          <w:i/>
          <w:sz w:val="22"/>
          <w:szCs w:val="22"/>
        </w:rPr>
        <w:t xml:space="preserve"> документ</w:t>
      </w:r>
    </w:p>
    <w:p w:rsidR="00637B92" w:rsidRPr="00F5647F" w:rsidRDefault="00637B92" w:rsidP="00637B92">
      <w:pPr>
        <w:rPr>
          <w:sz w:val="22"/>
          <w:szCs w:val="22"/>
        </w:rPr>
      </w:pPr>
    </w:p>
    <w:p w:rsidR="00637B92" w:rsidRDefault="00637B92" w:rsidP="00704B2F">
      <w:pPr>
        <w:ind w:firstLine="720"/>
        <w:jc w:val="center"/>
        <w:rPr>
          <w:b/>
          <w:bCs/>
          <w:sz w:val="26"/>
          <w:szCs w:val="26"/>
          <w:lang w:val="uk-UA"/>
        </w:rPr>
      </w:pPr>
    </w:p>
    <w:p w:rsidR="00641168" w:rsidRPr="00637B92" w:rsidRDefault="00641168" w:rsidP="00704B2F">
      <w:pPr>
        <w:ind w:firstLine="720"/>
        <w:jc w:val="center"/>
        <w:rPr>
          <w:b/>
          <w:bCs/>
          <w:sz w:val="26"/>
          <w:szCs w:val="26"/>
          <w:lang w:val="uk-UA"/>
        </w:rPr>
      </w:pPr>
      <w:r w:rsidRPr="003E21F4">
        <w:rPr>
          <w:b/>
          <w:bCs/>
          <w:sz w:val="26"/>
          <w:szCs w:val="26"/>
          <w:lang w:val="uk-UA"/>
        </w:rPr>
        <w:t xml:space="preserve">Аналіз впливу регуляторного </w:t>
      </w:r>
      <w:proofErr w:type="spellStart"/>
      <w:r w:rsidRPr="003E21F4">
        <w:rPr>
          <w:b/>
          <w:bCs/>
          <w:sz w:val="26"/>
          <w:szCs w:val="26"/>
          <w:lang w:val="uk-UA"/>
        </w:rPr>
        <w:t>акта</w:t>
      </w:r>
      <w:proofErr w:type="spellEnd"/>
      <w:r w:rsidR="00637B92">
        <w:rPr>
          <w:b/>
          <w:bCs/>
          <w:sz w:val="26"/>
          <w:szCs w:val="26"/>
          <w:lang w:val="ru-UA"/>
        </w:rPr>
        <w:t xml:space="preserve"> </w:t>
      </w:r>
    </w:p>
    <w:p w:rsidR="0083138E" w:rsidRPr="003E21F4" w:rsidRDefault="00641168" w:rsidP="00704B2F">
      <w:pPr>
        <w:jc w:val="center"/>
        <w:rPr>
          <w:sz w:val="26"/>
          <w:szCs w:val="26"/>
          <w:lang w:val="uk-UA"/>
        </w:rPr>
      </w:pPr>
      <w:r w:rsidRPr="003E21F4">
        <w:rPr>
          <w:sz w:val="26"/>
          <w:szCs w:val="26"/>
          <w:lang w:val="uk-UA"/>
        </w:rPr>
        <w:t xml:space="preserve">до проекту рішення Національної комісії з цінних паперів та фондового ринку </w:t>
      </w:r>
      <w:r w:rsidR="0083138E" w:rsidRPr="003E21F4">
        <w:rPr>
          <w:sz w:val="26"/>
          <w:szCs w:val="26"/>
          <w:lang w:val="uk-UA"/>
        </w:rPr>
        <w:t>«Про внесення змін до Положення про порядок визначення вартості чистих активів інститутів спільного інвестування»</w:t>
      </w:r>
    </w:p>
    <w:p w:rsidR="00641168" w:rsidRPr="003E21F4" w:rsidRDefault="00641168" w:rsidP="00910615">
      <w:pPr>
        <w:spacing w:before="100" w:beforeAutospacing="1" w:after="100" w:afterAutospacing="1"/>
        <w:jc w:val="center"/>
        <w:rPr>
          <w:rFonts w:eastAsiaTheme="minorEastAsia"/>
          <w:b/>
          <w:sz w:val="26"/>
          <w:szCs w:val="26"/>
          <w:lang w:val="uk-UA" w:eastAsia="uk-UA"/>
        </w:rPr>
      </w:pPr>
      <w:r w:rsidRPr="003E21F4">
        <w:rPr>
          <w:rFonts w:eastAsiaTheme="minorEastAsia"/>
          <w:b/>
          <w:sz w:val="26"/>
          <w:szCs w:val="26"/>
          <w:lang w:val="uk-UA" w:eastAsia="uk-UA"/>
        </w:rPr>
        <w:t>І. Визначення проблеми</w:t>
      </w:r>
    </w:p>
    <w:p w:rsidR="000B42DE" w:rsidRPr="003E21F4" w:rsidRDefault="00491F68" w:rsidP="00B65FBB">
      <w:pPr>
        <w:ind w:firstLine="708"/>
        <w:jc w:val="both"/>
        <w:rPr>
          <w:rFonts w:eastAsiaTheme="minorEastAsia"/>
          <w:sz w:val="26"/>
          <w:szCs w:val="26"/>
          <w:lang w:val="uk-UA" w:eastAsia="uk-UA"/>
        </w:rPr>
      </w:pPr>
      <w:r w:rsidRPr="003E21F4">
        <w:rPr>
          <w:rFonts w:eastAsiaTheme="minorEastAsia"/>
          <w:sz w:val="26"/>
          <w:szCs w:val="26"/>
          <w:lang w:val="uk-UA" w:eastAsia="uk-UA"/>
        </w:rPr>
        <w:t xml:space="preserve">Інститути спільного інвестування </w:t>
      </w:r>
      <w:r w:rsidR="00EF0035" w:rsidRPr="003E21F4">
        <w:rPr>
          <w:rFonts w:eastAsiaTheme="minorEastAsia"/>
          <w:sz w:val="26"/>
          <w:szCs w:val="26"/>
          <w:lang w:val="uk-UA" w:eastAsia="uk-UA"/>
        </w:rPr>
        <w:t xml:space="preserve">(далі - ІСІ) </w:t>
      </w:r>
      <w:r w:rsidR="000B42DE" w:rsidRPr="003E21F4">
        <w:rPr>
          <w:rFonts w:eastAsiaTheme="minorEastAsia"/>
          <w:sz w:val="26"/>
          <w:szCs w:val="26"/>
          <w:lang w:val="uk-UA" w:eastAsia="uk-UA"/>
        </w:rPr>
        <w:t xml:space="preserve">на українському фондовому ринку посідають важливе місце, </w:t>
      </w:r>
      <w:r w:rsidRPr="003E21F4">
        <w:rPr>
          <w:rFonts w:eastAsiaTheme="minorEastAsia"/>
          <w:sz w:val="26"/>
          <w:szCs w:val="26"/>
          <w:lang w:val="uk-UA" w:eastAsia="uk-UA"/>
        </w:rPr>
        <w:t>починаючи</w:t>
      </w:r>
      <w:r w:rsidR="000B42DE" w:rsidRPr="003E21F4">
        <w:rPr>
          <w:rFonts w:eastAsiaTheme="minorEastAsia"/>
          <w:sz w:val="26"/>
          <w:szCs w:val="26"/>
          <w:lang w:val="uk-UA" w:eastAsia="uk-UA"/>
        </w:rPr>
        <w:t xml:space="preserve"> з</w:t>
      </w:r>
      <w:r w:rsidRPr="003E21F4">
        <w:rPr>
          <w:rFonts w:eastAsiaTheme="minorEastAsia"/>
          <w:sz w:val="26"/>
          <w:szCs w:val="26"/>
          <w:lang w:val="uk-UA" w:eastAsia="uk-UA"/>
        </w:rPr>
        <w:t xml:space="preserve"> 2001 року</w:t>
      </w:r>
      <w:r w:rsidR="000B42DE" w:rsidRPr="003E21F4">
        <w:rPr>
          <w:rFonts w:eastAsiaTheme="minorEastAsia"/>
          <w:sz w:val="26"/>
          <w:szCs w:val="26"/>
          <w:lang w:val="uk-UA" w:eastAsia="uk-UA"/>
        </w:rPr>
        <w:t>, оскільки - ц</w:t>
      </w:r>
      <w:r w:rsidRPr="003E21F4">
        <w:rPr>
          <w:rFonts w:eastAsiaTheme="minorEastAsia"/>
          <w:sz w:val="26"/>
          <w:szCs w:val="26"/>
          <w:lang w:val="uk-UA" w:eastAsia="uk-UA"/>
        </w:rPr>
        <w:t>е нова можливість для українського інвестора примножити свої заощадже</w:t>
      </w:r>
      <w:bookmarkStart w:id="0" w:name="_GoBack"/>
      <w:bookmarkEnd w:id="0"/>
      <w:r w:rsidRPr="003E21F4">
        <w:rPr>
          <w:rFonts w:eastAsiaTheme="minorEastAsia"/>
          <w:sz w:val="26"/>
          <w:szCs w:val="26"/>
          <w:lang w:val="uk-UA" w:eastAsia="uk-UA"/>
        </w:rPr>
        <w:t>ння</w:t>
      </w:r>
      <w:r w:rsidR="00D55311" w:rsidRPr="003E21F4">
        <w:rPr>
          <w:rFonts w:eastAsiaTheme="minorEastAsia"/>
          <w:sz w:val="26"/>
          <w:szCs w:val="26"/>
          <w:lang w:val="uk-UA" w:eastAsia="uk-UA"/>
        </w:rPr>
        <w:t xml:space="preserve"> пр</w:t>
      </w:r>
      <w:r w:rsidR="000B42DE" w:rsidRPr="003E21F4">
        <w:rPr>
          <w:rFonts w:eastAsiaTheme="minorEastAsia"/>
          <w:sz w:val="26"/>
          <w:szCs w:val="26"/>
          <w:lang w:val="uk-UA" w:eastAsia="uk-UA"/>
        </w:rPr>
        <w:t>и</w:t>
      </w:r>
      <w:r w:rsidR="00D55311" w:rsidRPr="003E21F4">
        <w:rPr>
          <w:rFonts w:eastAsiaTheme="minorEastAsia"/>
          <w:sz w:val="26"/>
          <w:szCs w:val="26"/>
          <w:lang w:val="uk-UA" w:eastAsia="uk-UA"/>
        </w:rPr>
        <w:t xml:space="preserve"> вкладенн</w:t>
      </w:r>
      <w:r w:rsidR="000B42DE" w:rsidRPr="003E21F4">
        <w:rPr>
          <w:rFonts w:eastAsiaTheme="minorEastAsia"/>
          <w:sz w:val="26"/>
          <w:szCs w:val="26"/>
          <w:lang w:val="uk-UA" w:eastAsia="uk-UA"/>
        </w:rPr>
        <w:t>і</w:t>
      </w:r>
      <w:r w:rsidR="00D55311" w:rsidRPr="003E21F4">
        <w:rPr>
          <w:rFonts w:eastAsiaTheme="minorEastAsia"/>
          <w:sz w:val="26"/>
          <w:szCs w:val="26"/>
          <w:lang w:val="uk-UA" w:eastAsia="uk-UA"/>
        </w:rPr>
        <w:t xml:space="preserve"> власних, позичкових і залучених майнових та інтелектуальних цінностей в </w:t>
      </w:r>
      <w:r w:rsidR="000B42DE" w:rsidRPr="003E21F4">
        <w:rPr>
          <w:rFonts w:eastAsiaTheme="minorEastAsia"/>
          <w:sz w:val="26"/>
          <w:szCs w:val="26"/>
          <w:lang w:val="uk-UA" w:eastAsia="uk-UA"/>
        </w:rPr>
        <w:t>об’єкти</w:t>
      </w:r>
      <w:r w:rsidR="00D55311" w:rsidRPr="003E21F4">
        <w:rPr>
          <w:rFonts w:eastAsiaTheme="minorEastAsia"/>
          <w:sz w:val="26"/>
          <w:szCs w:val="26"/>
          <w:lang w:val="uk-UA" w:eastAsia="uk-UA"/>
        </w:rPr>
        <w:t xml:space="preserve"> інвестування</w:t>
      </w:r>
      <w:r w:rsidR="00B37EF6" w:rsidRPr="003E21F4">
        <w:rPr>
          <w:rFonts w:eastAsiaTheme="minorEastAsia"/>
          <w:sz w:val="26"/>
          <w:szCs w:val="26"/>
          <w:lang w:val="uk-UA" w:eastAsia="uk-UA"/>
        </w:rPr>
        <w:t xml:space="preserve">. </w:t>
      </w:r>
    </w:p>
    <w:p w:rsidR="00AC6787" w:rsidRPr="003E21F4" w:rsidRDefault="00EF0035" w:rsidP="00B65FBB">
      <w:pPr>
        <w:ind w:firstLine="708"/>
        <w:jc w:val="both"/>
        <w:rPr>
          <w:rFonts w:eastAsiaTheme="minorEastAsia"/>
          <w:sz w:val="26"/>
          <w:szCs w:val="26"/>
          <w:lang w:val="uk-UA" w:eastAsia="uk-UA"/>
        </w:rPr>
      </w:pPr>
      <w:r w:rsidRPr="003E21F4">
        <w:rPr>
          <w:sz w:val="26"/>
          <w:szCs w:val="26"/>
          <w:lang w:val="uk-UA" w:eastAsia="uk-UA"/>
        </w:rPr>
        <w:t xml:space="preserve">Компанії з управління активами (далі - КУА) - це господарські товариства, створені відповідно до законодавства у формі акціонерного товариства або товариства з обмеженою відповідальністю, що провадять професійну діяльність з управління активами інституційних інвесторів на </w:t>
      </w:r>
      <w:r w:rsidRPr="003E21F4">
        <w:rPr>
          <w:rFonts w:eastAsiaTheme="minorEastAsia"/>
          <w:sz w:val="26"/>
          <w:szCs w:val="26"/>
          <w:lang w:val="uk-UA" w:eastAsia="uk-UA"/>
        </w:rPr>
        <w:t xml:space="preserve">підставі ліцензії, що видається Національною комісією  цінних паперів та фондового ринку (далі – Комісія). </w:t>
      </w:r>
      <w:bookmarkStart w:id="1" w:name="n934"/>
      <w:bookmarkEnd w:id="1"/>
      <w:r w:rsidRPr="003E21F4">
        <w:rPr>
          <w:rFonts w:eastAsiaTheme="minorEastAsia"/>
          <w:sz w:val="26"/>
          <w:szCs w:val="26"/>
          <w:lang w:val="uk-UA" w:eastAsia="uk-UA"/>
        </w:rPr>
        <w:t xml:space="preserve">КУА здійснює управління активами </w:t>
      </w:r>
      <w:r w:rsidR="008359D8" w:rsidRPr="003E21F4">
        <w:rPr>
          <w:rFonts w:eastAsiaTheme="minorEastAsia"/>
          <w:sz w:val="26"/>
          <w:szCs w:val="26"/>
          <w:lang w:val="uk-UA" w:eastAsia="uk-UA"/>
        </w:rPr>
        <w:t>ІСІ</w:t>
      </w:r>
      <w:r w:rsidRPr="003E21F4">
        <w:rPr>
          <w:rFonts w:eastAsiaTheme="minorEastAsia"/>
          <w:sz w:val="26"/>
          <w:szCs w:val="26"/>
          <w:lang w:val="uk-UA" w:eastAsia="uk-UA"/>
        </w:rPr>
        <w:t>.</w:t>
      </w:r>
    </w:p>
    <w:p w:rsidR="00DA540B" w:rsidRPr="003E21F4" w:rsidRDefault="00450E9B" w:rsidP="00B65FBB">
      <w:pPr>
        <w:ind w:firstLine="708"/>
        <w:jc w:val="both"/>
        <w:rPr>
          <w:rFonts w:eastAsiaTheme="minorEastAsia"/>
          <w:sz w:val="26"/>
          <w:szCs w:val="26"/>
          <w:lang w:val="uk-UA" w:eastAsia="uk-UA"/>
        </w:rPr>
      </w:pPr>
      <w:r w:rsidRPr="003E21F4">
        <w:rPr>
          <w:rFonts w:eastAsiaTheme="minorEastAsia"/>
          <w:sz w:val="26"/>
          <w:szCs w:val="26"/>
          <w:lang w:val="uk-UA" w:eastAsia="uk-UA"/>
        </w:rPr>
        <w:t>На даний час в У</w:t>
      </w:r>
      <w:r w:rsidR="005C4014" w:rsidRPr="003E21F4">
        <w:rPr>
          <w:rFonts w:eastAsiaTheme="minorEastAsia"/>
          <w:sz w:val="26"/>
          <w:szCs w:val="26"/>
          <w:lang w:val="uk-UA" w:eastAsia="uk-UA"/>
        </w:rPr>
        <w:t>країні здійснюють діяльність 29</w:t>
      </w:r>
      <w:r w:rsidR="00BD60F1" w:rsidRPr="003E21F4">
        <w:rPr>
          <w:rFonts w:eastAsiaTheme="minorEastAsia"/>
          <w:sz w:val="26"/>
          <w:szCs w:val="26"/>
          <w:lang w:val="uk-UA" w:eastAsia="uk-UA"/>
        </w:rPr>
        <w:t>4</w:t>
      </w:r>
      <w:r w:rsidR="008359D8" w:rsidRPr="003E21F4">
        <w:rPr>
          <w:rFonts w:eastAsiaTheme="minorEastAsia"/>
          <w:sz w:val="26"/>
          <w:szCs w:val="26"/>
          <w:lang w:val="uk-UA" w:eastAsia="uk-UA"/>
        </w:rPr>
        <w:t xml:space="preserve"> КУА</w:t>
      </w:r>
      <w:r w:rsidRPr="003E21F4">
        <w:rPr>
          <w:rFonts w:eastAsiaTheme="minorEastAsia"/>
          <w:sz w:val="26"/>
          <w:szCs w:val="26"/>
          <w:lang w:val="uk-UA" w:eastAsia="uk-UA"/>
        </w:rPr>
        <w:t xml:space="preserve"> і 1 30</w:t>
      </w:r>
      <w:r w:rsidR="00BD60F1" w:rsidRPr="003E21F4">
        <w:rPr>
          <w:rFonts w:eastAsiaTheme="minorEastAsia"/>
          <w:sz w:val="26"/>
          <w:szCs w:val="26"/>
          <w:lang w:val="uk-UA" w:eastAsia="uk-UA"/>
        </w:rPr>
        <w:t>6</w:t>
      </w:r>
      <w:r w:rsidRPr="003E21F4">
        <w:rPr>
          <w:rFonts w:eastAsiaTheme="minorEastAsia"/>
          <w:sz w:val="26"/>
          <w:szCs w:val="26"/>
          <w:lang w:val="uk-UA" w:eastAsia="uk-UA"/>
        </w:rPr>
        <w:t xml:space="preserve"> </w:t>
      </w:r>
      <w:r w:rsidR="008359D8" w:rsidRPr="003E21F4">
        <w:rPr>
          <w:rFonts w:eastAsiaTheme="minorEastAsia"/>
          <w:sz w:val="26"/>
          <w:szCs w:val="26"/>
          <w:lang w:val="uk-UA" w:eastAsia="uk-UA"/>
        </w:rPr>
        <w:t>ІСІ</w:t>
      </w:r>
      <w:r w:rsidR="00E915B9" w:rsidRPr="003E21F4">
        <w:rPr>
          <w:rFonts w:eastAsiaTheme="minorEastAsia"/>
          <w:sz w:val="26"/>
          <w:szCs w:val="26"/>
          <w:lang w:val="uk-UA" w:eastAsia="uk-UA"/>
        </w:rPr>
        <w:t>.</w:t>
      </w:r>
      <w:r w:rsidR="00B37EF6" w:rsidRPr="003E21F4">
        <w:rPr>
          <w:rFonts w:eastAsiaTheme="minorEastAsia"/>
          <w:sz w:val="26"/>
          <w:szCs w:val="26"/>
          <w:lang w:val="uk-UA" w:eastAsia="uk-UA"/>
        </w:rPr>
        <w:t xml:space="preserve"> </w:t>
      </w:r>
    </w:p>
    <w:p w:rsidR="00D83829" w:rsidRPr="003E21F4" w:rsidRDefault="00DA540B" w:rsidP="00B65FBB">
      <w:pPr>
        <w:ind w:firstLine="708"/>
        <w:jc w:val="both"/>
        <w:rPr>
          <w:rFonts w:eastAsiaTheme="minorEastAsia"/>
          <w:sz w:val="26"/>
          <w:szCs w:val="26"/>
          <w:lang w:val="uk-UA" w:eastAsia="uk-UA"/>
        </w:rPr>
      </w:pPr>
      <w:r w:rsidRPr="003E21F4">
        <w:rPr>
          <w:rFonts w:eastAsiaTheme="minorEastAsia"/>
          <w:sz w:val="26"/>
          <w:szCs w:val="26"/>
          <w:lang w:val="uk-UA" w:eastAsia="uk-UA"/>
        </w:rPr>
        <w:t xml:space="preserve">Вимоги щодо порядку визначення вартості чистих активів </w:t>
      </w:r>
      <w:r w:rsidR="008359D8" w:rsidRPr="003E21F4">
        <w:rPr>
          <w:rFonts w:eastAsiaTheme="minorEastAsia"/>
          <w:sz w:val="26"/>
          <w:szCs w:val="26"/>
          <w:lang w:val="uk-UA" w:eastAsia="uk-UA"/>
        </w:rPr>
        <w:t>ІСІ</w:t>
      </w:r>
      <w:r w:rsidR="005D4366" w:rsidRPr="003E21F4">
        <w:rPr>
          <w:rFonts w:eastAsiaTheme="minorEastAsia"/>
          <w:sz w:val="26"/>
          <w:szCs w:val="26"/>
          <w:lang w:val="uk-UA" w:eastAsia="uk-UA"/>
        </w:rPr>
        <w:t>,</w:t>
      </w:r>
      <w:r w:rsidRPr="003E21F4">
        <w:rPr>
          <w:rFonts w:eastAsiaTheme="minorEastAsia"/>
          <w:sz w:val="26"/>
          <w:szCs w:val="26"/>
          <w:lang w:val="uk-UA" w:eastAsia="uk-UA"/>
        </w:rPr>
        <w:t xml:space="preserve"> на даний час</w:t>
      </w:r>
      <w:r w:rsidR="005D4366" w:rsidRPr="003E21F4">
        <w:rPr>
          <w:rFonts w:eastAsiaTheme="minorEastAsia"/>
          <w:sz w:val="26"/>
          <w:szCs w:val="26"/>
          <w:lang w:val="uk-UA" w:eastAsia="uk-UA"/>
        </w:rPr>
        <w:t>,</w:t>
      </w:r>
      <w:r w:rsidRPr="003E21F4">
        <w:rPr>
          <w:rFonts w:eastAsiaTheme="minorEastAsia"/>
          <w:sz w:val="26"/>
          <w:szCs w:val="26"/>
          <w:lang w:val="uk-UA" w:eastAsia="uk-UA"/>
        </w:rPr>
        <w:t xml:space="preserve"> встановлюються </w:t>
      </w:r>
      <w:r w:rsidR="0079448D" w:rsidRPr="003E21F4">
        <w:rPr>
          <w:rFonts w:eastAsiaTheme="minorEastAsia"/>
          <w:sz w:val="26"/>
          <w:szCs w:val="26"/>
          <w:lang w:val="uk-UA" w:eastAsia="uk-UA"/>
        </w:rPr>
        <w:t>Положення</w:t>
      </w:r>
      <w:r w:rsidRPr="003E21F4">
        <w:rPr>
          <w:rFonts w:eastAsiaTheme="minorEastAsia"/>
          <w:sz w:val="26"/>
          <w:szCs w:val="26"/>
          <w:lang w:val="uk-UA" w:eastAsia="uk-UA"/>
        </w:rPr>
        <w:t>м</w:t>
      </w:r>
      <w:r w:rsidR="0079448D" w:rsidRPr="003E21F4">
        <w:rPr>
          <w:rFonts w:eastAsiaTheme="minorEastAsia"/>
          <w:sz w:val="26"/>
          <w:szCs w:val="26"/>
          <w:lang w:val="uk-UA" w:eastAsia="uk-UA"/>
        </w:rPr>
        <w:t xml:space="preserve"> про порядок визначення вартості чистих активів інститутів спільного інвестування, затвердженого рішенням </w:t>
      </w:r>
      <w:r w:rsidRPr="003E21F4">
        <w:rPr>
          <w:rFonts w:eastAsiaTheme="minorEastAsia"/>
          <w:sz w:val="26"/>
          <w:szCs w:val="26"/>
          <w:lang w:val="uk-UA" w:eastAsia="uk-UA"/>
        </w:rPr>
        <w:t xml:space="preserve">Комісії </w:t>
      </w:r>
      <w:r w:rsidR="0079448D" w:rsidRPr="003E21F4">
        <w:rPr>
          <w:rFonts w:eastAsiaTheme="minorEastAsia"/>
          <w:sz w:val="26"/>
          <w:szCs w:val="26"/>
          <w:lang w:val="uk-UA" w:eastAsia="uk-UA"/>
        </w:rPr>
        <w:t>від 30.07.2013</w:t>
      </w:r>
      <w:r w:rsidRPr="003E21F4">
        <w:rPr>
          <w:rFonts w:eastAsiaTheme="minorEastAsia"/>
          <w:sz w:val="26"/>
          <w:szCs w:val="26"/>
          <w:lang w:val="uk-UA" w:eastAsia="uk-UA"/>
        </w:rPr>
        <w:t xml:space="preserve"> року </w:t>
      </w:r>
      <w:r w:rsidR="0079448D" w:rsidRPr="003E21F4">
        <w:rPr>
          <w:rFonts w:eastAsiaTheme="minorEastAsia"/>
          <w:sz w:val="26"/>
          <w:szCs w:val="26"/>
          <w:lang w:val="uk-UA" w:eastAsia="uk-UA"/>
        </w:rPr>
        <w:t xml:space="preserve">№ 1336, зареєстрованого в Міністерстві юстиції України 21.08.2013 </w:t>
      </w:r>
      <w:r w:rsidRPr="003E21F4">
        <w:rPr>
          <w:rFonts w:eastAsiaTheme="minorEastAsia"/>
          <w:sz w:val="26"/>
          <w:szCs w:val="26"/>
          <w:lang w:val="uk-UA" w:eastAsia="uk-UA"/>
        </w:rPr>
        <w:t xml:space="preserve">року </w:t>
      </w:r>
      <w:r w:rsidR="0079448D" w:rsidRPr="003E21F4">
        <w:rPr>
          <w:rFonts w:eastAsiaTheme="minorEastAsia"/>
          <w:sz w:val="26"/>
          <w:szCs w:val="26"/>
          <w:lang w:val="uk-UA" w:eastAsia="uk-UA"/>
        </w:rPr>
        <w:t>за</w:t>
      </w:r>
      <w:r w:rsidRPr="003E21F4">
        <w:rPr>
          <w:rFonts w:eastAsiaTheme="minorEastAsia"/>
          <w:sz w:val="26"/>
          <w:szCs w:val="26"/>
          <w:lang w:val="uk-UA" w:eastAsia="uk-UA"/>
        </w:rPr>
        <w:t xml:space="preserve"> </w:t>
      </w:r>
      <w:r w:rsidR="0079448D" w:rsidRPr="003E21F4">
        <w:rPr>
          <w:rFonts w:eastAsiaTheme="minorEastAsia"/>
          <w:sz w:val="26"/>
          <w:szCs w:val="26"/>
          <w:lang w:val="uk-UA" w:eastAsia="uk-UA"/>
        </w:rPr>
        <w:t>№ 1444/23976 (з</w:t>
      </w:r>
      <w:r w:rsidRPr="003E21F4">
        <w:rPr>
          <w:rFonts w:eastAsiaTheme="minorEastAsia"/>
          <w:sz w:val="26"/>
          <w:szCs w:val="26"/>
          <w:lang w:val="uk-UA" w:eastAsia="uk-UA"/>
        </w:rPr>
        <w:t>і</w:t>
      </w:r>
      <w:r w:rsidR="0079448D" w:rsidRPr="003E21F4">
        <w:rPr>
          <w:rFonts w:eastAsiaTheme="minorEastAsia"/>
          <w:sz w:val="26"/>
          <w:szCs w:val="26"/>
          <w:lang w:val="uk-UA" w:eastAsia="uk-UA"/>
        </w:rPr>
        <w:t xml:space="preserve"> змінами) (далі - Положення)</w:t>
      </w:r>
      <w:r w:rsidR="00D83829" w:rsidRPr="003E21F4">
        <w:rPr>
          <w:rFonts w:eastAsiaTheme="minorEastAsia"/>
          <w:sz w:val="26"/>
          <w:szCs w:val="26"/>
          <w:lang w:val="uk-UA" w:eastAsia="uk-UA"/>
        </w:rPr>
        <w:t>.</w:t>
      </w:r>
    </w:p>
    <w:p w:rsidR="00E16CA1" w:rsidRPr="003E21F4" w:rsidRDefault="00E16CA1" w:rsidP="00E16CA1">
      <w:pPr>
        <w:ind w:firstLine="708"/>
        <w:jc w:val="both"/>
        <w:rPr>
          <w:rFonts w:eastAsiaTheme="minorEastAsia"/>
          <w:sz w:val="26"/>
          <w:szCs w:val="26"/>
          <w:lang w:val="uk-UA" w:eastAsia="uk-UA"/>
        </w:rPr>
      </w:pPr>
      <w:r w:rsidRPr="003E21F4">
        <w:rPr>
          <w:rFonts w:eastAsiaTheme="minorEastAsia"/>
          <w:sz w:val="26"/>
          <w:szCs w:val="26"/>
          <w:lang w:val="uk-UA" w:eastAsia="uk-UA"/>
        </w:rPr>
        <w:t>У таблиці щодо кількості ІСІ, станом на 31 липня 2019 року показано фонди в залежності від порядку провадження їх діяльності, а також кількість активів</w:t>
      </w:r>
      <w:r w:rsidR="001E1012" w:rsidRPr="003E21F4">
        <w:rPr>
          <w:rFonts w:eastAsiaTheme="minorEastAsia"/>
          <w:sz w:val="26"/>
          <w:szCs w:val="26"/>
          <w:lang w:val="uk-UA" w:eastAsia="uk-UA"/>
        </w:rPr>
        <w:t>, що знаходяться в їх управлінні.</w:t>
      </w:r>
      <w:r w:rsidRPr="003E21F4">
        <w:rPr>
          <w:rFonts w:eastAsiaTheme="minorEastAsia"/>
          <w:sz w:val="26"/>
          <w:szCs w:val="26"/>
          <w:lang w:val="uk-UA" w:eastAsia="uk-UA"/>
        </w:rPr>
        <w:t xml:space="preserve"> </w:t>
      </w:r>
    </w:p>
    <w:tbl>
      <w:tblPr>
        <w:tblStyle w:val="ad"/>
        <w:tblW w:w="10060" w:type="dxa"/>
        <w:tblLook w:val="04A0" w:firstRow="1" w:lastRow="0" w:firstColumn="1" w:lastColumn="0" w:noHBand="0" w:noVBand="1"/>
      </w:tblPr>
      <w:tblGrid>
        <w:gridCol w:w="3539"/>
        <w:gridCol w:w="3379"/>
        <w:gridCol w:w="3142"/>
      </w:tblGrid>
      <w:tr w:rsidR="008D457B" w:rsidRPr="003E21F4" w:rsidTr="00664085">
        <w:tc>
          <w:tcPr>
            <w:tcW w:w="3539" w:type="dxa"/>
            <w:vAlign w:val="center"/>
          </w:tcPr>
          <w:p w:rsidR="008D457B" w:rsidRPr="003E21F4" w:rsidRDefault="008D457B" w:rsidP="008D457B">
            <w:pPr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Інституційні інвестори</w:t>
            </w:r>
          </w:p>
        </w:tc>
        <w:tc>
          <w:tcPr>
            <w:tcW w:w="3379" w:type="dxa"/>
          </w:tcPr>
          <w:p w:rsidR="008D457B" w:rsidRPr="003E21F4" w:rsidRDefault="008D457B" w:rsidP="008D457B">
            <w:pPr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Кількість в управлінні</w:t>
            </w:r>
            <w:r w:rsidR="00664085" w:rsidRPr="003E21F4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142" w:type="dxa"/>
          </w:tcPr>
          <w:p w:rsidR="008D457B" w:rsidRPr="003E21F4" w:rsidRDefault="008D457B" w:rsidP="00D340DD">
            <w:pPr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Активи в управлінні, млн грн</w:t>
            </w:r>
          </w:p>
        </w:tc>
      </w:tr>
      <w:tr w:rsidR="008D457B" w:rsidRPr="003E21F4" w:rsidTr="00664085">
        <w:tc>
          <w:tcPr>
            <w:tcW w:w="3539" w:type="dxa"/>
          </w:tcPr>
          <w:p w:rsidR="008D457B" w:rsidRPr="003E21F4" w:rsidRDefault="008D457B" w:rsidP="008D457B">
            <w:pPr>
              <w:rPr>
                <w:sz w:val="26"/>
                <w:szCs w:val="26"/>
                <w:lang w:val="uk-UA" w:eastAsia="uk-UA"/>
              </w:rPr>
            </w:pPr>
            <w:r w:rsidRPr="003E21F4">
              <w:rPr>
                <w:sz w:val="26"/>
                <w:szCs w:val="26"/>
                <w:lang w:val="uk-UA" w:eastAsia="uk-UA"/>
              </w:rPr>
              <w:t>Відкриті ІСІ</w:t>
            </w:r>
          </w:p>
        </w:tc>
        <w:tc>
          <w:tcPr>
            <w:tcW w:w="3379" w:type="dxa"/>
          </w:tcPr>
          <w:p w:rsidR="008D457B" w:rsidRPr="003E21F4" w:rsidRDefault="008D457B" w:rsidP="008D457B">
            <w:pPr>
              <w:rPr>
                <w:sz w:val="26"/>
                <w:szCs w:val="26"/>
                <w:lang w:val="uk-UA" w:eastAsia="uk-UA"/>
              </w:rPr>
            </w:pPr>
            <w:r w:rsidRPr="003E21F4">
              <w:rPr>
                <w:sz w:val="26"/>
                <w:szCs w:val="26"/>
                <w:lang w:val="uk-UA" w:eastAsia="uk-UA"/>
              </w:rPr>
              <w:t>18</w:t>
            </w:r>
          </w:p>
        </w:tc>
        <w:tc>
          <w:tcPr>
            <w:tcW w:w="3142" w:type="dxa"/>
          </w:tcPr>
          <w:p w:rsidR="008D457B" w:rsidRPr="003E21F4" w:rsidRDefault="008D457B" w:rsidP="008D457B">
            <w:pPr>
              <w:rPr>
                <w:sz w:val="26"/>
                <w:szCs w:val="26"/>
                <w:lang w:val="uk-UA" w:eastAsia="uk-UA"/>
              </w:rPr>
            </w:pPr>
            <w:r w:rsidRPr="003E21F4">
              <w:rPr>
                <w:sz w:val="26"/>
                <w:szCs w:val="26"/>
                <w:lang w:val="uk-UA" w:eastAsia="uk-UA"/>
              </w:rPr>
              <w:t>86.64</w:t>
            </w:r>
          </w:p>
        </w:tc>
      </w:tr>
      <w:tr w:rsidR="008D457B" w:rsidRPr="003E21F4" w:rsidTr="00664085">
        <w:tc>
          <w:tcPr>
            <w:tcW w:w="3539" w:type="dxa"/>
          </w:tcPr>
          <w:p w:rsidR="008D457B" w:rsidRPr="003E21F4" w:rsidRDefault="008D457B" w:rsidP="008D457B">
            <w:pPr>
              <w:rPr>
                <w:sz w:val="26"/>
                <w:szCs w:val="26"/>
                <w:lang w:val="uk-UA" w:eastAsia="uk-UA"/>
              </w:rPr>
            </w:pPr>
            <w:r w:rsidRPr="003E21F4">
              <w:rPr>
                <w:sz w:val="26"/>
                <w:szCs w:val="26"/>
                <w:lang w:val="uk-UA" w:eastAsia="uk-UA"/>
              </w:rPr>
              <w:t>Інтервальні ІСІ</w:t>
            </w:r>
          </w:p>
        </w:tc>
        <w:tc>
          <w:tcPr>
            <w:tcW w:w="3379" w:type="dxa"/>
          </w:tcPr>
          <w:p w:rsidR="008D457B" w:rsidRPr="003E21F4" w:rsidRDefault="008D457B" w:rsidP="008D457B">
            <w:pPr>
              <w:rPr>
                <w:sz w:val="26"/>
                <w:szCs w:val="26"/>
                <w:lang w:val="uk-UA" w:eastAsia="uk-UA"/>
              </w:rPr>
            </w:pPr>
            <w:r w:rsidRPr="003E21F4">
              <w:rPr>
                <w:sz w:val="26"/>
                <w:szCs w:val="26"/>
                <w:lang w:val="uk-UA" w:eastAsia="uk-UA"/>
              </w:rPr>
              <w:t>20</w:t>
            </w:r>
          </w:p>
        </w:tc>
        <w:tc>
          <w:tcPr>
            <w:tcW w:w="3142" w:type="dxa"/>
          </w:tcPr>
          <w:p w:rsidR="008D457B" w:rsidRPr="003E21F4" w:rsidRDefault="008D457B" w:rsidP="008D457B">
            <w:pPr>
              <w:rPr>
                <w:sz w:val="26"/>
                <w:szCs w:val="26"/>
                <w:lang w:val="uk-UA" w:eastAsia="uk-UA"/>
              </w:rPr>
            </w:pPr>
            <w:r w:rsidRPr="003E21F4">
              <w:rPr>
                <w:sz w:val="26"/>
                <w:szCs w:val="26"/>
                <w:lang w:val="uk-UA" w:eastAsia="uk-UA"/>
              </w:rPr>
              <w:t>76</w:t>
            </w:r>
          </w:p>
        </w:tc>
      </w:tr>
      <w:tr w:rsidR="008D457B" w:rsidRPr="003E21F4" w:rsidTr="00664085">
        <w:tc>
          <w:tcPr>
            <w:tcW w:w="3539" w:type="dxa"/>
          </w:tcPr>
          <w:p w:rsidR="008D457B" w:rsidRPr="003E21F4" w:rsidRDefault="008D457B" w:rsidP="008D457B">
            <w:pPr>
              <w:rPr>
                <w:sz w:val="26"/>
                <w:szCs w:val="26"/>
                <w:lang w:val="uk-UA" w:eastAsia="uk-UA"/>
              </w:rPr>
            </w:pPr>
            <w:r w:rsidRPr="003E21F4">
              <w:rPr>
                <w:sz w:val="26"/>
                <w:szCs w:val="26"/>
                <w:lang w:val="uk-UA" w:eastAsia="uk-UA"/>
              </w:rPr>
              <w:t>Закриті ІСІ (крім венчурних)</w:t>
            </w:r>
          </w:p>
        </w:tc>
        <w:tc>
          <w:tcPr>
            <w:tcW w:w="3379" w:type="dxa"/>
          </w:tcPr>
          <w:p w:rsidR="008D457B" w:rsidRPr="003E21F4" w:rsidRDefault="008D457B" w:rsidP="008D457B">
            <w:pPr>
              <w:rPr>
                <w:sz w:val="26"/>
                <w:szCs w:val="26"/>
                <w:lang w:val="uk-UA" w:eastAsia="uk-UA"/>
              </w:rPr>
            </w:pPr>
            <w:r w:rsidRPr="003E21F4">
              <w:rPr>
                <w:sz w:val="26"/>
                <w:szCs w:val="26"/>
                <w:lang w:val="uk-UA" w:eastAsia="uk-UA"/>
              </w:rPr>
              <w:t>87</w:t>
            </w:r>
          </w:p>
        </w:tc>
        <w:tc>
          <w:tcPr>
            <w:tcW w:w="3142" w:type="dxa"/>
          </w:tcPr>
          <w:p w:rsidR="008D457B" w:rsidRPr="003E21F4" w:rsidRDefault="008D457B" w:rsidP="008D457B">
            <w:pPr>
              <w:rPr>
                <w:sz w:val="26"/>
                <w:szCs w:val="26"/>
                <w:lang w:val="uk-UA" w:eastAsia="uk-UA"/>
              </w:rPr>
            </w:pPr>
            <w:r w:rsidRPr="003E21F4">
              <w:rPr>
                <w:sz w:val="26"/>
                <w:szCs w:val="26"/>
                <w:lang w:val="uk-UA" w:eastAsia="uk-UA"/>
              </w:rPr>
              <w:t>14 888.17</w:t>
            </w:r>
          </w:p>
        </w:tc>
      </w:tr>
      <w:tr w:rsidR="008D457B" w:rsidRPr="003E21F4" w:rsidTr="00664085">
        <w:tc>
          <w:tcPr>
            <w:tcW w:w="3539" w:type="dxa"/>
          </w:tcPr>
          <w:p w:rsidR="008D457B" w:rsidRPr="003E21F4" w:rsidRDefault="008D457B" w:rsidP="008D457B">
            <w:pPr>
              <w:rPr>
                <w:sz w:val="26"/>
                <w:szCs w:val="26"/>
                <w:lang w:val="uk-UA" w:eastAsia="uk-UA"/>
              </w:rPr>
            </w:pPr>
            <w:r w:rsidRPr="003E21F4">
              <w:rPr>
                <w:sz w:val="26"/>
                <w:szCs w:val="26"/>
                <w:lang w:val="uk-UA" w:eastAsia="uk-UA"/>
              </w:rPr>
              <w:t>Венчурні ІСІ</w:t>
            </w:r>
          </w:p>
        </w:tc>
        <w:tc>
          <w:tcPr>
            <w:tcW w:w="3379" w:type="dxa"/>
          </w:tcPr>
          <w:p w:rsidR="008D457B" w:rsidRPr="003E21F4" w:rsidRDefault="008D457B" w:rsidP="008D457B">
            <w:pPr>
              <w:rPr>
                <w:sz w:val="26"/>
                <w:szCs w:val="26"/>
                <w:lang w:val="uk-UA" w:eastAsia="uk-UA"/>
              </w:rPr>
            </w:pPr>
            <w:r w:rsidRPr="003E21F4">
              <w:rPr>
                <w:sz w:val="26"/>
                <w:szCs w:val="26"/>
                <w:lang w:val="uk-UA" w:eastAsia="uk-UA"/>
              </w:rPr>
              <w:t>1 158</w:t>
            </w:r>
          </w:p>
        </w:tc>
        <w:tc>
          <w:tcPr>
            <w:tcW w:w="3142" w:type="dxa"/>
          </w:tcPr>
          <w:p w:rsidR="008D457B" w:rsidRPr="003E21F4" w:rsidRDefault="008D457B" w:rsidP="008D457B">
            <w:pPr>
              <w:rPr>
                <w:sz w:val="26"/>
                <w:szCs w:val="26"/>
                <w:lang w:val="uk-UA" w:eastAsia="uk-UA"/>
              </w:rPr>
            </w:pPr>
            <w:r w:rsidRPr="003E21F4">
              <w:rPr>
                <w:sz w:val="26"/>
                <w:szCs w:val="26"/>
                <w:lang w:val="uk-UA" w:eastAsia="uk-UA"/>
              </w:rPr>
              <w:t>325 399.26</w:t>
            </w:r>
          </w:p>
        </w:tc>
      </w:tr>
      <w:tr w:rsidR="008D457B" w:rsidRPr="003E21F4" w:rsidTr="00664085">
        <w:tc>
          <w:tcPr>
            <w:tcW w:w="3539" w:type="dxa"/>
          </w:tcPr>
          <w:p w:rsidR="008D457B" w:rsidRPr="003E21F4" w:rsidRDefault="008D457B" w:rsidP="008D457B">
            <w:pPr>
              <w:rPr>
                <w:color w:val="212529"/>
                <w:sz w:val="26"/>
                <w:szCs w:val="26"/>
                <w:lang w:val="uk-UA" w:eastAsia="uk-UA"/>
              </w:rPr>
            </w:pPr>
            <w:r w:rsidRPr="003E21F4">
              <w:rPr>
                <w:color w:val="212529"/>
                <w:sz w:val="26"/>
                <w:szCs w:val="26"/>
                <w:lang w:val="uk-UA" w:eastAsia="uk-UA"/>
              </w:rPr>
              <w:t>ІСІ разом</w:t>
            </w:r>
          </w:p>
        </w:tc>
        <w:tc>
          <w:tcPr>
            <w:tcW w:w="3379" w:type="dxa"/>
          </w:tcPr>
          <w:p w:rsidR="008D457B" w:rsidRPr="003E21F4" w:rsidRDefault="008D457B" w:rsidP="008D457B">
            <w:pPr>
              <w:rPr>
                <w:color w:val="212529"/>
                <w:sz w:val="26"/>
                <w:szCs w:val="26"/>
                <w:lang w:val="uk-UA" w:eastAsia="uk-UA"/>
              </w:rPr>
            </w:pPr>
            <w:r w:rsidRPr="003E21F4">
              <w:rPr>
                <w:color w:val="212529"/>
                <w:sz w:val="26"/>
                <w:szCs w:val="26"/>
                <w:lang w:val="uk-UA" w:eastAsia="uk-UA"/>
              </w:rPr>
              <w:t>1 283</w:t>
            </w:r>
          </w:p>
        </w:tc>
        <w:tc>
          <w:tcPr>
            <w:tcW w:w="3142" w:type="dxa"/>
          </w:tcPr>
          <w:p w:rsidR="008D457B" w:rsidRPr="003E21F4" w:rsidRDefault="008D457B" w:rsidP="008D457B">
            <w:pPr>
              <w:rPr>
                <w:color w:val="212529"/>
                <w:sz w:val="26"/>
                <w:szCs w:val="26"/>
                <w:lang w:val="uk-UA" w:eastAsia="uk-UA"/>
              </w:rPr>
            </w:pPr>
            <w:r w:rsidRPr="003E21F4">
              <w:rPr>
                <w:color w:val="212529"/>
                <w:sz w:val="26"/>
                <w:szCs w:val="26"/>
                <w:lang w:val="uk-UA" w:eastAsia="uk-UA"/>
              </w:rPr>
              <w:t>340 450.07</w:t>
            </w:r>
          </w:p>
        </w:tc>
      </w:tr>
    </w:tbl>
    <w:p w:rsidR="008D457B" w:rsidRPr="003E21F4" w:rsidRDefault="008D457B" w:rsidP="00E16CA1">
      <w:pPr>
        <w:rPr>
          <w:sz w:val="26"/>
          <w:szCs w:val="26"/>
          <w:lang w:val="uk-UA"/>
        </w:rPr>
      </w:pPr>
    </w:p>
    <w:p w:rsidR="00CD7EA4" w:rsidRPr="003E21F4" w:rsidRDefault="0034470B" w:rsidP="00B65FBB">
      <w:pPr>
        <w:ind w:firstLine="708"/>
        <w:jc w:val="both"/>
        <w:rPr>
          <w:rFonts w:eastAsiaTheme="minorEastAsia"/>
          <w:sz w:val="26"/>
          <w:szCs w:val="26"/>
          <w:lang w:val="uk-UA" w:eastAsia="uk-UA"/>
        </w:rPr>
      </w:pPr>
      <w:r w:rsidRPr="003E21F4">
        <w:rPr>
          <w:rFonts w:eastAsiaTheme="minorEastAsia"/>
          <w:sz w:val="26"/>
          <w:szCs w:val="26"/>
          <w:lang w:val="uk-UA" w:eastAsia="uk-UA"/>
        </w:rPr>
        <w:t>Але, вбачається велика проблема</w:t>
      </w:r>
      <w:r w:rsidR="00CD7EA4" w:rsidRPr="003E21F4">
        <w:rPr>
          <w:rFonts w:eastAsiaTheme="minorEastAsia"/>
          <w:sz w:val="26"/>
          <w:szCs w:val="26"/>
          <w:lang w:val="uk-UA" w:eastAsia="uk-UA"/>
        </w:rPr>
        <w:t xml:space="preserve"> щодо цінних паперів, які находяться в активах </w:t>
      </w:r>
      <w:r w:rsidRPr="003E21F4">
        <w:rPr>
          <w:rFonts w:eastAsiaTheme="minorEastAsia"/>
          <w:sz w:val="26"/>
          <w:szCs w:val="26"/>
          <w:lang w:val="uk-UA" w:eastAsia="uk-UA"/>
        </w:rPr>
        <w:t>КУА</w:t>
      </w:r>
      <w:r w:rsidR="00CD7EA4" w:rsidRPr="003E21F4">
        <w:rPr>
          <w:rFonts w:eastAsiaTheme="minorEastAsia"/>
          <w:sz w:val="26"/>
          <w:szCs w:val="26"/>
          <w:lang w:val="uk-UA" w:eastAsia="uk-UA"/>
        </w:rPr>
        <w:t xml:space="preserve"> і – є непереоціненими, тобто стосовно цих активів відбулися певні події, і обіг таких цінних паперів було </w:t>
      </w:r>
      <w:proofErr w:type="spellStart"/>
      <w:r w:rsidR="00BD6429" w:rsidRPr="003E21F4">
        <w:rPr>
          <w:rFonts w:eastAsiaTheme="minorEastAsia"/>
          <w:sz w:val="26"/>
          <w:szCs w:val="26"/>
          <w:lang w:val="uk-UA" w:eastAsia="uk-UA"/>
        </w:rPr>
        <w:t>з</w:t>
      </w:r>
      <w:r w:rsidR="00CD7EA4" w:rsidRPr="003E21F4">
        <w:rPr>
          <w:rFonts w:eastAsiaTheme="minorEastAsia"/>
          <w:sz w:val="26"/>
          <w:szCs w:val="26"/>
          <w:lang w:val="uk-UA" w:eastAsia="uk-UA"/>
        </w:rPr>
        <w:t>упинено</w:t>
      </w:r>
      <w:proofErr w:type="spellEnd"/>
      <w:r w:rsidR="00CD7EA4" w:rsidRPr="003E21F4">
        <w:rPr>
          <w:rFonts w:eastAsiaTheme="minorEastAsia"/>
          <w:sz w:val="26"/>
          <w:szCs w:val="26"/>
          <w:lang w:val="uk-UA" w:eastAsia="uk-UA"/>
        </w:rPr>
        <w:t>.</w:t>
      </w:r>
    </w:p>
    <w:p w:rsidR="00C14B60" w:rsidRPr="003E21F4" w:rsidRDefault="00BD6429" w:rsidP="00B65FBB">
      <w:pPr>
        <w:ind w:firstLine="708"/>
        <w:jc w:val="both"/>
        <w:rPr>
          <w:rFonts w:eastAsiaTheme="minorEastAsia"/>
          <w:sz w:val="26"/>
          <w:szCs w:val="26"/>
          <w:lang w:val="uk-UA" w:eastAsia="uk-UA"/>
        </w:rPr>
      </w:pPr>
      <w:r w:rsidRPr="003E21F4">
        <w:rPr>
          <w:rFonts w:eastAsiaTheme="minorEastAsia"/>
          <w:sz w:val="26"/>
          <w:szCs w:val="26"/>
          <w:lang w:val="uk-UA" w:eastAsia="uk-UA"/>
        </w:rPr>
        <w:t>Наразі, відповідно до статистичних даних Комісії</w:t>
      </w:r>
      <w:r w:rsidR="00310BC5" w:rsidRPr="003E21F4">
        <w:rPr>
          <w:rFonts w:eastAsiaTheme="minorEastAsia"/>
          <w:sz w:val="26"/>
          <w:szCs w:val="26"/>
          <w:lang w:val="uk-UA" w:eastAsia="uk-UA"/>
        </w:rPr>
        <w:t xml:space="preserve"> в Україні нараховується</w:t>
      </w:r>
      <w:r w:rsidRPr="003E21F4">
        <w:rPr>
          <w:rFonts w:eastAsiaTheme="minorEastAsia"/>
          <w:sz w:val="26"/>
          <w:szCs w:val="26"/>
          <w:lang w:val="uk-UA" w:eastAsia="uk-UA"/>
        </w:rPr>
        <w:t xml:space="preserve"> </w:t>
      </w:r>
      <w:r w:rsidR="0034470B" w:rsidRPr="003E21F4">
        <w:rPr>
          <w:rFonts w:eastAsiaTheme="minorEastAsia"/>
          <w:sz w:val="26"/>
          <w:szCs w:val="26"/>
          <w:lang w:val="uk-UA" w:eastAsia="uk-UA"/>
        </w:rPr>
        <w:t>65</w:t>
      </w:r>
      <w:r w:rsidRPr="003E21F4">
        <w:rPr>
          <w:rFonts w:eastAsiaTheme="minorEastAsia"/>
          <w:sz w:val="26"/>
          <w:szCs w:val="26"/>
          <w:lang w:val="uk-UA" w:eastAsia="uk-UA"/>
        </w:rPr>
        <w:t xml:space="preserve"> КУА</w:t>
      </w:r>
      <w:r w:rsidR="0034470B" w:rsidRPr="003E21F4">
        <w:rPr>
          <w:rFonts w:eastAsiaTheme="minorEastAsia"/>
          <w:sz w:val="26"/>
          <w:szCs w:val="26"/>
          <w:lang w:val="uk-UA" w:eastAsia="uk-UA"/>
        </w:rPr>
        <w:t xml:space="preserve">, </w:t>
      </w:r>
      <w:r w:rsidR="00310BC5" w:rsidRPr="003E21F4">
        <w:rPr>
          <w:rFonts w:eastAsiaTheme="minorEastAsia"/>
          <w:sz w:val="26"/>
          <w:szCs w:val="26"/>
          <w:lang w:val="uk-UA" w:eastAsia="uk-UA"/>
        </w:rPr>
        <w:t>що</w:t>
      </w:r>
      <w:r w:rsidR="0034470B" w:rsidRPr="003E21F4">
        <w:rPr>
          <w:rFonts w:eastAsiaTheme="minorEastAsia"/>
          <w:sz w:val="26"/>
          <w:szCs w:val="26"/>
          <w:lang w:val="uk-UA" w:eastAsia="uk-UA"/>
        </w:rPr>
        <w:t xml:space="preserve"> управляють 117 ІСІ</w:t>
      </w:r>
      <w:r w:rsidR="00C14B60" w:rsidRPr="003E21F4">
        <w:rPr>
          <w:rFonts w:eastAsiaTheme="minorEastAsia"/>
          <w:sz w:val="26"/>
          <w:szCs w:val="26"/>
          <w:lang w:val="uk-UA" w:eastAsia="uk-UA"/>
        </w:rPr>
        <w:t xml:space="preserve">. </w:t>
      </w:r>
      <w:r w:rsidR="005F5F97" w:rsidRPr="003E21F4">
        <w:rPr>
          <w:rFonts w:eastAsiaTheme="minorEastAsia"/>
          <w:sz w:val="26"/>
          <w:szCs w:val="26"/>
          <w:lang w:val="uk-UA" w:eastAsia="uk-UA"/>
        </w:rPr>
        <w:t>Б</w:t>
      </w:r>
      <w:r w:rsidR="00C14B60" w:rsidRPr="003E21F4">
        <w:rPr>
          <w:rFonts w:eastAsiaTheme="minorEastAsia"/>
          <w:sz w:val="26"/>
          <w:szCs w:val="26"/>
          <w:lang w:val="uk-UA" w:eastAsia="uk-UA"/>
        </w:rPr>
        <w:t xml:space="preserve">іля 3,5 млрд грн – це є активи у цінних паперах, обіг яких з певних причин </w:t>
      </w:r>
      <w:proofErr w:type="spellStart"/>
      <w:r w:rsidR="00C14B60" w:rsidRPr="003E21F4">
        <w:rPr>
          <w:rFonts w:eastAsiaTheme="minorEastAsia"/>
          <w:sz w:val="26"/>
          <w:szCs w:val="26"/>
          <w:lang w:val="uk-UA" w:eastAsia="uk-UA"/>
        </w:rPr>
        <w:t>зупинено</w:t>
      </w:r>
      <w:proofErr w:type="spellEnd"/>
      <w:r w:rsidR="005F5F97" w:rsidRPr="003E21F4">
        <w:rPr>
          <w:rFonts w:eastAsiaTheme="minorEastAsia"/>
          <w:sz w:val="26"/>
          <w:szCs w:val="26"/>
          <w:lang w:val="uk-UA" w:eastAsia="uk-UA"/>
        </w:rPr>
        <w:t xml:space="preserve"> та </w:t>
      </w:r>
      <w:r w:rsidR="00C14B60" w:rsidRPr="003E21F4">
        <w:rPr>
          <w:rFonts w:eastAsiaTheme="minorEastAsia"/>
          <w:sz w:val="26"/>
          <w:szCs w:val="26"/>
          <w:lang w:val="uk-UA" w:eastAsia="uk-UA"/>
        </w:rPr>
        <w:t>непереоцінені на сьогодні.</w:t>
      </w:r>
    </w:p>
    <w:p w:rsidR="006A16AA" w:rsidRPr="003E21F4" w:rsidRDefault="00BA787B" w:rsidP="00F941A7">
      <w:pPr>
        <w:ind w:firstLine="708"/>
        <w:jc w:val="both"/>
        <w:rPr>
          <w:rFonts w:eastAsiaTheme="minorEastAsia"/>
          <w:sz w:val="26"/>
          <w:szCs w:val="26"/>
          <w:lang w:val="uk-UA" w:eastAsia="uk-UA"/>
        </w:rPr>
      </w:pPr>
      <w:r w:rsidRPr="003E21F4">
        <w:rPr>
          <w:rFonts w:eastAsiaTheme="minorEastAsia"/>
          <w:sz w:val="26"/>
          <w:szCs w:val="26"/>
          <w:lang w:val="uk-UA" w:eastAsia="uk-UA"/>
        </w:rPr>
        <w:t>Задля вирішення проблемного питання</w:t>
      </w:r>
      <w:r w:rsidR="006A16AA" w:rsidRPr="003E21F4">
        <w:rPr>
          <w:rFonts w:eastAsiaTheme="minorEastAsia"/>
          <w:sz w:val="26"/>
          <w:szCs w:val="26"/>
          <w:lang w:val="uk-UA" w:eastAsia="uk-UA"/>
        </w:rPr>
        <w:t xml:space="preserve"> Комісією було розроблено проект рішення Комісії «Про внесення змін до Положення про порядок визначення вартості чистих активів інститутів спільного інвестування» (далі – Проект рішення).</w:t>
      </w:r>
    </w:p>
    <w:p w:rsidR="0016037C" w:rsidRPr="003E21F4" w:rsidRDefault="0016037C" w:rsidP="0016037C">
      <w:pPr>
        <w:ind w:firstLine="708"/>
        <w:jc w:val="both"/>
        <w:rPr>
          <w:rFonts w:eastAsiaTheme="minorEastAsia"/>
          <w:sz w:val="26"/>
          <w:szCs w:val="26"/>
          <w:lang w:val="uk-UA" w:eastAsia="uk-UA"/>
        </w:rPr>
      </w:pPr>
      <w:r w:rsidRPr="003E21F4">
        <w:rPr>
          <w:rFonts w:eastAsiaTheme="minorEastAsia"/>
          <w:sz w:val="26"/>
          <w:szCs w:val="26"/>
          <w:lang w:val="uk-UA" w:eastAsia="uk-UA"/>
        </w:rPr>
        <w:t>Проектом рішення передбачене обов'язкове здійснення КУА переоцінки вартості певних активів у зв’язку із зміною справедливої вартості таких активів, а також встановлені строки такої переоцінки.</w:t>
      </w:r>
    </w:p>
    <w:p w:rsidR="009A3EEA" w:rsidRPr="003E21F4" w:rsidRDefault="00F941A7" w:rsidP="009A3EEA">
      <w:pPr>
        <w:ind w:firstLine="708"/>
        <w:jc w:val="both"/>
        <w:rPr>
          <w:rFonts w:eastAsiaTheme="minorEastAsia"/>
          <w:sz w:val="26"/>
          <w:szCs w:val="26"/>
          <w:lang w:val="uk-UA" w:eastAsia="uk-UA"/>
        </w:rPr>
      </w:pPr>
      <w:r w:rsidRPr="003E21F4">
        <w:rPr>
          <w:rFonts w:eastAsiaTheme="minorEastAsia"/>
          <w:sz w:val="26"/>
          <w:szCs w:val="26"/>
          <w:lang w:val="uk-UA" w:eastAsia="uk-UA"/>
        </w:rPr>
        <w:t>Крім того</w:t>
      </w:r>
      <w:r w:rsidR="004C2AE1" w:rsidRPr="003E21F4">
        <w:rPr>
          <w:rFonts w:eastAsiaTheme="minorEastAsia"/>
          <w:sz w:val="26"/>
          <w:szCs w:val="26"/>
          <w:lang w:val="uk-UA" w:eastAsia="uk-UA"/>
        </w:rPr>
        <w:t>,</w:t>
      </w:r>
      <w:r w:rsidRPr="003E21F4">
        <w:rPr>
          <w:rFonts w:eastAsiaTheme="minorEastAsia"/>
          <w:sz w:val="26"/>
          <w:szCs w:val="26"/>
          <w:lang w:val="uk-UA" w:eastAsia="uk-UA"/>
        </w:rPr>
        <w:t xml:space="preserve"> </w:t>
      </w:r>
      <w:r w:rsidR="00D7210C" w:rsidRPr="003E21F4">
        <w:rPr>
          <w:rFonts w:eastAsiaTheme="minorEastAsia"/>
          <w:sz w:val="26"/>
          <w:szCs w:val="26"/>
          <w:lang w:val="uk-UA" w:eastAsia="uk-UA"/>
        </w:rPr>
        <w:t xml:space="preserve">Проект рішення було розроблено за результатами проведення внутрішнього аудиту, у зв’язку з необхідністю внесення змін до Положення в частині встановлення переліку критеріїв, що свідчать про зменшення корисності фінансових інструментів, зокрема таких: емітент перебуває в переліку (списку) емітентів, що мають </w:t>
      </w:r>
      <w:r w:rsidR="00D7210C" w:rsidRPr="003E21F4">
        <w:rPr>
          <w:rFonts w:eastAsiaTheme="minorEastAsia"/>
          <w:sz w:val="26"/>
          <w:szCs w:val="26"/>
          <w:lang w:val="uk-UA" w:eastAsia="uk-UA"/>
        </w:rPr>
        <w:lastRenderedPageBreak/>
        <w:t>ознаки фіктивності;</w:t>
      </w:r>
      <w:r w:rsidRPr="003E21F4">
        <w:rPr>
          <w:rFonts w:eastAsiaTheme="minorEastAsia"/>
          <w:sz w:val="26"/>
          <w:szCs w:val="26"/>
          <w:lang w:val="uk-UA" w:eastAsia="uk-UA"/>
        </w:rPr>
        <w:t xml:space="preserve"> </w:t>
      </w:r>
      <w:r w:rsidR="00D7210C" w:rsidRPr="003E21F4">
        <w:rPr>
          <w:rFonts w:eastAsiaTheme="minorEastAsia"/>
          <w:sz w:val="26"/>
          <w:szCs w:val="26"/>
          <w:lang w:val="uk-UA" w:eastAsia="uk-UA"/>
        </w:rPr>
        <w:t xml:space="preserve">зупинення обігу цінних паперів (крім цінних паперів, обіг яких </w:t>
      </w:r>
      <w:proofErr w:type="spellStart"/>
      <w:r w:rsidR="00D7210C" w:rsidRPr="003E21F4">
        <w:rPr>
          <w:rFonts w:eastAsiaTheme="minorEastAsia"/>
          <w:sz w:val="26"/>
          <w:szCs w:val="26"/>
          <w:lang w:val="uk-UA" w:eastAsia="uk-UA"/>
        </w:rPr>
        <w:t>зупинено</w:t>
      </w:r>
      <w:proofErr w:type="spellEnd"/>
      <w:r w:rsidR="00D7210C" w:rsidRPr="003E21F4">
        <w:rPr>
          <w:rFonts w:eastAsiaTheme="minorEastAsia"/>
          <w:sz w:val="26"/>
          <w:szCs w:val="26"/>
          <w:lang w:val="uk-UA" w:eastAsia="uk-UA"/>
        </w:rPr>
        <w:t xml:space="preserve"> в процесі здійснення корпоративних операцій емітента</w:t>
      </w:r>
      <w:r w:rsidR="00DC49EC" w:rsidRPr="003E21F4">
        <w:rPr>
          <w:rFonts w:eastAsiaTheme="minorEastAsia"/>
          <w:sz w:val="26"/>
          <w:szCs w:val="26"/>
          <w:lang w:val="uk-UA" w:eastAsia="uk-UA"/>
        </w:rPr>
        <w:t>)</w:t>
      </w:r>
      <w:r w:rsidR="00D7210C" w:rsidRPr="003E21F4">
        <w:rPr>
          <w:rFonts w:eastAsiaTheme="minorEastAsia"/>
          <w:sz w:val="26"/>
          <w:szCs w:val="26"/>
          <w:lang w:val="uk-UA" w:eastAsia="uk-UA"/>
        </w:rPr>
        <w:t>; зупинення внесення змін до системи депозитарного обліку;</w:t>
      </w:r>
      <w:r w:rsidRPr="003E21F4">
        <w:rPr>
          <w:rFonts w:eastAsiaTheme="minorEastAsia"/>
          <w:sz w:val="26"/>
          <w:szCs w:val="26"/>
          <w:lang w:val="uk-UA" w:eastAsia="uk-UA"/>
        </w:rPr>
        <w:t xml:space="preserve"> </w:t>
      </w:r>
      <w:r w:rsidR="00D7210C" w:rsidRPr="003E21F4">
        <w:rPr>
          <w:rFonts w:eastAsiaTheme="minorEastAsia"/>
          <w:sz w:val="26"/>
          <w:szCs w:val="26"/>
          <w:lang w:val="uk-UA" w:eastAsia="uk-UA"/>
        </w:rPr>
        <w:t xml:space="preserve">невиконання емітентом облігацій своїх зобов'язань; порушення справи про банкрутство емітента цінних паперів або господарського товариства (боржника ІСІ). </w:t>
      </w:r>
    </w:p>
    <w:p w:rsidR="00641168" w:rsidRPr="003E21F4" w:rsidRDefault="00641168" w:rsidP="00641168">
      <w:pPr>
        <w:spacing w:before="120" w:after="120"/>
        <w:ind w:firstLine="720"/>
        <w:jc w:val="both"/>
        <w:rPr>
          <w:sz w:val="26"/>
          <w:szCs w:val="26"/>
          <w:lang w:val="uk-UA"/>
        </w:rPr>
      </w:pPr>
      <w:r w:rsidRPr="003E21F4">
        <w:rPr>
          <w:sz w:val="26"/>
          <w:szCs w:val="26"/>
          <w:lang w:val="uk-UA"/>
        </w:rPr>
        <w:t>Основні групи (підгрупи), на які проблема справляє вплив: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843"/>
        <w:gridCol w:w="1325"/>
      </w:tblGrid>
      <w:tr w:rsidR="00641168" w:rsidRPr="003E21F4" w:rsidTr="00D340D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Групи (підгрупи)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Так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Ні</w:t>
            </w:r>
          </w:p>
        </w:tc>
      </w:tr>
      <w:tr w:rsidR="00641168" w:rsidRPr="003E21F4" w:rsidTr="00D340D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 xml:space="preserve">Громадяни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7B6AD5" w:rsidP="007B6AD5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так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68" w:rsidRPr="003E21F4" w:rsidRDefault="0064116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1168" w:rsidRPr="003E21F4" w:rsidTr="00D340D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Держава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так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68" w:rsidRPr="003E21F4" w:rsidRDefault="0064116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1168" w:rsidRPr="003E21F4" w:rsidTr="00D340D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Суб’єкти господарювання,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5C4014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так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68" w:rsidRPr="003E21F4" w:rsidRDefault="0064116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1168" w:rsidRPr="003E21F4" w:rsidTr="00D340D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у тому числі суб’єкти малого підприємництва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5C4014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так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68" w:rsidRPr="003E21F4" w:rsidRDefault="0064116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41168" w:rsidRPr="003E21F4" w:rsidRDefault="00641168" w:rsidP="00641168">
      <w:pPr>
        <w:pStyle w:val="31"/>
        <w:suppressAutoHyphens/>
        <w:spacing w:before="120"/>
        <w:ind w:left="0" w:firstLine="709"/>
        <w:jc w:val="center"/>
        <w:rPr>
          <w:b/>
          <w:sz w:val="26"/>
          <w:szCs w:val="26"/>
          <w:lang w:val="uk-UA"/>
        </w:rPr>
      </w:pPr>
      <w:r w:rsidRPr="003E21F4">
        <w:rPr>
          <w:b/>
          <w:sz w:val="26"/>
          <w:szCs w:val="26"/>
          <w:lang w:val="uk-UA"/>
        </w:rPr>
        <w:t>ІІ. Цілі державного регулювання</w:t>
      </w:r>
    </w:p>
    <w:p w:rsidR="00236D74" w:rsidRPr="003E21F4" w:rsidRDefault="00612152" w:rsidP="003B087A">
      <w:pPr>
        <w:ind w:right="83" w:firstLine="604"/>
        <w:jc w:val="both"/>
        <w:rPr>
          <w:sz w:val="26"/>
          <w:szCs w:val="26"/>
          <w:lang w:val="uk-UA"/>
        </w:rPr>
      </w:pPr>
      <w:r w:rsidRPr="003E21F4">
        <w:rPr>
          <w:sz w:val="26"/>
          <w:szCs w:val="26"/>
          <w:lang w:val="uk-UA"/>
        </w:rPr>
        <w:t>Ціл</w:t>
      </w:r>
      <w:r w:rsidR="000B42DE" w:rsidRPr="003E21F4">
        <w:rPr>
          <w:sz w:val="26"/>
          <w:szCs w:val="26"/>
          <w:lang w:val="uk-UA"/>
        </w:rPr>
        <w:t xml:space="preserve">ями </w:t>
      </w:r>
      <w:r w:rsidRPr="003E21F4">
        <w:rPr>
          <w:sz w:val="26"/>
          <w:szCs w:val="26"/>
          <w:lang w:val="uk-UA"/>
        </w:rPr>
        <w:t>прийняття п</w:t>
      </w:r>
      <w:r w:rsidR="00641168" w:rsidRPr="003E21F4">
        <w:rPr>
          <w:sz w:val="26"/>
          <w:szCs w:val="26"/>
          <w:lang w:val="uk-UA"/>
        </w:rPr>
        <w:t>роект</w:t>
      </w:r>
      <w:r w:rsidRPr="003E21F4">
        <w:rPr>
          <w:sz w:val="26"/>
          <w:szCs w:val="26"/>
          <w:lang w:val="uk-UA"/>
        </w:rPr>
        <w:t>у</w:t>
      </w:r>
      <w:r w:rsidR="00641168" w:rsidRPr="003E21F4">
        <w:rPr>
          <w:sz w:val="26"/>
          <w:szCs w:val="26"/>
          <w:lang w:val="uk-UA"/>
        </w:rPr>
        <w:t xml:space="preserve"> регуляторного </w:t>
      </w:r>
      <w:proofErr w:type="spellStart"/>
      <w:r w:rsidR="00641168" w:rsidRPr="003E21F4">
        <w:rPr>
          <w:sz w:val="26"/>
          <w:szCs w:val="26"/>
          <w:lang w:val="uk-UA"/>
        </w:rPr>
        <w:t>акта</w:t>
      </w:r>
      <w:proofErr w:type="spellEnd"/>
      <w:r w:rsidR="000B42DE" w:rsidRPr="003E21F4">
        <w:rPr>
          <w:sz w:val="26"/>
          <w:szCs w:val="26"/>
          <w:lang w:val="uk-UA"/>
        </w:rPr>
        <w:t xml:space="preserve"> є </w:t>
      </w:r>
      <w:r w:rsidR="003D7CAD" w:rsidRPr="003E21F4">
        <w:rPr>
          <w:sz w:val="26"/>
          <w:szCs w:val="26"/>
          <w:lang w:val="uk-UA"/>
        </w:rPr>
        <w:t xml:space="preserve">збереження прав інвесторів в частині захисту </w:t>
      </w:r>
      <w:r w:rsidR="009A3EEA" w:rsidRPr="003E21F4">
        <w:rPr>
          <w:sz w:val="26"/>
          <w:szCs w:val="26"/>
          <w:lang w:val="uk-UA"/>
        </w:rPr>
        <w:t xml:space="preserve">вартості їх </w:t>
      </w:r>
      <w:r w:rsidR="000219AD" w:rsidRPr="003E21F4">
        <w:rPr>
          <w:sz w:val="26"/>
          <w:szCs w:val="26"/>
          <w:lang w:val="uk-UA"/>
        </w:rPr>
        <w:t>вкладень</w:t>
      </w:r>
      <w:r w:rsidR="00FE00C1" w:rsidRPr="003E21F4">
        <w:rPr>
          <w:sz w:val="26"/>
          <w:szCs w:val="26"/>
          <w:lang w:val="uk-UA"/>
        </w:rPr>
        <w:t xml:space="preserve"> шляхом </w:t>
      </w:r>
      <w:r w:rsidR="00236D74" w:rsidRPr="003E21F4">
        <w:rPr>
          <w:sz w:val="26"/>
          <w:szCs w:val="26"/>
          <w:lang w:val="uk-UA"/>
        </w:rPr>
        <w:t>визначення дій КУА в разі виникнення/зникнення щодо певного активу ознак зміни корисності такого активу.</w:t>
      </w:r>
    </w:p>
    <w:p w:rsidR="003D7CAD" w:rsidRPr="003E21F4" w:rsidRDefault="003D7CAD" w:rsidP="00641168">
      <w:pPr>
        <w:ind w:firstLine="708"/>
        <w:jc w:val="both"/>
        <w:rPr>
          <w:sz w:val="26"/>
          <w:szCs w:val="26"/>
          <w:lang w:val="uk-UA"/>
        </w:rPr>
      </w:pPr>
    </w:p>
    <w:p w:rsidR="00641168" w:rsidRPr="003E21F4" w:rsidRDefault="00641168" w:rsidP="00641168">
      <w:pPr>
        <w:spacing w:before="120"/>
        <w:ind w:firstLine="720"/>
        <w:jc w:val="center"/>
        <w:rPr>
          <w:b/>
          <w:sz w:val="26"/>
          <w:szCs w:val="26"/>
          <w:lang w:val="uk-UA"/>
        </w:rPr>
      </w:pPr>
      <w:r w:rsidRPr="003E21F4">
        <w:rPr>
          <w:b/>
          <w:sz w:val="26"/>
          <w:szCs w:val="26"/>
          <w:lang w:val="uk-UA"/>
        </w:rPr>
        <w:t>ІІІ. Визначення та оцінка альтернативних способів досягнення цілей</w:t>
      </w:r>
    </w:p>
    <w:p w:rsidR="00641168" w:rsidRPr="003E21F4" w:rsidRDefault="00641168" w:rsidP="00641168">
      <w:pPr>
        <w:numPr>
          <w:ilvl w:val="0"/>
          <w:numId w:val="1"/>
        </w:numPr>
        <w:spacing w:before="120"/>
        <w:ind w:left="1077" w:hanging="357"/>
        <w:jc w:val="both"/>
        <w:rPr>
          <w:sz w:val="26"/>
          <w:szCs w:val="26"/>
          <w:u w:val="single"/>
          <w:lang w:val="uk-UA"/>
        </w:rPr>
      </w:pPr>
      <w:r w:rsidRPr="003E21F4">
        <w:rPr>
          <w:sz w:val="26"/>
          <w:szCs w:val="26"/>
          <w:u w:val="single"/>
          <w:lang w:val="uk-UA"/>
        </w:rPr>
        <w:t>Визначення альтернативних способів</w:t>
      </w:r>
    </w:p>
    <w:p w:rsidR="00641168" w:rsidRPr="003E21F4" w:rsidRDefault="00641168" w:rsidP="00641168">
      <w:pPr>
        <w:ind w:left="720"/>
        <w:jc w:val="both"/>
        <w:rPr>
          <w:b/>
          <w:i/>
          <w:sz w:val="26"/>
          <w:szCs w:val="26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641168" w:rsidRPr="003E21F4" w:rsidTr="0064116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Опис альтернативи</w:t>
            </w:r>
          </w:p>
        </w:tc>
      </w:tr>
      <w:tr w:rsidR="00641168" w:rsidRPr="003E21F4" w:rsidTr="0064116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3F3B83" w:rsidP="00BF12B3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Відсутність регулювання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83" w:rsidRPr="003E21F4" w:rsidRDefault="00641168" w:rsidP="00B264DC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color w:val="000000"/>
                <w:sz w:val="26"/>
                <w:szCs w:val="26"/>
                <w:lang w:val="uk-UA"/>
              </w:rPr>
              <w:t>Залишити законодавче регулювання на існуючому рівні.</w:t>
            </w:r>
          </w:p>
        </w:tc>
      </w:tr>
      <w:tr w:rsidR="00641168" w:rsidRPr="003E21F4" w:rsidTr="0064116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83" w:rsidRPr="003E21F4" w:rsidRDefault="003F3B83" w:rsidP="00BF12B3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Розробка проекту нормативно-правового акту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FA5415" w:rsidP="00DF3B12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 xml:space="preserve">Регулювання фондового ринку через прийняття нормативно-правового акту з метою надання визначення дій КУА в разі виникнення/зникнення стосовно певного активу ознак зміни корисності такого активу, а саме доповнення </w:t>
            </w:r>
            <w:r w:rsidR="00B264DC" w:rsidRPr="003E21F4">
              <w:rPr>
                <w:sz w:val="26"/>
                <w:szCs w:val="26"/>
                <w:lang w:val="uk-UA"/>
              </w:rPr>
              <w:t xml:space="preserve">Положення </w:t>
            </w:r>
            <w:r w:rsidRPr="003E21F4">
              <w:rPr>
                <w:sz w:val="26"/>
                <w:szCs w:val="26"/>
                <w:lang w:val="uk-UA"/>
              </w:rPr>
              <w:t>поняттями</w:t>
            </w:r>
            <w:r w:rsidR="00A92903" w:rsidRPr="003E21F4">
              <w:rPr>
                <w:sz w:val="26"/>
                <w:szCs w:val="26"/>
                <w:lang w:val="uk-UA"/>
              </w:rPr>
              <w:t>: «переоцінка», «дооцінка», «уцінка»</w:t>
            </w:r>
            <w:r w:rsidR="00DF3B12" w:rsidRPr="003E21F4">
              <w:rPr>
                <w:sz w:val="26"/>
                <w:szCs w:val="26"/>
                <w:lang w:val="uk-UA"/>
              </w:rPr>
              <w:t xml:space="preserve"> таких активів.</w:t>
            </w:r>
            <w:r w:rsidR="00A92903" w:rsidRPr="003E21F4"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641168" w:rsidRPr="003E21F4" w:rsidRDefault="00641168" w:rsidP="00641168">
      <w:pPr>
        <w:numPr>
          <w:ilvl w:val="0"/>
          <w:numId w:val="1"/>
        </w:numPr>
        <w:jc w:val="both"/>
        <w:rPr>
          <w:sz w:val="26"/>
          <w:szCs w:val="26"/>
          <w:u w:val="single"/>
          <w:lang w:val="uk-UA"/>
        </w:rPr>
      </w:pPr>
      <w:r w:rsidRPr="003E21F4">
        <w:rPr>
          <w:sz w:val="26"/>
          <w:szCs w:val="26"/>
          <w:u w:val="single"/>
          <w:lang w:val="uk-UA"/>
        </w:rPr>
        <w:t>Оцінка вибраних альтернативних способів досягнення цілей</w:t>
      </w:r>
    </w:p>
    <w:p w:rsidR="00641168" w:rsidRPr="003E21F4" w:rsidRDefault="00641168" w:rsidP="00641168">
      <w:pPr>
        <w:spacing w:before="120"/>
        <w:ind w:firstLine="720"/>
        <w:jc w:val="both"/>
        <w:rPr>
          <w:i/>
          <w:sz w:val="26"/>
          <w:szCs w:val="26"/>
          <w:u w:val="single"/>
          <w:lang w:val="uk-UA"/>
        </w:rPr>
      </w:pPr>
      <w:r w:rsidRPr="003E21F4">
        <w:rPr>
          <w:i/>
          <w:sz w:val="26"/>
          <w:szCs w:val="26"/>
          <w:u w:val="single"/>
          <w:lang w:val="uk-UA"/>
        </w:rPr>
        <w:t xml:space="preserve">Оцінка впливу на сферу інтересів держави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0"/>
        <w:gridCol w:w="3828"/>
      </w:tblGrid>
      <w:tr w:rsidR="00641168" w:rsidRPr="003E21F4" w:rsidTr="001A378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Витрати</w:t>
            </w:r>
          </w:p>
        </w:tc>
      </w:tr>
      <w:tr w:rsidR="00641168" w:rsidRPr="00637B92" w:rsidTr="001A378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3F3B83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1.</w:t>
            </w:r>
            <w:r w:rsidR="00641168" w:rsidRPr="003E21F4">
              <w:rPr>
                <w:b/>
                <w:sz w:val="26"/>
                <w:szCs w:val="26"/>
                <w:lang w:val="uk-UA"/>
              </w:rPr>
              <w:t>Відсутність регулювання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 xml:space="preserve"> Відсутні.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1" w:rsidRPr="003E21F4" w:rsidRDefault="00313B31" w:rsidP="00313B31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1. Велика кількість цінних паперів щодо яких не було здійснено переоцінку до справедливої вартості.</w:t>
            </w:r>
          </w:p>
          <w:p w:rsidR="00313B31" w:rsidRPr="003E21F4" w:rsidRDefault="00313B31" w:rsidP="00313B31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2.Погіршення економічного іміджу України на міжнародній арені щодо розвитку фондового ринку.</w:t>
            </w:r>
          </w:p>
          <w:p w:rsidR="00641168" w:rsidRPr="003E21F4" w:rsidRDefault="00313B31" w:rsidP="00313B31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3.Зменшення інвестиційної привабливості ринку цінних паперів.</w:t>
            </w:r>
          </w:p>
        </w:tc>
      </w:tr>
      <w:tr w:rsidR="004F698E" w:rsidRPr="003E21F4" w:rsidTr="001A378E">
        <w:trPr>
          <w:trHeight w:val="1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8E" w:rsidRPr="003E21F4" w:rsidRDefault="004F698E" w:rsidP="004F698E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2. Розробка проекту нормативно-правового акту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8E" w:rsidRPr="003E21F4" w:rsidRDefault="004F698E" w:rsidP="004F698E">
            <w:pPr>
              <w:pStyle w:val="a3"/>
              <w:widowControl w:val="0"/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color w:val="000000"/>
                <w:spacing w:val="5"/>
                <w:sz w:val="26"/>
                <w:szCs w:val="26"/>
              </w:rPr>
              <w:t xml:space="preserve">1. </w:t>
            </w:r>
            <w:r w:rsidR="007C48C1" w:rsidRPr="003E21F4">
              <w:rPr>
                <w:b w:val="0"/>
                <w:color w:val="000000"/>
                <w:spacing w:val="5"/>
                <w:sz w:val="26"/>
                <w:szCs w:val="26"/>
              </w:rPr>
              <w:t>Захист прав інвесторів.</w:t>
            </w:r>
          </w:p>
          <w:p w:rsidR="004F698E" w:rsidRPr="003E21F4" w:rsidRDefault="004F698E" w:rsidP="007C48C1">
            <w:pPr>
              <w:pStyle w:val="a3"/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t>2.</w:t>
            </w:r>
            <w:r w:rsidR="007C48C1" w:rsidRPr="003E21F4">
              <w:rPr>
                <w:b w:val="0"/>
                <w:sz w:val="26"/>
                <w:szCs w:val="26"/>
              </w:rPr>
              <w:t xml:space="preserve"> Забезпечення </w:t>
            </w:r>
            <w:r w:rsidR="00FB3954" w:rsidRPr="003E21F4">
              <w:rPr>
                <w:b w:val="0"/>
                <w:sz w:val="26"/>
                <w:szCs w:val="26"/>
              </w:rPr>
              <w:t xml:space="preserve">ефективного </w:t>
            </w:r>
            <w:r w:rsidR="007C48C1" w:rsidRPr="003E21F4">
              <w:rPr>
                <w:b w:val="0"/>
                <w:sz w:val="26"/>
                <w:szCs w:val="26"/>
              </w:rPr>
              <w:t xml:space="preserve">державного регулювання. </w:t>
            </w:r>
          </w:p>
          <w:p w:rsidR="00FB3954" w:rsidRPr="003E21F4" w:rsidRDefault="00FB3954" w:rsidP="003A137A">
            <w:pPr>
              <w:ind w:firstLine="41"/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lastRenderedPageBreak/>
              <w:t>3</w:t>
            </w:r>
            <w:r w:rsidR="003A137A" w:rsidRPr="003E21F4">
              <w:rPr>
                <w:sz w:val="26"/>
                <w:szCs w:val="26"/>
                <w:lang w:val="uk-UA"/>
              </w:rPr>
              <w:t xml:space="preserve">. Збільшення кількості цінних паперів </w:t>
            </w:r>
            <w:r w:rsidRPr="003E21F4">
              <w:rPr>
                <w:sz w:val="26"/>
                <w:szCs w:val="26"/>
                <w:lang w:val="uk-UA"/>
              </w:rPr>
              <w:t>в активах КУА за справедливою вартістю.</w:t>
            </w:r>
          </w:p>
          <w:p w:rsidR="00194B4F" w:rsidRPr="003E21F4" w:rsidRDefault="00194B4F" w:rsidP="003A137A">
            <w:pPr>
              <w:ind w:firstLine="41"/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4</w:t>
            </w:r>
            <w:r w:rsidR="003A137A" w:rsidRPr="003E21F4">
              <w:rPr>
                <w:sz w:val="26"/>
                <w:szCs w:val="26"/>
                <w:lang w:val="uk-UA"/>
              </w:rPr>
              <w:t xml:space="preserve">. Привернення уваги інвесторів </w:t>
            </w:r>
            <w:r w:rsidR="00FB3954" w:rsidRPr="003E21F4">
              <w:rPr>
                <w:sz w:val="26"/>
                <w:szCs w:val="26"/>
                <w:lang w:val="uk-UA"/>
              </w:rPr>
              <w:t xml:space="preserve">завдяки </w:t>
            </w:r>
            <w:r w:rsidRPr="003E21F4">
              <w:rPr>
                <w:sz w:val="26"/>
                <w:szCs w:val="26"/>
                <w:lang w:val="uk-UA"/>
              </w:rPr>
              <w:t xml:space="preserve">збереженню </w:t>
            </w:r>
            <w:r w:rsidR="003A137A" w:rsidRPr="003E21F4">
              <w:rPr>
                <w:sz w:val="26"/>
                <w:szCs w:val="26"/>
                <w:lang w:val="uk-UA"/>
              </w:rPr>
              <w:t>інвестицій в цінні папери</w:t>
            </w:r>
            <w:r w:rsidRPr="003E21F4">
              <w:rPr>
                <w:sz w:val="26"/>
                <w:szCs w:val="26"/>
                <w:lang w:val="uk-UA"/>
              </w:rPr>
              <w:t>.</w:t>
            </w:r>
          </w:p>
          <w:p w:rsidR="003A137A" w:rsidRPr="003E21F4" w:rsidRDefault="00194B4F" w:rsidP="003A137A">
            <w:pPr>
              <w:ind w:firstLine="41"/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5</w:t>
            </w:r>
            <w:r w:rsidR="003A137A" w:rsidRPr="003E21F4">
              <w:rPr>
                <w:sz w:val="26"/>
                <w:szCs w:val="26"/>
                <w:lang w:val="uk-UA"/>
              </w:rPr>
              <w:t>. Покращення іміджу України на міжнародній арені.</w:t>
            </w:r>
          </w:p>
          <w:p w:rsidR="003A137A" w:rsidRPr="003E21F4" w:rsidRDefault="00194B4F" w:rsidP="003A137A">
            <w:pPr>
              <w:pStyle w:val="a3"/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t>6</w:t>
            </w:r>
            <w:r w:rsidR="003A137A" w:rsidRPr="003E21F4">
              <w:rPr>
                <w:b w:val="0"/>
                <w:sz w:val="26"/>
                <w:szCs w:val="26"/>
              </w:rPr>
              <w:t>. Збільшення інвестиційної привабливості ринку цінних паперів.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8E" w:rsidRPr="003E21F4" w:rsidRDefault="004F698E" w:rsidP="004F698E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lastRenderedPageBreak/>
              <w:t xml:space="preserve"> Відсутні.</w:t>
            </w:r>
          </w:p>
        </w:tc>
      </w:tr>
    </w:tbl>
    <w:p w:rsidR="00641168" w:rsidRPr="003E21F4" w:rsidRDefault="00641168" w:rsidP="00641168">
      <w:pPr>
        <w:rPr>
          <w:b/>
          <w:i/>
          <w:sz w:val="26"/>
          <w:szCs w:val="26"/>
          <w:lang w:val="uk-UA"/>
        </w:rPr>
      </w:pPr>
    </w:p>
    <w:p w:rsidR="00641168" w:rsidRPr="003E21F4" w:rsidRDefault="00641168" w:rsidP="00641168">
      <w:pPr>
        <w:spacing w:after="120"/>
        <w:ind w:firstLine="720"/>
        <w:jc w:val="both"/>
        <w:rPr>
          <w:i/>
          <w:sz w:val="26"/>
          <w:szCs w:val="26"/>
          <w:u w:val="single"/>
          <w:lang w:val="uk-UA"/>
        </w:rPr>
      </w:pPr>
      <w:r w:rsidRPr="003E21F4">
        <w:rPr>
          <w:i/>
          <w:sz w:val="26"/>
          <w:szCs w:val="26"/>
          <w:u w:val="single"/>
          <w:lang w:val="uk-UA"/>
        </w:rPr>
        <w:t>На сферу інтересів громадян (інвесторів)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763"/>
        <w:gridCol w:w="2767"/>
      </w:tblGrid>
      <w:tr w:rsidR="00690288" w:rsidRPr="003E21F4" w:rsidTr="00F407A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88" w:rsidRPr="003E21F4" w:rsidRDefault="00690288" w:rsidP="00457C3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88" w:rsidRPr="003E21F4" w:rsidRDefault="00690288" w:rsidP="00457C3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88" w:rsidRPr="003E21F4" w:rsidRDefault="00690288" w:rsidP="00457C3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Витрати</w:t>
            </w:r>
          </w:p>
        </w:tc>
      </w:tr>
      <w:tr w:rsidR="00690288" w:rsidRPr="003E21F4" w:rsidTr="00F407A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88" w:rsidRPr="003E21F4" w:rsidRDefault="00690288" w:rsidP="00457C37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1.Відсутність регулювання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88" w:rsidRPr="003E21F4" w:rsidRDefault="00FC261B" w:rsidP="00FC261B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 xml:space="preserve">Залишення ситуації без змін.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B5" w:rsidRPr="003E21F4" w:rsidRDefault="00BA4FB8" w:rsidP="00700AB5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1. Втрата можливості</w:t>
            </w:r>
            <w:r w:rsidR="00700AB5" w:rsidRPr="003E21F4">
              <w:rPr>
                <w:sz w:val="26"/>
                <w:szCs w:val="26"/>
                <w:lang w:val="uk-UA"/>
              </w:rPr>
              <w:t xml:space="preserve"> отримання правдивої інформації щодо зміни вартості чистих активів, у випадку виникнення/зникнення стосовно певного активу ознак зміни корисності такого активу.</w:t>
            </w:r>
          </w:p>
          <w:p w:rsidR="00690288" w:rsidRPr="003E21F4" w:rsidRDefault="00BA4FB8" w:rsidP="00700AB5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 xml:space="preserve">2. Відсутність інформації на фондовому ринку щодо </w:t>
            </w:r>
            <w:r w:rsidR="00700AB5" w:rsidRPr="003E21F4">
              <w:rPr>
                <w:sz w:val="26"/>
                <w:szCs w:val="26"/>
                <w:lang w:val="uk-UA"/>
              </w:rPr>
              <w:t>справедливої вартості активів КУА.</w:t>
            </w:r>
          </w:p>
        </w:tc>
      </w:tr>
      <w:tr w:rsidR="00690288" w:rsidRPr="003E21F4" w:rsidTr="00F407A2">
        <w:trPr>
          <w:trHeight w:val="1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88" w:rsidRPr="003E21F4" w:rsidRDefault="00690288" w:rsidP="0069028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2. Розробка проекту нормативно-правового акту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88" w:rsidRPr="003E21F4" w:rsidRDefault="00C631F3" w:rsidP="004F698E">
            <w:pPr>
              <w:pStyle w:val="a3"/>
              <w:widowControl w:val="0"/>
              <w:rPr>
                <w:b w:val="0"/>
                <w:bCs w:val="0"/>
                <w:sz w:val="26"/>
                <w:szCs w:val="26"/>
              </w:rPr>
            </w:pPr>
            <w:r w:rsidRPr="003E21F4">
              <w:rPr>
                <w:b w:val="0"/>
                <w:bCs w:val="0"/>
                <w:sz w:val="26"/>
                <w:szCs w:val="26"/>
              </w:rPr>
              <w:t xml:space="preserve">1. </w:t>
            </w:r>
            <w:r w:rsidR="00FC261B" w:rsidRPr="003E21F4">
              <w:rPr>
                <w:b w:val="0"/>
                <w:bCs w:val="0"/>
                <w:sz w:val="26"/>
                <w:szCs w:val="26"/>
              </w:rPr>
              <w:t>Захист інвестиційних активів громадян.</w:t>
            </w:r>
          </w:p>
          <w:p w:rsidR="00C631F3" w:rsidRPr="003E21F4" w:rsidRDefault="00C631F3" w:rsidP="00C631F3">
            <w:pPr>
              <w:ind w:right="83"/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2. Законодавчо врегульований порядок переоцінки активів у разі виникнення/зникнення щодо певного активу ознак зміни корисності такого активу.</w:t>
            </w:r>
          </w:p>
          <w:p w:rsidR="00C631F3" w:rsidRPr="003E21F4" w:rsidRDefault="00C631F3" w:rsidP="00C631F3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>3. Захист прав власників цінних паперів.</w:t>
            </w:r>
          </w:p>
          <w:p w:rsidR="00C631F3" w:rsidRPr="003E21F4" w:rsidRDefault="00C631F3" w:rsidP="00C631F3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>4. Зменшення ризиків стосовно довіри учасників ринку цінних паперів.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8" w:rsidRPr="003E21F4" w:rsidRDefault="00690288" w:rsidP="00690288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 xml:space="preserve"> Відсутні.</w:t>
            </w:r>
          </w:p>
        </w:tc>
      </w:tr>
    </w:tbl>
    <w:p w:rsidR="00690288" w:rsidRPr="003E21F4" w:rsidRDefault="00690288" w:rsidP="00641168">
      <w:pPr>
        <w:spacing w:after="120"/>
        <w:ind w:firstLine="720"/>
        <w:jc w:val="both"/>
        <w:rPr>
          <w:b/>
          <w:i/>
          <w:sz w:val="26"/>
          <w:szCs w:val="26"/>
          <w:u w:val="single"/>
          <w:lang w:val="uk-UA"/>
        </w:rPr>
      </w:pPr>
    </w:p>
    <w:p w:rsidR="001F7ECA" w:rsidRPr="003E21F4" w:rsidRDefault="001F7ECA" w:rsidP="00884DF8">
      <w:pPr>
        <w:ind w:firstLine="720"/>
        <w:jc w:val="both"/>
        <w:rPr>
          <w:i/>
          <w:sz w:val="26"/>
          <w:szCs w:val="26"/>
          <w:u w:val="single"/>
          <w:lang w:val="uk-UA"/>
        </w:rPr>
      </w:pPr>
      <w:r w:rsidRPr="003E21F4">
        <w:rPr>
          <w:i/>
          <w:sz w:val="26"/>
          <w:szCs w:val="26"/>
          <w:u w:val="single"/>
          <w:lang w:val="uk-UA"/>
        </w:rPr>
        <w:t>Оцінка впливу на сферу інтересів суб’єктів господарювання</w:t>
      </w:r>
    </w:p>
    <w:p w:rsidR="00736981" w:rsidRPr="003E21F4" w:rsidRDefault="001F7ECA" w:rsidP="00736981">
      <w:pPr>
        <w:ind w:firstLine="708"/>
        <w:jc w:val="both"/>
        <w:rPr>
          <w:rFonts w:eastAsiaTheme="minorEastAsia"/>
          <w:sz w:val="26"/>
          <w:szCs w:val="26"/>
          <w:lang w:val="uk-UA" w:eastAsia="uk-UA"/>
        </w:rPr>
      </w:pPr>
      <w:r w:rsidRPr="003E21F4">
        <w:rPr>
          <w:sz w:val="26"/>
          <w:szCs w:val="26"/>
          <w:lang w:val="uk-UA"/>
        </w:rPr>
        <w:t xml:space="preserve">Під дію регулювання підпадає </w:t>
      </w:r>
      <w:r w:rsidR="00157B85" w:rsidRPr="003E21F4">
        <w:rPr>
          <w:sz w:val="26"/>
          <w:szCs w:val="26"/>
          <w:lang w:val="uk-UA"/>
        </w:rPr>
        <w:t>29</w:t>
      </w:r>
      <w:r w:rsidR="005C4014" w:rsidRPr="003E21F4">
        <w:rPr>
          <w:sz w:val="26"/>
          <w:szCs w:val="26"/>
          <w:lang w:val="uk-UA"/>
        </w:rPr>
        <w:t>4</w:t>
      </w:r>
      <w:r w:rsidR="00157B85" w:rsidRPr="003E21F4">
        <w:rPr>
          <w:sz w:val="26"/>
          <w:szCs w:val="26"/>
          <w:lang w:val="uk-UA"/>
        </w:rPr>
        <w:t xml:space="preserve"> </w:t>
      </w:r>
      <w:r w:rsidR="008359D8" w:rsidRPr="003E21F4">
        <w:rPr>
          <w:sz w:val="26"/>
          <w:szCs w:val="26"/>
          <w:lang w:val="uk-UA"/>
        </w:rPr>
        <w:t>КУА</w:t>
      </w:r>
      <w:r w:rsidR="00736981" w:rsidRPr="003E21F4">
        <w:rPr>
          <w:sz w:val="26"/>
          <w:szCs w:val="26"/>
          <w:lang w:val="uk-UA"/>
        </w:rPr>
        <w:t>.</w:t>
      </w:r>
      <w:r w:rsidR="00157B85" w:rsidRPr="003E21F4">
        <w:rPr>
          <w:sz w:val="26"/>
          <w:szCs w:val="26"/>
          <w:lang w:val="uk-UA"/>
        </w:rPr>
        <w:t xml:space="preserve"> </w:t>
      </w:r>
      <w:r w:rsidR="00736981" w:rsidRPr="003E21F4">
        <w:rPr>
          <w:sz w:val="26"/>
          <w:szCs w:val="26"/>
          <w:lang w:val="uk-UA"/>
        </w:rPr>
        <w:t>На сьогодні</w:t>
      </w:r>
      <w:r w:rsidR="00736981" w:rsidRPr="003E21F4">
        <w:rPr>
          <w:rFonts w:eastAsiaTheme="minorEastAsia"/>
          <w:sz w:val="26"/>
          <w:szCs w:val="26"/>
          <w:lang w:val="uk-UA" w:eastAsia="uk-UA"/>
        </w:rPr>
        <w:t xml:space="preserve">, відповідно до статистичних даних, наявних у Комісії нараховується 65 КУА, що управляють 117 ІСІ і, біля 3,5 млрд грн – це є активи у цінних паперах, обіг яких з певних причин </w:t>
      </w:r>
      <w:proofErr w:type="spellStart"/>
      <w:r w:rsidR="00736981" w:rsidRPr="003E21F4">
        <w:rPr>
          <w:rFonts w:eastAsiaTheme="minorEastAsia"/>
          <w:sz w:val="26"/>
          <w:szCs w:val="26"/>
          <w:lang w:val="uk-UA" w:eastAsia="uk-UA"/>
        </w:rPr>
        <w:t>зупинено</w:t>
      </w:r>
      <w:proofErr w:type="spellEnd"/>
      <w:r w:rsidR="00736981" w:rsidRPr="003E21F4">
        <w:rPr>
          <w:rFonts w:eastAsiaTheme="minorEastAsia"/>
          <w:sz w:val="26"/>
          <w:szCs w:val="26"/>
          <w:lang w:val="uk-UA" w:eastAsia="uk-UA"/>
        </w:rPr>
        <w:t xml:space="preserve"> та ці активи непереоцінені на сьогодні.</w:t>
      </w:r>
    </w:p>
    <w:p w:rsidR="001F7ECA" w:rsidRPr="003E21F4" w:rsidRDefault="001F7ECA" w:rsidP="005C4014">
      <w:pPr>
        <w:ind w:firstLine="708"/>
        <w:jc w:val="both"/>
        <w:rPr>
          <w:sz w:val="26"/>
          <w:szCs w:val="26"/>
          <w:lang w:val="uk-UA"/>
        </w:rPr>
      </w:pPr>
    </w:p>
    <w:tbl>
      <w:tblPr>
        <w:tblW w:w="101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2"/>
        <w:gridCol w:w="1133"/>
        <w:gridCol w:w="823"/>
        <w:gridCol w:w="959"/>
        <w:gridCol w:w="917"/>
      </w:tblGrid>
      <w:tr w:rsidR="001F7ECA" w:rsidRPr="003E21F4" w:rsidTr="006A795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3E21F4" w:rsidRDefault="001F7ECA" w:rsidP="008313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Показник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3E21F4" w:rsidRDefault="001F7ECA" w:rsidP="008313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Середні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3E21F4" w:rsidRDefault="001F7ECA" w:rsidP="008313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Малі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3E21F4" w:rsidRDefault="001F7ECA" w:rsidP="008313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Мікро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3E21F4" w:rsidRDefault="001F7ECA" w:rsidP="008313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Разом</w:t>
            </w:r>
          </w:p>
        </w:tc>
      </w:tr>
      <w:tr w:rsidR="001F7ECA" w:rsidRPr="003E21F4" w:rsidTr="006A795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3E21F4" w:rsidRDefault="001F7ECA" w:rsidP="002B1A6F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3E21F4" w:rsidRDefault="001F7ECA" w:rsidP="002B1A6F">
            <w:pPr>
              <w:jc w:val="both"/>
              <w:rPr>
                <w:sz w:val="26"/>
                <w:szCs w:val="26"/>
                <w:lang w:val="uk-UA"/>
              </w:rPr>
            </w:pPr>
          </w:p>
          <w:p w:rsidR="001F7ECA" w:rsidRPr="003E21F4" w:rsidRDefault="001F7ECA" w:rsidP="002B1A6F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3E21F4" w:rsidRDefault="001F7ECA" w:rsidP="002B1A6F">
            <w:pPr>
              <w:jc w:val="both"/>
              <w:rPr>
                <w:sz w:val="26"/>
                <w:szCs w:val="26"/>
                <w:lang w:val="uk-UA"/>
              </w:rPr>
            </w:pPr>
          </w:p>
          <w:p w:rsidR="001F7ECA" w:rsidRPr="003E21F4" w:rsidRDefault="005C4014" w:rsidP="002B1A6F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3E21F4" w:rsidRDefault="001F7ECA" w:rsidP="002B1A6F">
            <w:pPr>
              <w:jc w:val="both"/>
              <w:rPr>
                <w:sz w:val="26"/>
                <w:szCs w:val="26"/>
                <w:lang w:val="uk-UA"/>
              </w:rPr>
            </w:pPr>
          </w:p>
          <w:p w:rsidR="001F7ECA" w:rsidRPr="003E21F4" w:rsidRDefault="001F7ECA" w:rsidP="002B1A6F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3E21F4" w:rsidRDefault="001F7ECA" w:rsidP="002B1A6F">
            <w:pPr>
              <w:jc w:val="both"/>
              <w:rPr>
                <w:sz w:val="26"/>
                <w:szCs w:val="26"/>
                <w:lang w:val="uk-UA"/>
              </w:rPr>
            </w:pPr>
          </w:p>
          <w:p w:rsidR="001F7ECA" w:rsidRPr="003E21F4" w:rsidRDefault="005C4014" w:rsidP="002B1A6F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F7ECA" w:rsidRPr="003E21F4" w:rsidTr="006A7950">
        <w:trPr>
          <w:trHeight w:val="1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3E21F4" w:rsidRDefault="001F7ECA" w:rsidP="002B1A6F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lastRenderedPageBreak/>
              <w:t>Питома вага групи у загальній кількості, відсотків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3E21F4" w:rsidRDefault="001F7ECA" w:rsidP="002B1A6F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3E21F4" w:rsidRDefault="001F7ECA" w:rsidP="002B1A6F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3E21F4" w:rsidRDefault="001F7ECA" w:rsidP="002B1A6F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0%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3E21F4" w:rsidRDefault="001F7ECA" w:rsidP="002B1A6F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0%</w:t>
            </w:r>
          </w:p>
        </w:tc>
      </w:tr>
    </w:tbl>
    <w:p w:rsidR="001F7ECA" w:rsidRPr="003E21F4" w:rsidRDefault="001F7ECA" w:rsidP="002B1A6F">
      <w:pPr>
        <w:jc w:val="both"/>
        <w:rPr>
          <w:i/>
          <w:sz w:val="26"/>
          <w:szCs w:val="26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3757"/>
        <w:gridCol w:w="4521"/>
      </w:tblGrid>
      <w:tr w:rsidR="00007396" w:rsidRPr="003E21F4" w:rsidTr="00821ADF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96" w:rsidRPr="003E21F4" w:rsidRDefault="00007396" w:rsidP="00083EC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96" w:rsidRPr="003E21F4" w:rsidRDefault="00007396" w:rsidP="00083EC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96" w:rsidRPr="003E21F4" w:rsidRDefault="00007396" w:rsidP="00083EC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Витрати</w:t>
            </w:r>
          </w:p>
        </w:tc>
      </w:tr>
      <w:tr w:rsidR="00007396" w:rsidRPr="003E21F4" w:rsidTr="00821ADF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96" w:rsidRPr="003E21F4" w:rsidRDefault="00007396" w:rsidP="00083EC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1. Відсутність регулювання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CF" w:rsidRPr="003E21F4" w:rsidRDefault="008801CF" w:rsidP="008801CF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1. Відсутні витрати часу на впровадження альтернативи.</w:t>
            </w:r>
          </w:p>
          <w:p w:rsidR="00007396" w:rsidRPr="003E21F4" w:rsidRDefault="00007396" w:rsidP="00083ECC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68" w:rsidRPr="003E21F4" w:rsidRDefault="00FB3A68" w:rsidP="00D95EAC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 xml:space="preserve">Для складання довідки про розрахунок вартості чистих активів ІСІ, працівник КУА </w:t>
            </w:r>
            <w:r w:rsidR="00D95EAC" w:rsidRPr="003E21F4">
              <w:rPr>
                <w:sz w:val="26"/>
                <w:szCs w:val="26"/>
                <w:lang w:val="uk-UA"/>
              </w:rPr>
              <w:t xml:space="preserve">на </w:t>
            </w:r>
            <w:r w:rsidR="000A18A1" w:rsidRPr="003E21F4">
              <w:rPr>
                <w:sz w:val="26"/>
                <w:szCs w:val="26"/>
                <w:lang w:val="uk-UA"/>
              </w:rPr>
              <w:t xml:space="preserve">даний час </w:t>
            </w:r>
            <w:r w:rsidRPr="003E21F4">
              <w:rPr>
                <w:sz w:val="26"/>
                <w:szCs w:val="26"/>
                <w:lang w:val="uk-UA"/>
              </w:rPr>
              <w:t>витрачає:</w:t>
            </w:r>
          </w:p>
          <w:p w:rsidR="001B38C5" w:rsidRPr="003E21F4" w:rsidRDefault="001B38C5" w:rsidP="00D95EAC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3E21F4">
              <w:rPr>
                <w:i/>
                <w:sz w:val="26"/>
                <w:szCs w:val="26"/>
                <w:lang w:val="uk-UA"/>
              </w:rPr>
              <w:t>0,5 год. (час, який витрачається суб’єктами на пошук н</w:t>
            </w:r>
            <w:r w:rsidR="00FB3A68" w:rsidRPr="003E21F4">
              <w:rPr>
                <w:i/>
                <w:sz w:val="26"/>
                <w:szCs w:val="26"/>
                <w:lang w:val="uk-UA"/>
              </w:rPr>
              <w:t xml:space="preserve">ормативно-правового </w:t>
            </w:r>
            <w:proofErr w:type="spellStart"/>
            <w:r w:rsidR="00FB3A68" w:rsidRPr="003E21F4">
              <w:rPr>
                <w:i/>
                <w:sz w:val="26"/>
                <w:szCs w:val="26"/>
                <w:lang w:val="uk-UA"/>
              </w:rPr>
              <w:t>акта</w:t>
            </w:r>
            <w:proofErr w:type="spellEnd"/>
            <w:r w:rsidR="00FB3A68" w:rsidRPr="003E21F4">
              <w:rPr>
                <w:i/>
                <w:sz w:val="26"/>
                <w:szCs w:val="26"/>
                <w:lang w:val="uk-UA"/>
              </w:rPr>
              <w:t xml:space="preserve"> (далі - </w:t>
            </w:r>
            <w:proofErr w:type="spellStart"/>
            <w:r w:rsidR="00FB3A68" w:rsidRPr="003E21F4">
              <w:rPr>
                <w:i/>
                <w:sz w:val="26"/>
                <w:szCs w:val="26"/>
                <w:lang w:val="uk-UA"/>
              </w:rPr>
              <w:t>нпа</w:t>
            </w:r>
            <w:proofErr w:type="spellEnd"/>
            <w:r w:rsidR="00FB3A68" w:rsidRPr="003E21F4">
              <w:rPr>
                <w:i/>
                <w:sz w:val="26"/>
                <w:szCs w:val="26"/>
                <w:lang w:val="uk-UA"/>
              </w:rPr>
              <w:t xml:space="preserve">) </w:t>
            </w:r>
            <w:r w:rsidRPr="003E21F4">
              <w:rPr>
                <w:i/>
                <w:sz w:val="26"/>
                <w:szCs w:val="26"/>
                <w:lang w:val="uk-UA"/>
              </w:rPr>
              <w:t xml:space="preserve">в </w:t>
            </w:r>
            <w:r w:rsidR="00FB3A68" w:rsidRPr="003E21F4">
              <w:rPr>
                <w:i/>
                <w:sz w:val="26"/>
                <w:szCs w:val="26"/>
                <w:lang w:val="uk-UA"/>
              </w:rPr>
              <w:t>мережі і</w:t>
            </w:r>
            <w:r w:rsidRPr="003E21F4">
              <w:rPr>
                <w:i/>
                <w:sz w:val="26"/>
                <w:szCs w:val="26"/>
                <w:lang w:val="uk-UA"/>
              </w:rPr>
              <w:t>нтернет; за результатами консультацій</w:t>
            </w:r>
            <w:r w:rsidR="00FB3A68" w:rsidRPr="003E21F4">
              <w:rPr>
                <w:i/>
                <w:sz w:val="26"/>
                <w:szCs w:val="26"/>
                <w:lang w:val="uk-UA"/>
              </w:rPr>
              <w:t xml:space="preserve"> тощо</w:t>
            </w:r>
            <w:r w:rsidRPr="003E21F4">
              <w:rPr>
                <w:i/>
                <w:sz w:val="26"/>
                <w:szCs w:val="26"/>
                <w:lang w:val="uk-UA"/>
              </w:rPr>
              <w:t xml:space="preserve">) Х 93,75 грн (вартість 1 години роботи, виходячи з розрахунку 15000 грн на міс.) Х 1  </w:t>
            </w:r>
            <w:proofErr w:type="spellStart"/>
            <w:r w:rsidRPr="003E21F4">
              <w:rPr>
                <w:i/>
                <w:sz w:val="26"/>
                <w:szCs w:val="26"/>
                <w:lang w:val="uk-UA"/>
              </w:rPr>
              <w:t>нпа</w:t>
            </w:r>
            <w:proofErr w:type="spellEnd"/>
            <w:r w:rsidRPr="003E21F4">
              <w:rPr>
                <w:i/>
                <w:sz w:val="26"/>
                <w:szCs w:val="26"/>
                <w:lang w:val="uk-UA"/>
              </w:rPr>
              <w:t xml:space="preserve"> (кількість </w:t>
            </w:r>
            <w:proofErr w:type="spellStart"/>
            <w:r w:rsidRPr="003E21F4">
              <w:rPr>
                <w:i/>
                <w:sz w:val="26"/>
                <w:szCs w:val="26"/>
                <w:lang w:val="uk-UA"/>
              </w:rPr>
              <w:t>нпа</w:t>
            </w:r>
            <w:proofErr w:type="spellEnd"/>
            <w:r w:rsidRPr="003E21F4">
              <w:rPr>
                <w:i/>
                <w:sz w:val="26"/>
                <w:szCs w:val="26"/>
                <w:lang w:val="uk-UA"/>
              </w:rPr>
              <w:t xml:space="preserve">, з якими необхідно ознайомитись)  = </w:t>
            </w:r>
            <w:r w:rsidRPr="003E21F4">
              <w:rPr>
                <w:b/>
                <w:i/>
                <w:sz w:val="26"/>
                <w:szCs w:val="26"/>
                <w:lang w:val="uk-UA"/>
              </w:rPr>
              <w:t>46,86</w:t>
            </w:r>
            <w:r w:rsidRPr="003E21F4">
              <w:rPr>
                <w:i/>
                <w:sz w:val="26"/>
                <w:szCs w:val="26"/>
                <w:lang w:val="uk-UA"/>
              </w:rPr>
              <w:t> </w:t>
            </w:r>
            <w:r w:rsidRPr="003E21F4">
              <w:rPr>
                <w:b/>
                <w:i/>
                <w:sz w:val="26"/>
                <w:szCs w:val="26"/>
                <w:lang w:val="uk-UA"/>
              </w:rPr>
              <w:t>грн</w:t>
            </w:r>
          </w:p>
          <w:p w:rsidR="001B38C5" w:rsidRPr="003E21F4" w:rsidRDefault="001B38C5" w:rsidP="00D95EAC">
            <w:pPr>
              <w:jc w:val="both"/>
              <w:rPr>
                <w:i/>
                <w:sz w:val="26"/>
                <w:szCs w:val="26"/>
                <w:lang w:val="uk-UA"/>
              </w:rPr>
            </w:pPr>
          </w:p>
          <w:p w:rsidR="005C6565" w:rsidRPr="003E21F4" w:rsidRDefault="00FB3A68" w:rsidP="005C6565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3E21F4">
              <w:rPr>
                <w:i/>
                <w:sz w:val="26"/>
                <w:szCs w:val="26"/>
                <w:lang w:val="uk-UA"/>
              </w:rPr>
              <w:t>3</w:t>
            </w:r>
            <w:r w:rsidR="001B38C5" w:rsidRPr="003E21F4">
              <w:rPr>
                <w:i/>
                <w:sz w:val="26"/>
                <w:szCs w:val="26"/>
                <w:lang w:val="uk-UA"/>
              </w:rPr>
              <w:t xml:space="preserve"> год. (час, який витрачається суб’єктами на складання довідки про вартість актив</w:t>
            </w:r>
            <w:r w:rsidRPr="003E21F4">
              <w:rPr>
                <w:i/>
                <w:sz w:val="26"/>
                <w:szCs w:val="26"/>
                <w:lang w:val="uk-UA"/>
              </w:rPr>
              <w:t>ів</w:t>
            </w:r>
            <w:r w:rsidR="001B38C5" w:rsidRPr="003E21F4">
              <w:rPr>
                <w:i/>
                <w:sz w:val="26"/>
                <w:szCs w:val="26"/>
                <w:lang w:val="uk-UA"/>
              </w:rPr>
              <w:t>)</w:t>
            </w:r>
            <w:r w:rsidR="001B38C5" w:rsidRPr="003E21F4">
              <w:rPr>
                <w:i/>
                <w:sz w:val="26"/>
                <w:szCs w:val="26"/>
                <w:lang w:val="uk-UA" w:eastAsia="uk-UA"/>
              </w:rPr>
              <w:t xml:space="preserve"> </w:t>
            </w:r>
            <w:r w:rsidR="001B38C5" w:rsidRPr="003E21F4">
              <w:rPr>
                <w:i/>
                <w:sz w:val="26"/>
                <w:szCs w:val="26"/>
                <w:lang w:val="uk-UA"/>
              </w:rPr>
              <w:t xml:space="preserve">Х 93,75 грн. (вартість 1 години роботи, виходячи з розрахунку 15000 грн на міс.) </w:t>
            </w:r>
            <w:r w:rsidR="001B38C5" w:rsidRPr="003E21F4">
              <w:rPr>
                <w:b/>
                <w:i/>
                <w:sz w:val="26"/>
                <w:szCs w:val="26"/>
                <w:lang w:val="uk-UA"/>
              </w:rPr>
              <w:t xml:space="preserve">= </w:t>
            </w:r>
            <w:r w:rsidRPr="003E21F4">
              <w:rPr>
                <w:b/>
                <w:i/>
                <w:sz w:val="26"/>
                <w:szCs w:val="26"/>
                <w:lang w:val="uk-UA"/>
              </w:rPr>
              <w:t>281,25</w:t>
            </w:r>
            <w:r w:rsidR="001B38C5" w:rsidRPr="003E21F4">
              <w:rPr>
                <w:b/>
                <w:i/>
                <w:sz w:val="26"/>
                <w:szCs w:val="26"/>
                <w:lang w:val="uk-UA"/>
              </w:rPr>
              <w:t xml:space="preserve"> грн</w:t>
            </w:r>
          </w:p>
          <w:p w:rsidR="001B38C5" w:rsidRPr="003E21F4" w:rsidRDefault="001B38C5" w:rsidP="005C6565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 xml:space="preserve">46,86 грн + </w:t>
            </w:r>
            <w:r w:rsidR="00AD7D48" w:rsidRPr="003E21F4">
              <w:rPr>
                <w:b/>
                <w:sz w:val="26"/>
                <w:szCs w:val="26"/>
                <w:lang w:val="uk-UA"/>
              </w:rPr>
              <w:t xml:space="preserve">281,25 </w:t>
            </w:r>
            <w:r w:rsidRPr="003E21F4">
              <w:rPr>
                <w:b/>
                <w:sz w:val="26"/>
                <w:szCs w:val="26"/>
                <w:lang w:val="uk-UA"/>
              </w:rPr>
              <w:t xml:space="preserve">грн   = 328,06 грн </w:t>
            </w:r>
          </w:p>
          <w:p w:rsidR="001B38C5" w:rsidRPr="003E21F4" w:rsidRDefault="001B38C5" w:rsidP="00D95EAC">
            <w:pPr>
              <w:widowControl w:val="0"/>
              <w:ind w:firstLine="6"/>
              <w:jc w:val="both"/>
              <w:textAlignment w:val="baseline"/>
              <w:rPr>
                <w:b/>
                <w:sz w:val="26"/>
                <w:szCs w:val="26"/>
                <w:vertAlign w:val="superscript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294</w:t>
            </w:r>
          </w:p>
          <w:p w:rsidR="001B38C5" w:rsidRPr="003E21F4" w:rsidRDefault="001B38C5" w:rsidP="007C19F8">
            <w:pPr>
              <w:widowControl w:val="0"/>
              <w:ind w:firstLine="6"/>
              <w:jc w:val="both"/>
              <w:textAlignment w:val="baseline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i/>
                <w:sz w:val="26"/>
                <w:szCs w:val="26"/>
                <w:lang w:val="uk-UA"/>
              </w:rPr>
              <w:t>(кількість</w:t>
            </w:r>
            <w:r w:rsidR="007C19F8" w:rsidRPr="003E21F4">
              <w:rPr>
                <w:i/>
                <w:sz w:val="26"/>
                <w:szCs w:val="26"/>
                <w:lang w:val="uk-UA"/>
              </w:rPr>
              <w:t xml:space="preserve"> </w:t>
            </w:r>
            <w:r w:rsidRPr="003E21F4">
              <w:rPr>
                <w:i/>
                <w:sz w:val="26"/>
                <w:szCs w:val="26"/>
                <w:lang w:val="uk-UA"/>
              </w:rPr>
              <w:t>суб’єктів господарювання</w:t>
            </w:r>
            <w:r w:rsidR="007C19F8" w:rsidRPr="003E21F4">
              <w:rPr>
                <w:i/>
                <w:sz w:val="26"/>
                <w:szCs w:val="26"/>
                <w:lang w:val="uk-UA"/>
              </w:rPr>
              <w:t>, КУА)</w:t>
            </w:r>
          </w:p>
          <w:p w:rsidR="00007396" w:rsidRPr="003E21F4" w:rsidRDefault="001B38C5" w:rsidP="007C19F8">
            <w:pPr>
              <w:widowControl w:val="0"/>
              <w:ind w:firstLine="6"/>
              <w:jc w:val="both"/>
              <w:textAlignment w:val="baseline"/>
              <w:rPr>
                <w:b/>
                <w:i/>
                <w:sz w:val="26"/>
                <w:szCs w:val="26"/>
                <w:lang w:val="uk-UA"/>
              </w:rPr>
            </w:pPr>
            <w:r w:rsidRPr="003E21F4">
              <w:rPr>
                <w:b/>
                <w:i/>
                <w:sz w:val="26"/>
                <w:szCs w:val="26"/>
                <w:u w:val="single"/>
                <w:lang w:val="uk-UA"/>
              </w:rPr>
              <w:t>328,06 грн Х 294 = 94449,64</w:t>
            </w:r>
            <w:r w:rsidR="00D95EAC" w:rsidRPr="003E21F4">
              <w:rPr>
                <w:b/>
                <w:i/>
                <w:sz w:val="26"/>
                <w:szCs w:val="26"/>
                <w:u w:val="single"/>
                <w:lang w:val="uk-UA"/>
              </w:rPr>
              <w:t xml:space="preserve"> грн.</w:t>
            </w:r>
          </w:p>
        </w:tc>
      </w:tr>
      <w:tr w:rsidR="00007396" w:rsidRPr="003E21F4" w:rsidTr="00821ADF">
        <w:trPr>
          <w:trHeight w:val="11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96" w:rsidRPr="003E21F4" w:rsidRDefault="00007396" w:rsidP="00083EC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2. Розробка проекту нормативно-правового акту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96" w:rsidRPr="003E21F4" w:rsidRDefault="00007396" w:rsidP="00083ECC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Визначення дій КУА в разі виникнення/зникнення стосовно певного активу ознак зміни корисності такого активу.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FB" w:rsidRPr="003E21F4" w:rsidRDefault="00FA2AAD" w:rsidP="00FA2AAD">
            <w:pPr>
              <w:pStyle w:val="3"/>
              <w:jc w:val="both"/>
              <w:rPr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3E21F4">
              <w:rPr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 xml:space="preserve">При прийнятті </w:t>
            </w:r>
            <w:proofErr w:type="spellStart"/>
            <w:r w:rsidRPr="003E21F4">
              <w:rPr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нпа</w:t>
            </w:r>
            <w:proofErr w:type="spellEnd"/>
            <w:r w:rsidRPr="003E21F4">
              <w:rPr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 xml:space="preserve"> працівник КУА витрачатиме час для складання частини довідки, а саме інформації про склад, структуру та вартість активів інвестиційного фонду стосовно переліку інвестицій у цінні папери. </w:t>
            </w:r>
          </w:p>
          <w:p w:rsidR="0020307D" w:rsidRPr="003E21F4" w:rsidRDefault="00FA2AAD" w:rsidP="00CF5CFB">
            <w:pPr>
              <w:pStyle w:val="3"/>
              <w:jc w:val="both"/>
              <w:rPr>
                <w:b w:val="0"/>
                <w:i/>
                <w:sz w:val="26"/>
                <w:szCs w:val="26"/>
              </w:rPr>
            </w:pPr>
            <w:r w:rsidRPr="003E21F4">
              <w:rPr>
                <w:rFonts w:eastAsia="Times New Roman"/>
                <w:b w:val="0"/>
                <w:bCs w:val="0"/>
                <w:i/>
                <w:sz w:val="26"/>
                <w:szCs w:val="26"/>
                <w:u w:val="single"/>
                <w:lang w:eastAsia="ru-RU"/>
              </w:rPr>
              <w:t>Прогнозне значення витрат складатиме:</w:t>
            </w:r>
            <w:r w:rsidR="00CF5CFB" w:rsidRPr="003E21F4">
              <w:rPr>
                <w:rFonts w:eastAsia="Times New Roman"/>
                <w:b w:val="0"/>
                <w:bCs w:val="0"/>
                <w:i/>
                <w:sz w:val="26"/>
                <w:szCs w:val="26"/>
                <w:u w:val="single"/>
                <w:lang w:eastAsia="ru-RU"/>
              </w:rPr>
              <w:t xml:space="preserve"> </w:t>
            </w:r>
            <w:r w:rsidR="0020307D" w:rsidRPr="003E21F4">
              <w:rPr>
                <w:b w:val="0"/>
                <w:i/>
                <w:sz w:val="26"/>
                <w:szCs w:val="26"/>
              </w:rPr>
              <w:t xml:space="preserve">0,5 год. (час, який витрачається суб’єктами на пошук нормативно-правового </w:t>
            </w:r>
            <w:proofErr w:type="spellStart"/>
            <w:r w:rsidR="0020307D" w:rsidRPr="003E21F4">
              <w:rPr>
                <w:b w:val="0"/>
                <w:i/>
                <w:sz w:val="26"/>
                <w:szCs w:val="26"/>
              </w:rPr>
              <w:t>акта</w:t>
            </w:r>
            <w:proofErr w:type="spellEnd"/>
            <w:r w:rsidR="0020307D" w:rsidRPr="003E21F4">
              <w:rPr>
                <w:b w:val="0"/>
                <w:i/>
                <w:sz w:val="26"/>
                <w:szCs w:val="26"/>
              </w:rPr>
              <w:t xml:space="preserve"> (далі - </w:t>
            </w:r>
            <w:proofErr w:type="spellStart"/>
            <w:r w:rsidR="0020307D" w:rsidRPr="003E21F4">
              <w:rPr>
                <w:b w:val="0"/>
                <w:i/>
                <w:sz w:val="26"/>
                <w:szCs w:val="26"/>
              </w:rPr>
              <w:t>нпа</w:t>
            </w:r>
            <w:proofErr w:type="spellEnd"/>
            <w:r w:rsidR="0020307D" w:rsidRPr="003E21F4">
              <w:rPr>
                <w:b w:val="0"/>
                <w:i/>
                <w:sz w:val="26"/>
                <w:szCs w:val="26"/>
              </w:rPr>
              <w:t xml:space="preserve">) в мережі інтернет; за результатами консультацій тощо) Х 93,75 грн (вартість 1 години роботи, виходячи з розрахунку 15000 грн на міс.) Х 1  </w:t>
            </w:r>
            <w:proofErr w:type="spellStart"/>
            <w:r w:rsidR="0020307D" w:rsidRPr="003E21F4">
              <w:rPr>
                <w:b w:val="0"/>
                <w:i/>
                <w:sz w:val="26"/>
                <w:szCs w:val="26"/>
              </w:rPr>
              <w:t>нпа</w:t>
            </w:r>
            <w:proofErr w:type="spellEnd"/>
            <w:r w:rsidR="0020307D" w:rsidRPr="003E21F4">
              <w:rPr>
                <w:b w:val="0"/>
                <w:i/>
                <w:sz w:val="26"/>
                <w:szCs w:val="26"/>
              </w:rPr>
              <w:t xml:space="preserve"> (кількість </w:t>
            </w:r>
            <w:proofErr w:type="spellStart"/>
            <w:r w:rsidR="0020307D" w:rsidRPr="003E21F4">
              <w:rPr>
                <w:b w:val="0"/>
                <w:i/>
                <w:sz w:val="26"/>
                <w:szCs w:val="26"/>
              </w:rPr>
              <w:t>нпа</w:t>
            </w:r>
            <w:proofErr w:type="spellEnd"/>
            <w:r w:rsidR="0020307D" w:rsidRPr="003E21F4">
              <w:rPr>
                <w:b w:val="0"/>
                <w:i/>
                <w:sz w:val="26"/>
                <w:szCs w:val="26"/>
              </w:rPr>
              <w:t>, з якими необхідно ознайомитись)  = 46,86 грн</w:t>
            </w:r>
          </w:p>
          <w:p w:rsidR="005C6565" w:rsidRPr="003E21F4" w:rsidRDefault="0020307D" w:rsidP="005C6565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3E21F4">
              <w:rPr>
                <w:i/>
                <w:sz w:val="26"/>
                <w:szCs w:val="26"/>
                <w:lang w:val="uk-UA"/>
              </w:rPr>
              <w:t>1,5 год. (час, який витрачається суб’єктами на складання відповідної інформації)</w:t>
            </w:r>
            <w:r w:rsidRPr="003E21F4">
              <w:rPr>
                <w:i/>
                <w:sz w:val="26"/>
                <w:szCs w:val="26"/>
                <w:lang w:val="uk-UA" w:eastAsia="uk-UA"/>
              </w:rPr>
              <w:t xml:space="preserve"> </w:t>
            </w:r>
            <w:r w:rsidRPr="003E21F4">
              <w:rPr>
                <w:i/>
                <w:sz w:val="26"/>
                <w:szCs w:val="26"/>
                <w:lang w:val="uk-UA"/>
              </w:rPr>
              <w:t xml:space="preserve">Х 93,75 грн. (вартість 1 </w:t>
            </w:r>
            <w:r w:rsidRPr="003E21F4">
              <w:rPr>
                <w:i/>
                <w:sz w:val="26"/>
                <w:szCs w:val="26"/>
                <w:lang w:val="uk-UA"/>
              </w:rPr>
              <w:lastRenderedPageBreak/>
              <w:t xml:space="preserve">години роботи, виходячи з розрахунку 15000 грн на міс.) </w:t>
            </w:r>
            <w:r w:rsidRPr="003E21F4">
              <w:rPr>
                <w:b/>
                <w:i/>
                <w:sz w:val="26"/>
                <w:szCs w:val="26"/>
                <w:lang w:val="uk-UA"/>
              </w:rPr>
              <w:t>= 140,6</w:t>
            </w:r>
            <w:r w:rsidR="005C6565" w:rsidRPr="003E21F4">
              <w:rPr>
                <w:b/>
                <w:i/>
                <w:sz w:val="26"/>
                <w:szCs w:val="26"/>
                <w:lang w:val="uk-UA"/>
              </w:rPr>
              <w:t xml:space="preserve"> грн</w:t>
            </w:r>
          </w:p>
          <w:p w:rsidR="0020307D" w:rsidRPr="003E21F4" w:rsidRDefault="0020307D" w:rsidP="005C6565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 xml:space="preserve">46,86 грн + 140,6 грн   = 187,46 грн </w:t>
            </w:r>
          </w:p>
          <w:p w:rsidR="0020307D" w:rsidRPr="003E21F4" w:rsidRDefault="0020307D" w:rsidP="00CF5CFB">
            <w:pPr>
              <w:widowControl w:val="0"/>
              <w:ind w:firstLine="6"/>
              <w:jc w:val="both"/>
              <w:textAlignment w:val="baseline"/>
              <w:rPr>
                <w:b/>
                <w:sz w:val="26"/>
                <w:szCs w:val="26"/>
                <w:vertAlign w:val="superscript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294</w:t>
            </w:r>
          </w:p>
          <w:p w:rsidR="0020307D" w:rsidRPr="003E21F4" w:rsidRDefault="0020307D" w:rsidP="00CF5CFB">
            <w:pPr>
              <w:widowControl w:val="0"/>
              <w:ind w:firstLine="6"/>
              <w:jc w:val="both"/>
              <w:textAlignment w:val="baseline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i/>
                <w:sz w:val="26"/>
                <w:szCs w:val="26"/>
                <w:lang w:val="uk-UA"/>
              </w:rPr>
              <w:t>(кількість суб’єктів господарювання, КУА)</w:t>
            </w:r>
          </w:p>
          <w:p w:rsidR="00007396" w:rsidRPr="003E21F4" w:rsidRDefault="0020307D" w:rsidP="00CF5CFB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b/>
                <w:i/>
                <w:sz w:val="26"/>
                <w:szCs w:val="26"/>
                <w:u w:val="single"/>
                <w:lang w:val="uk-UA"/>
              </w:rPr>
              <w:t>187,46 грн Х 294 = 55113,24 грн.</w:t>
            </w:r>
          </w:p>
        </w:tc>
      </w:tr>
      <w:tr w:rsidR="00DA153F" w:rsidRPr="003E21F4" w:rsidTr="00D77F90">
        <w:trPr>
          <w:trHeight w:val="115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53F" w:rsidRPr="003E21F4" w:rsidRDefault="00DA153F" w:rsidP="00DA153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lastRenderedPageBreak/>
              <w:t>Сумарні витрати за альтернативами</w:t>
            </w:r>
          </w:p>
          <w:p w:rsidR="00DA153F" w:rsidRPr="003E21F4" w:rsidRDefault="00DA153F" w:rsidP="00DA153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53F" w:rsidRPr="003E21F4" w:rsidRDefault="00DA153F" w:rsidP="00DA153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Сума витрат, гривень</w:t>
            </w:r>
          </w:p>
        </w:tc>
      </w:tr>
      <w:tr w:rsidR="00DA153F" w:rsidRPr="003E21F4" w:rsidTr="00D77F90">
        <w:trPr>
          <w:trHeight w:val="115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53F" w:rsidRPr="003E21F4" w:rsidRDefault="00DA153F" w:rsidP="00DA153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1. Відсутність регулювання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53F" w:rsidRPr="003E21F4" w:rsidRDefault="00CF5CFB" w:rsidP="00DA153F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94449,64 грн</w:t>
            </w:r>
          </w:p>
        </w:tc>
      </w:tr>
      <w:tr w:rsidR="00DA153F" w:rsidRPr="003E21F4" w:rsidTr="00D77F90">
        <w:trPr>
          <w:trHeight w:val="115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53F" w:rsidRPr="003E21F4" w:rsidRDefault="00DA153F" w:rsidP="00DA153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2. Розробка проекту нормативно-правового акту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53F" w:rsidRPr="003E21F4" w:rsidRDefault="00CF5CFB" w:rsidP="00DA153F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55113,24 грн</w:t>
            </w:r>
          </w:p>
        </w:tc>
      </w:tr>
    </w:tbl>
    <w:p w:rsidR="00641168" w:rsidRPr="003E21F4" w:rsidRDefault="00641168" w:rsidP="00641168">
      <w:pPr>
        <w:spacing w:before="240" w:after="120"/>
        <w:ind w:firstLine="720"/>
        <w:jc w:val="center"/>
        <w:rPr>
          <w:b/>
          <w:sz w:val="26"/>
          <w:szCs w:val="26"/>
          <w:lang w:val="uk-UA"/>
        </w:rPr>
      </w:pPr>
      <w:r w:rsidRPr="003E21F4">
        <w:rPr>
          <w:b/>
          <w:sz w:val="26"/>
          <w:szCs w:val="26"/>
          <w:lang w:val="uk-UA"/>
        </w:rPr>
        <w:t>ІV. Вибір найбільш оптимального альтернативного способу досягнення цілей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3100"/>
        <w:gridCol w:w="3286"/>
      </w:tblGrid>
      <w:tr w:rsidR="0028515B" w:rsidRPr="003E21F4" w:rsidTr="00F40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3E21F4">
              <w:rPr>
                <w:b/>
                <w:sz w:val="26"/>
                <w:szCs w:val="26"/>
                <w:lang w:val="uk-UA"/>
              </w:rPr>
              <w:t>бала</w:t>
            </w:r>
            <w:proofErr w:type="spellEnd"/>
          </w:p>
        </w:tc>
      </w:tr>
      <w:tr w:rsidR="0028515B" w:rsidRPr="003E21F4" w:rsidTr="00F40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1. Відсутність регулювання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Проблема продовжує існувати тривалий час. Відсутня впевненість щодо вирішення проблем в майбутньому.</w:t>
            </w:r>
          </w:p>
        </w:tc>
      </w:tr>
      <w:tr w:rsidR="0028515B" w:rsidRPr="003E21F4" w:rsidTr="00F407A2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2. Розробка проекту нормативно-правового акту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 w:rsidP="0028515B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 xml:space="preserve">Цілі прийняття регуляторного </w:t>
            </w:r>
            <w:proofErr w:type="spellStart"/>
            <w:r w:rsidRPr="003E21F4">
              <w:rPr>
                <w:sz w:val="26"/>
                <w:szCs w:val="26"/>
                <w:lang w:val="uk-UA"/>
              </w:rPr>
              <w:t>акта</w:t>
            </w:r>
            <w:proofErr w:type="spellEnd"/>
            <w:r w:rsidRPr="003E21F4">
              <w:rPr>
                <w:sz w:val="26"/>
                <w:szCs w:val="26"/>
                <w:lang w:val="uk-UA"/>
              </w:rPr>
              <w:t xml:space="preserve"> можуть бу</w:t>
            </w:r>
            <w:r w:rsidR="0028515B" w:rsidRPr="003E21F4">
              <w:rPr>
                <w:sz w:val="26"/>
                <w:szCs w:val="26"/>
                <w:lang w:val="uk-UA"/>
              </w:rPr>
              <w:t>ти досягнуті майже повною мірою.</w:t>
            </w:r>
            <w:r w:rsidRPr="003E21F4"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641168" w:rsidRPr="003E21F4" w:rsidRDefault="00641168" w:rsidP="00641168">
      <w:pPr>
        <w:rPr>
          <w:sz w:val="26"/>
          <w:szCs w:val="26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2812"/>
        <w:gridCol w:w="2254"/>
        <w:gridCol w:w="2775"/>
      </w:tblGrid>
      <w:tr w:rsidR="008A473E" w:rsidRPr="003E21F4" w:rsidTr="009F5B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pStyle w:val="a3"/>
              <w:jc w:val="center"/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 xml:space="preserve">Рейтинг </w:t>
            </w:r>
            <w:proofErr w:type="spellStart"/>
            <w:r w:rsidRPr="003E21F4">
              <w:rPr>
                <w:sz w:val="26"/>
                <w:szCs w:val="26"/>
              </w:rPr>
              <w:t>результатив</w:t>
            </w:r>
            <w:proofErr w:type="spellEnd"/>
            <w:r w:rsidRPr="003E21F4">
              <w:rPr>
                <w:sz w:val="26"/>
                <w:szCs w:val="26"/>
              </w:rPr>
              <w:t>-</w:t>
            </w:r>
          </w:p>
          <w:p w:rsidR="00641168" w:rsidRPr="003E21F4" w:rsidRDefault="00641168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r w:rsidRPr="003E21F4">
              <w:rPr>
                <w:sz w:val="26"/>
                <w:szCs w:val="26"/>
              </w:rPr>
              <w:t>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pStyle w:val="a3"/>
              <w:jc w:val="center"/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>Вигоди (підсумок)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pStyle w:val="a3"/>
              <w:jc w:val="center"/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>Витрати (підсумок)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pStyle w:val="a3"/>
              <w:jc w:val="center"/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>Обґрунтування відповідного місця альтернативи у рейтингу</w:t>
            </w:r>
          </w:p>
        </w:tc>
      </w:tr>
      <w:tr w:rsidR="00386A59" w:rsidRPr="003E21F4" w:rsidTr="009F5B65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Розробка проекту нормативно-правового акту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pStyle w:val="a3"/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t xml:space="preserve">Для держави - висока результативність, ефективність, політична та адміністративна здійсненність. </w:t>
            </w:r>
          </w:p>
          <w:p w:rsidR="00641168" w:rsidRPr="003E21F4" w:rsidRDefault="00641168" w:rsidP="008A473E">
            <w:pPr>
              <w:pStyle w:val="a3"/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t xml:space="preserve">Для громадян </w:t>
            </w:r>
            <w:r w:rsidR="0043771E" w:rsidRPr="003E21F4">
              <w:rPr>
                <w:b w:val="0"/>
                <w:sz w:val="26"/>
                <w:szCs w:val="26"/>
              </w:rPr>
              <w:t xml:space="preserve">можливість отримання </w:t>
            </w:r>
            <w:r w:rsidR="008A473E" w:rsidRPr="003E21F4">
              <w:rPr>
                <w:b w:val="0"/>
                <w:sz w:val="26"/>
                <w:szCs w:val="26"/>
              </w:rPr>
              <w:t xml:space="preserve">правдивої інформації щодо вартості чистих активів з метою </w:t>
            </w:r>
            <w:r w:rsidRPr="003E21F4">
              <w:rPr>
                <w:b w:val="0"/>
                <w:sz w:val="26"/>
                <w:szCs w:val="26"/>
              </w:rPr>
              <w:t>захист</w:t>
            </w:r>
            <w:r w:rsidR="008A473E" w:rsidRPr="003E21F4">
              <w:rPr>
                <w:b w:val="0"/>
                <w:sz w:val="26"/>
                <w:szCs w:val="26"/>
              </w:rPr>
              <w:t>у</w:t>
            </w:r>
            <w:r w:rsidRPr="003E21F4">
              <w:rPr>
                <w:b w:val="0"/>
                <w:sz w:val="26"/>
                <w:szCs w:val="26"/>
              </w:rPr>
              <w:t xml:space="preserve"> прав інвесторів, які вклали гроші у фондовий ринок.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pStyle w:val="a3"/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t>Відсутнє додаткове навантаження на працівників Комісії щодо необхідності здійснювати контрольно-наглядові функції.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 xml:space="preserve">Стимулювання розвитку фондового ринку через прийняття </w:t>
            </w:r>
            <w:r w:rsidR="008A473E" w:rsidRPr="003E21F4">
              <w:rPr>
                <w:sz w:val="26"/>
                <w:szCs w:val="26"/>
                <w:lang w:val="uk-UA"/>
              </w:rPr>
              <w:t>нормативно-правових актів</w:t>
            </w:r>
            <w:r w:rsidRPr="003E21F4">
              <w:rPr>
                <w:sz w:val="26"/>
                <w:szCs w:val="26"/>
                <w:lang w:val="uk-UA"/>
              </w:rPr>
              <w:t xml:space="preserve"> </w:t>
            </w:r>
            <w:r w:rsidRPr="003E21F4">
              <w:rPr>
                <w:color w:val="000000"/>
                <w:sz w:val="26"/>
                <w:szCs w:val="26"/>
                <w:lang w:val="uk-UA"/>
              </w:rPr>
              <w:t>вбачається найбільш ефективним</w:t>
            </w:r>
            <w:r w:rsidR="0028515B" w:rsidRPr="003E21F4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3E21F4">
              <w:rPr>
                <w:color w:val="000000"/>
                <w:sz w:val="26"/>
                <w:szCs w:val="26"/>
                <w:lang w:val="uk-UA"/>
              </w:rPr>
              <w:t xml:space="preserve">та результативним, оскільки сприятиме системному вирішенню існуючих </w:t>
            </w:r>
            <w:r w:rsidRPr="003E21F4">
              <w:rPr>
                <w:sz w:val="26"/>
                <w:szCs w:val="26"/>
                <w:lang w:val="uk-UA"/>
              </w:rPr>
              <w:t>проблем функціонування фондового ринку.</w:t>
            </w:r>
          </w:p>
          <w:p w:rsidR="00641168" w:rsidRPr="003E21F4" w:rsidRDefault="00641168">
            <w:pPr>
              <w:pStyle w:val="a3"/>
              <w:ind w:firstLine="260"/>
              <w:rPr>
                <w:b w:val="0"/>
                <w:sz w:val="26"/>
                <w:szCs w:val="26"/>
              </w:rPr>
            </w:pPr>
          </w:p>
        </w:tc>
      </w:tr>
      <w:tr w:rsidR="008A473E" w:rsidRPr="003E21F4" w:rsidTr="009F5B65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Відсутність регулювання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 xml:space="preserve">Для держави розвиток фондового ринку (хоча і дуже повільний) та </w:t>
            </w:r>
            <w:r w:rsidRPr="003E21F4">
              <w:rPr>
                <w:sz w:val="26"/>
                <w:szCs w:val="26"/>
                <w:lang w:val="uk-UA"/>
              </w:rPr>
              <w:lastRenderedPageBreak/>
              <w:t>відсутність видатків на реалізацію.</w:t>
            </w:r>
          </w:p>
          <w:p w:rsidR="00641168" w:rsidRPr="003E21F4" w:rsidRDefault="00641168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 xml:space="preserve">Для професійних учасників фондового ринку вигоди відсутні. </w:t>
            </w:r>
          </w:p>
          <w:p w:rsidR="00641168" w:rsidRPr="003E21F4" w:rsidRDefault="00641168" w:rsidP="00386A59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Для громадян</w:t>
            </w:r>
            <w:r w:rsidR="00386A59" w:rsidRPr="003E21F4">
              <w:rPr>
                <w:sz w:val="26"/>
                <w:szCs w:val="26"/>
                <w:lang w:val="uk-UA"/>
              </w:rPr>
              <w:t xml:space="preserve"> (інвесторів)</w:t>
            </w:r>
            <w:r w:rsidRPr="003E21F4">
              <w:rPr>
                <w:sz w:val="26"/>
                <w:szCs w:val="26"/>
                <w:lang w:val="uk-UA"/>
              </w:rPr>
              <w:t xml:space="preserve"> </w:t>
            </w:r>
            <w:r w:rsidR="00386A59" w:rsidRPr="003E21F4">
              <w:rPr>
                <w:sz w:val="26"/>
                <w:szCs w:val="26"/>
                <w:lang w:val="uk-UA"/>
              </w:rPr>
              <w:t>захист прав інвестора, який вкладає активи на фондовому ринку.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pStyle w:val="a3"/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lastRenderedPageBreak/>
              <w:t>Дуже тривалий та невизначений час для реалізації.</w:t>
            </w:r>
          </w:p>
          <w:p w:rsidR="00641168" w:rsidRPr="003E21F4" w:rsidRDefault="00641168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lastRenderedPageBreak/>
              <w:t>Відсутність впевненості щодо вирішення проблем. Недотримані інвестиції від фізичних та юридичних осіб.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pStyle w:val="a3"/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lastRenderedPageBreak/>
              <w:t xml:space="preserve">Альтернатива має низьку ефективність. Цілі прийняття </w:t>
            </w:r>
            <w:r w:rsidRPr="003E21F4">
              <w:rPr>
                <w:b w:val="0"/>
                <w:sz w:val="26"/>
                <w:szCs w:val="26"/>
              </w:rPr>
              <w:lastRenderedPageBreak/>
              <w:t xml:space="preserve">регуляторного </w:t>
            </w:r>
            <w:proofErr w:type="spellStart"/>
            <w:r w:rsidRPr="003E21F4">
              <w:rPr>
                <w:b w:val="0"/>
                <w:sz w:val="26"/>
                <w:szCs w:val="26"/>
              </w:rPr>
              <w:t>акта</w:t>
            </w:r>
            <w:proofErr w:type="spellEnd"/>
            <w:r w:rsidRPr="003E21F4">
              <w:rPr>
                <w:b w:val="0"/>
                <w:sz w:val="26"/>
                <w:szCs w:val="26"/>
              </w:rPr>
              <w:t xml:space="preserve"> не можуть бути досягнуті в найближчий час, тобто проблема продовжить існувати.</w:t>
            </w:r>
          </w:p>
        </w:tc>
      </w:tr>
    </w:tbl>
    <w:p w:rsidR="00641168" w:rsidRPr="003E21F4" w:rsidRDefault="00641168" w:rsidP="00641168">
      <w:pPr>
        <w:rPr>
          <w:sz w:val="26"/>
          <w:szCs w:val="26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4525"/>
        <w:gridCol w:w="2940"/>
      </w:tblGrid>
      <w:tr w:rsidR="00641168" w:rsidRPr="003E21F4" w:rsidTr="009F5B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 xml:space="preserve">Рейтинг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 w:rsidP="00356AFA">
            <w:pPr>
              <w:pStyle w:val="a3"/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 w:rsidP="00356AFA">
            <w:pPr>
              <w:pStyle w:val="a3"/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 xml:space="preserve">Оцінка ризику впливу зовнішніх чинників на дію запропонованого регуляторного </w:t>
            </w:r>
            <w:proofErr w:type="spellStart"/>
            <w:r w:rsidRPr="003E21F4">
              <w:rPr>
                <w:sz w:val="26"/>
                <w:szCs w:val="26"/>
              </w:rPr>
              <w:t>акта</w:t>
            </w:r>
            <w:proofErr w:type="spellEnd"/>
          </w:p>
        </w:tc>
      </w:tr>
      <w:tr w:rsidR="00641168" w:rsidRPr="003E21F4" w:rsidTr="009F5B65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Розробка проекту нормативно-правового акту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4B4A24" w:rsidP="00356AFA">
            <w:pPr>
              <w:pStyle w:val="a7"/>
              <w:ind w:right="21"/>
              <w:jc w:val="both"/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t xml:space="preserve">Внесення змін до </w:t>
            </w:r>
            <w:r w:rsidR="00356AFA" w:rsidRPr="003E21F4">
              <w:rPr>
                <w:b w:val="0"/>
                <w:sz w:val="26"/>
                <w:szCs w:val="26"/>
              </w:rPr>
              <w:t>Положення</w:t>
            </w:r>
            <w:r w:rsidRPr="003E21F4">
              <w:rPr>
                <w:b w:val="0"/>
                <w:sz w:val="26"/>
                <w:szCs w:val="26"/>
              </w:rPr>
              <w:t xml:space="preserve"> дозволить досягти цілей прийняття регуляторного акту</w:t>
            </w:r>
            <w:r w:rsidR="00356AFA" w:rsidRPr="003E21F4">
              <w:rPr>
                <w:b w:val="0"/>
                <w:sz w:val="26"/>
                <w:szCs w:val="26"/>
              </w:rPr>
              <w:t xml:space="preserve">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 w:rsidP="00356AFA">
            <w:pPr>
              <w:pStyle w:val="a3"/>
              <w:rPr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t xml:space="preserve">На дію регуляторного </w:t>
            </w:r>
            <w:proofErr w:type="spellStart"/>
            <w:r w:rsidRPr="003E21F4">
              <w:rPr>
                <w:b w:val="0"/>
                <w:sz w:val="26"/>
                <w:szCs w:val="26"/>
              </w:rPr>
              <w:t>акта</w:t>
            </w:r>
            <w:proofErr w:type="spellEnd"/>
            <w:r w:rsidRPr="003E21F4">
              <w:rPr>
                <w:b w:val="0"/>
                <w:sz w:val="26"/>
                <w:szCs w:val="26"/>
              </w:rPr>
              <w:t xml:space="preserve"> можуть вплинути зміни в законодавстві. </w:t>
            </w:r>
          </w:p>
        </w:tc>
      </w:tr>
      <w:tr w:rsidR="00641168" w:rsidRPr="003E21F4" w:rsidTr="009F5B65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Відсутність регулювання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 w:rsidP="00017844">
            <w:pPr>
              <w:pStyle w:val="a3"/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color w:val="000000"/>
                <w:sz w:val="26"/>
                <w:szCs w:val="26"/>
              </w:rPr>
              <w:t xml:space="preserve">Відмова від зазначеної альтернативи обумовлена необхідністю дотримання вимог Закону в частині </w:t>
            </w:r>
            <w:r w:rsidR="00017844" w:rsidRPr="003E21F4">
              <w:rPr>
                <w:b w:val="0"/>
                <w:color w:val="000000"/>
                <w:sz w:val="26"/>
                <w:szCs w:val="26"/>
              </w:rPr>
              <w:t>оприлюднення інформації.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3E21F4" w:rsidRDefault="00641168">
            <w:pPr>
              <w:pStyle w:val="a3"/>
              <w:jc w:val="center"/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>Х</w:t>
            </w:r>
          </w:p>
        </w:tc>
      </w:tr>
    </w:tbl>
    <w:p w:rsidR="00641168" w:rsidRPr="003E21F4" w:rsidRDefault="00641168" w:rsidP="00641168">
      <w:pPr>
        <w:rPr>
          <w:sz w:val="26"/>
          <w:szCs w:val="26"/>
          <w:lang w:val="uk-UA"/>
        </w:rPr>
      </w:pPr>
    </w:p>
    <w:p w:rsidR="00641168" w:rsidRPr="003E21F4" w:rsidRDefault="00641168" w:rsidP="009F5B65">
      <w:pPr>
        <w:ind w:firstLine="709"/>
        <w:jc w:val="center"/>
        <w:rPr>
          <w:b/>
          <w:sz w:val="26"/>
          <w:szCs w:val="26"/>
          <w:lang w:val="uk-UA"/>
        </w:rPr>
      </w:pPr>
      <w:r w:rsidRPr="003E21F4">
        <w:rPr>
          <w:b/>
          <w:sz w:val="26"/>
          <w:szCs w:val="26"/>
          <w:lang w:val="uk-UA"/>
        </w:rPr>
        <w:t>V.  Механізми та заходи, які забезпечать розв’язання визначеної проблеми</w:t>
      </w:r>
    </w:p>
    <w:p w:rsidR="00641168" w:rsidRPr="003E21F4" w:rsidRDefault="00641168" w:rsidP="009F5B65">
      <w:pPr>
        <w:pStyle w:val="a5"/>
        <w:jc w:val="both"/>
        <w:rPr>
          <w:b/>
          <w:sz w:val="26"/>
          <w:szCs w:val="26"/>
        </w:rPr>
      </w:pPr>
    </w:p>
    <w:p w:rsidR="004B70FF" w:rsidRPr="003E21F4" w:rsidRDefault="007F6715" w:rsidP="000B5908">
      <w:pPr>
        <w:ind w:firstLine="720"/>
        <w:jc w:val="both"/>
        <w:rPr>
          <w:sz w:val="26"/>
          <w:szCs w:val="26"/>
          <w:lang w:val="uk-UA" w:eastAsia="uk-UA"/>
        </w:rPr>
      </w:pPr>
      <w:r w:rsidRPr="003E21F4">
        <w:rPr>
          <w:bCs/>
          <w:sz w:val="26"/>
          <w:szCs w:val="26"/>
          <w:lang w:val="uk-UA"/>
        </w:rPr>
        <w:t xml:space="preserve">Механізмом, який застосовується для розв’язання проблем, зазначених у розділі 1 Аналізу регуляторного впливу, є </w:t>
      </w:r>
      <w:r w:rsidRPr="003E21F4">
        <w:rPr>
          <w:sz w:val="26"/>
          <w:szCs w:val="26"/>
          <w:lang w:val="uk-UA"/>
        </w:rPr>
        <w:t>прийняття змін до Положення</w:t>
      </w:r>
      <w:r w:rsidR="002A0157" w:rsidRPr="003E21F4">
        <w:rPr>
          <w:sz w:val="26"/>
          <w:szCs w:val="26"/>
          <w:lang w:val="uk-UA"/>
        </w:rPr>
        <w:t>, зокрема</w:t>
      </w:r>
      <w:r w:rsidR="000B5908" w:rsidRPr="003E21F4">
        <w:rPr>
          <w:sz w:val="26"/>
          <w:szCs w:val="26"/>
          <w:lang w:val="uk-UA"/>
        </w:rPr>
        <w:t xml:space="preserve"> є </w:t>
      </w:r>
      <w:r w:rsidR="004B70FF" w:rsidRPr="003E21F4">
        <w:rPr>
          <w:sz w:val="26"/>
          <w:szCs w:val="26"/>
          <w:lang w:val="uk-UA"/>
        </w:rPr>
        <w:t xml:space="preserve">доповнення І та ІІ розділів визначенням термінів </w:t>
      </w:r>
      <w:r w:rsidR="004B70FF" w:rsidRPr="003E21F4">
        <w:rPr>
          <w:sz w:val="26"/>
          <w:szCs w:val="26"/>
          <w:lang w:val="uk-UA" w:eastAsia="uk-UA"/>
        </w:rPr>
        <w:t xml:space="preserve">«переоцінка», «дооцінка», «уцінка», порядком визначення дій КУА в разі виникнення/зникнення щодо певного активу ознак зміни корисності такого активу. </w:t>
      </w:r>
    </w:p>
    <w:p w:rsidR="002A0157" w:rsidRPr="003E21F4" w:rsidRDefault="004B70FF" w:rsidP="004B70FF">
      <w:pPr>
        <w:widowControl w:val="0"/>
        <w:ind w:right="65" w:firstLine="540"/>
        <w:jc w:val="both"/>
        <w:rPr>
          <w:sz w:val="26"/>
          <w:szCs w:val="26"/>
          <w:lang w:val="uk-UA"/>
        </w:rPr>
      </w:pPr>
      <w:r w:rsidRPr="003E21F4">
        <w:rPr>
          <w:sz w:val="26"/>
          <w:szCs w:val="26"/>
          <w:lang w:val="uk-UA" w:eastAsia="uk-UA"/>
        </w:rPr>
        <w:t>Для обраного механізму Комісія чітко в</w:t>
      </w:r>
      <w:r w:rsidR="002A0157" w:rsidRPr="003E21F4">
        <w:rPr>
          <w:sz w:val="26"/>
          <w:szCs w:val="26"/>
          <w:lang w:val="uk-UA"/>
        </w:rPr>
        <w:t>изначи</w:t>
      </w:r>
      <w:r w:rsidRPr="003E21F4">
        <w:rPr>
          <w:sz w:val="26"/>
          <w:szCs w:val="26"/>
          <w:lang w:val="uk-UA"/>
        </w:rPr>
        <w:t>ла</w:t>
      </w:r>
      <w:r w:rsidR="002A0157" w:rsidRPr="003E21F4">
        <w:rPr>
          <w:sz w:val="26"/>
          <w:szCs w:val="26"/>
          <w:lang w:val="uk-UA"/>
        </w:rPr>
        <w:t xml:space="preserve"> критерії, </w:t>
      </w:r>
      <w:r w:rsidRPr="003E21F4">
        <w:rPr>
          <w:sz w:val="26"/>
          <w:szCs w:val="26"/>
          <w:lang w:val="uk-UA"/>
        </w:rPr>
        <w:t>що</w:t>
      </w:r>
      <w:r w:rsidR="002A0157" w:rsidRPr="003E21F4">
        <w:rPr>
          <w:sz w:val="26"/>
          <w:szCs w:val="26"/>
          <w:lang w:val="uk-UA"/>
        </w:rPr>
        <w:t xml:space="preserve"> свідчать про зменшення корисності фінансових інструментів, а саме:</w:t>
      </w:r>
    </w:p>
    <w:p w:rsidR="002A0157" w:rsidRPr="003E21F4" w:rsidRDefault="002A0157" w:rsidP="002A0157">
      <w:pPr>
        <w:jc w:val="both"/>
        <w:rPr>
          <w:sz w:val="26"/>
          <w:szCs w:val="26"/>
          <w:lang w:val="uk-UA"/>
        </w:rPr>
      </w:pPr>
      <w:r w:rsidRPr="003E21F4">
        <w:rPr>
          <w:sz w:val="26"/>
          <w:szCs w:val="26"/>
          <w:lang w:val="uk-UA"/>
        </w:rPr>
        <w:tab/>
        <w:t xml:space="preserve">зупинення обігу цінних паперів (крім цінних паперів, обіг яких </w:t>
      </w:r>
      <w:proofErr w:type="spellStart"/>
      <w:r w:rsidRPr="003E21F4">
        <w:rPr>
          <w:sz w:val="26"/>
          <w:szCs w:val="26"/>
          <w:lang w:val="uk-UA"/>
        </w:rPr>
        <w:t>зупинено</w:t>
      </w:r>
      <w:proofErr w:type="spellEnd"/>
      <w:r w:rsidRPr="003E21F4">
        <w:rPr>
          <w:sz w:val="26"/>
          <w:szCs w:val="26"/>
          <w:lang w:val="uk-UA"/>
        </w:rPr>
        <w:t xml:space="preserve"> в процесі здійснення корпоративних операцій емітента), в тому числі у зв’язку з наявністю емітента в переліку (списку) емітентів, що мають ознаки фіктивності; </w:t>
      </w:r>
    </w:p>
    <w:p w:rsidR="002A0157" w:rsidRPr="003E21F4" w:rsidRDefault="002A0157" w:rsidP="002A0157">
      <w:pPr>
        <w:ind w:firstLine="708"/>
        <w:jc w:val="both"/>
        <w:rPr>
          <w:sz w:val="26"/>
          <w:szCs w:val="26"/>
          <w:lang w:val="uk-UA"/>
        </w:rPr>
      </w:pPr>
      <w:r w:rsidRPr="003E21F4">
        <w:rPr>
          <w:sz w:val="26"/>
          <w:szCs w:val="26"/>
          <w:lang w:val="uk-UA"/>
        </w:rPr>
        <w:t xml:space="preserve">зупинення внесення змін до системи депозитарного обліку (відповідно до пункту 30 статті 8 Закону України «Про державне регулювання ринку цінних паперів в Україні»); </w:t>
      </w:r>
    </w:p>
    <w:p w:rsidR="002A0157" w:rsidRPr="003E21F4" w:rsidRDefault="002A0157" w:rsidP="002A0157">
      <w:pPr>
        <w:ind w:firstLine="708"/>
        <w:jc w:val="both"/>
        <w:rPr>
          <w:sz w:val="26"/>
          <w:szCs w:val="26"/>
          <w:lang w:val="uk-UA"/>
        </w:rPr>
      </w:pPr>
      <w:r w:rsidRPr="003E21F4">
        <w:rPr>
          <w:sz w:val="26"/>
          <w:szCs w:val="26"/>
          <w:lang w:val="uk-UA"/>
        </w:rPr>
        <w:t>заборона торгівлі цінними паперами (відповідно до пункту 163 статті 8 Закону України «Про державне регулювання ринку цінних паперів в Україні»);</w:t>
      </w:r>
    </w:p>
    <w:p w:rsidR="002A0157" w:rsidRPr="003E21F4" w:rsidRDefault="002A0157" w:rsidP="002A0157">
      <w:pPr>
        <w:ind w:firstLine="708"/>
        <w:jc w:val="both"/>
        <w:rPr>
          <w:sz w:val="26"/>
          <w:szCs w:val="26"/>
          <w:lang w:val="uk-UA"/>
        </w:rPr>
      </w:pPr>
      <w:r w:rsidRPr="003E21F4">
        <w:rPr>
          <w:sz w:val="26"/>
          <w:szCs w:val="26"/>
          <w:lang w:val="uk-UA"/>
        </w:rPr>
        <w:t xml:space="preserve">невиконання емітентом облігацій своїх зобов’язань (невиплата емітентом облігацій власникам облігацій у строк, встановлений рішенням про емісію, доходу за облігаціями та/або непогашення частини чи повної номінальної вартості облігацій з дати першого невиконання таких зобов'язань); </w:t>
      </w:r>
    </w:p>
    <w:p w:rsidR="002A0157" w:rsidRPr="003E21F4" w:rsidRDefault="002A0157" w:rsidP="002A0157">
      <w:pPr>
        <w:jc w:val="both"/>
        <w:rPr>
          <w:sz w:val="26"/>
          <w:szCs w:val="26"/>
          <w:lang w:val="uk-UA"/>
        </w:rPr>
      </w:pPr>
      <w:r w:rsidRPr="003E21F4">
        <w:rPr>
          <w:sz w:val="26"/>
          <w:szCs w:val="26"/>
          <w:lang w:val="uk-UA"/>
        </w:rPr>
        <w:t>порушення справи про банкрутство емітента цінних паперів або господарського товариства (боржника ІСІ)</w:t>
      </w:r>
      <w:r w:rsidR="00E550DB" w:rsidRPr="003E21F4">
        <w:rPr>
          <w:sz w:val="26"/>
          <w:szCs w:val="26"/>
          <w:lang w:val="uk-UA"/>
        </w:rPr>
        <w:t>.</w:t>
      </w:r>
    </w:p>
    <w:p w:rsidR="002A0157" w:rsidRPr="003E21F4" w:rsidRDefault="004B70FF" w:rsidP="004B70FF">
      <w:pPr>
        <w:jc w:val="both"/>
        <w:rPr>
          <w:sz w:val="26"/>
          <w:szCs w:val="26"/>
          <w:lang w:val="uk-UA"/>
        </w:rPr>
      </w:pPr>
      <w:r w:rsidRPr="003E21F4">
        <w:rPr>
          <w:sz w:val="26"/>
          <w:szCs w:val="26"/>
          <w:lang w:val="uk-UA"/>
        </w:rPr>
        <w:tab/>
        <w:t>Та для суб’єктів (для КУА) визначено</w:t>
      </w:r>
      <w:r w:rsidR="002B167E" w:rsidRPr="003E21F4">
        <w:rPr>
          <w:sz w:val="26"/>
          <w:szCs w:val="26"/>
          <w:lang w:val="uk-UA"/>
        </w:rPr>
        <w:t>,</w:t>
      </w:r>
      <w:r w:rsidRPr="003E21F4">
        <w:rPr>
          <w:sz w:val="26"/>
          <w:szCs w:val="26"/>
          <w:lang w:val="uk-UA"/>
        </w:rPr>
        <w:t xml:space="preserve"> які дії мають робити ці учасники фондового ринку при появі/зникненні вищезазначених критеріїв,  а саме:</w:t>
      </w:r>
    </w:p>
    <w:p w:rsidR="002A0157" w:rsidRPr="003E21F4" w:rsidRDefault="004B70FF" w:rsidP="002A0157">
      <w:pPr>
        <w:ind w:firstLine="708"/>
        <w:jc w:val="both"/>
        <w:rPr>
          <w:sz w:val="26"/>
          <w:szCs w:val="26"/>
          <w:lang w:val="uk-UA"/>
        </w:rPr>
      </w:pPr>
      <w:r w:rsidRPr="003E21F4">
        <w:rPr>
          <w:sz w:val="26"/>
          <w:szCs w:val="26"/>
          <w:lang w:val="uk-UA"/>
        </w:rPr>
        <w:t xml:space="preserve">КУА </w:t>
      </w:r>
      <w:r w:rsidR="002A0157" w:rsidRPr="003E21F4">
        <w:rPr>
          <w:sz w:val="26"/>
          <w:szCs w:val="26"/>
          <w:lang w:val="uk-UA"/>
        </w:rPr>
        <w:t>повинна здійснити переоцінку фінансових інструментів</w:t>
      </w:r>
      <w:r w:rsidRPr="003E21F4">
        <w:rPr>
          <w:sz w:val="26"/>
          <w:szCs w:val="26"/>
          <w:lang w:val="uk-UA"/>
        </w:rPr>
        <w:t>;</w:t>
      </w:r>
    </w:p>
    <w:p w:rsidR="002A0157" w:rsidRPr="003E21F4" w:rsidRDefault="004B70FF" w:rsidP="002A0157">
      <w:pPr>
        <w:ind w:firstLine="708"/>
        <w:jc w:val="both"/>
        <w:rPr>
          <w:sz w:val="26"/>
          <w:szCs w:val="26"/>
          <w:lang w:val="uk-UA"/>
        </w:rPr>
      </w:pPr>
      <w:r w:rsidRPr="003E21F4">
        <w:rPr>
          <w:sz w:val="26"/>
          <w:szCs w:val="26"/>
          <w:lang w:val="uk-UA"/>
        </w:rPr>
        <w:t>п</w:t>
      </w:r>
      <w:r w:rsidR="002A0157" w:rsidRPr="003E21F4">
        <w:rPr>
          <w:sz w:val="26"/>
          <w:szCs w:val="26"/>
          <w:lang w:val="uk-UA"/>
        </w:rPr>
        <w:t xml:space="preserve">ротягом трьох робочих днів з дати, наступної після дати оприлюднення щодо цінних паперів, які входять до складу активів ІСІ, відповідного рішення Комісії про зупинення </w:t>
      </w:r>
      <w:r w:rsidR="002A0157" w:rsidRPr="003E21F4">
        <w:rPr>
          <w:sz w:val="26"/>
          <w:szCs w:val="26"/>
          <w:lang w:val="uk-UA"/>
        </w:rPr>
        <w:lastRenderedPageBreak/>
        <w:t xml:space="preserve">обігу цінних паперів (крім цінних паперів, обіг яких </w:t>
      </w:r>
      <w:proofErr w:type="spellStart"/>
      <w:r w:rsidR="002A0157" w:rsidRPr="003E21F4">
        <w:rPr>
          <w:sz w:val="26"/>
          <w:szCs w:val="26"/>
          <w:lang w:val="uk-UA"/>
        </w:rPr>
        <w:t>зупинено</w:t>
      </w:r>
      <w:proofErr w:type="spellEnd"/>
      <w:r w:rsidR="002A0157" w:rsidRPr="003E21F4">
        <w:rPr>
          <w:sz w:val="26"/>
          <w:szCs w:val="26"/>
          <w:lang w:val="uk-UA"/>
        </w:rPr>
        <w:t xml:space="preserve"> в процесі здійснення корпоративних операцій емітента); про зупинення внесення змін до системи депозитарного обліку (відповідно до пункту 30 статті 8 Закону України «Про державне регулювання ринку цінних паперів в Україні»); про заборону торгівлі цінними паперами(відповідно до пункту 163 статті 8 Закону України «Про державне регулювання ринку цінних паперів в Україні»), такі цінні папери повинні бу</w:t>
      </w:r>
      <w:r w:rsidRPr="003E21F4">
        <w:rPr>
          <w:sz w:val="26"/>
          <w:szCs w:val="26"/>
          <w:lang w:val="uk-UA"/>
        </w:rPr>
        <w:t>ти уцінені до нульової вартості</w:t>
      </w:r>
      <w:r w:rsidR="00B92E78" w:rsidRPr="003E21F4">
        <w:rPr>
          <w:sz w:val="26"/>
          <w:szCs w:val="26"/>
          <w:lang w:val="uk-UA"/>
        </w:rPr>
        <w:t>/</w:t>
      </w:r>
      <w:r w:rsidR="002A0157" w:rsidRPr="003E21F4">
        <w:rPr>
          <w:sz w:val="26"/>
          <w:szCs w:val="26"/>
          <w:lang w:val="uk-UA"/>
        </w:rPr>
        <w:t>до</w:t>
      </w:r>
      <w:r w:rsidR="00B92E78" w:rsidRPr="003E21F4">
        <w:rPr>
          <w:sz w:val="26"/>
          <w:szCs w:val="26"/>
          <w:lang w:val="uk-UA"/>
        </w:rPr>
        <w:t>оцінку до справедливої вартості;</w:t>
      </w:r>
    </w:p>
    <w:p w:rsidR="00B92E78" w:rsidRPr="003E21F4" w:rsidRDefault="00B92E78" w:rsidP="00B92E78">
      <w:pPr>
        <w:ind w:firstLine="708"/>
        <w:jc w:val="both"/>
        <w:rPr>
          <w:sz w:val="26"/>
          <w:szCs w:val="26"/>
          <w:lang w:val="uk-UA"/>
        </w:rPr>
      </w:pPr>
      <w:r w:rsidRPr="003E21F4">
        <w:rPr>
          <w:sz w:val="26"/>
          <w:szCs w:val="26"/>
          <w:lang w:val="uk-UA"/>
        </w:rPr>
        <w:t>у</w:t>
      </w:r>
      <w:r w:rsidR="002A0157" w:rsidRPr="003E21F4">
        <w:rPr>
          <w:sz w:val="26"/>
          <w:szCs w:val="26"/>
          <w:lang w:val="uk-UA"/>
        </w:rPr>
        <w:t xml:space="preserve"> випадку невиконання емітентом облігацій своїх зобов’язань (невиплата емітентом облігацій власникам облігацій у строк, встановлений рішенням про емісію/рішенням про розміщення, доходу за облігаціями та/або непогашення частини чи повної номінальної вартості облігацій) або оголошення емітентом дефолту, уцінка облігацій до нульової вартості, а також нарахованого, але несплаченого доходу за ними здійснюється протягом трьох робочих днів з дати наступної за датою закінчення строку погашення, встановленого рішенням про емісію/ рішенням про розміщення</w:t>
      </w:r>
      <w:r w:rsidR="002A0157" w:rsidRPr="003E21F4">
        <w:rPr>
          <w:color w:val="000000"/>
          <w:sz w:val="26"/>
          <w:szCs w:val="26"/>
          <w:shd w:val="clear" w:color="auto" w:fill="FFFFFF"/>
          <w:lang w:val="uk-UA"/>
        </w:rPr>
        <w:t xml:space="preserve"> облігацій</w:t>
      </w:r>
      <w:r w:rsidRPr="003E21F4">
        <w:rPr>
          <w:sz w:val="26"/>
          <w:szCs w:val="26"/>
          <w:lang w:val="uk-UA"/>
        </w:rPr>
        <w:t>;</w:t>
      </w:r>
    </w:p>
    <w:p w:rsidR="002A0157" w:rsidRPr="003E21F4" w:rsidRDefault="00B92E78" w:rsidP="00B92E78">
      <w:pPr>
        <w:ind w:firstLine="708"/>
        <w:jc w:val="both"/>
        <w:rPr>
          <w:sz w:val="26"/>
          <w:szCs w:val="26"/>
          <w:lang w:val="uk-UA"/>
        </w:rPr>
      </w:pPr>
      <w:r w:rsidRPr="003E21F4">
        <w:rPr>
          <w:sz w:val="26"/>
          <w:szCs w:val="26"/>
          <w:lang w:val="uk-UA"/>
        </w:rPr>
        <w:t>п</w:t>
      </w:r>
      <w:r w:rsidR="002A0157" w:rsidRPr="003E21F4">
        <w:rPr>
          <w:sz w:val="26"/>
          <w:szCs w:val="26"/>
          <w:lang w:val="uk-UA"/>
        </w:rPr>
        <w:t xml:space="preserve">ротягом трьох робочих днів з дати наступної після дати оприлюднення інформації </w:t>
      </w:r>
      <w:r w:rsidR="002A0157" w:rsidRPr="003E21F4">
        <w:rPr>
          <w:color w:val="000000"/>
          <w:sz w:val="26"/>
          <w:szCs w:val="26"/>
          <w:shd w:val="clear" w:color="auto" w:fill="FFFFFF"/>
          <w:lang w:val="uk-UA"/>
        </w:rPr>
        <w:t xml:space="preserve">щодо постановленої господарським судом ухвали про затвердження плану санації боржника (прийняття господарським судом у справі про банкрутство ухвали та постанови про визнання боржника банкрутом та відкриття ліквідаційної процедури щодо </w:t>
      </w:r>
      <w:r w:rsidR="002A0157" w:rsidRPr="003E21F4">
        <w:rPr>
          <w:sz w:val="26"/>
          <w:szCs w:val="26"/>
          <w:lang w:val="uk-UA"/>
        </w:rPr>
        <w:t>емітента цінних паперів, господарського товариства, боржника ІСІ цінні папери такого емітента, паї/частки такого господарського товариства, а також дебіторська заборгованість боржника повинні бу</w:t>
      </w:r>
      <w:r w:rsidR="002B167E" w:rsidRPr="003E21F4">
        <w:rPr>
          <w:sz w:val="26"/>
          <w:szCs w:val="26"/>
          <w:lang w:val="uk-UA"/>
        </w:rPr>
        <w:t>ти уцінені до нульової вартості.</w:t>
      </w:r>
    </w:p>
    <w:p w:rsidR="002A0157" w:rsidRPr="003E21F4" w:rsidRDefault="002A0157" w:rsidP="002B167E">
      <w:pPr>
        <w:ind w:firstLine="708"/>
        <w:jc w:val="both"/>
        <w:rPr>
          <w:sz w:val="26"/>
          <w:szCs w:val="26"/>
          <w:lang w:val="uk-UA"/>
        </w:rPr>
      </w:pPr>
      <w:r w:rsidRPr="003E21F4">
        <w:rPr>
          <w:sz w:val="26"/>
          <w:szCs w:val="26"/>
          <w:lang w:val="uk-UA"/>
        </w:rPr>
        <w:t xml:space="preserve">Протягом трьох робочих днів з дати наступної після дати оприлюднення інформації щодо ухвали господарського суду щодо затвердження </w:t>
      </w:r>
      <w:r w:rsidRPr="003E21F4">
        <w:rPr>
          <w:color w:val="000000"/>
          <w:sz w:val="26"/>
          <w:szCs w:val="26"/>
          <w:lang w:val="uk-UA"/>
        </w:rPr>
        <w:t xml:space="preserve">звіту керуючого санацією та </w:t>
      </w:r>
      <w:r w:rsidRPr="003E21F4">
        <w:rPr>
          <w:color w:val="000000"/>
          <w:sz w:val="26"/>
          <w:szCs w:val="26"/>
          <w:shd w:val="clear" w:color="auto" w:fill="FFFFFF"/>
          <w:lang w:val="uk-UA"/>
        </w:rPr>
        <w:t xml:space="preserve">закриття провадження у справі у зв’язку з виконанням плану санації і відновленням платоспроможності боржника </w:t>
      </w:r>
      <w:r w:rsidRPr="003E21F4">
        <w:rPr>
          <w:sz w:val="26"/>
          <w:szCs w:val="26"/>
          <w:lang w:val="uk-UA"/>
        </w:rPr>
        <w:t>здійснити дооцінку зазначених в першому абзаці цього пункту фінансових інструментів до справедливої вартості.</w:t>
      </w:r>
    </w:p>
    <w:p w:rsidR="007F6715" w:rsidRPr="003E21F4" w:rsidRDefault="007F6715" w:rsidP="006D7DE4">
      <w:pPr>
        <w:pStyle w:val="a3"/>
        <w:ind w:right="-81" w:firstLine="709"/>
        <w:rPr>
          <w:b w:val="0"/>
          <w:bCs w:val="0"/>
          <w:sz w:val="26"/>
          <w:szCs w:val="26"/>
        </w:rPr>
      </w:pPr>
      <w:r w:rsidRPr="003E21F4">
        <w:rPr>
          <w:b w:val="0"/>
          <w:sz w:val="26"/>
          <w:szCs w:val="26"/>
        </w:rPr>
        <w:t xml:space="preserve">Державний контроль та нагляд за дотриманням вимог регуляторного </w:t>
      </w:r>
      <w:proofErr w:type="spellStart"/>
      <w:r w:rsidRPr="003E21F4">
        <w:rPr>
          <w:b w:val="0"/>
          <w:sz w:val="26"/>
          <w:szCs w:val="26"/>
        </w:rPr>
        <w:t>акта</w:t>
      </w:r>
      <w:proofErr w:type="spellEnd"/>
      <w:r w:rsidRPr="003E21F4">
        <w:rPr>
          <w:b w:val="0"/>
          <w:sz w:val="26"/>
          <w:szCs w:val="26"/>
        </w:rPr>
        <w:t xml:space="preserve"> </w:t>
      </w:r>
      <w:r w:rsidRPr="003E21F4">
        <w:rPr>
          <w:b w:val="0"/>
          <w:bCs w:val="0"/>
          <w:sz w:val="26"/>
          <w:szCs w:val="26"/>
        </w:rPr>
        <w:t xml:space="preserve">здійснюється </w:t>
      </w:r>
      <w:r w:rsidR="00D30544" w:rsidRPr="003E21F4">
        <w:rPr>
          <w:b w:val="0"/>
          <w:bCs w:val="0"/>
          <w:sz w:val="26"/>
          <w:szCs w:val="26"/>
        </w:rPr>
        <w:t>К</w:t>
      </w:r>
      <w:r w:rsidRPr="003E21F4">
        <w:rPr>
          <w:b w:val="0"/>
          <w:bCs w:val="0"/>
          <w:sz w:val="26"/>
          <w:szCs w:val="26"/>
        </w:rPr>
        <w:t xml:space="preserve">омісією, як органом державної влади, який відповідно до законодавства України </w:t>
      </w:r>
      <w:r w:rsidR="006D7DE4" w:rsidRPr="003E21F4">
        <w:rPr>
          <w:b w:val="0"/>
          <w:bCs w:val="0"/>
          <w:sz w:val="26"/>
          <w:szCs w:val="26"/>
        </w:rPr>
        <w:t>встановлює вимоги щодо здійснення діяльності компаній з управління активами та інститутів спільного інвестування.</w:t>
      </w:r>
      <w:r w:rsidRPr="003E21F4">
        <w:rPr>
          <w:b w:val="0"/>
          <w:bCs w:val="0"/>
          <w:sz w:val="26"/>
          <w:szCs w:val="26"/>
        </w:rPr>
        <w:t xml:space="preserve"> </w:t>
      </w:r>
    </w:p>
    <w:p w:rsidR="00902E4B" w:rsidRPr="003E21F4" w:rsidRDefault="00902E4B" w:rsidP="0043307D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3E21F4">
        <w:rPr>
          <w:sz w:val="26"/>
          <w:szCs w:val="26"/>
          <w:lang w:val="uk-UA"/>
        </w:rPr>
        <w:t xml:space="preserve">Заходами, які забезпечать розв’язання визначених проблем, є погодження регуляторного </w:t>
      </w:r>
      <w:proofErr w:type="spellStart"/>
      <w:r w:rsidRPr="003E21F4">
        <w:rPr>
          <w:sz w:val="26"/>
          <w:szCs w:val="26"/>
          <w:lang w:val="uk-UA"/>
        </w:rPr>
        <w:t>акта</w:t>
      </w:r>
      <w:proofErr w:type="spellEnd"/>
      <w:r w:rsidRPr="003E21F4">
        <w:rPr>
          <w:sz w:val="26"/>
          <w:szCs w:val="26"/>
          <w:lang w:val="uk-UA"/>
        </w:rPr>
        <w:t xml:space="preserve"> із зацікавленими органами (в тому числі отримання пропозицій та зауважень) та його державна реєстрація в Міністерстві юстиції України; здійснення постійного контролю та моніторингу учасників фондового ринку працівниками </w:t>
      </w:r>
      <w:r w:rsidR="007D705A" w:rsidRPr="003E21F4">
        <w:rPr>
          <w:sz w:val="26"/>
          <w:szCs w:val="26"/>
          <w:lang w:val="uk-UA"/>
        </w:rPr>
        <w:t>Комісії</w:t>
      </w:r>
      <w:r w:rsidRPr="003E21F4">
        <w:rPr>
          <w:bCs/>
          <w:sz w:val="26"/>
          <w:szCs w:val="26"/>
          <w:lang w:val="uk-UA"/>
        </w:rPr>
        <w:t>; здійснення процедур із правозастосування на фондовому ринку.</w:t>
      </w:r>
    </w:p>
    <w:p w:rsidR="0015684D" w:rsidRPr="003E21F4" w:rsidRDefault="0015684D" w:rsidP="0015684D">
      <w:pPr>
        <w:pStyle w:val="a7"/>
        <w:spacing w:before="120"/>
        <w:ind w:firstLine="720"/>
        <w:rPr>
          <w:sz w:val="26"/>
          <w:szCs w:val="26"/>
        </w:rPr>
      </w:pPr>
      <w:r w:rsidRPr="003E21F4">
        <w:rPr>
          <w:sz w:val="26"/>
          <w:szCs w:val="26"/>
        </w:rPr>
        <w:t xml:space="preserve">VІ.  Оцінка виконання вимог регуляторного </w:t>
      </w:r>
      <w:proofErr w:type="spellStart"/>
      <w:r w:rsidRPr="003E21F4">
        <w:rPr>
          <w:sz w:val="26"/>
          <w:szCs w:val="26"/>
        </w:rPr>
        <w:t>акта</w:t>
      </w:r>
      <w:proofErr w:type="spellEnd"/>
      <w:r w:rsidRPr="003E21F4">
        <w:rPr>
          <w:sz w:val="26"/>
          <w:szCs w:val="26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26282E" w:rsidRPr="003E21F4" w:rsidRDefault="0026282E" w:rsidP="0015684D">
      <w:pPr>
        <w:pStyle w:val="a7"/>
        <w:spacing w:after="120"/>
        <w:ind w:firstLine="720"/>
        <w:rPr>
          <w:sz w:val="26"/>
          <w:szCs w:val="26"/>
        </w:rPr>
      </w:pPr>
    </w:p>
    <w:p w:rsidR="0015684D" w:rsidRPr="003E21F4" w:rsidRDefault="0015684D" w:rsidP="0015684D">
      <w:pPr>
        <w:pStyle w:val="a7"/>
        <w:spacing w:after="120"/>
        <w:ind w:firstLine="720"/>
        <w:rPr>
          <w:sz w:val="26"/>
          <w:szCs w:val="26"/>
        </w:rPr>
      </w:pPr>
      <w:r w:rsidRPr="003E21F4">
        <w:rPr>
          <w:sz w:val="26"/>
          <w:szCs w:val="26"/>
        </w:rPr>
        <w:t>Тест малого підприємництва (М-Тест)</w:t>
      </w:r>
    </w:p>
    <w:p w:rsidR="0015684D" w:rsidRPr="003E21F4" w:rsidRDefault="0015684D" w:rsidP="0015684D">
      <w:pPr>
        <w:pStyle w:val="a7"/>
        <w:numPr>
          <w:ilvl w:val="0"/>
          <w:numId w:val="5"/>
        </w:numPr>
        <w:tabs>
          <w:tab w:val="clear" w:pos="1725"/>
          <w:tab w:val="left" w:pos="0"/>
        </w:tabs>
        <w:ind w:left="0" w:firstLine="720"/>
        <w:jc w:val="both"/>
        <w:rPr>
          <w:b w:val="0"/>
          <w:sz w:val="26"/>
          <w:szCs w:val="26"/>
        </w:rPr>
      </w:pPr>
      <w:r w:rsidRPr="003E21F4">
        <w:rPr>
          <w:b w:val="0"/>
          <w:sz w:val="26"/>
          <w:szCs w:val="26"/>
        </w:rPr>
        <w:t>Консультації з учасниками фондового ринку щодо оцінки впливу регулювання</w:t>
      </w:r>
      <w:r w:rsidR="00F23489" w:rsidRPr="003E21F4">
        <w:rPr>
          <w:b w:val="0"/>
          <w:sz w:val="26"/>
          <w:szCs w:val="26"/>
        </w:rPr>
        <w:t>.</w:t>
      </w:r>
    </w:p>
    <w:p w:rsidR="0015684D" w:rsidRPr="003E21F4" w:rsidRDefault="0015684D" w:rsidP="0015684D">
      <w:pPr>
        <w:pStyle w:val="a7"/>
        <w:tabs>
          <w:tab w:val="left" w:pos="1875"/>
        </w:tabs>
        <w:ind w:firstLine="720"/>
        <w:jc w:val="both"/>
        <w:rPr>
          <w:b w:val="0"/>
          <w:sz w:val="26"/>
          <w:szCs w:val="26"/>
        </w:rPr>
      </w:pPr>
      <w:r w:rsidRPr="003E21F4">
        <w:rPr>
          <w:b w:val="0"/>
          <w:sz w:val="26"/>
          <w:szCs w:val="26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</w:t>
      </w:r>
      <w:r w:rsidR="004516BA" w:rsidRPr="003E21F4">
        <w:rPr>
          <w:b w:val="0"/>
          <w:sz w:val="26"/>
          <w:szCs w:val="26"/>
        </w:rPr>
        <w:t>03</w:t>
      </w:r>
      <w:r w:rsidR="00F23489" w:rsidRPr="003E21F4">
        <w:rPr>
          <w:b w:val="0"/>
          <w:sz w:val="26"/>
          <w:szCs w:val="26"/>
        </w:rPr>
        <w:t>.</w:t>
      </w:r>
      <w:r w:rsidR="004516BA" w:rsidRPr="003E21F4">
        <w:rPr>
          <w:b w:val="0"/>
          <w:sz w:val="26"/>
          <w:szCs w:val="26"/>
        </w:rPr>
        <w:t>10</w:t>
      </w:r>
      <w:r w:rsidRPr="003E21F4">
        <w:rPr>
          <w:b w:val="0"/>
          <w:sz w:val="26"/>
          <w:szCs w:val="26"/>
        </w:rPr>
        <w:t>.201</w:t>
      </w:r>
      <w:r w:rsidR="006E5DA6" w:rsidRPr="003E21F4">
        <w:rPr>
          <w:b w:val="0"/>
          <w:sz w:val="26"/>
          <w:szCs w:val="26"/>
        </w:rPr>
        <w:t>9</w:t>
      </w:r>
      <w:r w:rsidRPr="003E21F4">
        <w:rPr>
          <w:b w:val="0"/>
          <w:sz w:val="26"/>
          <w:szCs w:val="26"/>
        </w:rPr>
        <w:t xml:space="preserve"> </w:t>
      </w:r>
      <w:r w:rsidR="00F23489" w:rsidRPr="003E21F4">
        <w:rPr>
          <w:b w:val="0"/>
          <w:sz w:val="26"/>
          <w:szCs w:val="26"/>
        </w:rPr>
        <w:t xml:space="preserve">року </w:t>
      </w:r>
      <w:r w:rsidRPr="003E21F4">
        <w:rPr>
          <w:b w:val="0"/>
          <w:sz w:val="26"/>
          <w:szCs w:val="26"/>
        </w:rPr>
        <w:t xml:space="preserve">по </w:t>
      </w:r>
      <w:r w:rsidR="009F06F0" w:rsidRPr="003E21F4">
        <w:rPr>
          <w:b w:val="0"/>
          <w:sz w:val="26"/>
          <w:szCs w:val="26"/>
        </w:rPr>
        <w:t>12.11</w:t>
      </w:r>
      <w:r w:rsidRPr="003E21F4">
        <w:rPr>
          <w:b w:val="0"/>
          <w:sz w:val="26"/>
          <w:szCs w:val="26"/>
        </w:rPr>
        <w:t>.201</w:t>
      </w:r>
      <w:r w:rsidR="006E5DA6" w:rsidRPr="003E21F4">
        <w:rPr>
          <w:b w:val="0"/>
          <w:sz w:val="26"/>
          <w:szCs w:val="26"/>
        </w:rPr>
        <w:t>9</w:t>
      </w:r>
      <w:r w:rsidR="00F23489" w:rsidRPr="003E21F4">
        <w:rPr>
          <w:b w:val="0"/>
          <w:sz w:val="26"/>
          <w:szCs w:val="26"/>
        </w:rPr>
        <w:t xml:space="preserve"> року</w:t>
      </w:r>
      <w:r w:rsidRPr="003E21F4">
        <w:rPr>
          <w:b w:val="0"/>
          <w:sz w:val="26"/>
          <w:szCs w:val="26"/>
        </w:rPr>
        <w:t>.</w:t>
      </w:r>
    </w:p>
    <w:p w:rsidR="0015684D" w:rsidRPr="003E21F4" w:rsidRDefault="0015684D" w:rsidP="0015684D">
      <w:pPr>
        <w:pStyle w:val="a7"/>
        <w:tabs>
          <w:tab w:val="left" w:pos="1875"/>
        </w:tabs>
        <w:ind w:firstLine="720"/>
        <w:jc w:val="both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4045"/>
        <w:gridCol w:w="2069"/>
        <w:gridCol w:w="2286"/>
      </w:tblGrid>
      <w:tr w:rsidR="00153AE7" w:rsidRPr="003E21F4" w:rsidTr="00F52598">
        <w:trPr>
          <w:trHeight w:val="1082"/>
        </w:trPr>
        <w:tc>
          <w:tcPr>
            <w:tcW w:w="0" w:type="auto"/>
            <w:shd w:val="clear" w:color="auto" w:fill="auto"/>
          </w:tcPr>
          <w:p w:rsidR="0015684D" w:rsidRPr="003E21F4" w:rsidRDefault="0015684D" w:rsidP="00F52598">
            <w:pPr>
              <w:pStyle w:val="a7"/>
              <w:tabs>
                <w:tab w:val="left" w:pos="0"/>
              </w:tabs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lastRenderedPageBreak/>
              <w:t>Порядковий номер</w:t>
            </w:r>
          </w:p>
        </w:tc>
        <w:tc>
          <w:tcPr>
            <w:tcW w:w="0" w:type="auto"/>
            <w:shd w:val="clear" w:color="auto" w:fill="auto"/>
          </w:tcPr>
          <w:p w:rsidR="0015684D" w:rsidRPr="003E21F4" w:rsidRDefault="0015684D" w:rsidP="00F52598">
            <w:pPr>
              <w:pStyle w:val="a7"/>
              <w:tabs>
                <w:tab w:val="left" w:pos="1875"/>
              </w:tabs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>Вид консультації</w:t>
            </w:r>
          </w:p>
        </w:tc>
        <w:tc>
          <w:tcPr>
            <w:tcW w:w="0" w:type="auto"/>
            <w:shd w:val="clear" w:color="auto" w:fill="auto"/>
          </w:tcPr>
          <w:p w:rsidR="0015684D" w:rsidRPr="003E21F4" w:rsidRDefault="0015684D" w:rsidP="00F52598">
            <w:pPr>
              <w:pStyle w:val="a7"/>
              <w:tabs>
                <w:tab w:val="left" w:pos="1875"/>
              </w:tabs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>Кількість учасників консультацій, осіб</w:t>
            </w:r>
          </w:p>
        </w:tc>
        <w:tc>
          <w:tcPr>
            <w:tcW w:w="0" w:type="auto"/>
            <w:shd w:val="clear" w:color="auto" w:fill="auto"/>
          </w:tcPr>
          <w:p w:rsidR="0015684D" w:rsidRPr="003E21F4" w:rsidRDefault="0015684D" w:rsidP="00F52598">
            <w:pPr>
              <w:pStyle w:val="a7"/>
              <w:tabs>
                <w:tab w:val="left" w:pos="1875"/>
              </w:tabs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>Основні результати консультацій</w:t>
            </w:r>
          </w:p>
        </w:tc>
      </w:tr>
      <w:tr w:rsidR="00153AE7" w:rsidRPr="003E21F4" w:rsidTr="002E175E">
        <w:trPr>
          <w:trHeight w:val="1396"/>
        </w:trPr>
        <w:tc>
          <w:tcPr>
            <w:tcW w:w="0" w:type="auto"/>
            <w:shd w:val="clear" w:color="auto" w:fill="auto"/>
          </w:tcPr>
          <w:p w:rsidR="0015684D" w:rsidRPr="003E21F4" w:rsidRDefault="0015684D" w:rsidP="00F52598">
            <w:pPr>
              <w:pStyle w:val="a7"/>
              <w:tabs>
                <w:tab w:val="left" w:pos="1875"/>
              </w:tabs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684D" w:rsidRPr="003E21F4" w:rsidRDefault="00FB2EE6" w:rsidP="00FB2EE6">
            <w:pPr>
              <w:pStyle w:val="a7"/>
              <w:tabs>
                <w:tab w:val="left" w:pos="1875"/>
              </w:tabs>
              <w:jc w:val="both"/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t>03.10</w:t>
            </w:r>
            <w:r w:rsidR="0015684D" w:rsidRPr="003E21F4">
              <w:rPr>
                <w:b w:val="0"/>
                <w:sz w:val="26"/>
                <w:szCs w:val="26"/>
              </w:rPr>
              <w:t>.201</w:t>
            </w:r>
            <w:r w:rsidR="00A61F6D" w:rsidRPr="003E21F4">
              <w:rPr>
                <w:b w:val="0"/>
                <w:sz w:val="26"/>
                <w:szCs w:val="26"/>
              </w:rPr>
              <w:t>9</w:t>
            </w:r>
            <w:r w:rsidRPr="003E21F4">
              <w:rPr>
                <w:b w:val="0"/>
                <w:sz w:val="26"/>
                <w:szCs w:val="26"/>
              </w:rPr>
              <w:t xml:space="preserve"> року</w:t>
            </w:r>
            <w:r w:rsidR="00A61F6D" w:rsidRPr="003E21F4">
              <w:rPr>
                <w:b w:val="0"/>
                <w:sz w:val="26"/>
                <w:szCs w:val="26"/>
              </w:rPr>
              <w:t xml:space="preserve"> відбул</w:t>
            </w:r>
            <w:r w:rsidRPr="003E21F4">
              <w:rPr>
                <w:b w:val="0"/>
                <w:sz w:val="26"/>
                <w:szCs w:val="26"/>
              </w:rPr>
              <w:t>ося</w:t>
            </w:r>
            <w:r w:rsidR="00A61F6D" w:rsidRPr="003E21F4">
              <w:rPr>
                <w:b w:val="0"/>
                <w:sz w:val="26"/>
                <w:szCs w:val="26"/>
              </w:rPr>
              <w:t xml:space="preserve"> засідання Комітету НКЦПФР з питань функціонування інституційних інвесторів та інформаційної політики Комісії</w:t>
            </w:r>
            <w:r w:rsidRPr="003E21F4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5684D" w:rsidRPr="003E21F4" w:rsidRDefault="0015684D" w:rsidP="00F52598">
            <w:pPr>
              <w:pStyle w:val="a7"/>
              <w:tabs>
                <w:tab w:val="left" w:pos="1875"/>
              </w:tabs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5684D" w:rsidRPr="003E21F4" w:rsidRDefault="0015684D" w:rsidP="00FB2EE6">
            <w:pPr>
              <w:pStyle w:val="a7"/>
              <w:tabs>
                <w:tab w:val="left" w:pos="1875"/>
              </w:tabs>
              <w:jc w:val="both"/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t xml:space="preserve">Було здійснено обговорення проекту регуляторного акту членами комітету. </w:t>
            </w:r>
          </w:p>
        </w:tc>
      </w:tr>
      <w:tr w:rsidR="00153AE7" w:rsidRPr="003E21F4" w:rsidTr="002E175E">
        <w:trPr>
          <w:trHeight w:val="626"/>
        </w:trPr>
        <w:tc>
          <w:tcPr>
            <w:tcW w:w="0" w:type="auto"/>
            <w:shd w:val="clear" w:color="auto" w:fill="auto"/>
          </w:tcPr>
          <w:p w:rsidR="0015684D" w:rsidRPr="003E21F4" w:rsidRDefault="003C5E1F" w:rsidP="00F52598">
            <w:pPr>
              <w:pStyle w:val="a7"/>
              <w:tabs>
                <w:tab w:val="left" w:pos="1875"/>
              </w:tabs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684D" w:rsidRPr="003E21F4" w:rsidRDefault="00FB2EE6" w:rsidP="00FB2EE6">
            <w:pPr>
              <w:pStyle w:val="a7"/>
              <w:tabs>
                <w:tab w:val="left" w:pos="1875"/>
              </w:tabs>
              <w:ind w:firstLine="48"/>
              <w:jc w:val="both"/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t>08</w:t>
            </w:r>
            <w:r w:rsidR="0015684D" w:rsidRPr="003E21F4">
              <w:rPr>
                <w:b w:val="0"/>
                <w:sz w:val="26"/>
                <w:szCs w:val="26"/>
              </w:rPr>
              <w:t>.</w:t>
            </w:r>
            <w:r w:rsidRPr="003E21F4">
              <w:rPr>
                <w:b w:val="0"/>
                <w:sz w:val="26"/>
                <w:szCs w:val="26"/>
              </w:rPr>
              <w:t>10</w:t>
            </w:r>
            <w:r w:rsidR="0015684D" w:rsidRPr="003E21F4">
              <w:rPr>
                <w:b w:val="0"/>
                <w:sz w:val="26"/>
                <w:szCs w:val="26"/>
              </w:rPr>
              <w:t>.201</w:t>
            </w:r>
            <w:r w:rsidR="00A61F6D" w:rsidRPr="003E21F4">
              <w:rPr>
                <w:b w:val="0"/>
                <w:sz w:val="26"/>
                <w:szCs w:val="26"/>
              </w:rPr>
              <w:t>9</w:t>
            </w:r>
            <w:r w:rsidRPr="003E21F4">
              <w:rPr>
                <w:b w:val="0"/>
                <w:sz w:val="26"/>
                <w:szCs w:val="26"/>
              </w:rPr>
              <w:t xml:space="preserve"> року</w:t>
            </w:r>
            <w:r w:rsidR="0015684D" w:rsidRPr="003E21F4">
              <w:rPr>
                <w:b w:val="0"/>
                <w:sz w:val="26"/>
                <w:szCs w:val="26"/>
              </w:rPr>
              <w:t xml:space="preserve"> відбул</w:t>
            </w:r>
            <w:r w:rsidRPr="003E21F4">
              <w:rPr>
                <w:b w:val="0"/>
                <w:sz w:val="26"/>
                <w:szCs w:val="26"/>
              </w:rPr>
              <w:t>ось</w:t>
            </w:r>
            <w:r w:rsidR="0015684D" w:rsidRPr="003E21F4">
              <w:rPr>
                <w:b w:val="0"/>
                <w:sz w:val="26"/>
                <w:szCs w:val="26"/>
              </w:rPr>
              <w:t xml:space="preserve">   засідання Комітету НКЦПФР з управління змінами та ризиками.</w:t>
            </w:r>
          </w:p>
        </w:tc>
        <w:tc>
          <w:tcPr>
            <w:tcW w:w="0" w:type="auto"/>
            <w:shd w:val="clear" w:color="auto" w:fill="auto"/>
          </w:tcPr>
          <w:p w:rsidR="0015684D" w:rsidRPr="003E21F4" w:rsidRDefault="0015684D" w:rsidP="00F52598">
            <w:pPr>
              <w:pStyle w:val="a7"/>
              <w:tabs>
                <w:tab w:val="left" w:pos="1875"/>
              </w:tabs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5684D" w:rsidRPr="003E21F4" w:rsidRDefault="00FB2EE6" w:rsidP="00F52598">
            <w:pPr>
              <w:pStyle w:val="a7"/>
              <w:tabs>
                <w:tab w:val="left" w:pos="1875"/>
              </w:tabs>
              <w:jc w:val="both"/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t xml:space="preserve">Було здійснено обговорення проекту регуляторного акту членами комітету. </w:t>
            </w:r>
          </w:p>
        </w:tc>
      </w:tr>
      <w:tr w:rsidR="007639CF" w:rsidRPr="003E21F4" w:rsidTr="00F52598">
        <w:trPr>
          <w:trHeight w:val="1057"/>
        </w:trPr>
        <w:tc>
          <w:tcPr>
            <w:tcW w:w="0" w:type="auto"/>
            <w:shd w:val="clear" w:color="auto" w:fill="auto"/>
          </w:tcPr>
          <w:p w:rsidR="003C5E1F" w:rsidRPr="003E21F4" w:rsidRDefault="003C5E1F" w:rsidP="00F52598">
            <w:pPr>
              <w:pStyle w:val="a7"/>
              <w:tabs>
                <w:tab w:val="left" w:pos="1875"/>
              </w:tabs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C5E1F" w:rsidRPr="003E21F4" w:rsidRDefault="003C5E1F" w:rsidP="000630E2">
            <w:pPr>
              <w:pStyle w:val="a7"/>
              <w:tabs>
                <w:tab w:val="left" w:pos="1875"/>
              </w:tabs>
              <w:ind w:firstLine="48"/>
              <w:jc w:val="both"/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t xml:space="preserve">12.11.2019 року від </w:t>
            </w:r>
            <w:proofErr w:type="spellStart"/>
            <w:r w:rsidR="000630E2" w:rsidRPr="003E21F4">
              <w:rPr>
                <w:b w:val="0"/>
                <w:sz w:val="26"/>
                <w:szCs w:val="26"/>
              </w:rPr>
              <w:t>саморегулівної</w:t>
            </w:r>
            <w:proofErr w:type="spellEnd"/>
            <w:r w:rsidR="000630E2" w:rsidRPr="003E21F4">
              <w:rPr>
                <w:b w:val="0"/>
                <w:sz w:val="26"/>
                <w:szCs w:val="26"/>
              </w:rPr>
              <w:t xml:space="preserve"> організації </w:t>
            </w:r>
            <w:r w:rsidRPr="003E21F4">
              <w:rPr>
                <w:b w:val="0"/>
                <w:sz w:val="26"/>
                <w:szCs w:val="26"/>
              </w:rPr>
              <w:t>«Українська асоціація інвестиційного бізнесу» надійшл</w:t>
            </w:r>
            <w:r w:rsidR="000630E2" w:rsidRPr="003E21F4">
              <w:rPr>
                <w:b w:val="0"/>
                <w:sz w:val="26"/>
                <w:szCs w:val="26"/>
              </w:rPr>
              <w:t>а</w:t>
            </w:r>
            <w:r w:rsidRPr="003E21F4">
              <w:rPr>
                <w:b w:val="0"/>
                <w:sz w:val="26"/>
                <w:szCs w:val="26"/>
              </w:rPr>
              <w:t xml:space="preserve"> п</w:t>
            </w:r>
            <w:r w:rsidR="007639CF" w:rsidRPr="003E21F4">
              <w:rPr>
                <w:b w:val="0"/>
                <w:sz w:val="26"/>
                <w:szCs w:val="26"/>
              </w:rPr>
              <w:t>ропозиці</w:t>
            </w:r>
            <w:r w:rsidR="000630E2" w:rsidRPr="003E21F4">
              <w:rPr>
                <w:b w:val="0"/>
                <w:sz w:val="26"/>
                <w:szCs w:val="26"/>
              </w:rPr>
              <w:t>я</w:t>
            </w:r>
            <w:r w:rsidR="007639CF" w:rsidRPr="003E21F4">
              <w:rPr>
                <w:b w:val="0"/>
                <w:sz w:val="26"/>
                <w:szCs w:val="26"/>
              </w:rPr>
              <w:t xml:space="preserve"> </w:t>
            </w:r>
            <w:r w:rsidR="000630E2" w:rsidRPr="003E21F4">
              <w:rPr>
                <w:b w:val="0"/>
                <w:sz w:val="26"/>
                <w:szCs w:val="26"/>
              </w:rPr>
              <w:t xml:space="preserve">про те, що зміни до Положення </w:t>
            </w:r>
            <w:r w:rsidR="007639CF" w:rsidRPr="003E21F4">
              <w:rPr>
                <w:b w:val="0"/>
                <w:sz w:val="26"/>
                <w:szCs w:val="26"/>
              </w:rPr>
              <w:t>не потрібно</w:t>
            </w:r>
            <w:r w:rsidR="000630E2" w:rsidRPr="003E21F4">
              <w:rPr>
                <w:b w:val="0"/>
                <w:sz w:val="26"/>
                <w:szCs w:val="26"/>
              </w:rPr>
              <w:t xml:space="preserve"> вносити, оскільки вони</w:t>
            </w:r>
            <w:r w:rsidR="007639CF" w:rsidRPr="003E21F4">
              <w:rPr>
                <w:b w:val="0"/>
                <w:sz w:val="26"/>
                <w:szCs w:val="26"/>
              </w:rPr>
              <w:t xml:space="preserve"> містять певні протиріччя і невідповідності з МСФЗ та порушують принципи бухгалтерського обліку та фінансової звітності.</w:t>
            </w:r>
          </w:p>
        </w:tc>
        <w:tc>
          <w:tcPr>
            <w:tcW w:w="0" w:type="auto"/>
            <w:shd w:val="clear" w:color="auto" w:fill="auto"/>
          </w:tcPr>
          <w:p w:rsidR="003C5E1F" w:rsidRPr="003E21F4" w:rsidRDefault="00153AE7" w:rsidP="00F52598">
            <w:pPr>
              <w:pStyle w:val="a7"/>
              <w:tabs>
                <w:tab w:val="left" w:pos="1875"/>
              </w:tabs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t xml:space="preserve">Письмово </w:t>
            </w:r>
          </w:p>
        </w:tc>
        <w:tc>
          <w:tcPr>
            <w:tcW w:w="0" w:type="auto"/>
            <w:shd w:val="clear" w:color="auto" w:fill="auto"/>
          </w:tcPr>
          <w:p w:rsidR="003C5E1F" w:rsidRPr="003E21F4" w:rsidRDefault="00BE2C28" w:rsidP="00BE2C28">
            <w:pPr>
              <w:pStyle w:val="a7"/>
              <w:tabs>
                <w:tab w:val="left" w:pos="1875"/>
              </w:tabs>
              <w:jc w:val="both"/>
              <w:rPr>
                <w:b w:val="0"/>
                <w:sz w:val="26"/>
                <w:szCs w:val="26"/>
              </w:rPr>
            </w:pPr>
            <w:r w:rsidRPr="003E21F4">
              <w:rPr>
                <w:b w:val="0"/>
                <w:sz w:val="26"/>
                <w:szCs w:val="26"/>
              </w:rPr>
              <w:t xml:space="preserve">Пропозицію </w:t>
            </w:r>
            <w:r w:rsidR="00153AE7" w:rsidRPr="003E21F4">
              <w:rPr>
                <w:b w:val="0"/>
                <w:sz w:val="26"/>
                <w:szCs w:val="26"/>
              </w:rPr>
              <w:t xml:space="preserve">було </w:t>
            </w:r>
            <w:proofErr w:type="spellStart"/>
            <w:r w:rsidR="00153AE7" w:rsidRPr="003E21F4">
              <w:rPr>
                <w:b w:val="0"/>
                <w:sz w:val="26"/>
                <w:szCs w:val="26"/>
              </w:rPr>
              <w:t>відхилен</w:t>
            </w:r>
            <w:r w:rsidRPr="003E21F4">
              <w:rPr>
                <w:b w:val="0"/>
                <w:sz w:val="26"/>
                <w:szCs w:val="26"/>
              </w:rPr>
              <w:t>о</w:t>
            </w:r>
            <w:proofErr w:type="spellEnd"/>
            <w:r w:rsidR="00153AE7" w:rsidRPr="003E21F4">
              <w:rPr>
                <w:b w:val="0"/>
                <w:sz w:val="26"/>
                <w:szCs w:val="26"/>
              </w:rPr>
              <w:t>.</w:t>
            </w:r>
          </w:p>
        </w:tc>
      </w:tr>
    </w:tbl>
    <w:p w:rsidR="00D76CF5" w:rsidRPr="003E21F4" w:rsidRDefault="00D76CF5" w:rsidP="00D76CF5">
      <w:pPr>
        <w:jc w:val="center"/>
        <w:rPr>
          <w:sz w:val="26"/>
          <w:szCs w:val="26"/>
          <w:lang w:val="uk-UA"/>
        </w:rPr>
      </w:pPr>
    </w:p>
    <w:p w:rsidR="00847BE8" w:rsidRPr="003E21F4" w:rsidRDefault="00B21F86" w:rsidP="00D71457">
      <w:pPr>
        <w:widowControl w:val="0"/>
        <w:ind w:firstLine="708"/>
        <w:jc w:val="both"/>
        <w:rPr>
          <w:b/>
          <w:sz w:val="26"/>
          <w:szCs w:val="26"/>
          <w:u w:val="single"/>
          <w:lang w:val="uk-UA"/>
        </w:rPr>
      </w:pPr>
      <w:r w:rsidRPr="003E21F4">
        <w:rPr>
          <w:sz w:val="26"/>
          <w:szCs w:val="26"/>
          <w:lang w:val="uk-UA"/>
        </w:rPr>
        <w:t xml:space="preserve">Середні </w:t>
      </w:r>
      <w:r w:rsidR="00D71457" w:rsidRPr="003E21F4">
        <w:rPr>
          <w:sz w:val="26"/>
          <w:szCs w:val="26"/>
          <w:lang w:val="uk-UA"/>
        </w:rPr>
        <w:t xml:space="preserve">витрати суб’єктів малого підприємництва господарювання, що виникають у зв’язку необхідністю здійснення відповідних заходів кожною компанією з управління активами під час залучення (до регулювання/після регулювання) складатимуть  </w:t>
      </w:r>
      <w:r w:rsidR="00847BE8" w:rsidRPr="003E21F4">
        <w:rPr>
          <w:sz w:val="26"/>
          <w:szCs w:val="26"/>
          <w:lang w:val="uk-UA"/>
        </w:rPr>
        <w:t>94449,64 грн/55113,24 грн</w:t>
      </w:r>
    </w:p>
    <w:p w:rsidR="00D71457" w:rsidRPr="003E21F4" w:rsidRDefault="00D71457" w:rsidP="00D71457">
      <w:pPr>
        <w:widowControl w:val="0"/>
        <w:ind w:firstLine="708"/>
        <w:jc w:val="both"/>
        <w:rPr>
          <w:sz w:val="26"/>
          <w:szCs w:val="26"/>
          <w:lang w:val="uk-UA"/>
        </w:rPr>
      </w:pPr>
      <w:r w:rsidRPr="003E21F4">
        <w:rPr>
          <w:sz w:val="26"/>
          <w:szCs w:val="26"/>
          <w:lang w:val="uk-UA"/>
        </w:rPr>
        <w:t>Розрахунок проводився за результатами аналізу інформації щодо</w:t>
      </w:r>
      <w:r w:rsidR="00826579" w:rsidRPr="003E21F4">
        <w:rPr>
          <w:sz w:val="26"/>
          <w:szCs w:val="26"/>
          <w:lang w:val="uk-UA"/>
        </w:rPr>
        <w:t xml:space="preserve"> підготовки</w:t>
      </w:r>
      <w:r w:rsidR="00415046" w:rsidRPr="003E21F4">
        <w:rPr>
          <w:sz w:val="26"/>
          <w:szCs w:val="26"/>
          <w:lang w:val="uk-UA"/>
        </w:rPr>
        <w:t xml:space="preserve"> КУА</w:t>
      </w:r>
      <w:r w:rsidR="00826579" w:rsidRPr="003E21F4">
        <w:rPr>
          <w:sz w:val="26"/>
          <w:szCs w:val="26"/>
          <w:lang w:val="uk-UA"/>
        </w:rPr>
        <w:t xml:space="preserve"> довідки</w:t>
      </w:r>
      <w:r w:rsidR="00415046" w:rsidRPr="003E21F4">
        <w:rPr>
          <w:sz w:val="26"/>
          <w:szCs w:val="26"/>
          <w:lang w:val="uk-UA"/>
        </w:rPr>
        <w:t xml:space="preserve"> про вартість чистих активів.</w:t>
      </w:r>
    </w:p>
    <w:p w:rsidR="00D71457" w:rsidRPr="003E21F4" w:rsidRDefault="00D71457" w:rsidP="00D71457">
      <w:pPr>
        <w:pStyle w:val="a7"/>
        <w:tabs>
          <w:tab w:val="left" w:pos="1875"/>
        </w:tabs>
        <w:ind w:firstLine="720"/>
        <w:jc w:val="both"/>
        <w:rPr>
          <w:i/>
          <w:sz w:val="26"/>
          <w:szCs w:val="26"/>
          <w:u w:val="single"/>
        </w:rPr>
      </w:pPr>
    </w:p>
    <w:p w:rsidR="00D71457" w:rsidRPr="003E21F4" w:rsidRDefault="00D71457" w:rsidP="00D71457">
      <w:pPr>
        <w:pStyle w:val="a7"/>
        <w:tabs>
          <w:tab w:val="left" w:pos="0"/>
        </w:tabs>
        <w:jc w:val="both"/>
        <w:rPr>
          <w:b w:val="0"/>
          <w:sz w:val="26"/>
          <w:szCs w:val="26"/>
        </w:rPr>
      </w:pPr>
      <w:r w:rsidRPr="003E21F4">
        <w:rPr>
          <w:b w:val="0"/>
          <w:sz w:val="26"/>
          <w:szCs w:val="26"/>
        </w:rPr>
        <w:tab/>
        <w:t>2. Вимірювання впливу регулювання на суб’єктів малого підприємництва:</w:t>
      </w:r>
    </w:p>
    <w:p w:rsidR="00D71457" w:rsidRPr="003E21F4" w:rsidRDefault="00D71457" w:rsidP="00D71457">
      <w:pPr>
        <w:pStyle w:val="a7"/>
        <w:tabs>
          <w:tab w:val="left" w:pos="1875"/>
        </w:tabs>
        <w:ind w:firstLine="720"/>
        <w:jc w:val="both"/>
        <w:rPr>
          <w:b w:val="0"/>
          <w:sz w:val="26"/>
          <w:szCs w:val="26"/>
        </w:rPr>
      </w:pPr>
      <w:r w:rsidRPr="003E21F4">
        <w:rPr>
          <w:b w:val="0"/>
          <w:sz w:val="26"/>
          <w:szCs w:val="26"/>
        </w:rPr>
        <w:t>кількість суб’єктів, на яких поширюється регулювання: 29</w:t>
      </w:r>
      <w:r w:rsidR="00A8498E" w:rsidRPr="003E21F4">
        <w:rPr>
          <w:b w:val="0"/>
          <w:sz w:val="26"/>
          <w:szCs w:val="26"/>
        </w:rPr>
        <w:t>4</w:t>
      </w:r>
      <w:r w:rsidRPr="003E21F4">
        <w:rPr>
          <w:b w:val="0"/>
          <w:sz w:val="26"/>
          <w:szCs w:val="26"/>
        </w:rPr>
        <w:t xml:space="preserve"> професійних учасників фондового ринку, у тому числі малого підприємництва – 29</w:t>
      </w:r>
      <w:r w:rsidR="00A8498E" w:rsidRPr="003E21F4">
        <w:rPr>
          <w:b w:val="0"/>
          <w:sz w:val="26"/>
          <w:szCs w:val="26"/>
        </w:rPr>
        <w:t>4</w:t>
      </w:r>
      <w:r w:rsidRPr="003E21F4">
        <w:rPr>
          <w:b w:val="0"/>
          <w:sz w:val="26"/>
          <w:szCs w:val="26"/>
        </w:rPr>
        <w:t>.</w:t>
      </w:r>
    </w:p>
    <w:p w:rsidR="00D71457" w:rsidRPr="003E21F4" w:rsidRDefault="00D71457" w:rsidP="00D71457">
      <w:pPr>
        <w:pStyle w:val="a7"/>
        <w:tabs>
          <w:tab w:val="left" w:pos="1875"/>
        </w:tabs>
        <w:ind w:firstLine="720"/>
        <w:jc w:val="both"/>
        <w:rPr>
          <w:b w:val="0"/>
          <w:sz w:val="26"/>
          <w:szCs w:val="26"/>
        </w:rPr>
      </w:pPr>
      <w:r w:rsidRPr="003E21F4">
        <w:rPr>
          <w:b w:val="0"/>
          <w:sz w:val="26"/>
          <w:szCs w:val="26"/>
        </w:rPr>
        <w:t>Питома вага суб’єктів малого підприємництва у загальній кількості суб’єктів господарювання, на яких проблема справляє вплив, – 100 %.</w:t>
      </w:r>
    </w:p>
    <w:p w:rsidR="00D71457" w:rsidRPr="003E21F4" w:rsidRDefault="00D71457" w:rsidP="00925EC5">
      <w:pPr>
        <w:pStyle w:val="a7"/>
        <w:tabs>
          <w:tab w:val="left" w:pos="1875"/>
        </w:tabs>
        <w:ind w:firstLine="720"/>
        <w:jc w:val="both"/>
        <w:rPr>
          <w:b w:val="0"/>
          <w:sz w:val="26"/>
          <w:szCs w:val="26"/>
        </w:rPr>
      </w:pPr>
      <w:r w:rsidRPr="003E21F4">
        <w:rPr>
          <w:b w:val="0"/>
          <w:sz w:val="26"/>
          <w:szCs w:val="26"/>
        </w:rPr>
        <w:t>Розрахунок витрат суб’єктів малого підприємництва</w:t>
      </w:r>
      <w:r w:rsidR="0026282E" w:rsidRPr="003E21F4">
        <w:rPr>
          <w:b w:val="0"/>
          <w:sz w:val="26"/>
          <w:szCs w:val="26"/>
        </w:rPr>
        <w:t xml:space="preserve"> </w:t>
      </w:r>
      <w:r w:rsidRPr="003E21F4">
        <w:rPr>
          <w:b w:val="0"/>
          <w:sz w:val="26"/>
          <w:szCs w:val="26"/>
        </w:rPr>
        <w:t>на виконання вимог регулювання</w:t>
      </w:r>
      <w:r w:rsidR="004F402B" w:rsidRPr="003E21F4">
        <w:rPr>
          <w:b w:val="0"/>
          <w:sz w:val="26"/>
          <w:szCs w:val="26"/>
        </w:rPr>
        <w:t xml:space="preserve"> проводився на </w:t>
      </w:r>
      <w:r w:rsidR="00925EC5" w:rsidRPr="003E21F4">
        <w:rPr>
          <w:b w:val="0"/>
          <w:sz w:val="26"/>
          <w:szCs w:val="26"/>
        </w:rPr>
        <w:t>294</w:t>
      </w:r>
      <w:r w:rsidR="004F402B" w:rsidRPr="003E21F4">
        <w:rPr>
          <w:b w:val="0"/>
          <w:sz w:val="26"/>
          <w:szCs w:val="26"/>
        </w:rPr>
        <w:t xml:space="preserve"> КУА</w:t>
      </w:r>
      <w:r w:rsidR="00925EC5" w:rsidRPr="003E21F4">
        <w:rPr>
          <w:b w:val="0"/>
          <w:sz w:val="26"/>
          <w:szCs w:val="26"/>
        </w:rPr>
        <w:t>.</w:t>
      </w:r>
    </w:p>
    <w:p w:rsidR="00021CC9" w:rsidRPr="003E21F4" w:rsidRDefault="00021CC9" w:rsidP="004F402B">
      <w:pPr>
        <w:jc w:val="center"/>
        <w:rPr>
          <w:i/>
          <w:sz w:val="26"/>
          <w:szCs w:val="26"/>
          <w:lang w:val="uk-UA"/>
        </w:rPr>
      </w:pPr>
    </w:p>
    <w:tbl>
      <w:tblPr>
        <w:tblW w:w="66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2837"/>
        <w:gridCol w:w="3411"/>
        <w:gridCol w:w="3411"/>
        <w:gridCol w:w="3422"/>
      </w:tblGrid>
      <w:tr w:rsidR="00021CC9" w:rsidRPr="003E21F4" w:rsidTr="00D268D4">
        <w:trPr>
          <w:gridAfter w:val="1"/>
          <w:wAfter w:w="1262" w:type="pct"/>
        </w:trPr>
        <w:tc>
          <w:tcPr>
            <w:tcW w:w="3738" w:type="pct"/>
            <w:gridSpan w:val="4"/>
            <w:shd w:val="clear" w:color="auto" w:fill="auto"/>
          </w:tcPr>
          <w:p w:rsidR="009A2383" w:rsidRPr="003E21F4" w:rsidRDefault="00021CC9" w:rsidP="00E900D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Оцінка вартості адміністративних процедур суб'єктів малого підприємництва</w:t>
            </w:r>
          </w:p>
          <w:p w:rsidR="00021CC9" w:rsidRPr="003E21F4" w:rsidRDefault="00021CC9" w:rsidP="0026282E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 xml:space="preserve"> щодо виконання регулювання та звітування (в розрахунку на </w:t>
            </w:r>
            <w:r w:rsidR="009A2383" w:rsidRPr="003E21F4">
              <w:rPr>
                <w:b/>
                <w:sz w:val="26"/>
                <w:szCs w:val="26"/>
                <w:lang w:val="uk-UA"/>
              </w:rPr>
              <w:t>підготовку однією КУА</w:t>
            </w:r>
            <w:r w:rsidR="00E900DC" w:rsidRPr="003E21F4">
              <w:rPr>
                <w:b/>
                <w:sz w:val="26"/>
                <w:szCs w:val="26"/>
                <w:lang w:val="uk-UA"/>
              </w:rPr>
              <w:t xml:space="preserve"> </w:t>
            </w:r>
            <w:r w:rsidR="009A2383" w:rsidRPr="003E21F4">
              <w:rPr>
                <w:b/>
                <w:sz w:val="26"/>
                <w:szCs w:val="26"/>
                <w:lang w:val="uk-UA"/>
              </w:rPr>
              <w:t>довідки щодо переоцінки активу</w:t>
            </w:r>
            <w:r w:rsidRPr="003E21F4">
              <w:rPr>
                <w:b/>
                <w:sz w:val="26"/>
                <w:szCs w:val="26"/>
                <w:lang w:val="uk-UA"/>
              </w:rPr>
              <w:t>)</w:t>
            </w:r>
            <w:r w:rsidR="0026282E" w:rsidRPr="003E21F4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021CC9" w:rsidRPr="003E21F4" w:rsidTr="00D268D4">
        <w:trPr>
          <w:gridAfter w:val="1"/>
          <w:wAfter w:w="1262" w:type="pct"/>
        </w:trPr>
        <w:tc>
          <w:tcPr>
            <w:tcW w:w="176" w:type="pct"/>
            <w:shd w:val="clear" w:color="auto" w:fill="auto"/>
          </w:tcPr>
          <w:p w:rsidR="00021CC9" w:rsidRPr="003E21F4" w:rsidRDefault="00021CC9" w:rsidP="00733B2E">
            <w:pPr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1046" w:type="pct"/>
            <w:shd w:val="clear" w:color="auto" w:fill="auto"/>
          </w:tcPr>
          <w:p w:rsidR="00021CC9" w:rsidRPr="003E21F4" w:rsidRDefault="00021CC9" w:rsidP="00733B2E">
            <w:pPr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1258" w:type="pct"/>
            <w:shd w:val="clear" w:color="auto" w:fill="auto"/>
          </w:tcPr>
          <w:p w:rsidR="00021CC9" w:rsidRPr="003E21F4" w:rsidRDefault="00021CC9" w:rsidP="00733B2E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3E21F4">
              <w:rPr>
                <w:i/>
                <w:sz w:val="26"/>
                <w:szCs w:val="26"/>
                <w:lang w:val="uk-UA"/>
              </w:rPr>
              <w:t>до регулювання</w:t>
            </w:r>
          </w:p>
        </w:tc>
        <w:tc>
          <w:tcPr>
            <w:tcW w:w="1258" w:type="pct"/>
            <w:shd w:val="clear" w:color="auto" w:fill="auto"/>
          </w:tcPr>
          <w:p w:rsidR="00021CC9" w:rsidRPr="003E21F4" w:rsidRDefault="00021CC9" w:rsidP="00733B2E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3E21F4">
              <w:rPr>
                <w:i/>
                <w:sz w:val="26"/>
                <w:szCs w:val="26"/>
                <w:lang w:val="uk-UA"/>
              </w:rPr>
              <w:t>після регулювання</w:t>
            </w:r>
          </w:p>
        </w:tc>
      </w:tr>
      <w:tr w:rsidR="008F36D2" w:rsidRPr="003E21F4" w:rsidTr="00D268D4">
        <w:trPr>
          <w:gridAfter w:val="1"/>
          <w:wAfter w:w="1262" w:type="pct"/>
        </w:trPr>
        <w:tc>
          <w:tcPr>
            <w:tcW w:w="176" w:type="pct"/>
            <w:shd w:val="clear" w:color="auto" w:fill="auto"/>
          </w:tcPr>
          <w:p w:rsidR="008F36D2" w:rsidRPr="003E21F4" w:rsidRDefault="008F36D2" w:rsidP="008F36D2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046" w:type="pct"/>
            <w:shd w:val="clear" w:color="auto" w:fill="auto"/>
          </w:tcPr>
          <w:p w:rsidR="008F36D2" w:rsidRPr="003E21F4" w:rsidRDefault="008F36D2" w:rsidP="00204514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 xml:space="preserve">Процедури отримання первинної інформації </w:t>
            </w:r>
            <w:r w:rsidRPr="003E21F4">
              <w:rPr>
                <w:sz w:val="26"/>
                <w:szCs w:val="26"/>
                <w:lang w:val="uk-UA"/>
              </w:rPr>
              <w:lastRenderedPageBreak/>
              <w:t>про вимоги регулювання</w:t>
            </w:r>
          </w:p>
          <w:p w:rsidR="008F36D2" w:rsidRPr="003E21F4" w:rsidRDefault="008F36D2" w:rsidP="00204514">
            <w:pPr>
              <w:widowControl w:val="0"/>
              <w:ind w:firstLine="6"/>
              <w:jc w:val="both"/>
              <w:textAlignment w:val="baseline"/>
              <w:rPr>
                <w:i/>
                <w:sz w:val="26"/>
                <w:szCs w:val="26"/>
                <w:lang w:val="uk-UA"/>
              </w:rPr>
            </w:pPr>
            <w:r w:rsidRPr="003E21F4">
              <w:rPr>
                <w:i/>
                <w:sz w:val="26"/>
                <w:szCs w:val="26"/>
                <w:lang w:val="uk-UA"/>
              </w:rPr>
              <w:t>Формула:</w:t>
            </w:r>
          </w:p>
          <w:p w:rsidR="008F36D2" w:rsidRPr="003E21F4" w:rsidRDefault="008F36D2" w:rsidP="00204514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i/>
                <w:sz w:val="26"/>
                <w:szCs w:val="26"/>
                <w:lang w:val="uk-UA"/>
              </w:rPr>
              <w:t>витрати часу на отримання інформації про регулювання Х вартість часу суб’єкта малого підприємництва (заробітна плата) Х оціночна кількість  законодавчих актів</w:t>
            </w:r>
          </w:p>
        </w:tc>
        <w:tc>
          <w:tcPr>
            <w:tcW w:w="1258" w:type="pct"/>
            <w:shd w:val="clear" w:color="auto" w:fill="auto"/>
          </w:tcPr>
          <w:p w:rsidR="008F36D2" w:rsidRPr="003E21F4" w:rsidRDefault="00BD7594" w:rsidP="00BD759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lastRenderedPageBreak/>
              <w:t xml:space="preserve">0,5 год. </w:t>
            </w:r>
            <w:r w:rsidRPr="003E21F4">
              <w:rPr>
                <w:i/>
                <w:sz w:val="26"/>
                <w:szCs w:val="26"/>
                <w:lang w:val="uk-UA"/>
              </w:rPr>
              <w:t>(час, який витрачається суб’єктами на пошук нормативно-</w:t>
            </w:r>
            <w:r w:rsidRPr="003E21F4">
              <w:rPr>
                <w:i/>
                <w:sz w:val="26"/>
                <w:szCs w:val="26"/>
                <w:lang w:val="uk-UA"/>
              </w:rPr>
              <w:lastRenderedPageBreak/>
              <w:t xml:space="preserve">правового </w:t>
            </w:r>
            <w:proofErr w:type="spellStart"/>
            <w:r w:rsidRPr="003E21F4">
              <w:rPr>
                <w:i/>
                <w:sz w:val="26"/>
                <w:szCs w:val="26"/>
                <w:lang w:val="uk-UA"/>
              </w:rPr>
              <w:t>акта</w:t>
            </w:r>
            <w:proofErr w:type="spellEnd"/>
            <w:r w:rsidRPr="003E21F4">
              <w:rPr>
                <w:i/>
                <w:sz w:val="26"/>
                <w:szCs w:val="26"/>
                <w:lang w:val="uk-UA"/>
              </w:rPr>
              <w:t xml:space="preserve"> (далі - </w:t>
            </w:r>
            <w:proofErr w:type="spellStart"/>
            <w:r w:rsidRPr="003E21F4">
              <w:rPr>
                <w:i/>
                <w:sz w:val="26"/>
                <w:szCs w:val="26"/>
                <w:lang w:val="uk-UA"/>
              </w:rPr>
              <w:t>нпа</w:t>
            </w:r>
            <w:proofErr w:type="spellEnd"/>
            <w:r w:rsidRPr="003E21F4">
              <w:rPr>
                <w:i/>
                <w:sz w:val="26"/>
                <w:szCs w:val="26"/>
                <w:lang w:val="uk-UA"/>
              </w:rPr>
              <w:t xml:space="preserve">) в мережі інтернет; за результатами консультацій тощо) </w:t>
            </w:r>
            <w:r w:rsidRPr="003E21F4">
              <w:rPr>
                <w:sz w:val="26"/>
                <w:szCs w:val="26"/>
                <w:lang w:val="uk-UA"/>
              </w:rPr>
              <w:t>Х 93,75 грн</w:t>
            </w:r>
            <w:r w:rsidRPr="003E21F4">
              <w:rPr>
                <w:i/>
                <w:sz w:val="26"/>
                <w:szCs w:val="26"/>
                <w:lang w:val="uk-UA"/>
              </w:rPr>
              <w:t xml:space="preserve"> (вартість 1 години роботи, виходячи з розрахунку 15000 грн на міс.)</w:t>
            </w:r>
            <w:r w:rsidRPr="003E21F4">
              <w:rPr>
                <w:sz w:val="26"/>
                <w:szCs w:val="26"/>
                <w:lang w:val="uk-UA"/>
              </w:rPr>
              <w:t xml:space="preserve"> Х 1  </w:t>
            </w:r>
            <w:proofErr w:type="spellStart"/>
            <w:r w:rsidRPr="003E21F4">
              <w:rPr>
                <w:sz w:val="26"/>
                <w:szCs w:val="26"/>
                <w:lang w:val="uk-UA"/>
              </w:rPr>
              <w:t>нпа</w:t>
            </w:r>
            <w:proofErr w:type="spellEnd"/>
            <w:r w:rsidRPr="003E21F4">
              <w:rPr>
                <w:sz w:val="26"/>
                <w:szCs w:val="26"/>
                <w:lang w:val="uk-UA"/>
              </w:rPr>
              <w:t xml:space="preserve"> </w:t>
            </w:r>
            <w:r w:rsidRPr="003E21F4">
              <w:rPr>
                <w:i/>
                <w:sz w:val="26"/>
                <w:szCs w:val="26"/>
                <w:lang w:val="uk-UA"/>
              </w:rPr>
              <w:t xml:space="preserve">(кількість </w:t>
            </w:r>
            <w:proofErr w:type="spellStart"/>
            <w:r w:rsidRPr="003E21F4">
              <w:rPr>
                <w:i/>
                <w:sz w:val="26"/>
                <w:szCs w:val="26"/>
                <w:lang w:val="uk-UA"/>
              </w:rPr>
              <w:t>нпа</w:t>
            </w:r>
            <w:proofErr w:type="spellEnd"/>
            <w:r w:rsidRPr="003E21F4">
              <w:rPr>
                <w:i/>
                <w:sz w:val="26"/>
                <w:szCs w:val="26"/>
                <w:lang w:val="uk-UA"/>
              </w:rPr>
              <w:t xml:space="preserve">, з якими необхідно ознайомитись) </w:t>
            </w:r>
            <w:r w:rsidRPr="003E21F4">
              <w:rPr>
                <w:sz w:val="26"/>
                <w:szCs w:val="26"/>
                <w:lang w:val="uk-UA"/>
              </w:rPr>
              <w:t xml:space="preserve"> = </w:t>
            </w:r>
            <w:r w:rsidRPr="003E21F4">
              <w:rPr>
                <w:b/>
                <w:sz w:val="26"/>
                <w:szCs w:val="26"/>
                <w:lang w:val="uk-UA"/>
              </w:rPr>
              <w:t>46,86</w:t>
            </w:r>
            <w:r w:rsidRPr="003E21F4">
              <w:rPr>
                <w:sz w:val="26"/>
                <w:szCs w:val="26"/>
                <w:lang w:val="uk-UA"/>
              </w:rPr>
              <w:t> </w:t>
            </w:r>
            <w:r w:rsidRPr="003E21F4">
              <w:rPr>
                <w:b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258" w:type="pct"/>
            <w:shd w:val="clear" w:color="auto" w:fill="auto"/>
          </w:tcPr>
          <w:p w:rsidR="008F36D2" w:rsidRPr="003E21F4" w:rsidRDefault="008F36D2" w:rsidP="006758E8">
            <w:pPr>
              <w:widowControl w:val="0"/>
              <w:ind w:firstLine="6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lastRenderedPageBreak/>
              <w:t xml:space="preserve">0,5 год. </w:t>
            </w:r>
            <w:r w:rsidRPr="003E21F4">
              <w:rPr>
                <w:i/>
                <w:sz w:val="26"/>
                <w:szCs w:val="26"/>
                <w:lang w:val="uk-UA"/>
              </w:rPr>
              <w:t xml:space="preserve">(час, який витрачається суб’єктами на пошук </w:t>
            </w:r>
            <w:proofErr w:type="spellStart"/>
            <w:r w:rsidRPr="003E21F4">
              <w:rPr>
                <w:i/>
                <w:sz w:val="26"/>
                <w:szCs w:val="26"/>
                <w:lang w:val="uk-UA"/>
              </w:rPr>
              <w:t>нпа</w:t>
            </w:r>
            <w:proofErr w:type="spellEnd"/>
            <w:r w:rsidRPr="003E21F4">
              <w:rPr>
                <w:i/>
                <w:sz w:val="26"/>
                <w:szCs w:val="26"/>
                <w:lang w:val="uk-UA"/>
              </w:rPr>
              <w:t xml:space="preserve"> в Інтернет; за </w:t>
            </w:r>
            <w:r w:rsidRPr="003E21F4">
              <w:rPr>
                <w:i/>
                <w:sz w:val="26"/>
                <w:szCs w:val="26"/>
                <w:lang w:val="uk-UA"/>
              </w:rPr>
              <w:lastRenderedPageBreak/>
              <w:t xml:space="preserve">результатами консультацій) </w:t>
            </w:r>
            <w:r w:rsidRPr="003E21F4">
              <w:rPr>
                <w:sz w:val="26"/>
                <w:szCs w:val="26"/>
                <w:lang w:val="uk-UA"/>
              </w:rPr>
              <w:t>Х 93,75 грн</w:t>
            </w:r>
            <w:r w:rsidRPr="003E21F4">
              <w:rPr>
                <w:i/>
                <w:sz w:val="26"/>
                <w:szCs w:val="26"/>
                <w:lang w:val="uk-UA"/>
              </w:rPr>
              <w:t xml:space="preserve"> (вартість 1 години роботи, виходячи з розрахунку 15000 грн на міс.)</w:t>
            </w:r>
            <w:r w:rsidRPr="003E21F4">
              <w:rPr>
                <w:sz w:val="26"/>
                <w:szCs w:val="26"/>
                <w:lang w:val="uk-UA"/>
              </w:rPr>
              <w:t xml:space="preserve"> Х 1  </w:t>
            </w:r>
            <w:proofErr w:type="spellStart"/>
            <w:r w:rsidRPr="003E21F4">
              <w:rPr>
                <w:sz w:val="26"/>
                <w:szCs w:val="26"/>
                <w:lang w:val="uk-UA"/>
              </w:rPr>
              <w:t>нпа</w:t>
            </w:r>
            <w:proofErr w:type="spellEnd"/>
            <w:r w:rsidRPr="003E21F4">
              <w:rPr>
                <w:sz w:val="26"/>
                <w:szCs w:val="26"/>
                <w:lang w:val="uk-UA"/>
              </w:rPr>
              <w:t xml:space="preserve"> </w:t>
            </w:r>
            <w:r w:rsidRPr="003E21F4">
              <w:rPr>
                <w:i/>
                <w:sz w:val="26"/>
                <w:szCs w:val="26"/>
                <w:lang w:val="uk-UA"/>
              </w:rPr>
              <w:t xml:space="preserve">(кількість </w:t>
            </w:r>
            <w:proofErr w:type="spellStart"/>
            <w:r w:rsidRPr="003E21F4">
              <w:rPr>
                <w:i/>
                <w:sz w:val="26"/>
                <w:szCs w:val="26"/>
                <w:lang w:val="uk-UA"/>
              </w:rPr>
              <w:t>нпа</w:t>
            </w:r>
            <w:proofErr w:type="spellEnd"/>
            <w:r w:rsidRPr="003E21F4">
              <w:rPr>
                <w:i/>
                <w:sz w:val="26"/>
                <w:szCs w:val="26"/>
                <w:lang w:val="uk-UA"/>
              </w:rPr>
              <w:t xml:space="preserve">, з якими необхідно ознайомитись) </w:t>
            </w:r>
            <w:r w:rsidRPr="003E21F4">
              <w:rPr>
                <w:sz w:val="26"/>
                <w:szCs w:val="26"/>
                <w:lang w:val="uk-UA"/>
              </w:rPr>
              <w:t xml:space="preserve"> = </w:t>
            </w:r>
            <w:r w:rsidRPr="003E21F4">
              <w:rPr>
                <w:b/>
                <w:sz w:val="26"/>
                <w:szCs w:val="26"/>
                <w:lang w:val="uk-UA"/>
              </w:rPr>
              <w:t>46,86</w:t>
            </w:r>
            <w:r w:rsidRPr="003E21F4">
              <w:rPr>
                <w:sz w:val="26"/>
                <w:szCs w:val="26"/>
                <w:lang w:val="uk-UA"/>
              </w:rPr>
              <w:t> </w:t>
            </w:r>
            <w:r w:rsidRPr="003E21F4">
              <w:rPr>
                <w:b/>
                <w:sz w:val="26"/>
                <w:szCs w:val="26"/>
                <w:lang w:val="uk-UA"/>
              </w:rPr>
              <w:t>грн</w:t>
            </w:r>
          </w:p>
        </w:tc>
      </w:tr>
      <w:tr w:rsidR="00B04025" w:rsidRPr="003E21F4" w:rsidTr="00D268D4">
        <w:trPr>
          <w:gridAfter w:val="1"/>
          <w:wAfter w:w="1262" w:type="pct"/>
        </w:trPr>
        <w:tc>
          <w:tcPr>
            <w:tcW w:w="176" w:type="pct"/>
            <w:shd w:val="clear" w:color="auto" w:fill="auto"/>
          </w:tcPr>
          <w:p w:rsidR="00B04025" w:rsidRPr="003E21F4" w:rsidRDefault="00B04025" w:rsidP="00B04025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lastRenderedPageBreak/>
              <w:t>10</w:t>
            </w:r>
          </w:p>
        </w:tc>
        <w:tc>
          <w:tcPr>
            <w:tcW w:w="1046" w:type="pct"/>
            <w:shd w:val="clear" w:color="auto" w:fill="auto"/>
          </w:tcPr>
          <w:p w:rsidR="00B04025" w:rsidRPr="003E21F4" w:rsidRDefault="00B04025" w:rsidP="00B04025">
            <w:pPr>
              <w:jc w:val="both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 xml:space="preserve">Процедури організації виконання вимог регулювання </w:t>
            </w:r>
            <w:r w:rsidRPr="003E21F4">
              <w:rPr>
                <w:i/>
                <w:sz w:val="26"/>
                <w:szCs w:val="26"/>
                <w:lang w:val="uk-UA"/>
              </w:rPr>
              <w:t>(складання довідки/інформації про вартість чистих активів)</w:t>
            </w:r>
          </w:p>
        </w:tc>
        <w:tc>
          <w:tcPr>
            <w:tcW w:w="1258" w:type="pct"/>
            <w:shd w:val="clear" w:color="auto" w:fill="auto"/>
          </w:tcPr>
          <w:p w:rsidR="00B04025" w:rsidRPr="003E21F4" w:rsidRDefault="00636CBF" w:rsidP="00636CB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 xml:space="preserve">3 год. </w:t>
            </w:r>
            <w:r w:rsidRPr="003E21F4">
              <w:rPr>
                <w:i/>
                <w:sz w:val="26"/>
                <w:szCs w:val="26"/>
                <w:lang w:val="uk-UA"/>
              </w:rPr>
              <w:t>(час, який витрачається суб’єктами на складання довідки про вартість активів)</w:t>
            </w:r>
            <w:r w:rsidRPr="003E21F4">
              <w:rPr>
                <w:sz w:val="26"/>
                <w:szCs w:val="26"/>
                <w:lang w:val="uk-UA" w:eastAsia="uk-UA"/>
              </w:rPr>
              <w:t xml:space="preserve"> </w:t>
            </w:r>
            <w:r w:rsidRPr="003E21F4">
              <w:rPr>
                <w:sz w:val="26"/>
                <w:szCs w:val="26"/>
                <w:lang w:val="uk-UA"/>
              </w:rPr>
              <w:t xml:space="preserve">Х 93,75 грн. </w:t>
            </w:r>
            <w:r w:rsidRPr="003E21F4">
              <w:rPr>
                <w:i/>
                <w:sz w:val="26"/>
                <w:szCs w:val="26"/>
                <w:lang w:val="uk-UA"/>
              </w:rPr>
              <w:t xml:space="preserve">(вартість 1 години роботи, виходячи з розрахунку 15000 грн на міс.) </w:t>
            </w:r>
            <w:r w:rsidRPr="003E21F4">
              <w:rPr>
                <w:b/>
                <w:sz w:val="26"/>
                <w:szCs w:val="26"/>
                <w:lang w:val="uk-UA"/>
              </w:rPr>
              <w:t>= 281,25 грн</w:t>
            </w:r>
          </w:p>
        </w:tc>
        <w:tc>
          <w:tcPr>
            <w:tcW w:w="1258" w:type="pct"/>
            <w:shd w:val="clear" w:color="auto" w:fill="auto"/>
          </w:tcPr>
          <w:p w:rsidR="00B04025" w:rsidRPr="003E21F4" w:rsidRDefault="00B04025" w:rsidP="00B04025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B04025" w:rsidRPr="003E21F4" w:rsidTr="00D268D4">
        <w:trPr>
          <w:gridAfter w:val="1"/>
          <w:wAfter w:w="1262" w:type="pct"/>
        </w:trPr>
        <w:tc>
          <w:tcPr>
            <w:tcW w:w="176" w:type="pct"/>
            <w:shd w:val="clear" w:color="auto" w:fill="auto"/>
          </w:tcPr>
          <w:p w:rsidR="00B04025" w:rsidRPr="003E21F4" w:rsidRDefault="00B04025" w:rsidP="00B04025">
            <w:pPr>
              <w:pStyle w:val="a9"/>
              <w:jc w:val="center"/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>11</w:t>
            </w:r>
          </w:p>
        </w:tc>
        <w:tc>
          <w:tcPr>
            <w:tcW w:w="1046" w:type="pct"/>
            <w:shd w:val="clear" w:color="auto" w:fill="auto"/>
          </w:tcPr>
          <w:p w:rsidR="00B04025" w:rsidRPr="003E21F4" w:rsidRDefault="00B04025" w:rsidP="00B04025">
            <w:pPr>
              <w:pStyle w:val="a9"/>
              <w:rPr>
                <w:sz w:val="26"/>
                <w:szCs w:val="26"/>
                <w:vertAlign w:val="superscript"/>
              </w:rPr>
            </w:pPr>
            <w:r w:rsidRPr="003E21F4">
              <w:rPr>
                <w:sz w:val="26"/>
                <w:szCs w:val="26"/>
              </w:rPr>
              <w:t>Процедури переоцінки активу до настання події/після настання події за рік</w:t>
            </w:r>
            <w:r w:rsidRPr="003E21F4">
              <w:rPr>
                <w:i/>
                <w:sz w:val="26"/>
                <w:szCs w:val="26"/>
              </w:rPr>
              <w:t>*</w:t>
            </w:r>
            <w:r w:rsidRPr="003E21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58" w:type="pct"/>
            <w:shd w:val="clear" w:color="auto" w:fill="auto"/>
          </w:tcPr>
          <w:p w:rsidR="00B04025" w:rsidRPr="003E21F4" w:rsidRDefault="00B04025" w:rsidP="00B04025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3E21F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58" w:type="pct"/>
            <w:shd w:val="clear" w:color="auto" w:fill="auto"/>
          </w:tcPr>
          <w:p w:rsidR="00B04025" w:rsidRPr="003E21F4" w:rsidRDefault="00B04025" w:rsidP="00B04025">
            <w:pPr>
              <w:pStyle w:val="a9"/>
              <w:jc w:val="both"/>
              <w:rPr>
                <w:b/>
                <w:i/>
                <w:sz w:val="26"/>
                <w:szCs w:val="26"/>
              </w:rPr>
            </w:pPr>
            <w:r w:rsidRPr="003E21F4">
              <w:rPr>
                <w:sz w:val="26"/>
                <w:szCs w:val="26"/>
                <w:lang w:eastAsia="ru-RU"/>
              </w:rPr>
              <w:t>1,5 год.</w:t>
            </w:r>
            <w:r w:rsidRPr="003E21F4">
              <w:rPr>
                <w:i/>
                <w:sz w:val="26"/>
                <w:szCs w:val="26"/>
                <w:lang w:eastAsia="ru-RU"/>
              </w:rPr>
              <w:t xml:space="preserve"> (час, який витрачається суб’єктами на складання довідки про вартість активу</w:t>
            </w:r>
            <w:r w:rsidRPr="003E21F4">
              <w:rPr>
                <w:i/>
                <w:sz w:val="26"/>
                <w:szCs w:val="26"/>
              </w:rPr>
              <w:t xml:space="preserve">) Х </w:t>
            </w:r>
            <w:r w:rsidRPr="003E21F4">
              <w:rPr>
                <w:sz w:val="26"/>
                <w:szCs w:val="26"/>
              </w:rPr>
              <w:t>93,75 грн.</w:t>
            </w:r>
            <w:r w:rsidRPr="003E21F4">
              <w:rPr>
                <w:i/>
                <w:sz w:val="26"/>
                <w:szCs w:val="26"/>
              </w:rPr>
              <w:t xml:space="preserve"> (вартість 1 години роботи, виходячи з розрахунку 15000 грн на міс.) </w:t>
            </w:r>
            <w:r w:rsidRPr="003E21F4">
              <w:rPr>
                <w:b/>
                <w:i/>
                <w:sz w:val="26"/>
                <w:szCs w:val="26"/>
                <w:lang w:eastAsia="ru-RU"/>
              </w:rPr>
              <w:t xml:space="preserve">= </w:t>
            </w:r>
            <w:r w:rsidRPr="003E21F4">
              <w:rPr>
                <w:b/>
                <w:sz w:val="26"/>
                <w:szCs w:val="26"/>
                <w:lang w:eastAsia="ru-RU"/>
              </w:rPr>
              <w:t>140,6 грн</w:t>
            </w:r>
            <w:r w:rsidRPr="003E21F4">
              <w:rPr>
                <w:b/>
                <w:i/>
                <w:sz w:val="26"/>
                <w:szCs w:val="26"/>
              </w:rPr>
              <w:t> </w:t>
            </w:r>
          </w:p>
        </w:tc>
      </w:tr>
      <w:tr w:rsidR="00B04025" w:rsidRPr="003E21F4" w:rsidTr="00D268D4">
        <w:tc>
          <w:tcPr>
            <w:tcW w:w="176" w:type="pct"/>
            <w:shd w:val="clear" w:color="auto" w:fill="auto"/>
          </w:tcPr>
          <w:p w:rsidR="00B04025" w:rsidRPr="003E21F4" w:rsidRDefault="00B04025" w:rsidP="00B04025">
            <w:pPr>
              <w:pStyle w:val="a9"/>
              <w:jc w:val="center"/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>12</w:t>
            </w:r>
          </w:p>
        </w:tc>
        <w:tc>
          <w:tcPr>
            <w:tcW w:w="1046" w:type="pct"/>
            <w:shd w:val="clear" w:color="auto" w:fill="auto"/>
          </w:tcPr>
          <w:p w:rsidR="00B04025" w:rsidRPr="003E21F4" w:rsidRDefault="00B04025" w:rsidP="00B04025">
            <w:pPr>
              <w:pStyle w:val="a9"/>
              <w:jc w:val="both"/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>Процедури щодо забезпечення процесу перевірок</w:t>
            </w:r>
          </w:p>
        </w:tc>
        <w:tc>
          <w:tcPr>
            <w:tcW w:w="1258" w:type="pct"/>
            <w:shd w:val="clear" w:color="auto" w:fill="auto"/>
          </w:tcPr>
          <w:p w:rsidR="00B04025" w:rsidRPr="003E21F4" w:rsidRDefault="00F4177D" w:rsidP="00F4177D">
            <w:pPr>
              <w:pStyle w:val="a9"/>
              <w:jc w:val="center"/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>0</w:t>
            </w:r>
          </w:p>
        </w:tc>
        <w:tc>
          <w:tcPr>
            <w:tcW w:w="1258" w:type="pct"/>
            <w:shd w:val="clear" w:color="auto" w:fill="auto"/>
          </w:tcPr>
          <w:p w:rsidR="00B04025" w:rsidRPr="003E21F4" w:rsidRDefault="00F4177D" w:rsidP="00B04025">
            <w:pPr>
              <w:pStyle w:val="a9"/>
              <w:tabs>
                <w:tab w:val="left" w:pos="1875"/>
              </w:tabs>
              <w:jc w:val="center"/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>0</w:t>
            </w:r>
          </w:p>
        </w:tc>
        <w:tc>
          <w:tcPr>
            <w:tcW w:w="1262" w:type="pct"/>
          </w:tcPr>
          <w:p w:rsidR="00B04025" w:rsidRPr="003E21F4" w:rsidRDefault="00B04025" w:rsidP="00B04025">
            <w:pPr>
              <w:pStyle w:val="a9"/>
              <w:tabs>
                <w:tab w:val="left" w:pos="1875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B04025" w:rsidRPr="003E21F4" w:rsidTr="00D268D4">
        <w:trPr>
          <w:gridAfter w:val="1"/>
          <w:wAfter w:w="1262" w:type="pct"/>
        </w:trPr>
        <w:tc>
          <w:tcPr>
            <w:tcW w:w="176" w:type="pct"/>
            <w:shd w:val="clear" w:color="auto" w:fill="auto"/>
          </w:tcPr>
          <w:p w:rsidR="00B04025" w:rsidRPr="003E21F4" w:rsidRDefault="00B04025" w:rsidP="00B04025">
            <w:pPr>
              <w:pStyle w:val="a9"/>
              <w:jc w:val="center"/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>13</w:t>
            </w:r>
          </w:p>
        </w:tc>
        <w:tc>
          <w:tcPr>
            <w:tcW w:w="1046" w:type="pct"/>
            <w:shd w:val="clear" w:color="auto" w:fill="auto"/>
          </w:tcPr>
          <w:p w:rsidR="00B04025" w:rsidRPr="003E21F4" w:rsidRDefault="00B04025" w:rsidP="00B04025">
            <w:pPr>
              <w:pStyle w:val="a9"/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 xml:space="preserve">Інші процедури (уточнити) </w:t>
            </w:r>
          </w:p>
        </w:tc>
        <w:tc>
          <w:tcPr>
            <w:tcW w:w="1258" w:type="pct"/>
            <w:shd w:val="clear" w:color="auto" w:fill="auto"/>
          </w:tcPr>
          <w:p w:rsidR="00B04025" w:rsidRPr="003E21F4" w:rsidRDefault="00657C6C" w:rsidP="00B04025">
            <w:pPr>
              <w:pStyle w:val="a9"/>
              <w:tabs>
                <w:tab w:val="left" w:pos="187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>0</w:t>
            </w:r>
          </w:p>
        </w:tc>
        <w:tc>
          <w:tcPr>
            <w:tcW w:w="1258" w:type="pct"/>
            <w:shd w:val="clear" w:color="auto" w:fill="auto"/>
          </w:tcPr>
          <w:p w:rsidR="00B04025" w:rsidRPr="003E21F4" w:rsidRDefault="00657C6C" w:rsidP="00B04025">
            <w:pPr>
              <w:pStyle w:val="a9"/>
              <w:tabs>
                <w:tab w:val="left" w:pos="187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>0</w:t>
            </w:r>
          </w:p>
        </w:tc>
      </w:tr>
      <w:tr w:rsidR="00B04025" w:rsidRPr="003E21F4" w:rsidTr="00D268D4">
        <w:trPr>
          <w:gridAfter w:val="1"/>
          <w:wAfter w:w="1262" w:type="pct"/>
        </w:trPr>
        <w:tc>
          <w:tcPr>
            <w:tcW w:w="176" w:type="pct"/>
            <w:shd w:val="clear" w:color="auto" w:fill="auto"/>
          </w:tcPr>
          <w:p w:rsidR="00B04025" w:rsidRPr="003E21F4" w:rsidRDefault="00B04025" w:rsidP="00B04025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046" w:type="pct"/>
            <w:shd w:val="clear" w:color="auto" w:fill="auto"/>
          </w:tcPr>
          <w:p w:rsidR="00B04025" w:rsidRPr="003E21F4" w:rsidRDefault="00B04025" w:rsidP="00B04025">
            <w:pPr>
              <w:pStyle w:val="a9"/>
              <w:rPr>
                <w:sz w:val="26"/>
                <w:szCs w:val="26"/>
              </w:rPr>
            </w:pPr>
            <w:r w:rsidRPr="003E21F4">
              <w:rPr>
                <w:sz w:val="26"/>
                <w:szCs w:val="26"/>
              </w:rPr>
              <w:t>Разом, гривень</w:t>
            </w:r>
          </w:p>
        </w:tc>
        <w:tc>
          <w:tcPr>
            <w:tcW w:w="1258" w:type="pct"/>
            <w:shd w:val="clear" w:color="auto" w:fill="auto"/>
          </w:tcPr>
          <w:p w:rsidR="00636CBF" w:rsidRPr="003E21F4" w:rsidRDefault="00636CBF" w:rsidP="00636CB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 xml:space="preserve">46,86 грн + 281,25 грн   = 328,06 грн </w:t>
            </w:r>
          </w:p>
          <w:p w:rsidR="00B04025" w:rsidRPr="003E21F4" w:rsidRDefault="00B04025" w:rsidP="00B04025">
            <w:pPr>
              <w:widowControl w:val="0"/>
              <w:ind w:firstLine="6"/>
              <w:jc w:val="center"/>
              <w:textAlignment w:val="baseline"/>
              <w:rPr>
                <w:sz w:val="26"/>
                <w:szCs w:val="26"/>
                <w:lang w:val="uk-UA"/>
              </w:rPr>
            </w:pPr>
          </w:p>
        </w:tc>
        <w:tc>
          <w:tcPr>
            <w:tcW w:w="1258" w:type="pct"/>
            <w:shd w:val="clear" w:color="auto" w:fill="auto"/>
          </w:tcPr>
          <w:p w:rsidR="00B04025" w:rsidRPr="003E21F4" w:rsidRDefault="00B04025" w:rsidP="00636CBF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3E21F4">
              <w:rPr>
                <w:b/>
                <w:sz w:val="26"/>
                <w:szCs w:val="26"/>
              </w:rPr>
              <w:t>46,86 грн</w:t>
            </w:r>
            <w:r w:rsidRPr="003E21F4">
              <w:rPr>
                <w:b/>
                <w:sz w:val="26"/>
                <w:szCs w:val="26"/>
                <w:lang w:eastAsia="ru-RU"/>
              </w:rPr>
              <w:t xml:space="preserve"> + 140,6 грн</w:t>
            </w:r>
            <w:r w:rsidRPr="003E21F4">
              <w:rPr>
                <w:b/>
                <w:sz w:val="26"/>
                <w:szCs w:val="26"/>
              </w:rPr>
              <w:t xml:space="preserve">  </w:t>
            </w:r>
            <w:r w:rsidRPr="003E21F4">
              <w:rPr>
                <w:b/>
                <w:sz w:val="26"/>
                <w:szCs w:val="26"/>
                <w:lang w:eastAsia="ru-RU"/>
              </w:rPr>
              <w:t xml:space="preserve"> = </w:t>
            </w:r>
            <w:r w:rsidR="00636CBF" w:rsidRPr="003E21F4">
              <w:rPr>
                <w:b/>
                <w:sz w:val="26"/>
                <w:szCs w:val="26"/>
              </w:rPr>
              <w:t>187,46</w:t>
            </w:r>
          </w:p>
        </w:tc>
      </w:tr>
      <w:tr w:rsidR="00B04025" w:rsidRPr="003E21F4" w:rsidTr="00D268D4">
        <w:trPr>
          <w:gridAfter w:val="1"/>
          <w:wAfter w:w="1262" w:type="pct"/>
        </w:trPr>
        <w:tc>
          <w:tcPr>
            <w:tcW w:w="176" w:type="pct"/>
            <w:shd w:val="clear" w:color="auto" w:fill="auto"/>
          </w:tcPr>
          <w:p w:rsidR="00B04025" w:rsidRPr="003E21F4" w:rsidRDefault="00B04025" w:rsidP="00B04025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046" w:type="pct"/>
            <w:shd w:val="clear" w:color="auto" w:fill="auto"/>
          </w:tcPr>
          <w:p w:rsidR="00B04025" w:rsidRPr="003E21F4" w:rsidRDefault="00B04025" w:rsidP="00B04025">
            <w:pPr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Кількість суб'єктів малого підприємництва, що повинні виконати вимоги регулювання, одиниць</w:t>
            </w:r>
            <w:r w:rsidR="00657C6C" w:rsidRPr="003E21F4">
              <w:rPr>
                <w:sz w:val="26"/>
                <w:szCs w:val="26"/>
                <w:lang w:val="uk-UA"/>
              </w:rPr>
              <w:t xml:space="preserve"> (КУА)</w:t>
            </w:r>
          </w:p>
        </w:tc>
        <w:tc>
          <w:tcPr>
            <w:tcW w:w="1258" w:type="pct"/>
            <w:shd w:val="clear" w:color="auto" w:fill="auto"/>
          </w:tcPr>
          <w:p w:rsidR="00B04025" w:rsidRPr="003E21F4" w:rsidRDefault="00B04025" w:rsidP="00B04025">
            <w:pPr>
              <w:widowControl w:val="0"/>
              <w:ind w:firstLine="6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294</w:t>
            </w:r>
          </w:p>
        </w:tc>
        <w:tc>
          <w:tcPr>
            <w:tcW w:w="1258" w:type="pct"/>
            <w:shd w:val="clear" w:color="auto" w:fill="auto"/>
          </w:tcPr>
          <w:p w:rsidR="00B04025" w:rsidRPr="003E21F4" w:rsidRDefault="00B04025" w:rsidP="00B04025">
            <w:pPr>
              <w:widowControl w:val="0"/>
              <w:ind w:firstLine="6"/>
              <w:jc w:val="center"/>
              <w:textAlignment w:val="baseline"/>
              <w:rPr>
                <w:sz w:val="26"/>
                <w:szCs w:val="26"/>
                <w:vertAlign w:val="superscript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294</w:t>
            </w:r>
          </w:p>
          <w:p w:rsidR="00B04025" w:rsidRPr="003E21F4" w:rsidRDefault="00B04025" w:rsidP="00B04025">
            <w:pPr>
              <w:widowControl w:val="0"/>
              <w:ind w:firstLine="6"/>
              <w:jc w:val="center"/>
              <w:textAlignment w:val="baseline"/>
              <w:rPr>
                <w:sz w:val="26"/>
                <w:szCs w:val="26"/>
                <w:lang w:val="uk-UA"/>
              </w:rPr>
            </w:pPr>
          </w:p>
        </w:tc>
      </w:tr>
      <w:tr w:rsidR="00B04025" w:rsidRPr="003E21F4" w:rsidTr="00D268D4">
        <w:trPr>
          <w:gridAfter w:val="1"/>
          <w:wAfter w:w="1262" w:type="pct"/>
        </w:trPr>
        <w:tc>
          <w:tcPr>
            <w:tcW w:w="176" w:type="pct"/>
            <w:shd w:val="clear" w:color="auto" w:fill="auto"/>
          </w:tcPr>
          <w:p w:rsidR="00B04025" w:rsidRPr="003E21F4" w:rsidRDefault="00B04025" w:rsidP="00B04025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1046" w:type="pct"/>
            <w:shd w:val="clear" w:color="auto" w:fill="auto"/>
          </w:tcPr>
          <w:p w:rsidR="00B04025" w:rsidRPr="003E21F4" w:rsidRDefault="00B04025" w:rsidP="00B04025">
            <w:pPr>
              <w:rPr>
                <w:b/>
                <w:sz w:val="26"/>
                <w:szCs w:val="26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>Сумарно, гривень</w:t>
            </w:r>
          </w:p>
        </w:tc>
        <w:tc>
          <w:tcPr>
            <w:tcW w:w="1258" w:type="pct"/>
            <w:shd w:val="clear" w:color="auto" w:fill="auto"/>
          </w:tcPr>
          <w:p w:rsidR="00636CBF" w:rsidRPr="003E21F4" w:rsidRDefault="00636CBF" w:rsidP="00636CBF">
            <w:pPr>
              <w:jc w:val="center"/>
              <w:rPr>
                <w:b/>
                <w:i/>
                <w:sz w:val="26"/>
                <w:szCs w:val="26"/>
                <w:u w:val="single"/>
                <w:lang w:val="uk-UA"/>
              </w:rPr>
            </w:pPr>
            <w:r w:rsidRPr="003E21F4">
              <w:rPr>
                <w:b/>
                <w:i/>
                <w:sz w:val="26"/>
                <w:szCs w:val="26"/>
                <w:u w:val="single"/>
                <w:lang w:val="uk-UA"/>
              </w:rPr>
              <w:t>328,06 грн Х 294 = 94449,64 грн</w:t>
            </w:r>
          </w:p>
          <w:p w:rsidR="00B04025" w:rsidRPr="003E21F4" w:rsidRDefault="00B04025" w:rsidP="00636CB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58" w:type="pct"/>
            <w:shd w:val="clear" w:color="auto" w:fill="auto"/>
          </w:tcPr>
          <w:p w:rsidR="00B04025" w:rsidRPr="003E21F4" w:rsidRDefault="00636CBF" w:rsidP="00636CBF">
            <w:pPr>
              <w:widowControl w:val="0"/>
              <w:ind w:firstLine="6"/>
              <w:jc w:val="both"/>
              <w:textAlignment w:val="baseline"/>
              <w:rPr>
                <w:b/>
                <w:sz w:val="26"/>
                <w:szCs w:val="26"/>
                <w:u w:val="single"/>
                <w:lang w:val="uk-UA"/>
              </w:rPr>
            </w:pPr>
            <w:r w:rsidRPr="003E21F4">
              <w:rPr>
                <w:b/>
                <w:sz w:val="26"/>
                <w:szCs w:val="26"/>
                <w:lang w:val="uk-UA"/>
              </w:rPr>
              <w:t xml:space="preserve">187,46 </w:t>
            </w:r>
            <w:r w:rsidR="00B04025" w:rsidRPr="003E21F4">
              <w:rPr>
                <w:b/>
                <w:sz w:val="26"/>
                <w:szCs w:val="26"/>
                <w:u w:val="single"/>
                <w:lang w:val="uk-UA"/>
              </w:rPr>
              <w:t xml:space="preserve">грн Х 294= </w:t>
            </w:r>
            <w:r w:rsidRPr="003E21F4">
              <w:rPr>
                <w:b/>
                <w:sz w:val="26"/>
                <w:szCs w:val="26"/>
                <w:u w:val="single"/>
                <w:lang w:val="uk-UA"/>
              </w:rPr>
              <w:t xml:space="preserve">55113,24 грн </w:t>
            </w:r>
          </w:p>
        </w:tc>
      </w:tr>
    </w:tbl>
    <w:p w:rsidR="00021CC9" w:rsidRPr="003E21F4" w:rsidRDefault="00021CC9" w:rsidP="00021CC9">
      <w:pPr>
        <w:pStyle w:val="a7"/>
        <w:tabs>
          <w:tab w:val="left" w:pos="1875"/>
        </w:tabs>
        <w:spacing w:before="240" w:after="120"/>
        <w:ind w:firstLine="720"/>
        <w:jc w:val="both"/>
        <w:rPr>
          <w:b w:val="0"/>
          <w:sz w:val="26"/>
          <w:szCs w:val="26"/>
        </w:rPr>
      </w:pPr>
      <w:r w:rsidRPr="003E21F4">
        <w:rPr>
          <w:b w:val="0"/>
          <w:sz w:val="26"/>
          <w:szCs w:val="26"/>
        </w:rPr>
        <w:t>3. Бюджетні витрати на адміністрування регулювання суб’єктів малого підприємництва.</w:t>
      </w:r>
    </w:p>
    <w:tbl>
      <w:tblPr>
        <w:tblW w:w="537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7"/>
        <w:gridCol w:w="1420"/>
        <w:gridCol w:w="1699"/>
        <w:gridCol w:w="1396"/>
        <w:gridCol w:w="1418"/>
        <w:gridCol w:w="1840"/>
      </w:tblGrid>
      <w:tr w:rsidR="00021CC9" w:rsidRPr="003E21F4" w:rsidTr="002E732A">
        <w:tc>
          <w:tcPr>
            <w:tcW w:w="1431" w:type="pct"/>
          </w:tcPr>
          <w:p w:rsidR="00021CC9" w:rsidRPr="003E21F4" w:rsidRDefault="00021CC9" w:rsidP="002264B1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lastRenderedPageBreak/>
              <w:br w:type="page"/>
              <w:t>Процедури регулювання суб’єктів малого підприємництва</w:t>
            </w:r>
          </w:p>
          <w:p w:rsidR="00021CC9" w:rsidRPr="003E21F4" w:rsidRDefault="00021CC9" w:rsidP="002264B1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(</w:t>
            </w:r>
            <w:r w:rsidRPr="003E21F4">
              <w:rPr>
                <w:bCs/>
                <w:sz w:val="26"/>
                <w:szCs w:val="26"/>
                <w:lang w:val="uk-UA"/>
              </w:rPr>
              <w:t>розрахунок на одного типового суб’єкта господарювання малого підприємництва</w:t>
            </w:r>
            <w:r w:rsidRPr="003E21F4">
              <w:rPr>
                <w:b/>
                <w:bCs/>
                <w:sz w:val="26"/>
                <w:szCs w:val="26"/>
                <w:lang w:val="uk-UA"/>
              </w:rPr>
              <w:t xml:space="preserve"> – </w:t>
            </w:r>
            <w:r w:rsidRPr="003E21F4">
              <w:rPr>
                <w:sz w:val="26"/>
                <w:szCs w:val="26"/>
                <w:lang w:val="uk-UA"/>
              </w:rPr>
              <w:t xml:space="preserve">за потреби окремо для суб’єктів малого та мікро- </w:t>
            </w:r>
            <w:proofErr w:type="spellStart"/>
            <w:r w:rsidRPr="003E21F4">
              <w:rPr>
                <w:sz w:val="26"/>
                <w:szCs w:val="26"/>
                <w:lang w:val="uk-UA"/>
              </w:rPr>
              <w:t>підприємництв</w:t>
            </w:r>
            <w:proofErr w:type="spellEnd"/>
            <w:r w:rsidRPr="003E21F4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652" w:type="pct"/>
          </w:tcPr>
          <w:p w:rsidR="00021CC9" w:rsidRPr="003E21F4" w:rsidRDefault="00021CC9" w:rsidP="00733B2E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Планові витрати часу на процедуру</w:t>
            </w:r>
          </w:p>
        </w:tc>
        <w:tc>
          <w:tcPr>
            <w:tcW w:w="780" w:type="pct"/>
          </w:tcPr>
          <w:p w:rsidR="00021CC9" w:rsidRPr="003E21F4" w:rsidRDefault="00021CC9" w:rsidP="00733B2E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641" w:type="pct"/>
          </w:tcPr>
          <w:p w:rsidR="00021CC9" w:rsidRPr="003E21F4" w:rsidRDefault="00021CC9" w:rsidP="00733B2E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651" w:type="pct"/>
          </w:tcPr>
          <w:p w:rsidR="00021CC9" w:rsidRPr="003E21F4" w:rsidRDefault="00021CC9" w:rsidP="00733B2E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Оцінка кількості  суб’єктів, що підпадають до сфери відповідної процедури</w:t>
            </w:r>
          </w:p>
        </w:tc>
        <w:tc>
          <w:tcPr>
            <w:tcW w:w="845" w:type="pct"/>
          </w:tcPr>
          <w:p w:rsidR="00021CC9" w:rsidRPr="003E21F4" w:rsidRDefault="00021CC9" w:rsidP="00733B2E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Витрати на адміністрування регулювання** (за рік), грн.</w:t>
            </w:r>
          </w:p>
        </w:tc>
      </w:tr>
      <w:tr w:rsidR="00021CC9" w:rsidRPr="003E21F4" w:rsidTr="002E732A">
        <w:tc>
          <w:tcPr>
            <w:tcW w:w="1431" w:type="pct"/>
          </w:tcPr>
          <w:p w:rsidR="00021CC9" w:rsidRPr="003E21F4" w:rsidRDefault="00021CC9" w:rsidP="00733B2E">
            <w:pPr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1. Процедури обліку суб’єкту господарювання, що знаходиться у сфері регулювання</w:t>
            </w:r>
          </w:p>
        </w:tc>
        <w:tc>
          <w:tcPr>
            <w:tcW w:w="652" w:type="pct"/>
          </w:tcPr>
          <w:p w:rsidR="00021CC9" w:rsidRPr="003E21F4" w:rsidRDefault="009B1580" w:rsidP="00733B2E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color w:val="4F81BD"/>
                <w:sz w:val="26"/>
                <w:szCs w:val="26"/>
                <w:lang w:val="uk-UA"/>
              </w:rPr>
              <w:t>-</w:t>
            </w:r>
          </w:p>
        </w:tc>
        <w:tc>
          <w:tcPr>
            <w:tcW w:w="780" w:type="pct"/>
          </w:tcPr>
          <w:p w:rsidR="00021CC9" w:rsidRPr="003E21F4" w:rsidRDefault="00021CC9" w:rsidP="00733B2E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color w:val="4F81BD"/>
                <w:sz w:val="26"/>
                <w:szCs w:val="26"/>
                <w:lang w:val="uk-UA"/>
              </w:rPr>
              <w:t>-</w:t>
            </w:r>
          </w:p>
        </w:tc>
        <w:tc>
          <w:tcPr>
            <w:tcW w:w="641" w:type="pct"/>
          </w:tcPr>
          <w:p w:rsidR="00021CC9" w:rsidRPr="003E21F4" w:rsidRDefault="00021CC9" w:rsidP="00733B2E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color w:val="4F81BD"/>
                <w:sz w:val="26"/>
                <w:szCs w:val="26"/>
                <w:lang w:val="uk-UA"/>
              </w:rPr>
              <w:t>-</w:t>
            </w:r>
          </w:p>
        </w:tc>
        <w:tc>
          <w:tcPr>
            <w:tcW w:w="651" w:type="pct"/>
          </w:tcPr>
          <w:p w:rsidR="00021CC9" w:rsidRPr="003E21F4" w:rsidRDefault="006361F7" w:rsidP="006361F7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294</w:t>
            </w:r>
          </w:p>
        </w:tc>
        <w:tc>
          <w:tcPr>
            <w:tcW w:w="845" w:type="pct"/>
          </w:tcPr>
          <w:p w:rsidR="00021CC9" w:rsidRPr="003E21F4" w:rsidRDefault="002F275F" w:rsidP="00733B2E">
            <w:pPr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color w:val="4F81BD"/>
                <w:sz w:val="26"/>
                <w:szCs w:val="26"/>
                <w:lang w:val="uk-UA"/>
              </w:rPr>
              <w:t>-</w:t>
            </w:r>
          </w:p>
        </w:tc>
      </w:tr>
      <w:tr w:rsidR="00021CC9" w:rsidRPr="003E21F4" w:rsidTr="002E732A">
        <w:tc>
          <w:tcPr>
            <w:tcW w:w="1431" w:type="pct"/>
          </w:tcPr>
          <w:p w:rsidR="00021CC9" w:rsidRPr="003E21F4" w:rsidRDefault="00021CC9" w:rsidP="00733B2E">
            <w:pPr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2. Процедури поточного контролю за суб’єктом господарювання, що знаходиться у сфері регулювання</w:t>
            </w:r>
          </w:p>
        </w:tc>
        <w:tc>
          <w:tcPr>
            <w:tcW w:w="652" w:type="pct"/>
          </w:tcPr>
          <w:p w:rsidR="00021CC9" w:rsidRPr="003E21F4" w:rsidRDefault="003B72AA" w:rsidP="00733B2E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780" w:type="pct"/>
          </w:tcPr>
          <w:p w:rsidR="00021CC9" w:rsidRPr="003E21F4" w:rsidRDefault="003B72AA" w:rsidP="00733B2E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641" w:type="pct"/>
          </w:tcPr>
          <w:p w:rsidR="00021CC9" w:rsidRPr="003E21F4" w:rsidRDefault="003B72AA" w:rsidP="00733B2E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651" w:type="pct"/>
          </w:tcPr>
          <w:p w:rsidR="00021CC9" w:rsidRPr="003E21F4" w:rsidRDefault="00021CC9" w:rsidP="005110F1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29</w:t>
            </w:r>
            <w:r w:rsidR="003A4C36" w:rsidRPr="003E21F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45" w:type="pct"/>
          </w:tcPr>
          <w:p w:rsidR="00021CC9" w:rsidRPr="003E21F4" w:rsidRDefault="003B72AA" w:rsidP="00733B2E">
            <w:pPr>
              <w:jc w:val="center"/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-</w:t>
            </w:r>
          </w:p>
          <w:p w:rsidR="00021CC9" w:rsidRPr="003E21F4" w:rsidRDefault="00021CC9" w:rsidP="00733B2E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</w:p>
        </w:tc>
      </w:tr>
      <w:tr w:rsidR="00021CC9" w:rsidRPr="003E21F4" w:rsidTr="002E732A">
        <w:tc>
          <w:tcPr>
            <w:tcW w:w="1431" w:type="pct"/>
          </w:tcPr>
          <w:p w:rsidR="00021CC9" w:rsidRPr="003E21F4" w:rsidRDefault="00021CC9" w:rsidP="00733B2E">
            <w:pPr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 xml:space="preserve">у </w:t>
            </w:r>
            <w:proofErr w:type="spellStart"/>
            <w:r w:rsidRPr="003E21F4">
              <w:rPr>
                <w:sz w:val="26"/>
                <w:szCs w:val="26"/>
                <w:lang w:val="uk-UA"/>
              </w:rPr>
              <w:t>т.ч</w:t>
            </w:r>
            <w:proofErr w:type="spellEnd"/>
            <w:r w:rsidRPr="003E21F4">
              <w:rPr>
                <w:sz w:val="26"/>
                <w:szCs w:val="26"/>
                <w:lang w:val="uk-UA"/>
              </w:rPr>
              <w:t>. камеральні</w:t>
            </w:r>
          </w:p>
        </w:tc>
        <w:tc>
          <w:tcPr>
            <w:tcW w:w="652" w:type="pct"/>
          </w:tcPr>
          <w:p w:rsidR="00021CC9" w:rsidRPr="003E21F4" w:rsidRDefault="00021CC9" w:rsidP="00733B2E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color w:val="4F81BD"/>
                <w:sz w:val="26"/>
                <w:szCs w:val="26"/>
                <w:lang w:val="uk-UA"/>
              </w:rPr>
              <w:t>-</w:t>
            </w:r>
          </w:p>
        </w:tc>
        <w:tc>
          <w:tcPr>
            <w:tcW w:w="780" w:type="pct"/>
          </w:tcPr>
          <w:p w:rsidR="00021CC9" w:rsidRPr="003E21F4" w:rsidRDefault="00021CC9" w:rsidP="00733B2E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color w:val="4F81BD"/>
                <w:sz w:val="26"/>
                <w:szCs w:val="26"/>
                <w:lang w:val="uk-UA"/>
              </w:rPr>
              <w:t>-</w:t>
            </w:r>
          </w:p>
        </w:tc>
        <w:tc>
          <w:tcPr>
            <w:tcW w:w="641" w:type="pct"/>
          </w:tcPr>
          <w:p w:rsidR="00021CC9" w:rsidRPr="003E21F4" w:rsidRDefault="00021CC9" w:rsidP="00733B2E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color w:val="4F81BD"/>
                <w:sz w:val="26"/>
                <w:szCs w:val="26"/>
                <w:lang w:val="uk-UA"/>
              </w:rPr>
              <w:t>-</w:t>
            </w:r>
          </w:p>
        </w:tc>
        <w:tc>
          <w:tcPr>
            <w:tcW w:w="651" w:type="pct"/>
          </w:tcPr>
          <w:p w:rsidR="00021CC9" w:rsidRPr="003E21F4" w:rsidRDefault="00021CC9" w:rsidP="00733B2E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color w:val="4F81BD"/>
                <w:sz w:val="26"/>
                <w:szCs w:val="26"/>
                <w:lang w:val="uk-UA"/>
              </w:rPr>
              <w:t>-</w:t>
            </w:r>
          </w:p>
        </w:tc>
        <w:tc>
          <w:tcPr>
            <w:tcW w:w="845" w:type="pct"/>
          </w:tcPr>
          <w:p w:rsidR="00021CC9" w:rsidRPr="003E21F4" w:rsidRDefault="00021CC9" w:rsidP="00733B2E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color w:val="4F81BD"/>
                <w:sz w:val="26"/>
                <w:szCs w:val="26"/>
                <w:lang w:val="uk-UA"/>
              </w:rPr>
              <w:t>-</w:t>
            </w:r>
          </w:p>
        </w:tc>
      </w:tr>
      <w:tr w:rsidR="00021CC9" w:rsidRPr="003E21F4" w:rsidTr="002E732A">
        <w:tc>
          <w:tcPr>
            <w:tcW w:w="1431" w:type="pct"/>
          </w:tcPr>
          <w:p w:rsidR="00021CC9" w:rsidRPr="003E21F4" w:rsidRDefault="00021CC9" w:rsidP="00021CC9">
            <w:pPr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 xml:space="preserve">у </w:t>
            </w:r>
            <w:proofErr w:type="spellStart"/>
            <w:r w:rsidRPr="003E21F4">
              <w:rPr>
                <w:sz w:val="26"/>
                <w:szCs w:val="26"/>
                <w:lang w:val="uk-UA"/>
              </w:rPr>
              <w:t>т.ч</w:t>
            </w:r>
            <w:proofErr w:type="spellEnd"/>
            <w:r w:rsidRPr="003E21F4">
              <w:rPr>
                <w:sz w:val="26"/>
                <w:szCs w:val="26"/>
                <w:lang w:val="uk-UA"/>
              </w:rPr>
              <w:t>. виїзні</w:t>
            </w:r>
          </w:p>
        </w:tc>
        <w:tc>
          <w:tcPr>
            <w:tcW w:w="652" w:type="pct"/>
          </w:tcPr>
          <w:p w:rsidR="00021CC9" w:rsidRPr="003E21F4" w:rsidRDefault="00021CC9" w:rsidP="00021CC9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color w:val="4F81BD"/>
                <w:sz w:val="26"/>
                <w:szCs w:val="26"/>
                <w:lang w:val="uk-UA"/>
              </w:rPr>
              <w:t>-</w:t>
            </w:r>
          </w:p>
        </w:tc>
        <w:tc>
          <w:tcPr>
            <w:tcW w:w="780" w:type="pct"/>
          </w:tcPr>
          <w:p w:rsidR="00021CC9" w:rsidRPr="003E21F4" w:rsidRDefault="00021CC9" w:rsidP="00021CC9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color w:val="4F81BD"/>
                <w:sz w:val="26"/>
                <w:szCs w:val="26"/>
                <w:lang w:val="uk-UA"/>
              </w:rPr>
              <w:t>-</w:t>
            </w:r>
          </w:p>
        </w:tc>
        <w:tc>
          <w:tcPr>
            <w:tcW w:w="641" w:type="pct"/>
          </w:tcPr>
          <w:p w:rsidR="00021CC9" w:rsidRPr="003E21F4" w:rsidRDefault="00021CC9" w:rsidP="00021CC9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color w:val="4F81BD"/>
                <w:sz w:val="26"/>
                <w:szCs w:val="26"/>
                <w:lang w:val="uk-UA"/>
              </w:rPr>
              <w:t>-</w:t>
            </w:r>
          </w:p>
        </w:tc>
        <w:tc>
          <w:tcPr>
            <w:tcW w:w="651" w:type="pct"/>
          </w:tcPr>
          <w:p w:rsidR="00021CC9" w:rsidRPr="003E21F4" w:rsidRDefault="00021CC9" w:rsidP="00021CC9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color w:val="4F81BD"/>
                <w:sz w:val="26"/>
                <w:szCs w:val="26"/>
                <w:lang w:val="uk-UA"/>
              </w:rPr>
              <w:t>-</w:t>
            </w:r>
          </w:p>
        </w:tc>
        <w:tc>
          <w:tcPr>
            <w:tcW w:w="845" w:type="pct"/>
          </w:tcPr>
          <w:p w:rsidR="00021CC9" w:rsidRPr="003E21F4" w:rsidRDefault="00021CC9" w:rsidP="00021CC9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color w:val="4F81BD"/>
                <w:sz w:val="26"/>
                <w:szCs w:val="26"/>
                <w:lang w:val="uk-UA"/>
              </w:rPr>
              <w:t>-</w:t>
            </w:r>
          </w:p>
        </w:tc>
      </w:tr>
      <w:tr w:rsidR="00021CC9" w:rsidRPr="003E21F4" w:rsidTr="002E732A">
        <w:tc>
          <w:tcPr>
            <w:tcW w:w="1431" w:type="pct"/>
          </w:tcPr>
          <w:p w:rsidR="00021CC9" w:rsidRPr="003E21F4" w:rsidRDefault="00021CC9" w:rsidP="00021CC9">
            <w:pPr>
              <w:rPr>
                <w:sz w:val="26"/>
                <w:szCs w:val="26"/>
                <w:lang w:val="uk-UA"/>
              </w:rPr>
            </w:pPr>
            <w:r w:rsidRPr="003E21F4">
              <w:rPr>
                <w:sz w:val="26"/>
                <w:szCs w:val="26"/>
                <w:lang w:val="uk-UA"/>
              </w:rPr>
              <w:t>3. Процедури підготовки, затвердження та опрацювання актів про порушення вимог регулювання (на одиницю)</w:t>
            </w:r>
          </w:p>
        </w:tc>
        <w:tc>
          <w:tcPr>
            <w:tcW w:w="652" w:type="pct"/>
          </w:tcPr>
          <w:p w:rsidR="00021CC9" w:rsidRPr="003E21F4" w:rsidRDefault="00021CC9" w:rsidP="00021CC9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color w:val="4F81BD"/>
                <w:sz w:val="26"/>
                <w:szCs w:val="26"/>
                <w:lang w:val="uk-UA"/>
              </w:rPr>
              <w:t>-</w:t>
            </w:r>
          </w:p>
        </w:tc>
        <w:tc>
          <w:tcPr>
            <w:tcW w:w="780" w:type="pct"/>
          </w:tcPr>
          <w:p w:rsidR="00021CC9" w:rsidRPr="003E21F4" w:rsidRDefault="00021CC9" w:rsidP="00021CC9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color w:val="4F81BD"/>
                <w:sz w:val="26"/>
                <w:szCs w:val="26"/>
                <w:lang w:val="uk-UA"/>
              </w:rPr>
              <w:t>-</w:t>
            </w:r>
          </w:p>
        </w:tc>
        <w:tc>
          <w:tcPr>
            <w:tcW w:w="641" w:type="pct"/>
          </w:tcPr>
          <w:p w:rsidR="00021CC9" w:rsidRPr="003E21F4" w:rsidRDefault="00021CC9" w:rsidP="00021CC9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color w:val="4F81BD"/>
                <w:sz w:val="26"/>
                <w:szCs w:val="26"/>
                <w:lang w:val="uk-UA"/>
              </w:rPr>
              <w:t>-</w:t>
            </w:r>
          </w:p>
        </w:tc>
        <w:tc>
          <w:tcPr>
            <w:tcW w:w="651" w:type="pct"/>
          </w:tcPr>
          <w:p w:rsidR="00021CC9" w:rsidRPr="003E21F4" w:rsidRDefault="00021CC9" w:rsidP="00021CC9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color w:val="4F81BD"/>
                <w:sz w:val="26"/>
                <w:szCs w:val="26"/>
                <w:lang w:val="uk-UA"/>
              </w:rPr>
              <w:t>-</w:t>
            </w:r>
          </w:p>
        </w:tc>
        <w:tc>
          <w:tcPr>
            <w:tcW w:w="845" w:type="pct"/>
          </w:tcPr>
          <w:p w:rsidR="00021CC9" w:rsidRPr="003E21F4" w:rsidRDefault="00021CC9" w:rsidP="00021CC9">
            <w:pPr>
              <w:jc w:val="center"/>
              <w:rPr>
                <w:color w:val="4F81BD"/>
                <w:sz w:val="26"/>
                <w:szCs w:val="26"/>
                <w:lang w:val="uk-UA"/>
              </w:rPr>
            </w:pPr>
            <w:r w:rsidRPr="003E21F4">
              <w:rPr>
                <w:color w:val="4F81BD"/>
                <w:sz w:val="26"/>
                <w:szCs w:val="26"/>
                <w:lang w:val="uk-UA"/>
              </w:rPr>
              <w:t>-</w:t>
            </w:r>
          </w:p>
        </w:tc>
      </w:tr>
    </w:tbl>
    <w:p w:rsidR="0015684D" w:rsidRPr="003E21F4" w:rsidRDefault="0015684D" w:rsidP="003C0DE1">
      <w:pPr>
        <w:pStyle w:val="a7"/>
        <w:tabs>
          <w:tab w:val="left" w:pos="1875"/>
        </w:tabs>
        <w:spacing w:before="240" w:after="120"/>
        <w:jc w:val="both"/>
        <w:rPr>
          <w:b w:val="0"/>
          <w:sz w:val="26"/>
          <w:szCs w:val="26"/>
        </w:rPr>
      </w:pPr>
      <w:r w:rsidRPr="003E21F4">
        <w:rPr>
          <w:b w:val="0"/>
          <w:sz w:val="26"/>
          <w:szCs w:val="26"/>
        </w:rPr>
        <w:t>3. Бюджетні витрати на адміністрування регулювання суб’єктів малого підприємництва</w:t>
      </w:r>
      <w:r w:rsidR="002F729C" w:rsidRPr="003E21F4">
        <w:rPr>
          <w:sz w:val="26"/>
          <w:szCs w:val="26"/>
        </w:rPr>
        <w:t xml:space="preserve"> </w:t>
      </w:r>
      <w:r w:rsidR="002F729C" w:rsidRPr="003E21F4">
        <w:rPr>
          <w:b w:val="0"/>
          <w:sz w:val="26"/>
          <w:szCs w:val="26"/>
        </w:rPr>
        <w:t>в</w:t>
      </w:r>
      <w:r w:rsidR="002F729C" w:rsidRPr="003E21F4">
        <w:rPr>
          <w:sz w:val="26"/>
          <w:szCs w:val="26"/>
        </w:rPr>
        <w:t xml:space="preserve"> </w:t>
      </w:r>
      <w:r w:rsidR="002F729C" w:rsidRPr="003E21F4">
        <w:rPr>
          <w:b w:val="0"/>
          <w:sz w:val="26"/>
          <w:szCs w:val="26"/>
        </w:rPr>
        <w:t xml:space="preserve">межах затвердженого кошторису є незмінними. </w:t>
      </w:r>
    </w:p>
    <w:p w:rsidR="0015684D" w:rsidRPr="003E21F4" w:rsidRDefault="0015684D" w:rsidP="0015684D">
      <w:pPr>
        <w:pStyle w:val="a7"/>
        <w:ind w:firstLine="720"/>
        <w:rPr>
          <w:sz w:val="26"/>
          <w:szCs w:val="26"/>
        </w:rPr>
      </w:pPr>
      <w:r w:rsidRPr="003E21F4">
        <w:rPr>
          <w:sz w:val="26"/>
          <w:szCs w:val="26"/>
        </w:rPr>
        <w:t xml:space="preserve">VІІ.  Обґрунтування запропонованого строку дії регуляторного </w:t>
      </w:r>
      <w:proofErr w:type="spellStart"/>
      <w:r w:rsidRPr="003E21F4">
        <w:rPr>
          <w:sz w:val="26"/>
          <w:szCs w:val="26"/>
        </w:rPr>
        <w:t>акта</w:t>
      </w:r>
      <w:proofErr w:type="spellEnd"/>
    </w:p>
    <w:p w:rsidR="0015684D" w:rsidRPr="003E21F4" w:rsidRDefault="0015684D" w:rsidP="0015684D">
      <w:pPr>
        <w:pStyle w:val="a3"/>
        <w:ind w:firstLine="708"/>
        <w:rPr>
          <w:b w:val="0"/>
          <w:sz w:val="26"/>
          <w:szCs w:val="26"/>
        </w:rPr>
      </w:pPr>
      <w:r w:rsidRPr="003E21F4">
        <w:rPr>
          <w:b w:val="0"/>
          <w:sz w:val="26"/>
          <w:szCs w:val="26"/>
        </w:rPr>
        <w:t xml:space="preserve">Строк дії регуляторного </w:t>
      </w:r>
      <w:proofErr w:type="spellStart"/>
      <w:r w:rsidRPr="003E21F4">
        <w:rPr>
          <w:b w:val="0"/>
          <w:sz w:val="26"/>
          <w:szCs w:val="26"/>
        </w:rPr>
        <w:t>акта</w:t>
      </w:r>
      <w:proofErr w:type="spellEnd"/>
      <w:r w:rsidRPr="003E21F4">
        <w:rPr>
          <w:b w:val="0"/>
          <w:sz w:val="26"/>
          <w:szCs w:val="26"/>
        </w:rPr>
        <w:t xml:space="preserve"> необмежений у часі, оскільки дія </w:t>
      </w:r>
      <w:r w:rsidR="00BD09A2" w:rsidRPr="003E21F4">
        <w:rPr>
          <w:b w:val="0"/>
          <w:sz w:val="26"/>
          <w:szCs w:val="26"/>
        </w:rPr>
        <w:t>рішення</w:t>
      </w:r>
      <w:r w:rsidRPr="003E21F4">
        <w:rPr>
          <w:b w:val="0"/>
          <w:sz w:val="26"/>
          <w:szCs w:val="26"/>
        </w:rPr>
        <w:t xml:space="preserve"> розрахована на необмежений час. </w:t>
      </w:r>
    </w:p>
    <w:p w:rsidR="0015684D" w:rsidRPr="003E21F4" w:rsidRDefault="0015684D" w:rsidP="0015684D">
      <w:pPr>
        <w:pStyle w:val="a7"/>
        <w:ind w:firstLine="720"/>
        <w:rPr>
          <w:sz w:val="26"/>
          <w:szCs w:val="26"/>
        </w:rPr>
      </w:pPr>
    </w:p>
    <w:p w:rsidR="0015684D" w:rsidRPr="003E21F4" w:rsidRDefault="0015684D" w:rsidP="0015684D">
      <w:pPr>
        <w:pStyle w:val="a7"/>
        <w:ind w:firstLine="720"/>
        <w:rPr>
          <w:sz w:val="26"/>
          <w:szCs w:val="26"/>
        </w:rPr>
      </w:pPr>
      <w:r w:rsidRPr="003E21F4">
        <w:rPr>
          <w:sz w:val="26"/>
          <w:szCs w:val="26"/>
        </w:rPr>
        <w:t xml:space="preserve">VІІІ.  Визначення показників результативності дії регуляторного </w:t>
      </w:r>
      <w:proofErr w:type="spellStart"/>
      <w:r w:rsidRPr="003E21F4">
        <w:rPr>
          <w:sz w:val="26"/>
          <w:szCs w:val="26"/>
        </w:rPr>
        <w:t>акта</w:t>
      </w:r>
      <w:proofErr w:type="spellEnd"/>
    </w:p>
    <w:p w:rsidR="0015684D" w:rsidRPr="003E21F4" w:rsidRDefault="0015684D" w:rsidP="0015684D">
      <w:pPr>
        <w:ind w:firstLine="708"/>
        <w:jc w:val="both"/>
        <w:rPr>
          <w:sz w:val="26"/>
          <w:szCs w:val="26"/>
          <w:lang w:val="uk-UA"/>
        </w:rPr>
      </w:pPr>
      <w:r w:rsidRPr="003E21F4">
        <w:rPr>
          <w:sz w:val="26"/>
          <w:szCs w:val="26"/>
          <w:lang w:val="uk-UA"/>
        </w:rPr>
        <w:t xml:space="preserve">Виходячи з цілей державного регулювання, визначених у другому розділі даного Аналізу впливу регуляторного </w:t>
      </w:r>
      <w:proofErr w:type="spellStart"/>
      <w:r w:rsidRPr="003E21F4">
        <w:rPr>
          <w:sz w:val="26"/>
          <w:szCs w:val="26"/>
          <w:lang w:val="uk-UA"/>
        </w:rPr>
        <w:t>акта</w:t>
      </w:r>
      <w:proofErr w:type="spellEnd"/>
      <w:r w:rsidRPr="003E21F4">
        <w:rPr>
          <w:sz w:val="26"/>
          <w:szCs w:val="26"/>
          <w:lang w:val="uk-UA"/>
        </w:rPr>
        <w:t xml:space="preserve">, для відстеження результативності </w:t>
      </w:r>
      <w:proofErr w:type="spellStart"/>
      <w:r w:rsidRPr="003E21F4">
        <w:rPr>
          <w:sz w:val="26"/>
          <w:szCs w:val="26"/>
          <w:lang w:val="uk-UA"/>
        </w:rPr>
        <w:t>акта</w:t>
      </w:r>
      <w:proofErr w:type="spellEnd"/>
      <w:r w:rsidRPr="003E21F4">
        <w:rPr>
          <w:sz w:val="26"/>
          <w:szCs w:val="26"/>
          <w:lang w:val="uk-UA"/>
        </w:rPr>
        <w:t xml:space="preserve"> обрано такі показники:</w:t>
      </w:r>
    </w:p>
    <w:p w:rsidR="0015684D" w:rsidRPr="003E21F4" w:rsidRDefault="0015684D" w:rsidP="0015684D">
      <w:pPr>
        <w:pStyle w:val="2"/>
        <w:spacing w:after="0" w:line="240" w:lineRule="auto"/>
        <w:ind w:left="0" w:firstLine="567"/>
        <w:jc w:val="both"/>
        <w:rPr>
          <w:color w:val="000000"/>
          <w:spacing w:val="-1"/>
          <w:sz w:val="26"/>
          <w:szCs w:val="26"/>
          <w:lang w:val="uk-UA"/>
        </w:rPr>
      </w:pPr>
      <w:r w:rsidRPr="003E21F4">
        <w:rPr>
          <w:bCs/>
          <w:color w:val="000000"/>
          <w:sz w:val="26"/>
          <w:szCs w:val="26"/>
          <w:lang w:val="uk-UA"/>
        </w:rPr>
        <w:t>1) Р</w:t>
      </w:r>
      <w:r w:rsidRPr="003E21F4">
        <w:rPr>
          <w:color w:val="000000"/>
          <w:sz w:val="26"/>
          <w:szCs w:val="26"/>
          <w:lang w:val="uk-UA"/>
        </w:rPr>
        <w:t xml:space="preserve">озмір надходжень до державного та місцевих бюджетів і державних цільових фондів, пов’язаних з дією </w:t>
      </w:r>
      <w:proofErr w:type="spellStart"/>
      <w:r w:rsidRPr="003E21F4">
        <w:rPr>
          <w:color w:val="000000"/>
          <w:sz w:val="26"/>
          <w:szCs w:val="26"/>
          <w:lang w:val="uk-UA"/>
        </w:rPr>
        <w:t>акта</w:t>
      </w:r>
      <w:proofErr w:type="spellEnd"/>
      <w:r w:rsidRPr="003E21F4">
        <w:rPr>
          <w:color w:val="000000"/>
          <w:sz w:val="26"/>
          <w:szCs w:val="26"/>
          <w:lang w:val="uk-UA"/>
        </w:rPr>
        <w:t xml:space="preserve"> </w:t>
      </w:r>
      <w:r w:rsidRPr="003E21F4">
        <w:rPr>
          <w:color w:val="000000"/>
          <w:spacing w:val="-1"/>
          <w:sz w:val="26"/>
          <w:szCs w:val="26"/>
          <w:lang w:val="uk-UA"/>
        </w:rPr>
        <w:t xml:space="preserve"> – не зміниться.</w:t>
      </w:r>
    </w:p>
    <w:p w:rsidR="00CD64AC" w:rsidRPr="003E21F4" w:rsidRDefault="0015684D" w:rsidP="00CD64AC">
      <w:pPr>
        <w:ind w:firstLine="567"/>
        <w:jc w:val="both"/>
        <w:rPr>
          <w:sz w:val="26"/>
          <w:szCs w:val="26"/>
          <w:lang w:val="uk-UA"/>
        </w:rPr>
      </w:pPr>
      <w:r w:rsidRPr="003E21F4">
        <w:rPr>
          <w:color w:val="000000"/>
          <w:sz w:val="26"/>
          <w:szCs w:val="26"/>
          <w:lang w:val="uk-UA"/>
        </w:rPr>
        <w:t xml:space="preserve">2) Кількість суб’єктів господарювання та/або фізичних осіб, на яких поширюватиметься дія </w:t>
      </w:r>
      <w:proofErr w:type="spellStart"/>
      <w:r w:rsidRPr="003E21F4">
        <w:rPr>
          <w:color w:val="000000"/>
          <w:sz w:val="26"/>
          <w:szCs w:val="26"/>
          <w:lang w:val="uk-UA"/>
        </w:rPr>
        <w:t>акта</w:t>
      </w:r>
      <w:proofErr w:type="spellEnd"/>
      <w:r w:rsidRPr="003E21F4">
        <w:rPr>
          <w:color w:val="000000"/>
          <w:sz w:val="26"/>
          <w:szCs w:val="26"/>
          <w:lang w:val="uk-UA"/>
        </w:rPr>
        <w:t xml:space="preserve"> - дія </w:t>
      </w:r>
      <w:proofErr w:type="spellStart"/>
      <w:r w:rsidRPr="003E21F4">
        <w:rPr>
          <w:color w:val="000000"/>
          <w:sz w:val="26"/>
          <w:szCs w:val="26"/>
          <w:lang w:val="uk-UA"/>
        </w:rPr>
        <w:t>акта</w:t>
      </w:r>
      <w:proofErr w:type="spellEnd"/>
      <w:r w:rsidRPr="003E21F4">
        <w:rPr>
          <w:color w:val="000000"/>
          <w:sz w:val="26"/>
          <w:szCs w:val="26"/>
          <w:lang w:val="uk-UA"/>
        </w:rPr>
        <w:t xml:space="preserve"> поширюється на </w:t>
      </w:r>
      <w:r w:rsidR="00CD64AC" w:rsidRPr="003E21F4">
        <w:rPr>
          <w:sz w:val="26"/>
          <w:szCs w:val="26"/>
          <w:lang w:val="uk-UA"/>
        </w:rPr>
        <w:t>29</w:t>
      </w:r>
      <w:r w:rsidR="007B080D" w:rsidRPr="003E21F4">
        <w:rPr>
          <w:sz w:val="26"/>
          <w:szCs w:val="26"/>
          <w:lang w:val="uk-UA"/>
        </w:rPr>
        <w:t>4</w:t>
      </w:r>
      <w:r w:rsidR="008359D8" w:rsidRPr="003E21F4">
        <w:rPr>
          <w:sz w:val="26"/>
          <w:szCs w:val="26"/>
          <w:lang w:val="uk-UA"/>
        </w:rPr>
        <w:t xml:space="preserve"> КУА</w:t>
      </w:r>
      <w:r w:rsidR="00CD64AC" w:rsidRPr="003E21F4">
        <w:rPr>
          <w:sz w:val="26"/>
          <w:szCs w:val="26"/>
          <w:lang w:val="uk-UA"/>
        </w:rPr>
        <w:t>, що мають ліцензії, видані Комісією і 1 30</w:t>
      </w:r>
      <w:r w:rsidR="007B080D" w:rsidRPr="003E21F4">
        <w:rPr>
          <w:sz w:val="26"/>
          <w:szCs w:val="26"/>
          <w:lang w:val="uk-UA"/>
        </w:rPr>
        <w:t>6</w:t>
      </w:r>
      <w:r w:rsidR="00CD64AC" w:rsidRPr="003E21F4">
        <w:rPr>
          <w:sz w:val="26"/>
          <w:szCs w:val="26"/>
          <w:lang w:val="uk-UA"/>
        </w:rPr>
        <w:t xml:space="preserve"> </w:t>
      </w:r>
      <w:r w:rsidR="008359D8" w:rsidRPr="003E21F4">
        <w:rPr>
          <w:sz w:val="26"/>
          <w:szCs w:val="26"/>
          <w:lang w:val="uk-UA"/>
        </w:rPr>
        <w:t>ІСІ</w:t>
      </w:r>
      <w:r w:rsidR="00CD64AC" w:rsidRPr="003E21F4">
        <w:rPr>
          <w:sz w:val="26"/>
          <w:szCs w:val="26"/>
          <w:lang w:val="uk-UA"/>
        </w:rPr>
        <w:t>.</w:t>
      </w:r>
    </w:p>
    <w:p w:rsidR="0015684D" w:rsidRPr="003E21F4" w:rsidRDefault="0015684D" w:rsidP="0015684D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3E21F4">
        <w:rPr>
          <w:color w:val="000000"/>
          <w:sz w:val="26"/>
          <w:szCs w:val="26"/>
          <w:lang w:val="uk-UA"/>
        </w:rPr>
        <w:t xml:space="preserve">3) Розмір коштів і час, що витрачатимуться суб’єктами господарювання та/або фізичними особами, пов’язаними з виконанням вимог регуляторного </w:t>
      </w:r>
      <w:proofErr w:type="spellStart"/>
      <w:r w:rsidRPr="003E21F4">
        <w:rPr>
          <w:color w:val="000000"/>
          <w:sz w:val="26"/>
          <w:szCs w:val="26"/>
          <w:lang w:val="uk-UA"/>
        </w:rPr>
        <w:t>акта</w:t>
      </w:r>
      <w:proofErr w:type="spellEnd"/>
      <w:r w:rsidRPr="003E21F4">
        <w:rPr>
          <w:color w:val="000000"/>
          <w:sz w:val="26"/>
          <w:szCs w:val="26"/>
          <w:lang w:val="uk-UA"/>
        </w:rPr>
        <w:t>.</w:t>
      </w:r>
    </w:p>
    <w:p w:rsidR="0015684D" w:rsidRPr="003E21F4" w:rsidRDefault="0015684D" w:rsidP="0015684D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3E21F4">
        <w:rPr>
          <w:color w:val="000000"/>
          <w:sz w:val="26"/>
          <w:szCs w:val="26"/>
          <w:lang w:val="uk-UA"/>
        </w:rPr>
        <w:t xml:space="preserve">Розмір коштів та часу, які витратять суб’єкти господарювання на виконання вимог даного регуляторного </w:t>
      </w:r>
      <w:proofErr w:type="spellStart"/>
      <w:r w:rsidRPr="003E21F4">
        <w:rPr>
          <w:color w:val="000000"/>
          <w:sz w:val="26"/>
          <w:szCs w:val="26"/>
          <w:lang w:val="uk-UA"/>
        </w:rPr>
        <w:t>акта</w:t>
      </w:r>
      <w:proofErr w:type="spellEnd"/>
      <w:r w:rsidRPr="003E21F4">
        <w:rPr>
          <w:color w:val="000000"/>
          <w:sz w:val="26"/>
          <w:szCs w:val="26"/>
          <w:lang w:val="uk-UA"/>
        </w:rPr>
        <w:t xml:space="preserve"> </w:t>
      </w:r>
      <w:r w:rsidR="00CD64AC" w:rsidRPr="003E21F4">
        <w:rPr>
          <w:color w:val="000000"/>
          <w:sz w:val="26"/>
          <w:szCs w:val="26"/>
          <w:lang w:val="uk-UA"/>
        </w:rPr>
        <w:t xml:space="preserve">не </w:t>
      </w:r>
      <w:r w:rsidRPr="003E21F4">
        <w:rPr>
          <w:color w:val="000000"/>
          <w:sz w:val="26"/>
          <w:szCs w:val="26"/>
          <w:lang w:val="uk-UA"/>
        </w:rPr>
        <w:t>зм</w:t>
      </w:r>
      <w:r w:rsidR="00CD64AC" w:rsidRPr="003E21F4">
        <w:rPr>
          <w:color w:val="000000"/>
          <w:sz w:val="26"/>
          <w:szCs w:val="26"/>
          <w:lang w:val="uk-UA"/>
        </w:rPr>
        <w:t>іняться</w:t>
      </w:r>
      <w:r w:rsidRPr="003E21F4">
        <w:rPr>
          <w:color w:val="000000"/>
          <w:sz w:val="26"/>
          <w:szCs w:val="26"/>
          <w:lang w:val="uk-UA"/>
        </w:rPr>
        <w:t>.</w:t>
      </w:r>
    </w:p>
    <w:p w:rsidR="00EE6D5A" w:rsidRPr="003E21F4" w:rsidRDefault="00EE6D5A" w:rsidP="0015684D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3E21F4">
        <w:rPr>
          <w:color w:val="000000"/>
          <w:sz w:val="26"/>
          <w:szCs w:val="26"/>
          <w:lang w:val="uk-UA"/>
        </w:rPr>
        <w:lastRenderedPageBreak/>
        <w:t>4) Кількість і вартість цінних паперів, що входять до складу актив</w:t>
      </w:r>
      <w:r w:rsidR="004861B2" w:rsidRPr="003E21F4">
        <w:rPr>
          <w:color w:val="000000"/>
          <w:sz w:val="26"/>
          <w:szCs w:val="26"/>
          <w:lang w:val="uk-UA"/>
        </w:rPr>
        <w:t xml:space="preserve">ів КУА та </w:t>
      </w:r>
      <w:r w:rsidRPr="003E21F4">
        <w:rPr>
          <w:color w:val="000000"/>
          <w:sz w:val="26"/>
          <w:szCs w:val="26"/>
          <w:lang w:val="uk-UA"/>
        </w:rPr>
        <w:t>мають нульову вартість</w:t>
      </w:r>
      <w:r w:rsidR="004861B2" w:rsidRPr="003E21F4">
        <w:rPr>
          <w:color w:val="000000"/>
          <w:sz w:val="26"/>
          <w:szCs w:val="26"/>
          <w:lang w:val="uk-UA"/>
        </w:rPr>
        <w:t xml:space="preserve"> – планується зменшення таких активів.</w:t>
      </w:r>
      <w:r w:rsidRPr="003E21F4">
        <w:rPr>
          <w:color w:val="000000"/>
          <w:sz w:val="26"/>
          <w:szCs w:val="26"/>
          <w:lang w:val="uk-UA"/>
        </w:rPr>
        <w:t xml:space="preserve">  </w:t>
      </w:r>
    </w:p>
    <w:p w:rsidR="00A92917" w:rsidRPr="003E21F4" w:rsidRDefault="00002AEE" w:rsidP="0015684D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3E21F4">
        <w:rPr>
          <w:color w:val="000000"/>
          <w:sz w:val="26"/>
          <w:szCs w:val="26"/>
          <w:lang w:val="uk-UA"/>
        </w:rPr>
        <w:t>5</w:t>
      </w:r>
      <w:r w:rsidR="00A92917" w:rsidRPr="003E21F4">
        <w:rPr>
          <w:color w:val="000000"/>
          <w:sz w:val="26"/>
          <w:szCs w:val="26"/>
          <w:lang w:val="uk-UA"/>
        </w:rPr>
        <w:t xml:space="preserve">) </w:t>
      </w:r>
      <w:r w:rsidRPr="003E21F4">
        <w:rPr>
          <w:color w:val="000000"/>
          <w:sz w:val="26"/>
          <w:szCs w:val="26"/>
          <w:lang w:val="uk-UA"/>
        </w:rPr>
        <w:t xml:space="preserve">Кількість </w:t>
      </w:r>
      <w:r w:rsidR="00A92917" w:rsidRPr="003E21F4">
        <w:rPr>
          <w:color w:val="000000"/>
          <w:sz w:val="26"/>
          <w:szCs w:val="26"/>
          <w:lang w:val="uk-UA"/>
        </w:rPr>
        <w:t>штрафних санкцій, накладених за</w:t>
      </w:r>
      <w:r w:rsidRPr="003E21F4">
        <w:rPr>
          <w:color w:val="000000"/>
          <w:sz w:val="26"/>
          <w:szCs w:val="26"/>
          <w:lang w:val="uk-UA"/>
        </w:rPr>
        <w:t xml:space="preserve"> порушення вимог неправильної переоцінки активів</w:t>
      </w:r>
      <w:r w:rsidR="00A92917" w:rsidRPr="003E21F4">
        <w:rPr>
          <w:color w:val="000000"/>
          <w:sz w:val="26"/>
          <w:szCs w:val="26"/>
          <w:lang w:val="uk-UA"/>
        </w:rPr>
        <w:t xml:space="preserve"> </w:t>
      </w:r>
      <w:r w:rsidRPr="003E21F4">
        <w:rPr>
          <w:color w:val="000000"/>
          <w:sz w:val="26"/>
          <w:szCs w:val="26"/>
          <w:lang w:val="uk-UA"/>
        </w:rPr>
        <w:t>–</w:t>
      </w:r>
      <w:r w:rsidR="00A92917" w:rsidRPr="003E21F4">
        <w:rPr>
          <w:color w:val="000000"/>
          <w:sz w:val="26"/>
          <w:szCs w:val="26"/>
          <w:lang w:val="uk-UA"/>
        </w:rPr>
        <w:t xml:space="preserve"> </w:t>
      </w:r>
      <w:r w:rsidRPr="003E21F4">
        <w:rPr>
          <w:color w:val="000000"/>
          <w:sz w:val="26"/>
          <w:szCs w:val="26"/>
          <w:lang w:val="uk-UA"/>
        </w:rPr>
        <w:t>планується зменшення таких випадків. За 2019 рік кількість санкцій у вигляді попередження було накладено на 7 КУА Комісією</w:t>
      </w:r>
      <w:r w:rsidR="00A92917" w:rsidRPr="003E21F4">
        <w:rPr>
          <w:color w:val="000000"/>
          <w:sz w:val="26"/>
          <w:szCs w:val="26"/>
          <w:lang w:val="uk-UA"/>
        </w:rPr>
        <w:t>.</w:t>
      </w:r>
    </w:p>
    <w:p w:rsidR="0015684D" w:rsidRPr="003E21F4" w:rsidRDefault="00002AEE" w:rsidP="0015684D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3E21F4">
        <w:rPr>
          <w:color w:val="000000"/>
          <w:sz w:val="26"/>
          <w:szCs w:val="26"/>
          <w:lang w:val="uk-UA"/>
        </w:rPr>
        <w:t>6</w:t>
      </w:r>
      <w:r w:rsidR="0015684D" w:rsidRPr="003E21F4">
        <w:rPr>
          <w:color w:val="000000"/>
          <w:sz w:val="26"/>
          <w:szCs w:val="26"/>
          <w:lang w:val="uk-UA"/>
        </w:rPr>
        <w:t xml:space="preserve">) Рівень поінформованості суб’єктів господарювання та/або фізичних осіб з основних положень </w:t>
      </w:r>
      <w:proofErr w:type="spellStart"/>
      <w:r w:rsidR="0015684D" w:rsidRPr="003E21F4">
        <w:rPr>
          <w:color w:val="000000"/>
          <w:sz w:val="26"/>
          <w:szCs w:val="26"/>
          <w:lang w:val="uk-UA"/>
        </w:rPr>
        <w:t>акта</w:t>
      </w:r>
      <w:proofErr w:type="spellEnd"/>
      <w:r w:rsidR="0015684D" w:rsidRPr="003E21F4">
        <w:rPr>
          <w:color w:val="000000"/>
          <w:sz w:val="26"/>
          <w:szCs w:val="26"/>
          <w:lang w:val="uk-UA"/>
        </w:rPr>
        <w:t xml:space="preserve"> – середній. Даний проект регуляторного </w:t>
      </w:r>
      <w:proofErr w:type="spellStart"/>
      <w:r w:rsidR="0015684D" w:rsidRPr="003E21F4">
        <w:rPr>
          <w:color w:val="000000"/>
          <w:sz w:val="26"/>
          <w:szCs w:val="26"/>
          <w:lang w:val="uk-UA"/>
        </w:rPr>
        <w:t>акта</w:t>
      </w:r>
      <w:proofErr w:type="spellEnd"/>
      <w:r w:rsidR="0015684D" w:rsidRPr="003E21F4">
        <w:rPr>
          <w:color w:val="000000"/>
          <w:sz w:val="26"/>
          <w:szCs w:val="26"/>
          <w:lang w:val="uk-UA"/>
        </w:rPr>
        <w:t xml:space="preserve">, з метою громадського обговорення, </w:t>
      </w:r>
      <w:r w:rsidR="0015684D" w:rsidRPr="003E21F4">
        <w:rPr>
          <w:rStyle w:val="spelle"/>
          <w:color w:val="000000"/>
          <w:sz w:val="26"/>
          <w:szCs w:val="26"/>
          <w:lang w:val="uk-UA"/>
        </w:rPr>
        <w:t>оприлюднено</w:t>
      </w:r>
      <w:r w:rsidR="0015684D" w:rsidRPr="003E21F4">
        <w:rPr>
          <w:color w:val="000000"/>
          <w:sz w:val="26"/>
          <w:szCs w:val="26"/>
          <w:lang w:val="uk-UA"/>
        </w:rPr>
        <w:t xml:space="preserve"> на офіційному </w:t>
      </w:r>
      <w:proofErr w:type="spellStart"/>
      <w:r w:rsidR="0015684D" w:rsidRPr="003E21F4">
        <w:rPr>
          <w:rStyle w:val="spelle"/>
          <w:color w:val="000000"/>
          <w:sz w:val="26"/>
          <w:szCs w:val="26"/>
          <w:lang w:val="uk-UA"/>
        </w:rPr>
        <w:t>вебсайті</w:t>
      </w:r>
      <w:proofErr w:type="spellEnd"/>
      <w:r w:rsidR="0015684D" w:rsidRPr="003E21F4">
        <w:rPr>
          <w:color w:val="000000"/>
          <w:sz w:val="26"/>
          <w:szCs w:val="26"/>
          <w:lang w:val="uk-UA"/>
        </w:rPr>
        <w:t xml:space="preserve"> </w:t>
      </w:r>
      <w:r w:rsidR="00CD64AC" w:rsidRPr="003E21F4">
        <w:rPr>
          <w:color w:val="000000"/>
          <w:sz w:val="26"/>
          <w:szCs w:val="26"/>
          <w:lang w:val="uk-UA"/>
        </w:rPr>
        <w:t>Комісії</w:t>
      </w:r>
      <w:r w:rsidR="0015684D" w:rsidRPr="003E21F4">
        <w:rPr>
          <w:color w:val="000000"/>
          <w:sz w:val="26"/>
          <w:szCs w:val="26"/>
          <w:lang w:val="uk-UA"/>
        </w:rPr>
        <w:t>.</w:t>
      </w:r>
    </w:p>
    <w:p w:rsidR="00B21F86" w:rsidRPr="003E21F4" w:rsidRDefault="00B21F86" w:rsidP="00B21F86">
      <w:pPr>
        <w:ind w:firstLine="567"/>
        <w:jc w:val="both"/>
        <w:rPr>
          <w:sz w:val="26"/>
          <w:szCs w:val="26"/>
          <w:lang w:val="uk-UA"/>
        </w:rPr>
      </w:pPr>
      <w:r w:rsidRPr="003E21F4">
        <w:rPr>
          <w:color w:val="000000"/>
          <w:sz w:val="26"/>
          <w:szCs w:val="26"/>
          <w:lang w:val="uk-UA"/>
        </w:rPr>
        <w:t xml:space="preserve">7) Кількість скарг, звернень інвесторів – мінімальний, оскільки проект регуляторного </w:t>
      </w:r>
      <w:proofErr w:type="spellStart"/>
      <w:r w:rsidRPr="003E21F4">
        <w:rPr>
          <w:color w:val="000000"/>
          <w:sz w:val="26"/>
          <w:szCs w:val="26"/>
          <w:lang w:val="uk-UA"/>
        </w:rPr>
        <w:t>акта</w:t>
      </w:r>
      <w:proofErr w:type="spellEnd"/>
      <w:r w:rsidRPr="003E21F4">
        <w:rPr>
          <w:color w:val="000000"/>
          <w:sz w:val="26"/>
          <w:szCs w:val="26"/>
          <w:lang w:val="uk-UA"/>
        </w:rPr>
        <w:t xml:space="preserve"> направлений на </w:t>
      </w:r>
      <w:r w:rsidRPr="003E21F4">
        <w:rPr>
          <w:sz w:val="26"/>
          <w:szCs w:val="26"/>
          <w:lang w:val="uk-UA"/>
        </w:rPr>
        <w:t>збереження прав інвесторів в частині захисту вартості їх вкладень.</w:t>
      </w:r>
    </w:p>
    <w:p w:rsidR="00B21F86" w:rsidRPr="003E21F4" w:rsidRDefault="00B21F86" w:rsidP="00B21F86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3E21F4">
        <w:rPr>
          <w:color w:val="000000"/>
          <w:sz w:val="26"/>
          <w:szCs w:val="26"/>
          <w:lang w:val="uk-UA"/>
        </w:rPr>
        <w:t xml:space="preserve"> </w:t>
      </w:r>
    </w:p>
    <w:p w:rsidR="0015684D" w:rsidRPr="003E21F4" w:rsidRDefault="0015684D" w:rsidP="0015684D">
      <w:pPr>
        <w:pStyle w:val="a7"/>
        <w:ind w:firstLine="720"/>
        <w:rPr>
          <w:sz w:val="26"/>
          <w:szCs w:val="26"/>
        </w:rPr>
      </w:pPr>
      <w:r w:rsidRPr="003E21F4">
        <w:rPr>
          <w:sz w:val="26"/>
          <w:szCs w:val="26"/>
        </w:rPr>
        <w:t xml:space="preserve">ІХ.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3E21F4">
        <w:rPr>
          <w:sz w:val="26"/>
          <w:szCs w:val="26"/>
        </w:rPr>
        <w:t>акта</w:t>
      </w:r>
      <w:proofErr w:type="spellEnd"/>
    </w:p>
    <w:p w:rsidR="0015684D" w:rsidRPr="003E21F4" w:rsidRDefault="0015684D" w:rsidP="0015684D">
      <w:pPr>
        <w:pStyle w:val="a7"/>
        <w:ind w:firstLine="720"/>
        <w:jc w:val="both"/>
        <w:rPr>
          <w:sz w:val="26"/>
          <w:szCs w:val="26"/>
        </w:rPr>
      </w:pPr>
    </w:p>
    <w:p w:rsidR="0015684D" w:rsidRPr="003E21F4" w:rsidRDefault="0015684D" w:rsidP="003A1902">
      <w:pPr>
        <w:pStyle w:val="a3"/>
        <w:ind w:firstLine="708"/>
        <w:rPr>
          <w:b w:val="0"/>
          <w:sz w:val="26"/>
          <w:szCs w:val="26"/>
        </w:rPr>
      </w:pPr>
      <w:r w:rsidRPr="003E21F4">
        <w:rPr>
          <w:b w:val="0"/>
          <w:sz w:val="26"/>
          <w:szCs w:val="26"/>
        </w:rPr>
        <w:t xml:space="preserve">Відстеження результативності буде здійснено із застосуванням статистичного та соціологічного методу, шляхом аналізу офіційної статистичної інформації </w:t>
      </w:r>
    </w:p>
    <w:p w:rsidR="0015684D" w:rsidRPr="003E21F4" w:rsidRDefault="0015684D" w:rsidP="003A1902">
      <w:pPr>
        <w:pStyle w:val="a5"/>
        <w:ind w:firstLine="0"/>
        <w:jc w:val="both"/>
        <w:rPr>
          <w:sz w:val="26"/>
          <w:szCs w:val="26"/>
        </w:rPr>
      </w:pPr>
      <w:r w:rsidRPr="003E21F4">
        <w:rPr>
          <w:sz w:val="26"/>
          <w:szCs w:val="26"/>
        </w:rPr>
        <w:tab/>
        <w:t xml:space="preserve">Базове відстеження результативності вищезазначеного регуляторного </w:t>
      </w:r>
      <w:proofErr w:type="spellStart"/>
      <w:r w:rsidRPr="003E21F4">
        <w:rPr>
          <w:sz w:val="26"/>
          <w:szCs w:val="26"/>
        </w:rPr>
        <w:t>акта</w:t>
      </w:r>
      <w:proofErr w:type="spellEnd"/>
      <w:r w:rsidRPr="003E21F4">
        <w:rPr>
          <w:sz w:val="26"/>
          <w:szCs w:val="26"/>
        </w:rPr>
        <w:t xml:space="preserve"> буде </w:t>
      </w:r>
      <w:r w:rsidR="003A1902" w:rsidRPr="003E21F4">
        <w:rPr>
          <w:sz w:val="26"/>
          <w:szCs w:val="26"/>
        </w:rPr>
        <w:t>здійснюватися</w:t>
      </w:r>
      <w:r w:rsidRPr="003E21F4">
        <w:rPr>
          <w:sz w:val="26"/>
          <w:szCs w:val="26"/>
        </w:rPr>
        <w:t xml:space="preserve"> через рік після набрання чинності його положень.</w:t>
      </w:r>
    </w:p>
    <w:p w:rsidR="0015684D" w:rsidRPr="003E21F4" w:rsidRDefault="0015684D" w:rsidP="003A1902">
      <w:pPr>
        <w:widowControl w:val="0"/>
        <w:ind w:firstLine="708"/>
        <w:jc w:val="both"/>
        <w:rPr>
          <w:sz w:val="26"/>
          <w:szCs w:val="26"/>
          <w:lang w:val="uk-UA"/>
        </w:rPr>
      </w:pPr>
      <w:r w:rsidRPr="003E21F4">
        <w:rPr>
          <w:sz w:val="26"/>
          <w:szCs w:val="26"/>
          <w:lang w:val="uk-UA"/>
        </w:rPr>
        <w:t xml:space="preserve">Повторне відстеження планується здійснити через два роки з дня набрання чинності більшістю положень регуляторного </w:t>
      </w:r>
      <w:proofErr w:type="spellStart"/>
      <w:r w:rsidRPr="003E21F4">
        <w:rPr>
          <w:sz w:val="26"/>
          <w:szCs w:val="26"/>
          <w:lang w:val="uk-UA"/>
        </w:rPr>
        <w:t>акта</w:t>
      </w:r>
      <w:proofErr w:type="spellEnd"/>
      <w:r w:rsidRPr="003E21F4">
        <w:rPr>
          <w:sz w:val="26"/>
          <w:szCs w:val="26"/>
          <w:lang w:val="uk-UA"/>
        </w:rPr>
        <w:t>, в результаті якого відбудеться порівняння показників базового та повторного обстеження. У разі надходження пропозицій та зауважень, які заслуговують на увагу, або виявлення неврегульованих та проблемних питань, у разі необхідності вони будуть обговорені та винесені на розгляд засідання Комісії, з метою ініціювання внесення відповідних змін до цього регуляторного акту.</w:t>
      </w:r>
    </w:p>
    <w:p w:rsidR="0015684D" w:rsidRPr="003E21F4" w:rsidRDefault="0015684D" w:rsidP="003A1902">
      <w:pPr>
        <w:pStyle w:val="a3"/>
        <w:ind w:firstLine="720"/>
        <w:rPr>
          <w:b w:val="0"/>
          <w:sz w:val="26"/>
          <w:szCs w:val="26"/>
        </w:rPr>
      </w:pPr>
      <w:r w:rsidRPr="003E21F4">
        <w:rPr>
          <w:b w:val="0"/>
          <w:sz w:val="26"/>
          <w:szCs w:val="26"/>
        </w:rPr>
        <w:t xml:space="preserve">Періодичні відстеження планується здійснювати раз на три роки з дня виконання заходів з повторного відстеження з метою подальшого удосконалення даного регуляторного </w:t>
      </w:r>
      <w:proofErr w:type="spellStart"/>
      <w:r w:rsidRPr="003E21F4">
        <w:rPr>
          <w:b w:val="0"/>
          <w:sz w:val="26"/>
          <w:szCs w:val="26"/>
        </w:rPr>
        <w:t>акта</w:t>
      </w:r>
      <w:proofErr w:type="spellEnd"/>
      <w:r w:rsidRPr="003E21F4">
        <w:rPr>
          <w:b w:val="0"/>
          <w:sz w:val="26"/>
          <w:szCs w:val="26"/>
        </w:rPr>
        <w:t>.</w:t>
      </w:r>
    </w:p>
    <w:p w:rsidR="0015684D" w:rsidRPr="003E21F4" w:rsidRDefault="0015684D" w:rsidP="003A1902">
      <w:pPr>
        <w:widowControl w:val="0"/>
        <w:ind w:firstLine="708"/>
        <w:jc w:val="both"/>
        <w:rPr>
          <w:sz w:val="26"/>
          <w:szCs w:val="26"/>
          <w:lang w:val="uk-UA"/>
        </w:rPr>
      </w:pPr>
      <w:r w:rsidRPr="003E21F4">
        <w:rPr>
          <w:sz w:val="26"/>
          <w:szCs w:val="26"/>
          <w:lang w:val="uk-UA"/>
        </w:rPr>
        <w:t xml:space="preserve">Виконавцем заходів з відстеження результативності дії регуляторного </w:t>
      </w:r>
      <w:proofErr w:type="spellStart"/>
      <w:r w:rsidRPr="003E21F4">
        <w:rPr>
          <w:sz w:val="26"/>
          <w:szCs w:val="26"/>
          <w:lang w:val="uk-UA"/>
        </w:rPr>
        <w:t>акта</w:t>
      </w:r>
      <w:proofErr w:type="spellEnd"/>
      <w:r w:rsidRPr="003E21F4">
        <w:rPr>
          <w:sz w:val="26"/>
          <w:szCs w:val="26"/>
          <w:lang w:val="uk-UA"/>
        </w:rPr>
        <w:t xml:space="preserve"> буде </w:t>
      </w:r>
      <w:r w:rsidR="00061A70" w:rsidRPr="003E21F4">
        <w:rPr>
          <w:sz w:val="26"/>
          <w:szCs w:val="26"/>
          <w:lang w:val="uk-UA"/>
        </w:rPr>
        <w:t>Комісія</w:t>
      </w:r>
      <w:r w:rsidRPr="003E21F4">
        <w:rPr>
          <w:sz w:val="26"/>
          <w:szCs w:val="26"/>
          <w:lang w:val="uk-UA"/>
        </w:rPr>
        <w:t>.</w:t>
      </w:r>
    </w:p>
    <w:p w:rsidR="0015684D" w:rsidRPr="003E21F4" w:rsidRDefault="0015684D" w:rsidP="0015684D">
      <w:pPr>
        <w:pStyle w:val="a7"/>
        <w:ind w:firstLine="720"/>
        <w:jc w:val="both"/>
        <w:rPr>
          <w:sz w:val="26"/>
          <w:szCs w:val="26"/>
        </w:rPr>
      </w:pPr>
    </w:p>
    <w:p w:rsidR="003405BE" w:rsidRPr="003E21F4" w:rsidRDefault="003405BE" w:rsidP="0015684D">
      <w:pPr>
        <w:pStyle w:val="a7"/>
        <w:ind w:firstLine="720"/>
        <w:jc w:val="both"/>
        <w:rPr>
          <w:sz w:val="26"/>
          <w:szCs w:val="26"/>
        </w:rPr>
      </w:pPr>
    </w:p>
    <w:p w:rsidR="003E741C" w:rsidRPr="003E21F4" w:rsidRDefault="003E741C" w:rsidP="0015684D">
      <w:pPr>
        <w:pStyle w:val="a7"/>
        <w:ind w:firstLine="720"/>
        <w:jc w:val="both"/>
        <w:rPr>
          <w:sz w:val="26"/>
          <w:szCs w:val="26"/>
        </w:rPr>
      </w:pPr>
    </w:p>
    <w:p w:rsidR="003E741C" w:rsidRPr="003E21F4" w:rsidRDefault="003E741C" w:rsidP="0015684D">
      <w:pPr>
        <w:pStyle w:val="a7"/>
        <w:ind w:firstLine="720"/>
        <w:jc w:val="both"/>
        <w:rPr>
          <w:sz w:val="26"/>
          <w:szCs w:val="26"/>
        </w:rPr>
      </w:pPr>
    </w:p>
    <w:p w:rsidR="003E741C" w:rsidRPr="003E21F4" w:rsidRDefault="003E741C" w:rsidP="0015684D">
      <w:pPr>
        <w:pStyle w:val="a7"/>
        <w:ind w:firstLine="720"/>
        <w:jc w:val="both"/>
        <w:rPr>
          <w:sz w:val="26"/>
          <w:szCs w:val="26"/>
        </w:rPr>
      </w:pPr>
    </w:p>
    <w:p w:rsidR="003405BE" w:rsidRPr="003E21F4" w:rsidRDefault="003405BE" w:rsidP="0015684D">
      <w:pPr>
        <w:pStyle w:val="a7"/>
        <w:ind w:firstLine="720"/>
        <w:jc w:val="both"/>
        <w:rPr>
          <w:sz w:val="26"/>
          <w:szCs w:val="26"/>
        </w:rPr>
      </w:pPr>
    </w:p>
    <w:p w:rsidR="00104E24" w:rsidRPr="003E21F4" w:rsidRDefault="00104E24" w:rsidP="00641168">
      <w:pPr>
        <w:rPr>
          <w:sz w:val="26"/>
          <w:szCs w:val="26"/>
          <w:lang w:val="uk-UA"/>
        </w:rPr>
      </w:pPr>
    </w:p>
    <w:p w:rsidR="00021CC9" w:rsidRPr="003E21F4" w:rsidRDefault="00641168" w:rsidP="00EB0501">
      <w:pPr>
        <w:ind w:firstLine="708"/>
        <w:rPr>
          <w:b/>
          <w:sz w:val="26"/>
          <w:szCs w:val="26"/>
          <w:lang w:val="uk-UA"/>
        </w:rPr>
      </w:pPr>
      <w:r w:rsidRPr="003E21F4">
        <w:rPr>
          <w:b/>
          <w:sz w:val="26"/>
          <w:szCs w:val="26"/>
          <w:lang w:val="uk-UA"/>
        </w:rPr>
        <w:t xml:space="preserve">Голова Комісії                               </w:t>
      </w:r>
      <w:r w:rsidRPr="003E21F4">
        <w:rPr>
          <w:b/>
          <w:sz w:val="26"/>
          <w:szCs w:val="26"/>
          <w:lang w:val="uk-UA"/>
        </w:rPr>
        <w:tab/>
        <w:t xml:space="preserve">            </w:t>
      </w:r>
      <w:r w:rsidR="00EB0501" w:rsidRPr="003E21F4">
        <w:rPr>
          <w:b/>
          <w:sz w:val="26"/>
          <w:szCs w:val="26"/>
          <w:lang w:val="uk-UA"/>
        </w:rPr>
        <w:tab/>
      </w:r>
      <w:r w:rsidRPr="003E21F4">
        <w:rPr>
          <w:b/>
          <w:sz w:val="26"/>
          <w:szCs w:val="26"/>
          <w:lang w:val="uk-UA"/>
        </w:rPr>
        <w:tab/>
        <w:t xml:space="preserve">          Т</w:t>
      </w:r>
      <w:r w:rsidR="00F75AB8" w:rsidRPr="003E21F4">
        <w:rPr>
          <w:b/>
          <w:sz w:val="26"/>
          <w:szCs w:val="26"/>
          <w:lang w:val="uk-UA"/>
        </w:rPr>
        <w:t xml:space="preserve">имур </w:t>
      </w:r>
      <w:r w:rsidRPr="003E21F4">
        <w:rPr>
          <w:b/>
          <w:sz w:val="26"/>
          <w:szCs w:val="26"/>
          <w:lang w:val="uk-UA"/>
        </w:rPr>
        <w:t>Х</w:t>
      </w:r>
      <w:r w:rsidR="00F75AB8" w:rsidRPr="003E21F4">
        <w:rPr>
          <w:b/>
          <w:sz w:val="26"/>
          <w:szCs w:val="26"/>
          <w:lang w:val="uk-UA"/>
        </w:rPr>
        <w:t>РОМАЄВ</w:t>
      </w:r>
    </w:p>
    <w:p w:rsidR="00021CC9" w:rsidRPr="003E21F4" w:rsidRDefault="00021CC9" w:rsidP="00641168">
      <w:pPr>
        <w:rPr>
          <w:b/>
          <w:sz w:val="26"/>
          <w:szCs w:val="26"/>
          <w:lang w:val="uk-UA"/>
        </w:rPr>
      </w:pPr>
    </w:p>
    <w:p w:rsidR="00021CC9" w:rsidRPr="003E21F4" w:rsidRDefault="00021CC9" w:rsidP="00641168">
      <w:pPr>
        <w:rPr>
          <w:b/>
          <w:sz w:val="26"/>
          <w:szCs w:val="26"/>
          <w:lang w:val="uk-UA"/>
        </w:rPr>
      </w:pPr>
    </w:p>
    <w:p w:rsidR="003E741C" w:rsidRPr="003E21F4" w:rsidRDefault="003E741C" w:rsidP="00641168">
      <w:pPr>
        <w:rPr>
          <w:b/>
          <w:sz w:val="26"/>
          <w:szCs w:val="26"/>
          <w:lang w:val="uk-UA"/>
        </w:rPr>
      </w:pPr>
    </w:p>
    <w:p w:rsidR="003E741C" w:rsidRPr="003E21F4" w:rsidRDefault="003E741C" w:rsidP="00641168">
      <w:pPr>
        <w:rPr>
          <w:b/>
          <w:sz w:val="26"/>
          <w:szCs w:val="26"/>
          <w:lang w:val="uk-UA"/>
        </w:rPr>
      </w:pPr>
    </w:p>
    <w:p w:rsidR="003E741C" w:rsidRPr="003E21F4" w:rsidRDefault="003E741C" w:rsidP="00641168">
      <w:pPr>
        <w:rPr>
          <w:b/>
          <w:sz w:val="26"/>
          <w:szCs w:val="26"/>
          <w:lang w:val="uk-UA"/>
        </w:rPr>
      </w:pPr>
    </w:p>
    <w:p w:rsidR="003E741C" w:rsidRPr="003E21F4" w:rsidRDefault="003E741C" w:rsidP="00641168">
      <w:pPr>
        <w:rPr>
          <w:b/>
          <w:sz w:val="26"/>
          <w:szCs w:val="26"/>
          <w:lang w:val="uk-UA"/>
        </w:rPr>
      </w:pPr>
    </w:p>
    <w:p w:rsidR="003E741C" w:rsidRPr="003E21F4" w:rsidRDefault="003E741C" w:rsidP="00641168">
      <w:pPr>
        <w:rPr>
          <w:b/>
          <w:sz w:val="26"/>
          <w:szCs w:val="26"/>
          <w:lang w:val="uk-UA"/>
        </w:rPr>
      </w:pPr>
    </w:p>
    <w:p w:rsidR="003E741C" w:rsidRPr="003E21F4" w:rsidRDefault="003E741C" w:rsidP="00641168">
      <w:pPr>
        <w:rPr>
          <w:b/>
          <w:sz w:val="26"/>
          <w:szCs w:val="26"/>
          <w:lang w:val="uk-UA"/>
        </w:rPr>
      </w:pPr>
    </w:p>
    <w:p w:rsidR="003E741C" w:rsidRPr="003E21F4" w:rsidRDefault="003E741C" w:rsidP="00641168">
      <w:pPr>
        <w:rPr>
          <w:b/>
          <w:sz w:val="26"/>
          <w:szCs w:val="26"/>
          <w:lang w:val="uk-UA"/>
        </w:rPr>
      </w:pPr>
    </w:p>
    <w:p w:rsidR="00021CC9" w:rsidRPr="003E21F4" w:rsidRDefault="00021CC9" w:rsidP="00641168">
      <w:pPr>
        <w:rPr>
          <w:b/>
          <w:sz w:val="26"/>
          <w:szCs w:val="26"/>
          <w:lang w:val="uk-UA"/>
        </w:rPr>
      </w:pPr>
    </w:p>
    <w:p w:rsidR="00021CC9" w:rsidRPr="00E62DE3" w:rsidRDefault="00021CC9" w:rsidP="00021CC9">
      <w:pPr>
        <w:pStyle w:val="Default"/>
        <w:jc w:val="both"/>
        <w:rPr>
          <w:sz w:val="16"/>
          <w:szCs w:val="16"/>
        </w:rPr>
      </w:pPr>
      <w:r w:rsidRPr="003E21F4">
        <w:rPr>
          <w:iCs/>
          <w:sz w:val="16"/>
          <w:szCs w:val="16"/>
        </w:rPr>
        <w:t>О. Нечипорук, 280 88 93</w:t>
      </w:r>
    </w:p>
    <w:p w:rsidR="00021CC9" w:rsidRPr="00736468" w:rsidRDefault="00021CC9" w:rsidP="00641168">
      <w:pPr>
        <w:rPr>
          <w:b/>
          <w:sz w:val="26"/>
          <w:szCs w:val="26"/>
          <w:lang w:val="uk-UA"/>
        </w:rPr>
      </w:pPr>
    </w:p>
    <w:sectPr w:rsidR="00021CC9" w:rsidRPr="00736468" w:rsidSect="00473805">
      <w:headerReference w:type="default" r:id="rId8"/>
      <w:pgSz w:w="11906" w:h="16838"/>
      <w:pgMar w:top="680" w:right="851" w:bottom="62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1B" w:rsidRDefault="0027311B" w:rsidP="000A0428">
      <w:r>
        <w:separator/>
      </w:r>
    </w:p>
  </w:endnote>
  <w:endnote w:type="continuationSeparator" w:id="0">
    <w:p w:rsidR="0027311B" w:rsidRDefault="0027311B" w:rsidP="000A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1B" w:rsidRDefault="0027311B" w:rsidP="000A0428">
      <w:r>
        <w:separator/>
      </w:r>
    </w:p>
  </w:footnote>
  <w:footnote w:type="continuationSeparator" w:id="0">
    <w:p w:rsidR="0027311B" w:rsidRDefault="0027311B" w:rsidP="000A0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852117"/>
      <w:docPartObj>
        <w:docPartGallery w:val="Page Numbers (Top of Page)"/>
        <w:docPartUnique/>
      </w:docPartObj>
    </w:sdtPr>
    <w:sdtEndPr/>
    <w:sdtContent>
      <w:p w:rsidR="000A0428" w:rsidRDefault="000A042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47F" w:rsidRPr="00F5647F">
          <w:rPr>
            <w:noProof/>
            <w:lang w:val="uk-UA"/>
          </w:rPr>
          <w:t>11</w:t>
        </w:r>
        <w:r>
          <w:fldChar w:fldCharType="end"/>
        </w:r>
      </w:p>
    </w:sdtContent>
  </w:sdt>
  <w:p w:rsidR="000A0428" w:rsidRDefault="000A042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05527B3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41E1EAD"/>
    <w:multiLevelType w:val="hybridMultilevel"/>
    <w:tmpl w:val="99746A7C"/>
    <w:lvl w:ilvl="0" w:tplc="F09C44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3A579C"/>
    <w:multiLevelType w:val="hybridMultilevel"/>
    <w:tmpl w:val="F056A00A"/>
    <w:lvl w:ilvl="0" w:tplc="A49A2A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12FE5"/>
    <w:multiLevelType w:val="hybridMultilevel"/>
    <w:tmpl w:val="88B87396"/>
    <w:lvl w:ilvl="0" w:tplc="72189FA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C2C095E"/>
    <w:multiLevelType w:val="hybridMultilevel"/>
    <w:tmpl w:val="88B87396"/>
    <w:lvl w:ilvl="0" w:tplc="72189FA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3457FF"/>
    <w:multiLevelType w:val="hybridMultilevel"/>
    <w:tmpl w:val="88B87396"/>
    <w:lvl w:ilvl="0" w:tplc="72189FA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4891771"/>
    <w:multiLevelType w:val="hybridMultilevel"/>
    <w:tmpl w:val="E0B0557C"/>
    <w:lvl w:ilvl="0" w:tplc="49582C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4A2726"/>
    <w:multiLevelType w:val="hybridMultilevel"/>
    <w:tmpl w:val="88B87396"/>
    <w:lvl w:ilvl="0" w:tplc="72189FA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68"/>
    <w:rsid w:val="00002AEE"/>
    <w:rsid w:val="0000469F"/>
    <w:rsid w:val="00007396"/>
    <w:rsid w:val="00017844"/>
    <w:rsid w:val="000219AD"/>
    <w:rsid w:val="00021CC9"/>
    <w:rsid w:val="00051D6D"/>
    <w:rsid w:val="00056C99"/>
    <w:rsid w:val="00061A70"/>
    <w:rsid w:val="000630E2"/>
    <w:rsid w:val="00067CBF"/>
    <w:rsid w:val="00067EC6"/>
    <w:rsid w:val="00081925"/>
    <w:rsid w:val="000A0428"/>
    <w:rsid w:val="000A18A1"/>
    <w:rsid w:val="000B187D"/>
    <w:rsid w:val="000B42DE"/>
    <w:rsid w:val="000B5908"/>
    <w:rsid w:val="000B62A7"/>
    <w:rsid w:val="000D1083"/>
    <w:rsid w:val="000D1966"/>
    <w:rsid w:val="000D7966"/>
    <w:rsid w:val="000E4ADF"/>
    <w:rsid w:val="000F5A19"/>
    <w:rsid w:val="00104E24"/>
    <w:rsid w:val="001234DC"/>
    <w:rsid w:val="00125D27"/>
    <w:rsid w:val="0013612F"/>
    <w:rsid w:val="00140CCF"/>
    <w:rsid w:val="0014271A"/>
    <w:rsid w:val="00153AE7"/>
    <w:rsid w:val="00155E08"/>
    <w:rsid w:val="0015684D"/>
    <w:rsid w:val="00157B85"/>
    <w:rsid w:val="0016037C"/>
    <w:rsid w:val="001643AE"/>
    <w:rsid w:val="00173C8C"/>
    <w:rsid w:val="00186585"/>
    <w:rsid w:val="00186EE6"/>
    <w:rsid w:val="00190597"/>
    <w:rsid w:val="001948EE"/>
    <w:rsid w:val="00194B4F"/>
    <w:rsid w:val="001A378E"/>
    <w:rsid w:val="001A4782"/>
    <w:rsid w:val="001B3003"/>
    <w:rsid w:val="001B38C5"/>
    <w:rsid w:val="001D7498"/>
    <w:rsid w:val="001E1012"/>
    <w:rsid w:val="001F7ECA"/>
    <w:rsid w:val="0020307D"/>
    <w:rsid w:val="00204514"/>
    <w:rsid w:val="0021342D"/>
    <w:rsid w:val="002264B1"/>
    <w:rsid w:val="002310D3"/>
    <w:rsid w:val="00236D74"/>
    <w:rsid w:val="00241E1F"/>
    <w:rsid w:val="00242E52"/>
    <w:rsid w:val="00255EAE"/>
    <w:rsid w:val="0026282E"/>
    <w:rsid w:val="002703D2"/>
    <w:rsid w:val="0027311B"/>
    <w:rsid w:val="0028515B"/>
    <w:rsid w:val="00292F52"/>
    <w:rsid w:val="002A0157"/>
    <w:rsid w:val="002A1318"/>
    <w:rsid w:val="002A3740"/>
    <w:rsid w:val="002A52CA"/>
    <w:rsid w:val="002B167E"/>
    <w:rsid w:val="002B1A6F"/>
    <w:rsid w:val="002B7320"/>
    <w:rsid w:val="002D64AD"/>
    <w:rsid w:val="002E1255"/>
    <w:rsid w:val="002E175E"/>
    <w:rsid w:val="002E732A"/>
    <w:rsid w:val="002F275F"/>
    <w:rsid w:val="002F3BEF"/>
    <w:rsid w:val="002F729C"/>
    <w:rsid w:val="00310BC5"/>
    <w:rsid w:val="00313B31"/>
    <w:rsid w:val="0031495C"/>
    <w:rsid w:val="00322661"/>
    <w:rsid w:val="003405BE"/>
    <w:rsid w:val="0034470B"/>
    <w:rsid w:val="00351358"/>
    <w:rsid w:val="00351C08"/>
    <w:rsid w:val="003530D0"/>
    <w:rsid w:val="00356AFA"/>
    <w:rsid w:val="003753AB"/>
    <w:rsid w:val="00386A59"/>
    <w:rsid w:val="003912EC"/>
    <w:rsid w:val="003A137A"/>
    <w:rsid w:val="003A1902"/>
    <w:rsid w:val="003A4C36"/>
    <w:rsid w:val="003A5AA8"/>
    <w:rsid w:val="003B087A"/>
    <w:rsid w:val="003B3A2A"/>
    <w:rsid w:val="003B72AA"/>
    <w:rsid w:val="003C0DE1"/>
    <w:rsid w:val="003C494B"/>
    <w:rsid w:val="003C5E1F"/>
    <w:rsid w:val="003D7CAD"/>
    <w:rsid w:val="003E04A0"/>
    <w:rsid w:val="003E21F4"/>
    <w:rsid w:val="003E632C"/>
    <w:rsid w:val="003E741C"/>
    <w:rsid w:val="003F1819"/>
    <w:rsid w:val="003F3B83"/>
    <w:rsid w:val="003F3EE0"/>
    <w:rsid w:val="00403A3A"/>
    <w:rsid w:val="00410C66"/>
    <w:rsid w:val="00412B73"/>
    <w:rsid w:val="00415046"/>
    <w:rsid w:val="004173A3"/>
    <w:rsid w:val="0043307D"/>
    <w:rsid w:val="0043771E"/>
    <w:rsid w:val="0044365C"/>
    <w:rsid w:val="00450E9B"/>
    <w:rsid w:val="004516BA"/>
    <w:rsid w:val="00455187"/>
    <w:rsid w:val="004617B0"/>
    <w:rsid w:val="004652D0"/>
    <w:rsid w:val="00473805"/>
    <w:rsid w:val="004861B2"/>
    <w:rsid w:val="00491F68"/>
    <w:rsid w:val="00494C3F"/>
    <w:rsid w:val="004A1A15"/>
    <w:rsid w:val="004A7B8C"/>
    <w:rsid w:val="004B02CE"/>
    <w:rsid w:val="004B4A24"/>
    <w:rsid w:val="004B70FF"/>
    <w:rsid w:val="004C2AE1"/>
    <w:rsid w:val="004C510B"/>
    <w:rsid w:val="004F402B"/>
    <w:rsid w:val="004F698E"/>
    <w:rsid w:val="005008F3"/>
    <w:rsid w:val="0050580D"/>
    <w:rsid w:val="005110F1"/>
    <w:rsid w:val="0051716E"/>
    <w:rsid w:val="00525E60"/>
    <w:rsid w:val="005A1A03"/>
    <w:rsid w:val="005C4014"/>
    <w:rsid w:val="005C552E"/>
    <w:rsid w:val="005C6565"/>
    <w:rsid w:val="005D39FB"/>
    <w:rsid w:val="005D4366"/>
    <w:rsid w:val="005F142C"/>
    <w:rsid w:val="005F36A6"/>
    <w:rsid w:val="005F5F97"/>
    <w:rsid w:val="00604368"/>
    <w:rsid w:val="00612152"/>
    <w:rsid w:val="00612D77"/>
    <w:rsid w:val="006361F7"/>
    <w:rsid w:val="00636821"/>
    <w:rsid w:val="00636CBF"/>
    <w:rsid w:val="00637B92"/>
    <w:rsid w:val="00641168"/>
    <w:rsid w:val="00656F21"/>
    <w:rsid w:val="00657C6C"/>
    <w:rsid w:val="00664085"/>
    <w:rsid w:val="006758E8"/>
    <w:rsid w:val="00677CE9"/>
    <w:rsid w:val="00685B9F"/>
    <w:rsid w:val="00690288"/>
    <w:rsid w:val="006A16AA"/>
    <w:rsid w:val="006A28B1"/>
    <w:rsid w:val="006A7950"/>
    <w:rsid w:val="006C6FF9"/>
    <w:rsid w:val="006D1142"/>
    <w:rsid w:val="006D7DE4"/>
    <w:rsid w:val="006E5DA6"/>
    <w:rsid w:val="006E7B64"/>
    <w:rsid w:val="006F4DAD"/>
    <w:rsid w:val="00700AB5"/>
    <w:rsid w:val="00703425"/>
    <w:rsid w:val="00704B2F"/>
    <w:rsid w:val="00713C8C"/>
    <w:rsid w:val="007254FF"/>
    <w:rsid w:val="007269C2"/>
    <w:rsid w:val="00734ED7"/>
    <w:rsid w:val="00735C97"/>
    <w:rsid w:val="00736468"/>
    <w:rsid w:val="00736832"/>
    <w:rsid w:val="00736981"/>
    <w:rsid w:val="00741874"/>
    <w:rsid w:val="007639CF"/>
    <w:rsid w:val="00787ADE"/>
    <w:rsid w:val="0079448D"/>
    <w:rsid w:val="007A0ED7"/>
    <w:rsid w:val="007A2952"/>
    <w:rsid w:val="007B07B6"/>
    <w:rsid w:val="007B080D"/>
    <w:rsid w:val="007B3437"/>
    <w:rsid w:val="007B407A"/>
    <w:rsid w:val="007B5733"/>
    <w:rsid w:val="007B6AD5"/>
    <w:rsid w:val="007B73EE"/>
    <w:rsid w:val="007C19F8"/>
    <w:rsid w:val="007C2056"/>
    <w:rsid w:val="007C2D32"/>
    <w:rsid w:val="007C48C1"/>
    <w:rsid w:val="007D0A12"/>
    <w:rsid w:val="007D6C0D"/>
    <w:rsid w:val="007D705A"/>
    <w:rsid w:val="007E0726"/>
    <w:rsid w:val="007E3A83"/>
    <w:rsid w:val="007E7688"/>
    <w:rsid w:val="007F144B"/>
    <w:rsid w:val="007F5F7C"/>
    <w:rsid w:val="007F6715"/>
    <w:rsid w:val="00806868"/>
    <w:rsid w:val="008165E8"/>
    <w:rsid w:val="00817113"/>
    <w:rsid w:val="00820973"/>
    <w:rsid w:val="00821ADF"/>
    <w:rsid w:val="00826579"/>
    <w:rsid w:val="00826910"/>
    <w:rsid w:val="0083138E"/>
    <w:rsid w:val="008359D8"/>
    <w:rsid w:val="00847BE8"/>
    <w:rsid w:val="00850527"/>
    <w:rsid w:val="008711C8"/>
    <w:rsid w:val="008801CF"/>
    <w:rsid w:val="008847B0"/>
    <w:rsid w:val="00884DF8"/>
    <w:rsid w:val="00891A75"/>
    <w:rsid w:val="008A2D10"/>
    <w:rsid w:val="008A473E"/>
    <w:rsid w:val="008A68D3"/>
    <w:rsid w:val="008A6D84"/>
    <w:rsid w:val="008B0382"/>
    <w:rsid w:val="008B233E"/>
    <w:rsid w:val="008C4985"/>
    <w:rsid w:val="008D457B"/>
    <w:rsid w:val="008E0524"/>
    <w:rsid w:val="008E672E"/>
    <w:rsid w:val="008F36D2"/>
    <w:rsid w:val="00902E4B"/>
    <w:rsid w:val="00910615"/>
    <w:rsid w:val="009223E1"/>
    <w:rsid w:val="00925EC5"/>
    <w:rsid w:val="009357ED"/>
    <w:rsid w:val="00937F8A"/>
    <w:rsid w:val="0094399F"/>
    <w:rsid w:val="00965E3D"/>
    <w:rsid w:val="00967538"/>
    <w:rsid w:val="009753E4"/>
    <w:rsid w:val="00975B80"/>
    <w:rsid w:val="009A2383"/>
    <w:rsid w:val="009A3EEA"/>
    <w:rsid w:val="009B1580"/>
    <w:rsid w:val="009C3015"/>
    <w:rsid w:val="009C7C75"/>
    <w:rsid w:val="009C7FE5"/>
    <w:rsid w:val="009D6D84"/>
    <w:rsid w:val="009E5DB4"/>
    <w:rsid w:val="009F06F0"/>
    <w:rsid w:val="009F0DFD"/>
    <w:rsid w:val="009F5B65"/>
    <w:rsid w:val="00A2718C"/>
    <w:rsid w:val="00A459ED"/>
    <w:rsid w:val="00A46D82"/>
    <w:rsid w:val="00A61F6D"/>
    <w:rsid w:val="00A8498E"/>
    <w:rsid w:val="00A92903"/>
    <w:rsid w:val="00A92917"/>
    <w:rsid w:val="00A95417"/>
    <w:rsid w:val="00AA436B"/>
    <w:rsid w:val="00AA6A42"/>
    <w:rsid w:val="00AB1DF5"/>
    <w:rsid w:val="00AB7BE7"/>
    <w:rsid w:val="00AC3FC2"/>
    <w:rsid w:val="00AC6787"/>
    <w:rsid w:val="00AD7D48"/>
    <w:rsid w:val="00AE1DBE"/>
    <w:rsid w:val="00AE309F"/>
    <w:rsid w:val="00AE3474"/>
    <w:rsid w:val="00AF0523"/>
    <w:rsid w:val="00B01347"/>
    <w:rsid w:val="00B04025"/>
    <w:rsid w:val="00B0494D"/>
    <w:rsid w:val="00B121C1"/>
    <w:rsid w:val="00B1605A"/>
    <w:rsid w:val="00B20866"/>
    <w:rsid w:val="00B21F86"/>
    <w:rsid w:val="00B264DC"/>
    <w:rsid w:val="00B31628"/>
    <w:rsid w:val="00B37EF6"/>
    <w:rsid w:val="00B63C44"/>
    <w:rsid w:val="00B65FBB"/>
    <w:rsid w:val="00B67BD4"/>
    <w:rsid w:val="00B70B62"/>
    <w:rsid w:val="00B72606"/>
    <w:rsid w:val="00B74CEF"/>
    <w:rsid w:val="00B81922"/>
    <w:rsid w:val="00B92E78"/>
    <w:rsid w:val="00B97C5A"/>
    <w:rsid w:val="00BA4FB8"/>
    <w:rsid w:val="00BA5624"/>
    <w:rsid w:val="00BA787B"/>
    <w:rsid w:val="00BC4033"/>
    <w:rsid w:val="00BC64E1"/>
    <w:rsid w:val="00BD09A2"/>
    <w:rsid w:val="00BD155E"/>
    <w:rsid w:val="00BD60F1"/>
    <w:rsid w:val="00BD6429"/>
    <w:rsid w:val="00BD7594"/>
    <w:rsid w:val="00BE2C28"/>
    <w:rsid w:val="00BE7091"/>
    <w:rsid w:val="00BF12B3"/>
    <w:rsid w:val="00BF3267"/>
    <w:rsid w:val="00BF388A"/>
    <w:rsid w:val="00BF5F68"/>
    <w:rsid w:val="00C146B3"/>
    <w:rsid w:val="00C14B60"/>
    <w:rsid w:val="00C2545F"/>
    <w:rsid w:val="00C55597"/>
    <w:rsid w:val="00C55F2F"/>
    <w:rsid w:val="00C56076"/>
    <w:rsid w:val="00C631F3"/>
    <w:rsid w:val="00C66049"/>
    <w:rsid w:val="00C822C5"/>
    <w:rsid w:val="00C90C0B"/>
    <w:rsid w:val="00CA0D37"/>
    <w:rsid w:val="00CA572E"/>
    <w:rsid w:val="00CC1044"/>
    <w:rsid w:val="00CD64AC"/>
    <w:rsid w:val="00CD7EA4"/>
    <w:rsid w:val="00CE22BE"/>
    <w:rsid w:val="00CF1042"/>
    <w:rsid w:val="00CF5CFB"/>
    <w:rsid w:val="00D026F1"/>
    <w:rsid w:val="00D05969"/>
    <w:rsid w:val="00D103F3"/>
    <w:rsid w:val="00D23614"/>
    <w:rsid w:val="00D268D4"/>
    <w:rsid w:val="00D2791B"/>
    <w:rsid w:val="00D30544"/>
    <w:rsid w:val="00D340DD"/>
    <w:rsid w:val="00D43C24"/>
    <w:rsid w:val="00D50D96"/>
    <w:rsid w:val="00D55311"/>
    <w:rsid w:val="00D654A5"/>
    <w:rsid w:val="00D71457"/>
    <w:rsid w:val="00D7210C"/>
    <w:rsid w:val="00D76CF5"/>
    <w:rsid w:val="00D7718D"/>
    <w:rsid w:val="00D80011"/>
    <w:rsid w:val="00D81C55"/>
    <w:rsid w:val="00D83829"/>
    <w:rsid w:val="00D8540B"/>
    <w:rsid w:val="00D95509"/>
    <w:rsid w:val="00D95EAC"/>
    <w:rsid w:val="00DA0BFC"/>
    <w:rsid w:val="00DA153F"/>
    <w:rsid w:val="00DA2907"/>
    <w:rsid w:val="00DA3766"/>
    <w:rsid w:val="00DA540B"/>
    <w:rsid w:val="00DC083C"/>
    <w:rsid w:val="00DC49EC"/>
    <w:rsid w:val="00DE05E6"/>
    <w:rsid w:val="00DF3B12"/>
    <w:rsid w:val="00E05384"/>
    <w:rsid w:val="00E0764D"/>
    <w:rsid w:val="00E16CA1"/>
    <w:rsid w:val="00E23666"/>
    <w:rsid w:val="00E31708"/>
    <w:rsid w:val="00E34405"/>
    <w:rsid w:val="00E44C38"/>
    <w:rsid w:val="00E51298"/>
    <w:rsid w:val="00E550DB"/>
    <w:rsid w:val="00E62DE3"/>
    <w:rsid w:val="00E71D59"/>
    <w:rsid w:val="00E82EA4"/>
    <w:rsid w:val="00E900DC"/>
    <w:rsid w:val="00E915B9"/>
    <w:rsid w:val="00EA584D"/>
    <w:rsid w:val="00EB0501"/>
    <w:rsid w:val="00EB5177"/>
    <w:rsid w:val="00EC0893"/>
    <w:rsid w:val="00EC1401"/>
    <w:rsid w:val="00ED2246"/>
    <w:rsid w:val="00ED39EA"/>
    <w:rsid w:val="00EE4859"/>
    <w:rsid w:val="00EE5B53"/>
    <w:rsid w:val="00EE6D5A"/>
    <w:rsid w:val="00EF0035"/>
    <w:rsid w:val="00EF2389"/>
    <w:rsid w:val="00F225A3"/>
    <w:rsid w:val="00F23489"/>
    <w:rsid w:val="00F25A16"/>
    <w:rsid w:val="00F2774F"/>
    <w:rsid w:val="00F27DDA"/>
    <w:rsid w:val="00F30357"/>
    <w:rsid w:val="00F304E1"/>
    <w:rsid w:val="00F32150"/>
    <w:rsid w:val="00F37BC4"/>
    <w:rsid w:val="00F407A2"/>
    <w:rsid w:val="00F4177D"/>
    <w:rsid w:val="00F429CC"/>
    <w:rsid w:val="00F46E60"/>
    <w:rsid w:val="00F52598"/>
    <w:rsid w:val="00F5647F"/>
    <w:rsid w:val="00F72285"/>
    <w:rsid w:val="00F75078"/>
    <w:rsid w:val="00F75AB8"/>
    <w:rsid w:val="00F941A7"/>
    <w:rsid w:val="00FA2AAD"/>
    <w:rsid w:val="00FA5415"/>
    <w:rsid w:val="00FB2EE6"/>
    <w:rsid w:val="00FB3954"/>
    <w:rsid w:val="00FB3A68"/>
    <w:rsid w:val="00FC261B"/>
    <w:rsid w:val="00FC39C0"/>
    <w:rsid w:val="00FE00C1"/>
    <w:rsid w:val="00FE1D3F"/>
    <w:rsid w:val="00FE309C"/>
    <w:rsid w:val="00FE7CFB"/>
    <w:rsid w:val="00FF1D18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E7A5"/>
  <w15:chartTrackingRefBased/>
  <w15:docId w15:val="{B4696F41-8CE0-4EF8-B59D-2BD0AF4A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link w:val="30"/>
    <w:uiPriority w:val="9"/>
    <w:qFormat/>
    <w:rsid w:val="00FA2AAD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41168"/>
    <w:pPr>
      <w:jc w:val="both"/>
    </w:pPr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6411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641168"/>
    <w:pPr>
      <w:ind w:firstLine="720"/>
      <w:jc w:val="center"/>
    </w:pPr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641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411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4116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7">
    <w:name w:val="Title"/>
    <w:basedOn w:val="a"/>
    <w:link w:val="a8"/>
    <w:qFormat/>
    <w:rsid w:val="00641168"/>
    <w:pPr>
      <w:jc w:val="center"/>
    </w:pPr>
    <w:rPr>
      <w:b/>
      <w:sz w:val="28"/>
      <w:lang w:val="uk-UA"/>
    </w:rPr>
  </w:style>
  <w:style w:type="character" w:customStyle="1" w:styleId="a8">
    <w:name w:val="Заголовок Знак"/>
    <w:basedOn w:val="a0"/>
    <w:link w:val="a7"/>
    <w:rsid w:val="006411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nhideWhenUsed/>
    <w:rsid w:val="006411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a">
    <w:name w:val="Plain Text"/>
    <w:basedOn w:val="a"/>
    <w:link w:val="ab"/>
    <w:unhideWhenUsed/>
    <w:rsid w:val="00641168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semiHidden/>
    <w:rsid w:val="0064116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6411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4116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pelle">
    <w:name w:val="spelle"/>
    <w:basedOn w:val="a0"/>
    <w:rsid w:val="00641168"/>
  </w:style>
  <w:style w:type="paragraph" w:customStyle="1" w:styleId="rvps2">
    <w:name w:val="rvps2"/>
    <w:basedOn w:val="a"/>
    <w:rsid w:val="00B316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c">
    <w:name w:val="Hyperlink"/>
    <w:basedOn w:val="a0"/>
    <w:uiPriority w:val="99"/>
    <w:semiHidden/>
    <w:unhideWhenUsed/>
    <w:rsid w:val="004617B0"/>
    <w:rPr>
      <w:color w:val="0563C1" w:themeColor="hyperlink"/>
      <w:u w:val="single"/>
    </w:rPr>
  </w:style>
  <w:style w:type="character" w:customStyle="1" w:styleId="rvts0">
    <w:name w:val="rvts0"/>
    <w:basedOn w:val="a0"/>
    <w:rsid w:val="004617B0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965E3D"/>
    <w:rPr>
      <w:rFonts w:ascii="Verdana" w:hAnsi="Verdana" w:cs="Verdana"/>
      <w:lang w:val="en-US" w:eastAsia="en-US"/>
    </w:rPr>
  </w:style>
  <w:style w:type="paragraph" w:styleId="4">
    <w:name w:val="List Number 4"/>
    <w:basedOn w:val="a"/>
    <w:rsid w:val="00787ADE"/>
    <w:pPr>
      <w:numPr>
        <w:numId w:val="3"/>
      </w:numPr>
    </w:pPr>
    <w:rPr>
      <w:lang w:val="uk-UA"/>
    </w:rPr>
  </w:style>
  <w:style w:type="table" w:styleId="ad">
    <w:name w:val="Table Grid"/>
    <w:basedOn w:val="a1"/>
    <w:rsid w:val="0078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787ADE"/>
  </w:style>
  <w:style w:type="character" w:customStyle="1" w:styleId="rvts9">
    <w:name w:val="rvts9"/>
    <w:basedOn w:val="a0"/>
    <w:rsid w:val="00787ADE"/>
  </w:style>
  <w:style w:type="character" w:styleId="ae">
    <w:name w:val="Strong"/>
    <w:basedOn w:val="a0"/>
    <w:uiPriority w:val="22"/>
    <w:qFormat/>
    <w:rsid w:val="00D95509"/>
    <w:rPr>
      <w:b/>
      <w:bCs/>
    </w:rPr>
  </w:style>
  <w:style w:type="paragraph" w:customStyle="1" w:styleId="tjbmf">
    <w:name w:val="tj bmf"/>
    <w:basedOn w:val="a"/>
    <w:rsid w:val="00BC64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">
    <w:name w:val="header"/>
    <w:basedOn w:val="a"/>
    <w:link w:val="af0"/>
    <w:uiPriority w:val="99"/>
    <w:unhideWhenUsed/>
    <w:rsid w:val="000A042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A042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0A042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A042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A042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04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5">
    <w:name w:val="List Paragraph"/>
    <w:basedOn w:val="a"/>
    <w:uiPriority w:val="34"/>
    <w:qFormat/>
    <w:rsid w:val="00D76CF5"/>
    <w:pPr>
      <w:ind w:left="720"/>
      <w:contextualSpacing/>
    </w:pPr>
  </w:style>
  <w:style w:type="paragraph" w:customStyle="1" w:styleId="Default">
    <w:name w:val="Default"/>
    <w:rsid w:val="00021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f6">
    <w:name w:val="annotation reference"/>
    <w:basedOn w:val="a0"/>
    <w:uiPriority w:val="99"/>
    <w:semiHidden/>
    <w:unhideWhenUsed/>
    <w:rsid w:val="00677CE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77CE9"/>
  </w:style>
  <w:style w:type="character" w:customStyle="1" w:styleId="af8">
    <w:name w:val="Текст примечания Знак"/>
    <w:basedOn w:val="a0"/>
    <w:link w:val="af7"/>
    <w:uiPriority w:val="99"/>
    <w:semiHidden/>
    <w:rsid w:val="00677CE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77CE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77CE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A2AAD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1CDF-0E3A-4424-A8FB-1E9F28C1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3523</Words>
  <Characters>20082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23558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Кисляк</cp:lastModifiedBy>
  <cp:revision>4</cp:revision>
  <cp:lastPrinted>2020-01-20T10:08:00Z</cp:lastPrinted>
  <dcterms:created xsi:type="dcterms:W3CDTF">2020-01-20T13:50:00Z</dcterms:created>
  <dcterms:modified xsi:type="dcterms:W3CDTF">2020-01-21T09:07:00Z</dcterms:modified>
</cp:coreProperties>
</file>