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77" w:rsidRPr="00761F77" w:rsidRDefault="00761F77" w:rsidP="00761F77">
      <w:pPr>
        <w:keepNext/>
        <w:widowControl w:val="0"/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61F7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7429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77" w:rsidRPr="00761F77" w:rsidRDefault="00761F77" w:rsidP="00761F77">
      <w:pPr>
        <w:keepNext/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F77" w:rsidRPr="00761F77" w:rsidRDefault="00761F77" w:rsidP="00761F77">
      <w:pPr>
        <w:keepNext/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НАЦІОНАЛЬНА КОМІСІЯ З ЦІННИХ ПАПЕРІВ</w:t>
      </w:r>
    </w:p>
    <w:p w:rsidR="00761F77" w:rsidRPr="00761F77" w:rsidRDefault="00761F77" w:rsidP="00761F77">
      <w:pPr>
        <w:keepNext/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ФОНДОВОГО РИНКУ</w:t>
      </w:r>
    </w:p>
    <w:p w:rsidR="00761F77" w:rsidRPr="00761F77" w:rsidRDefault="00761F77" w:rsidP="00761F77">
      <w:pPr>
        <w:keepNext/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61F77" w:rsidRPr="00761F77" w:rsidRDefault="00761F77" w:rsidP="00761F77">
      <w:pPr>
        <w:keepNext/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61F77" w:rsidRPr="00761F77" w:rsidRDefault="00761F77" w:rsidP="00761F77">
      <w:pPr>
        <w:keepNext/>
        <w:widowControl w:val="0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F77" w:rsidRPr="00761F77" w:rsidRDefault="00761F77" w:rsidP="00761F7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 І Ш Е Н </w:t>
      </w:r>
      <w:proofErr w:type="spellStart"/>
      <w:r w:rsidRPr="00761F7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proofErr w:type="spellEnd"/>
      <w:r w:rsidRPr="00761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</w:t>
      </w:r>
    </w:p>
    <w:p w:rsidR="00761F77" w:rsidRPr="00761F77" w:rsidRDefault="00761F77" w:rsidP="00761F77">
      <w:pPr>
        <w:keepNext/>
        <w:widowControl w:val="0"/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p w:rsidR="00761F77" w:rsidRPr="00761F77" w:rsidRDefault="00F42F21" w:rsidP="00761F7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24 грудня </w:t>
      </w:r>
      <w:r w:rsidR="00761F77" w:rsidRPr="00761F77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2019                           м. Київ          </w:t>
      </w: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                         № 778</w:t>
      </w:r>
    </w:p>
    <w:p w:rsidR="00761F77" w:rsidRPr="00761F77" w:rsidRDefault="00761F77" w:rsidP="00761F77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761F77" w:rsidRPr="00761F77" w:rsidRDefault="00761F77" w:rsidP="00761F77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761F77" w:rsidRPr="00761F77" w:rsidTr="00550133">
        <w:trPr>
          <w:trHeight w:val="750"/>
        </w:trPr>
        <w:tc>
          <w:tcPr>
            <w:tcW w:w="4824" w:type="dxa"/>
          </w:tcPr>
          <w:p w:rsidR="00761F77" w:rsidRPr="00761F77" w:rsidRDefault="00761F77" w:rsidP="00B148C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схвалення</w:t>
            </w:r>
            <w:r w:rsidRPr="00761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проекту рішення Національної комісії з цінних паперів та фондового ринку «Про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r w:rsidR="00E4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761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 до деяких нормативно-правових актів Національної комісії з цінних паперів та фондового ринку</w:t>
            </w:r>
            <w:r w:rsidR="000A7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щодо корпоративних операцій емітента</w:t>
            </w:r>
            <w:r w:rsidR="0019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24" w:type="dxa"/>
          </w:tcPr>
          <w:p w:rsidR="00761F77" w:rsidRPr="00761F77" w:rsidRDefault="00761F77" w:rsidP="00761F77">
            <w:pPr>
              <w:tabs>
                <w:tab w:val="left" w:pos="18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1F77" w:rsidRPr="00761F77" w:rsidRDefault="00761F77" w:rsidP="00761F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0"/>
          <w:lang w:eastAsia="uk-UA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14"/>
        <w:gridCol w:w="4815"/>
      </w:tblGrid>
      <w:tr w:rsidR="00761F77" w:rsidRPr="00761F77" w:rsidTr="00761F77">
        <w:tc>
          <w:tcPr>
            <w:tcW w:w="4814" w:type="dxa"/>
            <w:shd w:val="clear" w:color="auto" w:fill="auto"/>
          </w:tcPr>
          <w:p w:rsidR="00761F77" w:rsidRDefault="00761F77" w:rsidP="00761F77">
            <w:pPr>
              <w:tabs>
                <w:tab w:val="left" w:pos="18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F77" w:rsidRPr="00761F77" w:rsidRDefault="00761F77" w:rsidP="00761F77">
            <w:pPr>
              <w:tabs>
                <w:tab w:val="left" w:pos="18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  <w:shd w:val="clear" w:color="auto" w:fill="auto"/>
          </w:tcPr>
          <w:p w:rsidR="00761F77" w:rsidRPr="00761F77" w:rsidRDefault="00761F77" w:rsidP="00761F77">
            <w:pPr>
              <w:tabs>
                <w:tab w:val="left" w:pos="180"/>
              </w:tabs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1C1A" w:rsidRDefault="009F1C1A" w:rsidP="009F1C1A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пункту </w:t>
      </w:r>
      <w:r w:rsidRPr="004266C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статті 8 Закону України «Про державне регулювання ринку цінних паперів в Україні», Закону України 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 депозитарну систему України»</w:t>
      </w:r>
      <w:r w:rsidRPr="00C32D1E">
        <w:rPr>
          <w:rFonts w:ascii="Times New Roman" w:hAnsi="Times New Roman" w:cs="Times New Roman"/>
          <w:sz w:val="28"/>
          <w:szCs w:val="28"/>
          <w:lang w:eastAsia="uk-UA"/>
        </w:rPr>
        <w:t>, Закону України від 05 травня 2018 року № 2418-VIII «Про внесення змін до деяких законів України щодо сприяння залученню іноземних інвестицій</w:t>
      </w:r>
      <w:r w:rsidRPr="003A2878">
        <w:rPr>
          <w:sz w:val="28"/>
          <w:szCs w:val="28"/>
          <w:lang w:eastAsia="uk-UA"/>
        </w:rPr>
        <w:t>»</w:t>
      </w:r>
    </w:p>
    <w:p w:rsidR="00761F77" w:rsidRPr="00761F77" w:rsidRDefault="00761F77" w:rsidP="000B161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F77" w:rsidRPr="00761F77" w:rsidRDefault="00761F77" w:rsidP="00761F77">
      <w:pPr>
        <w:tabs>
          <w:tab w:val="left" w:pos="18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Національна комісія з цінних паперів та фондового ринку</w:t>
      </w:r>
    </w:p>
    <w:p w:rsidR="00761F77" w:rsidRPr="00761F77" w:rsidRDefault="00761F77" w:rsidP="00761F77">
      <w:pPr>
        <w:tabs>
          <w:tab w:val="left" w:pos="18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F77" w:rsidRPr="00761F77" w:rsidRDefault="00761F77" w:rsidP="00761F77">
      <w:pPr>
        <w:tabs>
          <w:tab w:val="left" w:pos="18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761F77" w:rsidRPr="00761F77" w:rsidRDefault="00761F77" w:rsidP="00761F77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F77" w:rsidRPr="00761F77" w:rsidRDefault="00761F77" w:rsidP="00761F77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Схвалити проект рішення Національної комісії з цінних паперів та фондового ринку «Про </w:t>
      </w:r>
      <w:r w:rsidR="00CB5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r w:rsidR="00E4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 до деяких нормативно-правових актів Національної комісії з цінних паперів та фондового ринку</w:t>
      </w:r>
      <w:r w:rsidR="000B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корпоративних операцій емітента</w:t>
      </w:r>
      <w:r w:rsidR="007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Проект)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додається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F77" w:rsidRPr="00761F77" w:rsidRDefault="00761F77" w:rsidP="00761F77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F77" w:rsidRDefault="00761F77" w:rsidP="00761F77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Департаменту </w:t>
      </w:r>
      <w:r w:rsidR="00E4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методології 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регулювання професійних учасників ринку цінних паперів </w:t>
      </w:r>
      <w:r w:rsidR="00CB52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Курочкіна</w:t>
      </w:r>
      <w:r w:rsidR="00CB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забезпечити:</w:t>
      </w:r>
    </w:p>
    <w:p w:rsidR="005A059B" w:rsidRPr="00761F77" w:rsidRDefault="005A059B" w:rsidP="00761F77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F77" w:rsidRPr="00030D54" w:rsidRDefault="007051A7" w:rsidP="00761F77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оприлюднення Проекту на офіційному </w:t>
      </w:r>
      <w:proofErr w:type="spellStart"/>
      <w:r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Національної комісії з цінних паперів та фондового ринку</w:t>
      </w:r>
      <w:r w:rsidR="00254B60"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A7D" w:rsidRPr="00030D54" w:rsidRDefault="00254B60" w:rsidP="00030D54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направлення Проекту на погодження до Міністерства цифрової трансформації України</w:t>
      </w:r>
      <w:r w:rsidR="00243A7D"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A7D" w:rsidRPr="00030D54" w:rsidRDefault="00243A7D" w:rsidP="00030D54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внесення Проекту на засідання Національної комісії з цінних паперів та фондового ринку для затвердження.</w:t>
      </w:r>
    </w:p>
    <w:p w:rsidR="00254B60" w:rsidRPr="007051A7" w:rsidRDefault="00254B60" w:rsidP="0096137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F77" w:rsidRPr="00761F77" w:rsidRDefault="00761F77" w:rsidP="00761F77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члена Національної комісії з цінни</w:t>
      </w:r>
      <w:r w:rsidR="0011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паперів та фондового ринку </w:t>
      </w:r>
      <w:proofErr w:type="spellStart"/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Тарабакіна</w:t>
      </w:r>
      <w:proofErr w:type="spellEnd"/>
      <w:r w:rsidR="0011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61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F77" w:rsidRPr="00761F77" w:rsidRDefault="00761F77" w:rsidP="00761F77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F77" w:rsidRPr="00761F77" w:rsidRDefault="00761F77" w:rsidP="00761F77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F77" w:rsidRPr="00761F77" w:rsidRDefault="00761F77" w:rsidP="00761F77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F77" w:rsidRPr="00761F77" w:rsidRDefault="00761F77" w:rsidP="00761F77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F77" w:rsidRDefault="00BF6214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Комісії</w:t>
      </w:r>
      <w:r w:rsidRPr="007D6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4A7" w:rsidRPr="007D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 w:rsidR="005404A7" w:rsidRPr="007D6B7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Хромаєв</w:t>
      </w:r>
      <w:proofErr w:type="spellEnd"/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Default="007D6B7C" w:rsidP="00761F77">
      <w:pPr>
        <w:tabs>
          <w:tab w:val="left" w:pos="180"/>
          <w:tab w:val="left" w:pos="73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7C" w:rsidRPr="00A82F40" w:rsidRDefault="007D6B7C" w:rsidP="007D6B7C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засідання Комісії</w:t>
      </w:r>
    </w:p>
    <w:p w:rsidR="00761F77" w:rsidRDefault="00F42F21" w:rsidP="007D6B7C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24.12.2019 № 73</w:t>
      </w:r>
    </w:p>
    <w:p w:rsidR="00F42F21" w:rsidRDefault="00F42F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2F21" w:rsidRPr="007D6B7C" w:rsidRDefault="00F42F21" w:rsidP="007D6B7C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F77" w:rsidRPr="00761F77" w:rsidRDefault="00761F77" w:rsidP="00761F77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F77" w:rsidRPr="00761F77" w:rsidRDefault="00761F77" w:rsidP="00761F77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F77" w:rsidRPr="00761F77" w:rsidRDefault="00761F77" w:rsidP="00761F77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F77" w:rsidRPr="00761F77" w:rsidRDefault="00761F77" w:rsidP="00761F77">
      <w:pPr>
        <w:tabs>
          <w:tab w:val="left" w:pos="1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FCEF125" wp14:editId="3105E432">
            <wp:extent cx="74295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НАЦІОНАЛЬНА КОМІСІЯ З ЦІННИХ ПАПЕРІВ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ФОНДОВОГО РИНКУ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І Ш Е Н </w:t>
      </w:r>
      <w:proofErr w:type="spellStart"/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 Київ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F42F21" w:rsidRPr="00A82F40" w:rsidTr="00F5404F">
        <w:trPr>
          <w:trHeight w:val="750"/>
        </w:trPr>
        <w:tc>
          <w:tcPr>
            <w:tcW w:w="4824" w:type="dxa"/>
          </w:tcPr>
          <w:p w:rsidR="00F42F21" w:rsidRPr="00C565D6" w:rsidRDefault="00F42F21" w:rsidP="00F5404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42F21" w:rsidRPr="00C565D6" w:rsidRDefault="00F42F21" w:rsidP="00F5404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65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 затвердження Змін до деяких</w:t>
            </w:r>
          </w:p>
          <w:p w:rsidR="00F42F21" w:rsidRPr="00C565D6" w:rsidRDefault="00F42F21" w:rsidP="00F5404F">
            <w:pPr>
              <w:tabs>
                <w:tab w:val="left" w:pos="0"/>
                <w:tab w:val="left" w:pos="1134"/>
              </w:tabs>
              <w:spacing w:after="0" w:line="240" w:lineRule="auto"/>
              <w:ind w:right="5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нормативно-правових </w:t>
            </w:r>
            <w:r w:rsidRPr="00C565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актів Національної комісії з цінних паперів та фондового ринку щодо корпоративних операцій емітента</w:t>
            </w:r>
          </w:p>
        </w:tc>
        <w:tc>
          <w:tcPr>
            <w:tcW w:w="4824" w:type="dxa"/>
          </w:tcPr>
          <w:p w:rsidR="00F42F21" w:rsidRPr="00C565D6" w:rsidRDefault="00F42F21" w:rsidP="00F5404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42F21" w:rsidRPr="00C565D6" w:rsidRDefault="00F42F21" w:rsidP="00F5404F">
            <w:pPr>
              <w:keepNext/>
              <w:widowControl w:val="0"/>
              <w:spacing w:line="240" w:lineRule="auto"/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F42F21" w:rsidRDefault="00F42F21" w:rsidP="00F42F2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D55A4D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sz w:val="28"/>
          <w:szCs w:val="28"/>
          <w:lang w:eastAsia="uk-UA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пункту </w:t>
      </w:r>
      <w:r w:rsidRPr="004266C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статті 8 Закону України «Про державне регулювання ринку цінних паперів в Україні», Закону України 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 депозитарну систему України»</w:t>
      </w:r>
      <w:r w:rsidRPr="00C32D1E">
        <w:rPr>
          <w:rFonts w:ascii="Times New Roman" w:hAnsi="Times New Roman" w:cs="Times New Roman"/>
          <w:sz w:val="28"/>
          <w:szCs w:val="28"/>
          <w:lang w:eastAsia="uk-UA"/>
        </w:rPr>
        <w:t>, Закону України від 05 травня 2018 року № 2418-VIII «Про внесення змін до деяких законів України щодо сприяння залученню іноземних інвестицій</w:t>
      </w:r>
      <w:r w:rsidRPr="003A2878">
        <w:rPr>
          <w:sz w:val="28"/>
          <w:szCs w:val="28"/>
          <w:lang w:eastAsia="uk-UA"/>
        </w:rPr>
        <w:t>»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Національна комісія з цінних паперів та фондового ринку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Зміни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Порядку виплати акціонерним товариством дивідендів, затвердженого рішенням Національної комісії з цінних паперів та фондового ринку 12 квітня 2016 року № 391, зареєстрованого в Міністерстві юстиції України 27 квітня 2016 року за № 639/28769, що додаються.</w:t>
      </w:r>
    </w:p>
    <w:p w:rsidR="00F42F21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Затвердити Зміни до Порядку направлення повідомлень акціонерам через депозитарну систему України, затвердженого рішенням Національної комісії з цінних паперів та фондового ринку 07 березня 2017 року № 148, зареєстрованого в Міністерстві юстиції України 28 березня 2017 року за №  408/30276, що додаються.</w:t>
      </w:r>
    </w:p>
    <w:p w:rsidR="00F42F21" w:rsidRDefault="00F42F21" w:rsidP="00F42F2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CC4172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CC4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Центральному депозитарію цінних паперів, депозитарним установам привести свої внутрішні документи у відповідність до вимог цього рішення не пізніше шести місяців з дня набрання чинності цим рішенням.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Департаменту методології регулювання професійних учасників ринку цінних паперів (Курочкіна І.) забезпечити: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 цього рішення на державну реєстрацію до Міністерства юстиції України;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оприлюднення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рішення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Національної комісії з цінних паперів та фондового ринку.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 рішення набирає чинності з дня його офіційного опублікування.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цього рішення покласти на члена Національної комісії з цінних паперів та фондового ринку </w:t>
      </w:r>
      <w:proofErr w:type="spellStart"/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Тарабакіна</w:t>
      </w:r>
      <w:proofErr w:type="spellEnd"/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FC66FD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Комісії</w:t>
      </w:r>
      <w:r w:rsidRPr="00FC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Тимур ХРОМАЄВ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засідання Комісії</w:t>
      </w: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4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_______2019 № ____</w:t>
      </w:r>
    </w:p>
    <w:p w:rsidR="00F42F21" w:rsidRDefault="00F42F21">
      <w:r>
        <w:br w:type="page"/>
      </w:r>
    </w:p>
    <w:p w:rsidR="00F42F21" w:rsidRPr="00F42F21" w:rsidRDefault="00F42F21" w:rsidP="00F42F21">
      <w:pPr>
        <w:widowControl w:val="0"/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ЗАТВЕРДЖЕНО</w:t>
      </w:r>
    </w:p>
    <w:p w:rsidR="00F42F21" w:rsidRPr="00F42F21" w:rsidRDefault="00F42F21" w:rsidP="00F42F21">
      <w:pPr>
        <w:widowControl w:val="0"/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Рішення Національної комісії з цінних </w:t>
      </w:r>
    </w:p>
    <w:p w:rsidR="00F42F21" w:rsidRPr="00F42F21" w:rsidRDefault="00F42F21" w:rsidP="00F42F21">
      <w:pPr>
        <w:widowControl w:val="0"/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паперів та фондового ринку </w:t>
      </w:r>
    </w:p>
    <w:p w:rsidR="00F42F21" w:rsidRPr="00F42F21" w:rsidRDefault="00F42F21" w:rsidP="00F42F21">
      <w:pPr>
        <w:widowControl w:val="0"/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_____________ року № ____</w:t>
      </w: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Зміни </w:t>
      </w:r>
    </w:p>
    <w:p w:rsidR="00F42F21" w:rsidRPr="00F42F21" w:rsidRDefault="00F42F21" w:rsidP="00F42F21">
      <w:pPr>
        <w:widowControl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до Порядку направлення повідомлень акціонерам через депозитарну систему</w:t>
      </w:r>
    </w:p>
    <w:p w:rsidR="00F42F21" w:rsidRPr="00F42F21" w:rsidRDefault="00F42F21" w:rsidP="00F42F21">
      <w:pPr>
        <w:widowControl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розділі І:</w:t>
      </w:r>
    </w:p>
    <w:p w:rsidR="00F42F21" w:rsidRPr="00F42F21" w:rsidRDefault="00F42F21" w:rsidP="00F42F2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106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 абзаці шостому пункту 2 слова «власній веб-сторінці або веб-сайті адреси веб-сторінки на веб-сайті» замінити словами «власному сайті адреси веб-сторінки на веб-сайті».</w:t>
      </w:r>
    </w:p>
    <w:p w:rsidR="00F42F21" w:rsidRPr="00F42F21" w:rsidRDefault="00F42F21" w:rsidP="00F42F21">
      <w:pPr>
        <w:widowControl w:val="0"/>
        <w:spacing w:after="0" w:line="240" w:lineRule="auto"/>
        <w:ind w:firstLine="106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розділі ІІ:</w:t>
      </w:r>
    </w:p>
    <w:p w:rsidR="00F42F21" w:rsidRPr="00F42F21" w:rsidRDefault="00F42F21" w:rsidP="00F42F21">
      <w:pPr>
        <w:widowControl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 абзаці другому пункту 1 слова «на власній веб-сторінці або веб-сайті в мережі Інтернет» замінити словами «на власному </w:t>
      </w:r>
      <w:proofErr w:type="spellStart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в мережі Інтернет»</w:t>
      </w:r>
    </w:p>
    <w:p w:rsidR="00F42F21" w:rsidRPr="00F42F21" w:rsidRDefault="00F42F21" w:rsidP="00F42F21">
      <w:pPr>
        <w:widowControl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 абзаці п’ятому пункту 2 слова «»веб-сайті» замінити словом «</w:t>
      </w:r>
      <w:proofErr w:type="spellStart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»;</w:t>
      </w:r>
    </w:p>
    <w:p w:rsidR="00F42F21" w:rsidRPr="00F42F21" w:rsidRDefault="00F42F21" w:rsidP="00F42F21">
      <w:pPr>
        <w:widowControl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1) у пункті 3:</w:t>
      </w:r>
    </w:p>
    <w:p w:rsidR="00F42F21" w:rsidRPr="00F42F21" w:rsidRDefault="00F42F21" w:rsidP="00F42F21">
      <w:pPr>
        <w:widowControl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F21">
        <w:rPr>
          <w:rFonts w:ascii="Times New Roman" w:hAnsi="Times New Roman" w:cs="Times New Roman"/>
          <w:sz w:val="28"/>
          <w:szCs w:val="28"/>
        </w:rPr>
        <w:t xml:space="preserve">після абзацу третього доповнити абзацом четвертим такого змісту: </w:t>
      </w:r>
    </w:p>
    <w:p w:rsidR="00F42F21" w:rsidRPr="00F42F21" w:rsidRDefault="00F42F21" w:rsidP="00F42F21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hAnsi="Times New Roman" w:cs="Times New Roman"/>
          <w:sz w:val="28"/>
          <w:szCs w:val="28"/>
        </w:rPr>
        <w:t>«Депозитарні установи не пізніше наступного робочого дня після отримання від Центрального депозитарію документів та/або інформації, визначених пунктом 2 цього розділу, забезпечують направлення копії повідомлення, отриманого від Центрального депозитарію, номінальним утримувачам, клієнтами яких або клієнтами клієнтів яких є акціонери, яким направляється повідомлення, в електронному вигляді</w:t>
      </w: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»;</w:t>
      </w: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зв’язку з цим абзаци четвертий-десятий вважати відповідно абзацами п</w:t>
      </w:r>
      <w:r w:rsidRPr="00F42F21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ятим</w:t>
      </w:r>
      <w:proofErr w:type="spellEnd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-одинадцятим;</w:t>
      </w:r>
    </w:p>
    <w:p w:rsidR="00F42F21" w:rsidRPr="00F42F21" w:rsidRDefault="00F42F21" w:rsidP="00F42F2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 абзаці шостому слова «на власній веб-сторінці або веб-сайті» замінити словами «на власному </w:t>
      </w:r>
      <w:proofErr w:type="spellStart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»;</w:t>
      </w:r>
    </w:p>
    <w:p w:rsidR="00F42F21" w:rsidRPr="00F42F21" w:rsidRDefault="00F42F21" w:rsidP="00F42F2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в абзаці сьомому слова «веб-сайті/веб-сторінці» замінити словом «</w:t>
      </w:r>
      <w:proofErr w:type="spellStart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»;</w:t>
      </w:r>
    </w:p>
    <w:p w:rsidR="00F42F21" w:rsidRPr="00F42F21" w:rsidRDefault="00F42F21" w:rsidP="00F42F2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в абзаці восьмому після слова після слова «власників,» доповнити словами «договором про надання послуг з обслуговування рахунку номінального утримувача»; слова «власній веб-сторінці посилання на адресу веб-сторінки на веб-сайті» замінити словами «власному сайті посилання на адресу </w:t>
      </w:r>
      <w:proofErr w:type="spellStart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вебсторінки</w:t>
      </w:r>
      <w:proofErr w:type="spellEnd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»</w:t>
      </w: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 абзаці одинадцятому після слова «власників,» доповнити словами «, або договором про надання послуг з обслуговування рахунку номінального утримувача»;</w:t>
      </w: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numPr>
          <w:ilvl w:val="0"/>
          <w:numId w:val="2"/>
        </w:numPr>
        <w:ind w:hanging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у пункті </w:t>
      </w:r>
      <w:r w:rsidRPr="00F42F21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5</w:t>
      </w: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:</w:t>
      </w:r>
    </w:p>
    <w:p w:rsidR="00F42F21" w:rsidRPr="00F42F21" w:rsidRDefault="00F42F21" w:rsidP="00F42F21">
      <w:pPr>
        <w:ind w:left="121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в абзаці першому після слів «депозитарні установи,» доповнити словами «номінальні утримувачі»;</w:t>
      </w: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</w:pP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в абзаці другому після слів «депозитарна установа,» доповнити словами «номінальні утримувачі»;</w:t>
      </w: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</w:pPr>
    </w:p>
    <w:p w:rsidR="00F42F21" w:rsidRPr="00F42F21" w:rsidRDefault="00F42F21" w:rsidP="00F42F21">
      <w:pPr>
        <w:numPr>
          <w:ilvl w:val="0"/>
          <w:numId w:val="2"/>
        </w:numPr>
        <w:ind w:firstLine="851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у пункті 7 слова «веб-сайті/веб-сторінці» замінити словом «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вебсайті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».</w:t>
      </w: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F21" w:rsidRPr="00F42F21" w:rsidRDefault="00F42F21" w:rsidP="00F42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F21">
        <w:tab/>
      </w:r>
      <w:r w:rsidRPr="00F42F21">
        <w:rPr>
          <w:rFonts w:ascii="Times New Roman" w:hAnsi="Times New Roman" w:cs="Times New Roman"/>
          <w:sz w:val="28"/>
          <w:szCs w:val="28"/>
        </w:rPr>
        <w:t>Директор департаменту</w:t>
      </w:r>
    </w:p>
    <w:p w:rsidR="00F42F21" w:rsidRPr="00F42F21" w:rsidRDefault="00F42F21" w:rsidP="00F42F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2F21">
        <w:rPr>
          <w:rFonts w:ascii="Times New Roman" w:hAnsi="Times New Roman" w:cs="Times New Roman"/>
          <w:sz w:val="28"/>
          <w:szCs w:val="28"/>
        </w:rPr>
        <w:t>методології регулювання</w:t>
      </w:r>
    </w:p>
    <w:p w:rsidR="00F42F21" w:rsidRPr="00F42F21" w:rsidRDefault="00F42F21" w:rsidP="00F42F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2F21">
        <w:rPr>
          <w:rFonts w:ascii="Times New Roman" w:hAnsi="Times New Roman" w:cs="Times New Roman"/>
          <w:sz w:val="28"/>
          <w:szCs w:val="28"/>
        </w:rPr>
        <w:t>професійних учасників</w:t>
      </w:r>
    </w:p>
    <w:p w:rsidR="00F42F21" w:rsidRPr="00F42F21" w:rsidRDefault="00F42F21" w:rsidP="00F42F21">
      <w:pPr>
        <w:spacing w:after="0"/>
        <w:ind w:firstLine="708"/>
      </w:pPr>
      <w:r w:rsidRPr="00F42F21">
        <w:rPr>
          <w:rFonts w:ascii="Times New Roman" w:hAnsi="Times New Roman" w:cs="Times New Roman"/>
          <w:sz w:val="28"/>
          <w:szCs w:val="28"/>
        </w:rPr>
        <w:t>ринку цінних паперів</w:t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  <w:t>І. Курочкіна</w:t>
      </w:r>
    </w:p>
    <w:p w:rsidR="00F42F21" w:rsidRDefault="00F42F21">
      <w:r>
        <w:br w:type="page"/>
      </w:r>
    </w:p>
    <w:p w:rsidR="00F42F21" w:rsidRPr="00F42F21" w:rsidRDefault="00F42F21" w:rsidP="00F42F21">
      <w:pPr>
        <w:widowControl w:val="0"/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ЗАТВЕРДЖЕНО</w:t>
      </w:r>
    </w:p>
    <w:p w:rsidR="00F42F21" w:rsidRPr="00F42F21" w:rsidRDefault="00F42F21" w:rsidP="00F42F21">
      <w:pPr>
        <w:widowControl w:val="0"/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Рішення Національної комісії з цінних </w:t>
      </w:r>
    </w:p>
    <w:p w:rsidR="00F42F21" w:rsidRPr="00F42F21" w:rsidRDefault="00F42F21" w:rsidP="00F42F21">
      <w:pPr>
        <w:widowControl w:val="0"/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паперів та фондового ринку </w:t>
      </w:r>
    </w:p>
    <w:p w:rsidR="00F42F21" w:rsidRPr="00F42F21" w:rsidRDefault="00F42F21" w:rsidP="00F42F21">
      <w:pPr>
        <w:widowControl w:val="0"/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_____________ року № ____</w:t>
      </w: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Зміни </w:t>
      </w:r>
    </w:p>
    <w:p w:rsidR="00F42F21" w:rsidRPr="00F42F21" w:rsidRDefault="00F42F21" w:rsidP="00F42F21">
      <w:pPr>
        <w:widowControl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до Порядку виплати акціонерним товариством дивідендів</w:t>
      </w: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пункті 6 розділу І слово «веб-сайті» замінити словом «</w:t>
      </w:r>
      <w:proofErr w:type="spellStart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».</w:t>
      </w:r>
    </w:p>
    <w:p w:rsidR="00F42F21" w:rsidRPr="00F42F21" w:rsidRDefault="00F42F21" w:rsidP="00F42F21">
      <w:pPr>
        <w:widowControl w:val="0"/>
        <w:spacing w:after="0" w:line="24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главі І розділу ІІІ:</w:t>
      </w:r>
    </w:p>
    <w:p w:rsidR="00F42F21" w:rsidRPr="00F42F21" w:rsidRDefault="00F42F21" w:rsidP="00F42F21">
      <w:pPr>
        <w:widowControl w:val="0"/>
        <w:spacing w:after="0" w:line="24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пункті 2:</w:t>
      </w:r>
    </w:p>
    <w:p w:rsidR="00F42F21" w:rsidRPr="00F42F21" w:rsidRDefault="00F42F21" w:rsidP="00F42F21">
      <w:pPr>
        <w:widowControl w:val="0"/>
        <w:spacing w:after="0" w:line="240" w:lineRule="auto"/>
        <w:ind w:left="142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 xml:space="preserve"> абзац п’ятий підпункту 1 після слів «депозитарними установами» доповнити словами «депозитарієм-кореспондентом, номінальним утримувачем»;</w:t>
      </w:r>
    </w:p>
    <w:p w:rsidR="00F42F21" w:rsidRPr="00F42F21" w:rsidRDefault="00F42F21" w:rsidP="00F42F2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абзац другий підпункту 2 після слів «депозитарних установ,» доповнити словами «депозитаріїв-кореспондентів»;</w:t>
      </w:r>
    </w:p>
    <w:p w:rsidR="00F42F21" w:rsidRPr="00F42F21" w:rsidRDefault="00F42F21" w:rsidP="00F42F2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доповнити підпункт 3 після абзацу другого новим абзацом третім такого змісту: «номінальним утримувачам відповідно до умов договорів про надання послуг з обслуговування рахунку номінального утримувача».</w:t>
      </w: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зв’язку з цим абзаци третій-четвертий вважати відповідно абзацами четвертим-п’ятим.</w:t>
      </w:r>
    </w:p>
    <w:p w:rsidR="00F42F21" w:rsidRPr="00F42F21" w:rsidRDefault="00F42F21" w:rsidP="00F42F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Доповнити підпункт 3 абзацом такого змісту: </w:t>
      </w:r>
    </w:p>
    <w:p w:rsidR="00F42F21" w:rsidRPr="00F42F21" w:rsidRDefault="00F42F21" w:rsidP="00F42F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«Депозитарії-кореспонденти, номінальні утримувачі мають забезпечити виплату отриманих від Центрального депозитарію, депозитарних установ коштів власникам цінних паперів (клієнтам депозитарію-кореспондента, клієнтам клієнтів депозитарію-кореспондента/ клієнтам номінального утримувача, клієнтам клієнтів номінального утримувача), у визначеному їх внутрішніми документами порядку та/або умовами відповідних договорів.»;</w:t>
      </w:r>
    </w:p>
    <w:p w:rsidR="00F42F21" w:rsidRPr="00F42F21" w:rsidRDefault="00F42F21" w:rsidP="00F42F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2) у підпункті 2 пункту 3 після слів «депозитарні установи,» доповнити словами «депозитарії-кореспонденти, номінальні утримувачі»;</w:t>
      </w:r>
    </w:p>
    <w:p w:rsidR="00F42F21" w:rsidRPr="00F42F21" w:rsidRDefault="00F42F21" w:rsidP="00F42F2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пункт 4 викласти в такій редакції:</w:t>
      </w:r>
    </w:p>
    <w:p w:rsidR="00F42F21" w:rsidRPr="00F42F21" w:rsidRDefault="00F42F21" w:rsidP="00F42F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 xml:space="preserve"> «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Кошти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зараховані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на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грошові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рахунки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Центрального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депозитарію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депозитарних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установ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номінальних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утримувачів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депозитаріїв-кореспондентів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як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дивіденди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для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їх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розподілу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за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власниками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, не є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власністю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або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доходами Центрального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депозитарію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Розрахункового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центру,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депозитарних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установ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. На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відповідні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кошти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не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може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бути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звернено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стягнення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за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зобов'язаннями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Центрального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депозитарію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Розрахункового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центру,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депозитарних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установ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номінальних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утримувачів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.».</w:t>
      </w:r>
    </w:p>
    <w:p w:rsidR="00F42F21" w:rsidRPr="00F42F21" w:rsidRDefault="00F42F21" w:rsidP="00F42F2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2F21">
        <w:rPr>
          <w:rFonts w:ascii="Times New Roman" w:hAnsi="Times New Roman" w:cs="Times New Roman"/>
          <w:sz w:val="28"/>
          <w:szCs w:val="28"/>
        </w:rPr>
        <w:t>Директор департаменту</w:t>
      </w:r>
    </w:p>
    <w:p w:rsidR="00F42F21" w:rsidRPr="00F42F21" w:rsidRDefault="00F42F21" w:rsidP="00F42F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2F21">
        <w:rPr>
          <w:rFonts w:ascii="Times New Roman" w:hAnsi="Times New Roman" w:cs="Times New Roman"/>
          <w:sz w:val="28"/>
          <w:szCs w:val="28"/>
        </w:rPr>
        <w:t>методології регулювання</w:t>
      </w:r>
    </w:p>
    <w:p w:rsidR="00F42F21" w:rsidRPr="00F42F21" w:rsidRDefault="00F42F21" w:rsidP="00F42F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2F21">
        <w:rPr>
          <w:rFonts w:ascii="Times New Roman" w:hAnsi="Times New Roman" w:cs="Times New Roman"/>
          <w:sz w:val="28"/>
          <w:szCs w:val="28"/>
        </w:rPr>
        <w:t>професійних учасників</w:t>
      </w:r>
    </w:p>
    <w:p w:rsidR="00F42F21" w:rsidRPr="00F42F21" w:rsidRDefault="00F42F21" w:rsidP="00F42F21">
      <w:pPr>
        <w:spacing w:after="0"/>
        <w:ind w:firstLine="708"/>
      </w:pPr>
      <w:r w:rsidRPr="00F42F21">
        <w:rPr>
          <w:rFonts w:ascii="Times New Roman" w:hAnsi="Times New Roman" w:cs="Times New Roman"/>
          <w:sz w:val="28"/>
          <w:szCs w:val="28"/>
        </w:rPr>
        <w:t>ринку цінних паперів</w:t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  <w:t>І. Курочкіна</w:t>
      </w:r>
    </w:p>
    <w:p w:rsidR="00F42F21" w:rsidRPr="00F42F21" w:rsidRDefault="00F42F21" w:rsidP="00F42F21">
      <w:pPr>
        <w:ind w:left="360"/>
      </w:pPr>
    </w:p>
    <w:p w:rsidR="000C2C84" w:rsidRDefault="000C2C84"/>
    <w:sectPr w:rsidR="000C2C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22FF"/>
    <w:multiLevelType w:val="hybridMultilevel"/>
    <w:tmpl w:val="37E236F2"/>
    <w:lvl w:ilvl="0" w:tplc="AE14CB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FD5881"/>
    <w:multiLevelType w:val="hybridMultilevel"/>
    <w:tmpl w:val="3B1400CE"/>
    <w:lvl w:ilvl="0" w:tplc="3F6C7CE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BD283C"/>
    <w:multiLevelType w:val="hybridMultilevel"/>
    <w:tmpl w:val="6E9829CA"/>
    <w:lvl w:ilvl="0" w:tplc="3454F09E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DC13297"/>
    <w:multiLevelType w:val="hybridMultilevel"/>
    <w:tmpl w:val="626663A4"/>
    <w:lvl w:ilvl="0" w:tplc="39C22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77"/>
    <w:rsid w:val="00030D54"/>
    <w:rsid w:val="000A5E90"/>
    <w:rsid w:val="000A78D2"/>
    <w:rsid w:val="000B161C"/>
    <w:rsid w:val="000C2C84"/>
    <w:rsid w:val="0011128D"/>
    <w:rsid w:val="00192DFC"/>
    <w:rsid w:val="00243A7D"/>
    <w:rsid w:val="00254B60"/>
    <w:rsid w:val="00274504"/>
    <w:rsid w:val="003E4666"/>
    <w:rsid w:val="005404A7"/>
    <w:rsid w:val="005A059B"/>
    <w:rsid w:val="0062388E"/>
    <w:rsid w:val="00624B28"/>
    <w:rsid w:val="007051A7"/>
    <w:rsid w:val="007262DD"/>
    <w:rsid w:val="00761F77"/>
    <w:rsid w:val="007A6527"/>
    <w:rsid w:val="007D6B7C"/>
    <w:rsid w:val="008F42BC"/>
    <w:rsid w:val="00961372"/>
    <w:rsid w:val="00967B98"/>
    <w:rsid w:val="009F1C1A"/>
    <w:rsid w:val="00B148C9"/>
    <w:rsid w:val="00BF6214"/>
    <w:rsid w:val="00CB368E"/>
    <w:rsid w:val="00CB52B5"/>
    <w:rsid w:val="00D231F6"/>
    <w:rsid w:val="00E4376A"/>
    <w:rsid w:val="00F4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93CE0-4D5E-4FEC-A2FF-052073FE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1A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rsid w:val="0025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1193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2</cp:revision>
  <cp:lastPrinted>2019-12-13T13:59:00Z</cp:lastPrinted>
  <dcterms:created xsi:type="dcterms:W3CDTF">2019-12-26T15:50:00Z</dcterms:created>
  <dcterms:modified xsi:type="dcterms:W3CDTF">2019-12-26T15:50:00Z</dcterms:modified>
</cp:coreProperties>
</file>