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FD" w:rsidRDefault="002571FD" w:rsidP="002571FD">
      <w:pPr>
        <w:jc w:val="center"/>
        <w:rPr>
          <w:rFonts w:ascii="Times New Roman" w:hAnsi="Times New Roman"/>
          <w:b/>
          <w:bCs/>
          <w:sz w:val="28"/>
          <w:szCs w:val="28"/>
        </w:rPr>
      </w:pPr>
      <w:bookmarkStart w:id="0" w:name="_GoBack"/>
      <w:bookmarkEnd w:id="0"/>
      <w:r w:rsidRPr="002571FD">
        <w:rPr>
          <w:rFonts w:ascii="Times New Roman" w:hAnsi="Times New Roman"/>
          <w:b/>
          <w:sz w:val="28"/>
          <w:szCs w:val="28"/>
        </w:rPr>
        <w:t>Інформація про результати розгляду пропозицій та зауважень до</w:t>
      </w:r>
      <w:r w:rsidRPr="002571FD">
        <w:rPr>
          <w:rFonts w:ascii="Times New Roman" w:hAnsi="Times New Roman"/>
          <w:sz w:val="28"/>
          <w:szCs w:val="28"/>
        </w:rPr>
        <w:t xml:space="preserve"> </w:t>
      </w:r>
      <w:r w:rsidRPr="0022606C">
        <w:rPr>
          <w:rFonts w:ascii="Times New Roman" w:hAnsi="Times New Roman"/>
          <w:b/>
          <w:bCs/>
          <w:sz w:val="28"/>
          <w:szCs w:val="28"/>
        </w:rPr>
        <w:t>Поряд</w:t>
      </w:r>
      <w:r>
        <w:rPr>
          <w:rFonts w:ascii="Times New Roman" w:hAnsi="Times New Roman"/>
          <w:b/>
          <w:bCs/>
          <w:sz w:val="28"/>
          <w:szCs w:val="28"/>
        </w:rPr>
        <w:t>ку</w:t>
      </w:r>
      <w:r w:rsidRPr="0022606C">
        <w:rPr>
          <w:rFonts w:ascii="Times New Roman" w:hAnsi="Times New Roman"/>
          <w:b/>
          <w:bCs/>
          <w:sz w:val="28"/>
          <w:szCs w:val="28"/>
        </w:rPr>
        <w:t xml:space="preserve"> погодження наміру набуття або збільшення особою істотної участі у професійному учаснику фондового ринку</w:t>
      </w:r>
      <w:r>
        <w:rPr>
          <w:rFonts w:ascii="Times New Roman" w:hAnsi="Times New Roman"/>
          <w:b/>
          <w:bCs/>
          <w:sz w:val="28"/>
          <w:szCs w:val="28"/>
        </w:rPr>
        <w:t xml:space="preserve">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5103"/>
        <w:gridCol w:w="5103"/>
      </w:tblGrid>
      <w:tr w:rsidR="0022606C" w:rsidRPr="0022606C" w:rsidTr="0043423E">
        <w:tc>
          <w:tcPr>
            <w:tcW w:w="5240" w:type="dxa"/>
            <w:shd w:val="clear" w:color="auto" w:fill="auto"/>
          </w:tcPr>
          <w:p w:rsidR="002571FD" w:rsidRPr="0022606C" w:rsidRDefault="002571FD" w:rsidP="0022606C">
            <w:pPr>
              <w:spacing w:line="240" w:lineRule="auto"/>
              <w:jc w:val="center"/>
              <w:rPr>
                <w:rFonts w:ascii="Times New Roman" w:hAnsi="Times New Roman"/>
                <w:b/>
                <w:bCs/>
                <w:sz w:val="24"/>
                <w:szCs w:val="24"/>
              </w:rPr>
            </w:pPr>
            <w:r w:rsidRPr="0022606C">
              <w:rPr>
                <w:rFonts w:ascii="Times New Roman" w:hAnsi="Times New Roman"/>
                <w:b/>
                <w:bCs/>
                <w:sz w:val="24"/>
                <w:szCs w:val="24"/>
              </w:rPr>
              <w:t>Нова редакція Порядку погодження наміру набуття або збільшення особою істотної участі у професійному учаснику фондового ринку</w:t>
            </w:r>
          </w:p>
          <w:p w:rsidR="002571FD" w:rsidRPr="0022606C" w:rsidRDefault="002571FD" w:rsidP="0022606C">
            <w:pPr>
              <w:spacing w:after="0" w:line="240" w:lineRule="auto"/>
              <w:jc w:val="center"/>
              <w:rPr>
                <w:rFonts w:ascii="Times New Roman" w:hAnsi="Times New Roman"/>
                <w:b/>
                <w:bCs/>
                <w:sz w:val="28"/>
                <w:szCs w:val="28"/>
              </w:rPr>
            </w:pPr>
          </w:p>
        </w:tc>
        <w:tc>
          <w:tcPr>
            <w:tcW w:w="5103" w:type="dxa"/>
            <w:shd w:val="clear" w:color="auto" w:fill="auto"/>
          </w:tcPr>
          <w:p w:rsidR="002571FD" w:rsidRPr="0022606C" w:rsidRDefault="0022606C" w:rsidP="0022606C">
            <w:pPr>
              <w:spacing w:after="0" w:line="240" w:lineRule="auto"/>
              <w:jc w:val="center"/>
              <w:rPr>
                <w:rFonts w:ascii="Times New Roman" w:hAnsi="Times New Roman"/>
                <w:b/>
                <w:bCs/>
                <w:sz w:val="24"/>
                <w:szCs w:val="24"/>
              </w:rPr>
            </w:pPr>
            <w:r w:rsidRPr="0022606C">
              <w:rPr>
                <w:rFonts w:ascii="Times New Roman" w:hAnsi="Times New Roman"/>
                <w:b/>
                <w:bCs/>
                <w:sz w:val="24"/>
                <w:szCs w:val="24"/>
              </w:rPr>
              <w:t>Отримані пропозиції та зауваження</w:t>
            </w:r>
          </w:p>
        </w:tc>
        <w:tc>
          <w:tcPr>
            <w:tcW w:w="5103" w:type="dxa"/>
            <w:shd w:val="clear" w:color="auto" w:fill="auto"/>
          </w:tcPr>
          <w:p w:rsidR="002571FD" w:rsidRPr="0022606C" w:rsidRDefault="0022606C" w:rsidP="0022606C">
            <w:pPr>
              <w:spacing w:after="0" w:line="240" w:lineRule="auto"/>
              <w:jc w:val="center"/>
              <w:rPr>
                <w:rFonts w:ascii="Times New Roman" w:hAnsi="Times New Roman"/>
                <w:b/>
                <w:bCs/>
                <w:sz w:val="24"/>
                <w:szCs w:val="24"/>
              </w:rPr>
            </w:pPr>
            <w:r w:rsidRPr="0022606C">
              <w:rPr>
                <w:rFonts w:ascii="Times New Roman" w:hAnsi="Times New Roman"/>
                <w:b/>
                <w:bCs/>
                <w:sz w:val="24"/>
                <w:szCs w:val="24"/>
              </w:rPr>
              <w:t>Інформація щодо врахування пропозицій та зауважень</w:t>
            </w:r>
          </w:p>
        </w:tc>
      </w:tr>
      <w:tr w:rsidR="0022606C" w:rsidRPr="0022606C" w:rsidTr="0043423E">
        <w:tc>
          <w:tcPr>
            <w:tcW w:w="15446" w:type="dxa"/>
            <w:gridSpan w:val="3"/>
            <w:shd w:val="clear" w:color="auto" w:fill="auto"/>
          </w:tcPr>
          <w:p w:rsidR="0022606C" w:rsidRPr="0022606C" w:rsidRDefault="0022606C" w:rsidP="0022606C">
            <w:pPr>
              <w:spacing w:after="0" w:line="240" w:lineRule="auto"/>
              <w:jc w:val="center"/>
              <w:rPr>
                <w:rFonts w:ascii="Times New Roman" w:eastAsia="Times New Roman" w:hAnsi="Times New Roman"/>
                <w:b/>
                <w:sz w:val="28"/>
                <w:szCs w:val="28"/>
                <w:lang w:eastAsia="uk-UA"/>
              </w:rPr>
            </w:pPr>
            <w:r w:rsidRPr="0022606C">
              <w:rPr>
                <w:rFonts w:ascii="Times New Roman" w:eastAsia="Times New Roman" w:hAnsi="Times New Roman"/>
                <w:b/>
                <w:sz w:val="28"/>
                <w:szCs w:val="28"/>
                <w:lang w:eastAsia="uk-UA"/>
              </w:rPr>
              <w:t>I. Загальні положення</w:t>
            </w:r>
          </w:p>
          <w:p w:rsidR="0022606C" w:rsidRPr="0022606C" w:rsidRDefault="0022606C" w:rsidP="0022606C">
            <w:pPr>
              <w:spacing w:after="0" w:line="240" w:lineRule="auto"/>
              <w:jc w:val="center"/>
              <w:rPr>
                <w:rFonts w:ascii="Times New Roman" w:hAnsi="Times New Roman"/>
                <w:b/>
                <w:bCs/>
                <w:sz w:val="28"/>
                <w:szCs w:val="28"/>
              </w:rPr>
            </w:pPr>
          </w:p>
        </w:tc>
      </w:tr>
      <w:tr w:rsidR="0022606C" w:rsidRPr="0022606C" w:rsidTr="0043423E">
        <w:tc>
          <w:tcPr>
            <w:tcW w:w="5240" w:type="dxa"/>
            <w:shd w:val="clear" w:color="auto" w:fill="auto"/>
          </w:tcPr>
          <w:p w:rsidR="0022606C" w:rsidRPr="000076FC" w:rsidRDefault="0022606C" w:rsidP="0022606C">
            <w:pPr>
              <w:pStyle w:val="a4"/>
              <w:jc w:val="both"/>
            </w:pPr>
            <w:r w:rsidRPr="000076FC">
              <w:t>2. У цьому Порядку терміни вживаються у таких значеннях:</w:t>
            </w:r>
          </w:p>
          <w:p w:rsidR="0022606C" w:rsidRDefault="0022606C" w:rsidP="0022606C">
            <w:pPr>
              <w:pStyle w:val="a4"/>
              <w:jc w:val="both"/>
            </w:pPr>
            <w:r w:rsidRPr="000076FC">
              <w:t xml:space="preserve">група компаній – група компаній по відношенню до певної юридичної особи, частиною якої є ця особа, що складається з материнської компанії, її дочірніх компаній, в яких материнська компанія або її дочірні компанії мають участь; </w:t>
            </w:r>
          </w:p>
          <w:p w:rsidR="00AA36BC" w:rsidRPr="000076FC" w:rsidRDefault="00AA36BC" w:rsidP="0022606C">
            <w:pPr>
              <w:pStyle w:val="a4"/>
              <w:jc w:val="both"/>
            </w:pPr>
          </w:p>
          <w:p w:rsidR="0043423E" w:rsidRDefault="0043423E" w:rsidP="0022606C">
            <w:pPr>
              <w:pStyle w:val="a4"/>
              <w:jc w:val="both"/>
            </w:pPr>
          </w:p>
          <w:p w:rsidR="0022606C" w:rsidRDefault="0022606C" w:rsidP="0022606C">
            <w:pPr>
              <w:pStyle w:val="a4"/>
              <w:jc w:val="both"/>
            </w:pPr>
            <w:r w:rsidRPr="000076FC">
              <w:t xml:space="preserve">значний вплив на управління або діяльність юридичної особи </w:t>
            </w:r>
            <w:r w:rsidRPr="000076FC">
              <w:rPr>
                <w:color w:val="000000"/>
                <w:shd w:val="clear" w:color="auto" w:fill="FFFFFF"/>
              </w:rPr>
              <w:t>–</w:t>
            </w:r>
            <w:r w:rsidRPr="000076FC">
              <w:t xml:space="preserve"> пряме та/або опосередковане володіння однією особою самостійно чи спільно з іншими особами акціями, часткою в статутному капіталі або правом голосу за акціями, часткою в статутному капіталі юридичної особи в розмірі від 10 відсотків та більше або незалежна від </w:t>
            </w:r>
            <w:r w:rsidRPr="000076FC">
              <w:lastRenderedPageBreak/>
              <w:t>формального володіння можливість здійснення такого впливу на управління чи діяльність юридичної особи;</w:t>
            </w:r>
          </w:p>
          <w:p w:rsidR="0043423E" w:rsidRDefault="0043423E" w:rsidP="00EB259F">
            <w:pPr>
              <w:pStyle w:val="a5"/>
              <w:tabs>
                <w:tab w:val="left" w:pos="1027"/>
              </w:tabs>
              <w:ind w:left="0"/>
              <w:jc w:val="both"/>
              <w:rPr>
                <w:rFonts w:ascii="Times New Roman" w:hAnsi="Times New Roman"/>
                <w:sz w:val="24"/>
                <w:szCs w:val="24"/>
              </w:rPr>
            </w:pPr>
          </w:p>
          <w:p w:rsidR="0043423E" w:rsidRDefault="0043423E" w:rsidP="00EB259F">
            <w:pPr>
              <w:pStyle w:val="a5"/>
              <w:tabs>
                <w:tab w:val="left" w:pos="1027"/>
              </w:tabs>
              <w:ind w:left="0"/>
              <w:jc w:val="both"/>
              <w:rPr>
                <w:rFonts w:ascii="Times New Roman" w:hAnsi="Times New Roman"/>
                <w:sz w:val="24"/>
                <w:szCs w:val="24"/>
              </w:rPr>
            </w:pPr>
          </w:p>
          <w:p w:rsidR="00EB259F" w:rsidRPr="000076FC" w:rsidRDefault="00EB259F" w:rsidP="00EB259F">
            <w:pPr>
              <w:pStyle w:val="a5"/>
              <w:tabs>
                <w:tab w:val="left" w:pos="1027"/>
              </w:tabs>
              <w:ind w:left="0"/>
              <w:jc w:val="both"/>
              <w:rPr>
                <w:rFonts w:ascii="Times New Roman" w:hAnsi="Times New Roman"/>
                <w:sz w:val="24"/>
                <w:szCs w:val="24"/>
              </w:rPr>
            </w:pPr>
            <w:r w:rsidRPr="000076FC">
              <w:rPr>
                <w:rFonts w:ascii="Times New Roman" w:hAnsi="Times New Roman"/>
                <w:sz w:val="24"/>
                <w:szCs w:val="24"/>
              </w:rPr>
              <w:t>особа, що фактично координує бізнес – фізична особа – власник істотної участі  або керівник юридичної особи – власника істотної участі, або інша особа, яка згідно відповідного правочину має повноваження з реалізації прав, що належать власнику істотної участі щодо управління діяльністю професійного учасника фондового ринку;</w:t>
            </w:r>
          </w:p>
          <w:p w:rsidR="00A45722" w:rsidRPr="000076FC" w:rsidRDefault="00A45722" w:rsidP="00EB259F">
            <w:pPr>
              <w:pStyle w:val="a5"/>
              <w:tabs>
                <w:tab w:val="left" w:pos="1027"/>
              </w:tabs>
              <w:ind w:left="0"/>
              <w:jc w:val="both"/>
              <w:rPr>
                <w:rFonts w:ascii="Times New Roman" w:hAnsi="Times New Roman"/>
                <w:sz w:val="24"/>
                <w:szCs w:val="24"/>
              </w:rPr>
            </w:pPr>
          </w:p>
          <w:p w:rsidR="0043423E" w:rsidRDefault="0043423E" w:rsidP="00A45722">
            <w:pPr>
              <w:tabs>
                <w:tab w:val="left" w:pos="1027"/>
              </w:tabs>
              <w:contextualSpacing/>
              <w:jc w:val="both"/>
              <w:rPr>
                <w:rFonts w:ascii="Times New Roman" w:hAnsi="Times New Roman"/>
                <w:sz w:val="24"/>
                <w:szCs w:val="24"/>
              </w:rPr>
            </w:pPr>
          </w:p>
          <w:p w:rsidR="0043423E" w:rsidRDefault="0043423E" w:rsidP="00A45722">
            <w:pPr>
              <w:tabs>
                <w:tab w:val="left" w:pos="1027"/>
              </w:tabs>
              <w:contextualSpacing/>
              <w:jc w:val="both"/>
              <w:rPr>
                <w:rFonts w:ascii="Times New Roman" w:hAnsi="Times New Roman"/>
                <w:sz w:val="24"/>
                <w:szCs w:val="24"/>
              </w:rPr>
            </w:pPr>
          </w:p>
          <w:p w:rsidR="00A45722" w:rsidRPr="000076FC" w:rsidRDefault="00A45722" w:rsidP="00A45722">
            <w:pPr>
              <w:tabs>
                <w:tab w:val="left" w:pos="1027"/>
              </w:tabs>
              <w:contextualSpacing/>
              <w:jc w:val="both"/>
              <w:rPr>
                <w:rFonts w:ascii="Times New Roman" w:hAnsi="Times New Roman"/>
                <w:sz w:val="24"/>
                <w:szCs w:val="24"/>
              </w:rPr>
            </w:pPr>
            <w:r w:rsidRPr="000076FC">
              <w:rPr>
                <w:rFonts w:ascii="Times New Roman" w:hAnsi="Times New Roman"/>
                <w:sz w:val="24"/>
                <w:szCs w:val="24"/>
              </w:rPr>
              <w:t>особи, які здійснюють виконавчі функції – директор, виконавчий директор, генеральний директор, президент, віце-президент, голова та члени правління, або інші фізичні особи, відповідальні за управління поточною діяльністю юридичної особи та підзвітні з цього питання особам, які здійснюють наглядові функції, зокрема в частині виконання юридичною особою та її фахівцями внутрішніх правил стосовно обслуговування клієнтів;</w:t>
            </w:r>
          </w:p>
          <w:p w:rsidR="0043423E" w:rsidRDefault="0043423E" w:rsidP="00A45722">
            <w:pPr>
              <w:tabs>
                <w:tab w:val="left" w:pos="1027"/>
              </w:tabs>
              <w:contextualSpacing/>
              <w:jc w:val="both"/>
              <w:rPr>
                <w:rFonts w:ascii="Times New Roman" w:hAnsi="Times New Roman"/>
                <w:sz w:val="24"/>
                <w:szCs w:val="24"/>
              </w:rPr>
            </w:pPr>
          </w:p>
          <w:p w:rsidR="0043423E" w:rsidRDefault="0043423E" w:rsidP="00A45722">
            <w:pPr>
              <w:tabs>
                <w:tab w:val="left" w:pos="1027"/>
              </w:tabs>
              <w:contextualSpacing/>
              <w:jc w:val="both"/>
              <w:rPr>
                <w:rFonts w:ascii="Times New Roman" w:hAnsi="Times New Roman"/>
                <w:sz w:val="24"/>
                <w:szCs w:val="24"/>
              </w:rPr>
            </w:pPr>
          </w:p>
          <w:p w:rsidR="0043423E" w:rsidRDefault="0043423E" w:rsidP="00A45722">
            <w:pPr>
              <w:tabs>
                <w:tab w:val="left" w:pos="1027"/>
              </w:tabs>
              <w:contextualSpacing/>
              <w:jc w:val="both"/>
              <w:rPr>
                <w:rFonts w:ascii="Times New Roman" w:hAnsi="Times New Roman"/>
                <w:sz w:val="24"/>
                <w:szCs w:val="24"/>
              </w:rPr>
            </w:pPr>
          </w:p>
          <w:p w:rsidR="0043423E" w:rsidRDefault="0043423E" w:rsidP="00A45722">
            <w:pPr>
              <w:tabs>
                <w:tab w:val="left" w:pos="1027"/>
              </w:tabs>
              <w:contextualSpacing/>
              <w:jc w:val="both"/>
              <w:rPr>
                <w:rFonts w:ascii="Times New Roman" w:hAnsi="Times New Roman"/>
                <w:sz w:val="24"/>
                <w:szCs w:val="24"/>
              </w:rPr>
            </w:pPr>
          </w:p>
          <w:p w:rsidR="0043423E" w:rsidRDefault="0043423E" w:rsidP="00A45722">
            <w:pPr>
              <w:tabs>
                <w:tab w:val="left" w:pos="1027"/>
              </w:tabs>
              <w:contextualSpacing/>
              <w:jc w:val="both"/>
              <w:rPr>
                <w:rFonts w:ascii="Times New Roman" w:hAnsi="Times New Roman"/>
                <w:sz w:val="24"/>
                <w:szCs w:val="24"/>
              </w:rPr>
            </w:pPr>
          </w:p>
          <w:p w:rsidR="00A45722" w:rsidRPr="000076FC" w:rsidRDefault="00A45722" w:rsidP="00A45722">
            <w:pPr>
              <w:tabs>
                <w:tab w:val="left" w:pos="1027"/>
              </w:tabs>
              <w:contextualSpacing/>
              <w:jc w:val="both"/>
              <w:rPr>
                <w:rFonts w:ascii="Times New Roman" w:hAnsi="Times New Roman"/>
                <w:sz w:val="24"/>
                <w:szCs w:val="24"/>
              </w:rPr>
            </w:pPr>
            <w:r w:rsidRPr="000076FC">
              <w:rPr>
                <w:rFonts w:ascii="Times New Roman" w:hAnsi="Times New Roman"/>
                <w:sz w:val="24"/>
                <w:szCs w:val="24"/>
              </w:rPr>
              <w:t>особи, які здійснюють наглядові функції – голова та члени наглядової ради, інші особи,</w:t>
            </w:r>
            <w:r w:rsidRPr="000076FC">
              <w:rPr>
                <w:sz w:val="24"/>
                <w:szCs w:val="24"/>
              </w:rPr>
              <w:t xml:space="preserve"> </w:t>
            </w:r>
            <w:r w:rsidRPr="000076FC">
              <w:rPr>
                <w:rFonts w:ascii="Times New Roman" w:hAnsi="Times New Roman"/>
                <w:sz w:val="24"/>
                <w:szCs w:val="24"/>
              </w:rPr>
              <w:t>які мають повноваження на визначення стратегії, цілей і загального напряму діяльності юридичної особи, наглядають за процесом прийняття управлінських рішень та контролюють цей процес;</w:t>
            </w:r>
          </w:p>
          <w:p w:rsidR="004E2C6A" w:rsidRDefault="004E2C6A" w:rsidP="0022606C">
            <w:pPr>
              <w:spacing w:after="0" w:line="240" w:lineRule="auto"/>
              <w:jc w:val="center"/>
              <w:rPr>
                <w:rFonts w:ascii="Times New Roman" w:hAnsi="Times New Roman"/>
                <w:b/>
                <w:bCs/>
                <w:sz w:val="24"/>
                <w:szCs w:val="24"/>
              </w:rPr>
            </w:pPr>
          </w:p>
          <w:p w:rsidR="009B1080" w:rsidRDefault="009B1080" w:rsidP="0022606C">
            <w:pPr>
              <w:spacing w:after="0" w:line="240" w:lineRule="auto"/>
              <w:jc w:val="center"/>
              <w:rPr>
                <w:rFonts w:ascii="Times New Roman" w:hAnsi="Times New Roman"/>
                <w:b/>
                <w:bCs/>
                <w:sz w:val="24"/>
                <w:szCs w:val="24"/>
              </w:rPr>
            </w:pPr>
          </w:p>
          <w:p w:rsidR="009B1080" w:rsidRDefault="009B1080" w:rsidP="0022606C">
            <w:pPr>
              <w:spacing w:after="0" w:line="240" w:lineRule="auto"/>
              <w:jc w:val="center"/>
              <w:rPr>
                <w:rFonts w:ascii="Times New Roman" w:hAnsi="Times New Roman"/>
                <w:b/>
                <w:bCs/>
                <w:sz w:val="24"/>
                <w:szCs w:val="24"/>
              </w:rPr>
            </w:pPr>
          </w:p>
          <w:p w:rsidR="0043423E" w:rsidRDefault="0043423E" w:rsidP="0022606C">
            <w:pPr>
              <w:spacing w:after="0" w:line="240" w:lineRule="auto"/>
              <w:jc w:val="center"/>
              <w:rPr>
                <w:rFonts w:ascii="Times New Roman" w:hAnsi="Times New Roman"/>
                <w:b/>
                <w:bCs/>
                <w:sz w:val="24"/>
                <w:szCs w:val="24"/>
              </w:rPr>
            </w:pPr>
          </w:p>
          <w:p w:rsidR="0043423E" w:rsidRDefault="0043423E" w:rsidP="0022606C">
            <w:pPr>
              <w:spacing w:after="0" w:line="240" w:lineRule="auto"/>
              <w:jc w:val="center"/>
              <w:rPr>
                <w:rFonts w:ascii="Times New Roman" w:hAnsi="Times New Roman"/>
                <w:b/>
                <w:bCs/>
                <w:sz w:val="24"/>
                <w:szCs w:val="24"/>
              </w:rPr>
            </w:pPr>
          </w:p>
          <w:p w:rsidR="0043423E" w:rsidRDefault="0043423E" w:rsidP="0022606C">
            <w:pPr>
              <w:spacing w:after="0" w:line="240" w:lineRule="auto"/>
              <w:jc w:val="center"/>
              <w:rPr>
                <w:rFonts w:ascii="Times New Roman" w:hAnsi="Times New Roman"/>
                <w:b/>
                <w:bCs/>
                <w:sz w:val="24"/>
                <w:szCs w:val="24"/>
              </w:rPr>
            </w:pPr>
          </w:p>
          <w:p w:rsidR="0043423E" w:rsidRDefault="0043423E" w:rsidP="0022606C">
            <w:pPr>
              <w:spacing w:after="0" w:line="240" w:lineRule="auto"/>
              <w:jc w:val="center"/>
              <w:rPr>
                <w:rFonts w:ascii="Times New Roman" w:hAnsi="Times New Roman"/>
                <w:b/>
                <w:bCs/>
                <w:sz w:val="24"/>
                <w:szCs w:val="24"/>
              </w:rPr>
            </w:pPr>
          </w:p>
          <w:p w:rsidR="0043423E" w:rsidRDefault="0043423E" w:rsidP="0022606C">
            <w:pPr>
              <w:spacing w:after="0" w:line="240" w:lineRule="auto"/>
              <w:jc w:val="center"/>
              <w:rPr>
                <w:rFonts w:ascii="Times New Roman" w:hAnsi="Times New Roman"/>
                <w:b/>
                <w:bCs/>
                <w:sz w:val="24"/>
                <w:szCs w:val="24"/>
              </w:rPr>
            </w:pPr>
          </w:p>
          <w:p w:rsidR="0043423E" w:rsidRDefault="0043423E" w:rsidP="0022606C">
            <w:pPr>
              <w:spacing w:after="0" w:line="240" w:lineRule="auto"/>
              <w:jc w:val="center"/>
              <w:rPr>
                <w:rFonts w:ascii="Times New Roman" w:hAnsi="Times New Roman"/>
                <w:b/>
                <w:bCs/>
                <w:sz w:val="24"/>
                <w:szCs w:val="24"/>
              </w:rPr>
            </w:pPr>
          </w:p>
          <w:p w:rsidR="0043423E" w:rsidRDefault="0043423E" w:rsidP="0022606C">
            <w:pPr>
              <w:spacing w:after="0" w:line="240" w:lineRule="auto"/>
              <w:jc w:val="center"/>
              <w:rPr>
                <w:rFonts w:ascii="Times New Roman" w:hAnsi="Times New Roman"/>
                <w:b/>
                <w:bCs/>
                <w:sz w:val="24"/>
                <w:szCs w:val="24"/>
              </w:rPr>
            </w:pPr>
          </w:p>
          <w:p w:rsidR="002571FD" w:rsidRPr="000076FC" w:rsidRDefault="004E2C6A" w:rsidP="0022606C">
            <w:pPr>
              <w:spacing w:after="0" w:line="240" w:lineRule="auto"/>
              <w:jc w:val="center"/>
              <w:rPr>
                <w:rFonts w:ascii="Times New Roman" w:hAnsi="Times New Roman"/>
                <w:b/>
                <w:bCs/>
                <w:sz w:val="24"/>
                <w:szCs w:val="24"/>
              </w:rPr>
            </w:pPr>
            <w:r>
              <w:rPr>
                <w:rFonts w:ascii="Times New Roman" w:hAnsi="Times New Roman"/>
                <w:b/>
                <w:bCs/>
                <w:sz w:val="24"/>
                <w:szCs w:val="24"/>
              </w:rPr>
              <w:t>відсутній термін</w:t>
            </w:r>
          </w:p>
        </w:tc>
        <w:tc>
          <w:tcPr>
            <w:tcW w:w="5103" w:type="dxa"/>
            <w:shd w:val="clear" w:color="auto" w:fill="auto"/>
          </w:tcPr>
          <w:p w:rsidR="0022606C" w:rsidRPr="000076FC" w:rsidRDefault="0022606C" w:rsidP="0022606C">
            <w:pPr>
              <w:pStyle w:val="a4"/>
              <w:jc w:val="both"/>
            </w:pPr>
            <w:r w:rsidRPr="000076FC">
              <w:lastRenderedPageBreak/>
              <w:t>2. У цьому Порядку терміни вживаються у таких значеннях:</w:t>
            </w:r>
          </w:p>
          <w:p w:rsidR="0022606C" w:rsidRDefault="0022606C" w:rsidP="0022606C">
            <w:pPr>
              <w:pStyle w:val="a4"/>
              <w:jc w:val="both"/>
              <w:rPr>
                <w:strike/>
              </w:rPr>
            </w:pPr>
            <w:r w:rsidRPr="000076FC">
              <w:rPr>
                <w:strike/>
              </w:rPr>
              <w:t xml:space="preserve">група компаній – група компаній по відношенню до певної юридичної особи, частиною якої є ця особа, що складається з материнської компанії, її дочірніх компаній, в яких материнська компанія або її дочірні компанії мають участь; </w:t>
            </w:r>
          </w:p>
          <w:p w:rsidR="00AA36BC" w:rsidRPr="000076FC" w:rsidRDefault="00AA36BC" w:rsidP="0022606C">
            <w:pPr>
              <w:pStyle w:val="a4"/>
              <w:jc w:val="both"/>
              <w:rPr>
                <w:strike/>
              </w:rPr>
            </w:pPr>
          </w:p>
          <w:p w:rsidR="0022606C" w:rsidRDefault="0022606C" w:rsidP="0022606C">
            <w:pPr>
              <w:pStyle w:val="a4"/>
              <w:jc w:val="both"/>
            </w:pPr>
            <w:r w:rsidRPr="000076FC">
              <w:t xml:space="preserve">значний вплив на управління або діяльність юридичної особи </w:t>
            </w:r>
            <w:r w:rsidRPr="000076FC">
              <w:rPr>
                <w:color w:val="000000"/>
                <w:shd w:val="clear" w:color="auto" w:fill="FFFFFF"/>
              </w:rPr>
              <w:t>–</w:t>
            </w:r>
            <w:r w:rsidRPr="000076FC">
              <w:t xml:space="preserve"> пряме та/або опосередковане володіння однією особою самостійно чи спільно з іншими особами акціями, часткою в статутному капіталі або правом голосу за акціями, часткою в статутному капіталі юридичної особи в розмірі від </w:t>
            </w:r>
            <w:r w:rsidRPr="000076FC">
              <w:rPr>
                <w:b/>
              </w:rPr>
              <w:t xml:space="preserve">25 до 50 відсотків </w:t>
            </w:r>
            <w:r w:rsidRPr="000076FC">
              <w:t xml:space="preserve">або незалежна від </w:t>
            </w:r>
            <w:r w:rsidRPr="000076FC">
              <w:lastRenderedPageBreak/>
              <w:t>формального володіння можливість здійснення такого впливу на управління чи діяльність юридичної особи;</w:t>
            </w:r>
          </w:p>
          <w:p w:rsidR="0043423E" w:rsidRDefault="0043423E" w:rsidP="00EB259F">
            <w:pPr>
              <w:pStyle w:val="a5"/>
              <w:tabs>
                <w:tab w:val="left" w:pos="1027"/>
              </w:tabs>
              <w:ind w:left="0"/>
              <w:jc w:val="both"/>
              <w:rPr>
                <w:rFonts w:ascii="Times New Roman" w:hAnsi="Times New Roman"/>
                <w:sz w:val="24"/>
                <w:szCs w:val="24"/>
              </w:rPr>
            </w:pPr>
          </w:p>
          <w:p w:rsidR="00EB259F" w:rsidRPr="000076FC" w:rsidRDefault="00EB259F" w:rsidP="00EB259F">
            <w:pPr>
              <w:pStyle w:val="a5"/>
              <w:tabs>
                <w:tab w:val="left" w:pos="1027"/>
              </w:tabs>
              <w:ind w:left="0"/>
              <w:jc w:val="both"/>
              <w:rPr>
                <w:rFonts w:ascii="Times New Roman" w:hAnsi="Times New Roman"/>
                <w:sz w:val="24"/>
                <w:szCs w:val="24"/>
              </w:rPr>
            </w:pPr>
            <w:r w:rsidRPr="000076FC">
              <w:rPr>
                <w:rFonts w:ascii="Times New Roman" w:hAnsi="Times New Roman"/>
                <w:sz w:val="24"/>
                <w:szCs w:val="24"/>
              </w:rPr>
              <w:t xml:space="preserve">особа, що фактично координує </w:t>
            </w:r>
            <w:r w:rsidRPr="000076FC">
              <w:rPr>
                <w:rFonts w:ascii="Times New Roman" w:hAnsi="Times New Roman"/>
                <w:b/>
                <w:sz w:val="24"/>
                <w:szCs w:val="24"/>
              </w:rPr>
              <w:t>діяльність професійного учасника ринку цінних паперів</w:t>
            </w:r>
            <w:r w:rsidRPr="000076FC">
              <w:rPr>
                <w:rFonts w:ascii="Times New Roman" w:hAnsi="Times New Roman"/>
                <w:sz w:val="24"/>
                <w:szCs w:val="24"/>
              </w:rPr>
              <w:t xml:space="preserve"> – фізична особа – власник істотної участі  або керівник юридичної особи – власника істотної участі, або інша особа, яка згідно відповідного правочину має повноваження з реалізації прав, що належать власнику істотної участі щодо управління діяльністю професійного учасника фондового ринку;</w:t>
            </w:r>
          </w:p>
          <w:p w:rsidR="0043423E" w:rsidRDefault="0043423E" w:rsidP="00A45722">
            <w:pPr>
              <w:tabs>
                <w:tab w:val="left" w:pos="1027"/>
              </w:tabs>
              <w:contextualSpacing/>
              <w:jc w:val="both"/>
              <w:rPr>
                <w:rFonts w:ascii="Times New Roman" w:hAnsi="Times New Roman"/>
                <w:sz w:val="24"/>
                <w:szCs w:val="24"/>
              </w:rPr>
            </w:pPr>
          </w:p>
          <w:p w:rsidR="0043423E" w:rsidRDefault="0043423E" w:rsidP="00A45722">
            <w:pPr>
              <w:tabs>
                <w:tab w:val="left" w:pos="1027"/>
              </w:tabs>
              <w:contextualSpacing/>
              <w:jc w:val="both"/>
              <w:rPr>
                <w:rFonts w:ascii="Times New Roman" w:hAnsi="Times New Roman"/>
                <w:sz w:val="24"/>
                <w:szCs w:val="24"/>
              </w:rPr>
            </w:pPr>
          </w:p>
          <w:p w:rsidR="00A45722" w:rsidRPr="000076FC" w:rsidRDefault="00A45722" w:rsidP="00A45722">
            <w:pPr>
              <w:tabs>
                <w:tab w:val="left" w:pos="1027"/>
              </w:tabs>
              <w:contextualSpacing/>
              <w:jc w:val="both"/>
              <w:rPr>
                <w:rFonts w:ascii="Times New Roman" w:hAnsi="Times New Roman"/>
                <w:b/>
                <w:sz w:val="24"/>
                <w:szCs w:val="24"/>
              </w:rPr>
            </w:pPr>
            <w:r w:rsidRPr="000076FC">
              <w:rPr>
                <w:rFonts w:ascii="Times New Roman" w:hAnsi="Times New Roman"/>
                <w:sz w:val="24"/>
                <w:szCs w:val="24"/>
              </w:rPr>
              <w:t xml:space="preserve">особи, які здійснюють виконавчі функції – директор, виконавчий директор, генеральний директор, президент, віце-президент, голова та члени </w:t>
            </w:r>
            <w:r w:rsidRPr="000076FC">
              <w:rPr>
                <w:rFonts w:ascii="Times New Roman" w:hAnsi="Times New Roman"/>
                <w:b/>
                <w:sz w:val="24"/>
                <w:szCs w:val="24"/>
              </w:rPr>
              <w:t xml:space="preserve">правління/дирекції, </w:t>
            </w:r>
            <w:r w:rsidRPr="000076FC">
              <w:rPr>
                <w:rFonts w:ascii="Times New Roman" w:hAnsi="Times New Roman"/>
                <w:b/>
                <w:strike/>
                <w:sz w:val="24"/>
                <w:szCs w:val="24"/>
              </w:rPr>
              <w:t>або інші фізичні особи, відповідальні за управління поточною діяльністю юридичної особи та підзвітні з цього питання особам, які здійснюють наглядові функції, зокрема в частині виконання юридичною особою та її фахівцями внутрішніх правил стосовно обслуговування клієнтів</w:t>
            </w:r>
            <w:r w:rsidRPr="000076FC">
              <w:rPr>
                <w:rFonts w:ascii="Times New Roman" w:hAnsi="Times New Roman"/>
                <w:b/>
                <w:sz w:val="24"/>
                <w:szCs w:val="24"/>
              </w:rPr>
              <w:t>;</w:t>
            </w:r>
          </w:p>
          <w:p w:rsidR="0043423E" w:rsidRDefault="0043423E" w:rsidP="00A45722">
            <w:pPr>
              <w:tabs>
                <w:tab w:val="left" w:pos="1027"/>
              </w:tabs>
              <w:contextualSpacing/>
              <w:jc w:val="both"/>
              <w:rPr>
                <w:rFonts w:ascii="Times New Roman" w:hAnsi="Times New Roman"/>
                <w:sz w:val="24"/>
                <w:szCs w:val="24"/>
              </w:rPr>
            </w:pPr>
          </w:p>
          <w:p w:rsidR="0043423E" w:rsidRDefault="0043423E" w:rsidP="00A45722">
            <w:pPr>
              <w:tabs>
                <w:tab w:val="left" w:pos="1027"/>
              </w:tabs>
              <w:contextualSpacing/>
              <w:jc w:val="both"/>
              <w:rPr>
                <w:rFonts w:ascii="Times New Roman" w:hAnsi="Times New Roman"/>
                <w:sz w:val="24"/>
                <w:szCs w:val="24"/>
              </w:rPr>
            </w:pPr>
          </w:p>
          <w:p w:rsidR="0043423E" w:rsidRDefault="0043423E" w:rsidP="00A45722">
            <w:pPr>
              <w:tabs>
                <w:tab w:val="left" w:pos="1027"/>
              </w:tabs>
              <w:contextualSpacing/>
              <w:jc w:val="both"/>
              <w:rPr>
                <w:rFonts w:ascii="Times New Roman" w:hAnsi="Times New Roman"/>
                <w:sz w:val="24"/>
                <w:szCs w:val="24"/>
              </w:rPr>
            </w:pPr>
          </w:p>
          <w:p w:rsidR="0043423E" w:rsidRDefault="0043423E" w:rsidP="00A45722">
            <w:pPr>
              <w:tabs>
                <w:tab w:val="left" w:pos="1027"/>
              </w:tabs>
              <w:contextualSpacing/>
              <w:jc w:val="both"/>
              <w:rPr>
                <w:rFonts w:ascii="Times New Roman" w:hAnsi="Times New Roman"/>
                <w:sz w:val="24"/>
                <w:szCs w:val="24"/>
              </w:rPr>
            </w:pPr>
          </w:p>
          <w:p w:rsidR="00A45722" w:rsidRPr="000076FC" w:rsidRDefault="00A45722" w:rsidP="00A45722">
            <w:pPr>
              <w:tabs>
                <w:tab w:val="left" w:pos="1027"/>
              </w:tabs>
              <w:contextualSpacing/>
              <w:jc w:val="both"/>
              <w:rPr>
                <w:rFonts w:ascii="Times New Roman" w:hAnsi="Times New Roman"/>
                <w:sz w:val="24"/>
                <w:szCs w:val="24"/>
              </w:rPr>
            </w:pPr>
            <w:r w:rsidRPr="000076FC">
              <w:rPr>
                <w:rFonts w:ascii="Times New Roman" w:hAnsi="Times New Roman"/>
                <w:sz w:val="24"/>
                <w:szCs w:val="24"/>
              </w:rPr>
              <w:t xml:space="preserve">особи, які здійснюють наглядові функції – голова та члени наглядової ради, </w:t>
            </w:r>
            <w:r w:rsidRPr="000076FC">
              <w:rPr>
                <w:rFonts w:ascii="Times New Roman" w:hAnsi="Times New Roman"/>
                <w:b/>
                <w:strike/>
                <w:sz w:val="24"/>
                <w:szCs w:val="24"/>
              </w:rPr>
              <w:t>інші особи,</w:t>
            </w:r>
            <w:r w:rsidRPr="000076FC">
              <w:rPr>
                <w:b/>
                <w:strike/>
                <w:sz w:val="24"/>
                <w:szCs w:val="24"/>
              </w:rPr>
              <w:t xml:space="preserve"> </w:t>
            </w:r>
            <w:r w:rsidRPr="000076FC">
              <w:rPr>
                <w:rFonts w:ascii="Times New Roman" w:hAnsi="Times New Roman"/>
                <w:b/>
                <w:strike/>
                <w:sz w:val="24"/>
                <w:szCs w:val="24"/>
              </w:rPr>
              <w:t>які мають повноваження на визначення стратегії, цілей і загального напряму діяльності юридичної особи, наглядають за процесом прийняття управлінських рішень та контролюють цей процес</w:t>
            </w:r>
            <w:r w:rsidRPr="000076FC">
              <w:rPr>
                <w:rFonts w:ascii="Times New Roman" w:hAnsi="Times New Roman"/>
                <w:sz w:val="24"/>
                <w:szCs w:val="24"/>
              </w:rPr>
              <w:t>;</w:t>
            </w:r>
          </w:p>
          <w:p w:rsidR="009B1080" w:rsidRDefault="009B1080" w:rsidP="004E2C6A">
            <w:pPr>
              <w:spacing w:after="0" w:line="240" w:lineRule="auto"/>
              <w:jc w:val="both"/>
              <w:rPr>
                <w:rFonts w:ascii="Times New Roman" w:hAnsi="Times New Roman"/>
                <w:b/>
                <w:bCs/>
                <w:sz w:val="24"/>
                <w:szCs w:val="24"/>
              </w:rPr>
            </w:pPr>
          </w:p>
          <w:p w:rsidR="009B1080" w:rsidRDefault="009B1080" w:rsidP="004E2C6A">
            <w:pPr>
              <w:spacing w:after="0" w:line="240" w:lineRule="auto"/>
              <w:jc w:val="both"/>
              <w:rPr>
                <w:rFonts w:ascii="Times New Roman" w:hAnsi="Times New Roman"/>
                <w:b/>
                <w:bCs/>
                <w:sz w:val="24"/>
                <w:szCs w:val="24"/>
              </w:rPr>
            </w:pPr>
          </w:p>
          <w:p w:rsidR="0043423E" w:rsidRDefault="0043423E" w:rsidP="004E2C6A">
            <w:pPr>
              <w:spacing w:after="0" w:line="240" w:lineRule="auto"/>
              <w:jc w:val="both"/>
              <w:rPr>
                <w:rFonts w:ascii="Times New Roman" w:hAnsi="Times New Roman"/>
                <w:b/>
                <w:bCs/>
                <w:sz w:val="24"/>
                <w:szCs w:val="24"/>
              </w:rPr>
            </w:pPr>
          </w:p>
          <w:p w:rsidR="0043423E" w:rsidRDefault="0043423E" w:rsidP="004E2C6A">
            <w:pPr>
              <w:spacing w:after="0" w:line="240" w:lineRule="auto"/>
              <w:jc w:val="both"/>
              <w:rPr>
                <w:rFonts w:ascii="Times New Roman" w:hAnsi="Times New Roman"/>
                <w:b/>
                <w:bCs/>
                <w:sz w:val="24"/>
                <w:szCs w:val="24"/>
              </w:rPr>
            </w:pPr>
          </w:p>
          <w:p w:rsidR="0043423E" w:rsidRDefault="0043423E" w:rsidP="004E2C6A">
            <w:pPr>
              <w:spacing w:after="0" w:line="240" w:lineRule="auto"/>
              <w:jc w:val="both"/>
              <w:rPr>
                <w:rFonts w:ascii="Times New Roman" w:hAnsi="Times New Roman"/>
                <w:b/>
                <w:bCs/>
                <w:sz w:val="24"/>
                <w:szCs w:val="24"/>
              </w:rPr>
            </w:pPr>
          </w:p>
          <w:p w:rsidR="0043423E" w:rsidRDefault="0043423E" w:rsidP="004E2C6A">
            <w:pPr>
              <w:spacing w:after="0" w:line="240" w:lineRule="auto"/>
              <w:jc w:val="both"/>
              <w:rPr>
                <w:rFonts w:ascii="Times New Roman" w:hAnsi="Times New Roman"/>
                <w:b/>
                <w:bCs/>
                <w:sz w:val="24"/>
                <w:szCs w:val="24"/>
              </w:rPr>
            </w:pPr>
          </w:p>
          <w:p w:rsidR="0043423E" w:rsidRDefault="0043423E" w:rsidP="004E2C6A">
            <w:pPr>
              <w:spacing w:after="0" w:line="240" w:lineRule="auto"/>
              <w:jc w:val="both"/>
              <w:rPr>
                <w:rFonts w:ascii="Times New Roman" w:hAnsi="Times New Roman"/>
                <w:b/>
                <w:bCs/>
                <w:sz w:val="24"/>
                <w:szCs w:val="24"/>
              </w:rPr>
            </w:pPr>
          </w:p>
          <w:p w:rsidR="0043423E" w:rsidRDefault="0043423E" w:rsidP="004E2C6A">
            <w:pPr>
              <w:spacing w:after="0" w:line="240" w:lineRule="auto"/>
              <w:jc w:val="both"/>
              <w:rPr>
                <w:rFonts w:ascii="Times New Roman" w:hAnsi="Times New Roman"/>
                <w:b/>
                <w:bCs/>
                <w:sz w:val="24"/>
                <w:szCs w:val="24"/>
              </w:rPr>
            </w:pPr>
          </w:p>
          <w:p w:rsidR="0043423E" w:rsidRDefault="0043423E" w:rsidP="004E2C6A">
            <w:pPr>
              <w:spacing w:after="0" w:line="240" w:lineRule="auto"/>
              <w:jc w:val="both"/>
              <w:rPr>
                <w:rFonts w:ascii="Times New Roman" w:hAnsi="Times New Roman"/>
                <w:b/>
                <w:bCs/>
                <w:sz w:val="24"/>
                <w:szCs w:val="24"/>
              </w:rPr>
            </w:pPr>
          </w:p>
          <w:p w:rsidR="002571FD" w:rsidRPr="004E2C6A" w:rsidRDefault="00D842C3" w:rsidP="004E2C6A">
            <w:pPr>
              <w:spacing w:after="0" w:line="240" w:lineRule="auto"/>
              <w:jc w:val="both"/>
              <w:rPr>
                <w:rFonts w:ascii="Times New Roman" w:hAnsi="Times New Roman"/>
                <w:b/>
                <w:bCs/>
                <w:sz w:val="24"/>
                <w:szCs w:val="24"/>
              </w:rPr>
            </w:pPr>
            <w:r>
              <w:rPr>
                <w:rFonts w:ascii="Times New Roman" w:hAnsi="Times New Roman"/>
                <w:b/>
                <w:bCs/>
                <w:sz w:val="24"/>
                <w:szCs w:val="24"/>
              </w:rPr>
              <w:t>Дати визначення терміну «публічна компанія»</w:t>
            </w:r>
          </w:p>
        </w:tc>
        <w:tc>
          <w:tcPr>
            <w:tcW w:w="5103" w:type="dxa"/>
            <w:shd w:val="clear" w:color="auto" w:fill="auto"/>
          </w:tcPr>
          <w:p w:rsidR="009E268B" w:rsidRDefault="009E268B" w:rsidP="00C47545">
            <w:pPr>
              <w:spacing w:after="0" w:line="240" w:lineRule="auto"/>
              <w:rPr>
                <w:rFonts w:ascii="Times New Roman" w:hAnsi="Times New Roman"/>
                <w:b/>
                <w:bCs/>
                <w:sz w:val="28"/>
                <w:szCs w:val="28"/>
              </w:rPr>
            </w:pPr>
          </w:p>
          <w:p w:rsidR="009E268B" w:rsidRPr="0048474F" w:rsidRDefault="009E268B" w:rsidP="00AA36BC">
            <w:pPr>
              <w:spacing w:after="0" w:line="240" w:lineRule="auto"/>
              <w:jc w:val="center"/>
              <w:rPr>
                <w:rFonts w:ascii="Times New Roman" w:hAnsi="Times New Roman"/>
                <w:b/>
                <w:bCs/>
                <w:sz w:val="24"/>
                <w:szCs w:val="24"/>
              </w:rPr>
            </w:pPr>
            <w:r w:rsidRPr="0048474F">
              <w:rPr>
                <w:rFonts w:ascii="Times New Roman" w:hAnsi="Times New Roman"/>
                <w:b/>
                <w:bCs/>
                <w:sz w:val="24"/>
                <w:szCs w:val="24"/>
              </w:rPr>
              <w:t xml:space="preserve">Не враховано </w:t>
            </w:r>
          </w:p>
          <w:p w:rsidR="00C47545" w:rsidRPr="00AA36BC" w:rsidRDefault="00C47545" w:rsidP="00AA36BC">
            <w:pPr>
              <w:pStyle w:val="a4"/>
              <w:spacing w:before="0" w:beforeAutospacing="0" w:after="0" w:afterAutospacing="0"/>
              <w:jc w:val="both"/>
              <w:rPr>
                <w:b/>
              </w:rPr>
            </w:pPr>
            <w:r w:rsidRPr="00AA36BC">
              <w:rPr>
                <w:b/>
              </w:rPr>
              <w:t>група компаній по відношенню до певної юридичної особи  (група компаній) – група компаній, частиною якої є певна юридична особа, що складається з материнської компанії, її дочірніх компаній, інших юридичних осіб</w:t>
            </w:r>
            <w:r w:rsidR="00AA36BC" w:rsidRPr="00AA36BC">
              <w:rPr>
                <w:b/>
              </w:rPr>
              <w:t xml:space="preserve">, </w:t>
            </w:r>
            <w:r w:rsidRPr="00AA36BC">
              <w:rPr>
                <w:b/>
              </w:rPr>
              <w:t xml:space="preserve">в яких материнська компанія або її дочірні компанії мають участь; </w:t>
            </w:r>
          </w:p>
          <w:p w:rsidR="009E268B" w:rsidRPr="0048474F" w:rsidRDefault="009E268B" w:rsidP="009E268B">
            <w:pPr>
              <w:rPr>
                <w:rFonts w:ascii="Times New Roman" w:hAnsi="Times New Roman"/>
                <w:sz w:val="24"/>
                <w:szCs w:val="24"/>
              </w:rPr>
            </w:pPr>
          </w:p>
          <w:p w:rsidR="009E268B" w:rsidRPr="0048474F" w:rsidRDefault="009E268B" w:rsidP="00AA36BC">
            <w:pPr>
              <w:tabs>
                <w:tab w:val="left" w:pos="1185"/>
              </w:tabs>
              <w:spacing w:after="0"/>
              <w:rPr>
                <w:rFonts w:ascii="Times New Roman" w:hAnsi="Times New Roman"/>
                <w:b/>
                <w:bCs/>
                <w:sz w:val="24"/>
                <w:szCs w:val="24"/>
              </w:rPr>
            </w:pPr>
            <w:r w:rsidRPr="0048474F">
              <w:rPr>
                <w:rFonts w:ascii="Times New Roman" w:hAnsi="Times New Roman"/>
                <w:b/>
                <w:bCs/>
                <w:sz w:val="24"/>
                <w:szCs w:val="24"/>
              </w:rPr>
              <w:t>Не враховано</w:t>
            </w:r>
            <w:r w:rsidR="003613E8" w:rsidRPr="0048474F">
              <w:rPr>
                <w:rFonts w:ascii="Times New Roman" w:hAnsi="Times New Roman"/>
                <w:b/>
                <w:bCs/>
                <w:sz w:val="24"/>
                <w:szCs w:val="24"/>
              </w:rPr>
              <w:t xml:space="preserve"> </w:t>
            </w:r>
          </w:p>
          <w:p w:rsidR="003613E8" w:rsidRPr="0048474F" w:rsidRDefault="003613E8" w:rsidP="00AA36BC">
            <w:pPr>
              <w:tabs>
                <w:tab w:val="left" w:pos="1185"/>
              </w:tabs>
              <w:spacing w:after="0"/>
              <w:rPr>
                <w:rFonts w:ascii="Times New Roman" w:hAnsi="Times New Roman"/>
                <w:sz w:val="24"/>
                <w:szCs w:val="24"/>
              </w:rPr>
            </w:pPr>
            <w:r w:rsidRPr="0048474F">
              <w:rPr>
                <w:rFonts w:ascii="Times New Roman" w:hAnsi="Times New Roman"/>
                <w:bCs/>
                <w:sz w:val="24"/>
                <w:szCs w:val="24"/>
              </w:rPr>
              <w:t xml:space="preserve">Згідно з нормою </w:t>
            </w:r>
            <w:r w:rsidR="00AA36BC">
              <w:rPr>
                <w:rFonts w:ascii="Times New Roman" w:hAnsi="Times New Roman"/>
                <w:bCs/>
                <w:sz w:val="24"/>
                <w:szCs w:val="24"/>
              </w:rPr>
              <w:t>пп.5</w:t>
            </w:r>
            <w:r w:rsidRPr="0048474F">
              <w:rPr>
                <w:rFonts w:ascii="Times New Roman" w:hAnsi="Times New Roman"/>
                <w:bCs/>
                <w:sz w:val="24"/>
                <w:szCs w:val="24"/>
              </w:rPr>
              <w:t xml:space="preserve"> частини </w:t>
            </w:r>
            <w:r w:rsidR="00AA36BC">
              <w:rPr>
                <w:rFonts w:ascii="Times New Roman" w:hAnsi="Times New Roman"/>
                <w:bCs/>
                <w:sz w:val="24"/>
                <w:szCs w:val="24"/>
              </w:rPr>
              <w:t>шос</w:t>
            </w:r>
            <w:r w:rsidRPr="0048474F">
              <w:rPr>
                <w:rFonts w:ascii="Times New Roman" w:hAnsi="Times New Roman"/>
                <w:bCs/>
                <w:sz w:val="24"/>
                <w:szCs w:val="24"/>
              </w:rPr>
              <w:t xml:space="preserve">тої статті 9 Закону України «Про фінансові послуги та державне регулювання ринків фінансових послуг» для отримання погодження наміру набуття/збільшення істотної участі </w:t>
            </w:r>
            <w:r w:rsidR="00AA36BC">
              <w:rPr>
                <w:rFonts w:ascii="Times New Roman" w:hAnsi="Times New Roman"/>
                <w:bCs/>
                <w:sz w:val="24"/>
                <w:szCs w:val="24"/>
              </w:rPr>
              <w:t>Комісія має право встановлювати вимоги до заявника, тому</w:t>
            </w:r>
            <w:r w:rsidR="00E62175" w:rsidRPr="0048474F">
              <w:rPr>
                <w:rFonts w:ascii="Times New Roman" w:hAnsi="Times New Roman"/>
                <w:bCs/>
                <w:sz w:val="24"/>
                <w:szCs w:val="24"/>
              </w:rPr>
              <w:t xml:space="preserve"> </w:t>
            </w:r>
            <w:r w:rsidR="00AA36BC">
              <w:rPr>
                <w:rFonts w:ascii="Times New Roman" w:hAnsi="Times New Roman"/>
                <w:bCs/>
                <w:sz w:val="24"/>
                <w:szCs w:val="24"/>
              </w:rPr>
              <w:lastRenderedPageBreak/>
              <w:t>д</w:t>
            </w:r>
            <w:r w:rsidR="00E62175" w:rsidRPr="0048474F">
              <w:rPr>
                <w:rFonts w:ascii="Times New Roman" w:hAnsi="Times New Roman"/>
                <w:bCs/>
                <w:sz w:val="24"/>
                <w:szCs w:val="24"/>
              </w:rPr>
              <w:t>ля цілей цього Порядку Комісія вбачає доцільним саме таке визначення терміну.</w:t>
            </w:r>
          </w:p>
          <w:p w:rsidR="009E268B" w:rsidRPr="0048474F" w:rsidRDefault="009E268B" w:rsidP="009E268B">
            <w:pPr>
              <w:rPr>
                <w:rFonts w:ascii="Times New Roman" w:hAnsi="Times New Roman"/>
                <w:sz w:val="24"/>
                <w:szCs w:val="24"/>
              </w:rPr>
            </w:pPr>
          </w:p>
          <w:p w:rsidR="009E268B" w:rsidRPr="0048474F" w:rsidRDefault="009E268B" w:rsidP="00496B73">
            <w:pPr>
              <w:tabs>
                <w:tab w:val="left" w:pos="1275"/>
              </w:tabs>
              <w:jc w:val="center"/>
              <w:rPr>
                <w:rFonts w:ascii="Times New Roman" w:hAnsi="Times New Roman"/>
                <w:sz w:val="24"/>
                <w:szCs w:val="24"/>
              </w:rPr>
            </w:pPr>
            <w:r w:rsidRPr="0048474F">
              <w:rPr>
                <w:rFonts w:ascii="Times New Roman" w:hAnsi="Times New Roman"/>
                <w:b/>
                <w:bCs/>
                <w:sz w:val="24"/>
                <w:szCs w:val="24"/>
              </w:rPr>
              <w:t>Враховано</w:t>
            </w:r>
          </w:p>
          <w:p w:rsidR="00784F96" w:rsidRPr="000076FC" w:rsidRDefault="00784F96" w:rsidP="00784F96">
            <w:pPr>
              <w:pStyle w:val="a5"/>
              <w:tabs>
                <w:tab w:val="left" w:pos="1027"/>
              </w:tabs>
              <w:ind w:left="0"/>
              <w:jc w:val="both"/>
              <w:rPr>
                <w:rFonts w:ascii="Times New Roman" w:hAnsi="Times New Roman"/>
                <w:sz w:val="24"/>
                <w:szCs w:val="24"/>
              </w:rPr>
            </w:pPr>
            <w:r w:rsidRPr="000076FC">
              <w:rPr>
                <w:rFonts w:ascii="Times New Roman" w:hAnsi="Times New Roman"/>
                <w:sz w:val="24"/>
                <w:szCs w:val="24"/>
              </w:rPr>
              <w:t xml:space="preserve">особа, що фактично координує </w:t>
            </w:r>
            <w:r w:rsidRPr="000076FC">
              <w:rPr>
                <w:rFonts w:ascii="Times New Roman" w:hAnsi="Times New Roman"/>
                <w:b/>
                <w:sz w:val="24"/>
                <w:szCs w:val="24"/>
              </w:rPr>
              <w:t>діяльність професійного учасника ринку цінних паперів</w:t>
            </w:r>
            <w:r w:rsidRPr="000076FC">
              <w:rPr>
                <w:rFonts w:ascii="Times New Roman" w:hAnsi="Times New Roman"/>
                <w:sz w:val="24"/>
                <w:szCs w:val="24"/>
              </w:rPr>
              <w:t xml:space="preserve"> – фізична особа – власник істотної участі  або керівник юридичної особи – власника істотної участі, або інша особа, яка згідно відповідного правочину має повноваження з реалізації прав, що належать власнику істотної участі щодо управління діяльністю професійного учасника фондового ринку;</w:t>
            </w:r>
          </w:p>
          <w:p w:rsidR="009E268B" w:rsidRPr="00ED107A" w:rsidRDefault="009E268B" w:rsidP="009E268B">
            <w:pPr>
              <w:jc w:val="center"/>
              <w:rPr>
                <w:rFonts w:ascii="Times New Roman" w:hAnsi="Times New Roman"/>
              </w:rPr>
            </w:pPr>
            <w:r w:rsidRPr="00ED107A">
              <w:rPr>
                <w:rFonts w:ascii="Times New Roman" w:hAnsi="Times New Roman"/>
                <w:b/>
                <w:bCs/>
              </w:rPr>
              <w:t>Не враховано</w:t>
            </w:r>
          </w:p>
          <w:p w:rsidR="00ED107A" w:rsidRPr="00DE6016" w:rsidRDefault="00DE6016" w:rsidP="00DE6016">
            <w:pPr>
              <w:jc w:val="both"/>
              <w:rPr>
                <w:rFonts w:ascii="Times New Roman" w:hAnsi="Times New Roman"/>
                <w:b/>
                <w:bCs/>
              </w:rPr>
            </w:pPr>
            <w:r w:rsidRPr="00DE6016">
              <w:rPr>
                <w:rFonts w:ascii="Times New Roman" w:hAnsi="Times New Roman"/>
                <w:b/>
                <w:sz w:val="24"/>
                <w:szCs w:val="24"/>
              </w:rPr>
              <w:t>особ</w:t>
            </w:r>
            <w:r>
              <w:rPr>
                <w:rFonts w:ascii="Times New Roman" w:hAnsi="Times New Roman"/>
                <w:b/>
                <w:sz w:val="24"/>
                <w:szCs w:val="24"/>
              </w:rPr>
              <w:t>а</w:t>
            </w:r>
            <w:r w:rsidRPr="00DE6016">
              <w:rPr>
                <w:rFonts w:ascii="Times New Roman" w:hAnsi="Times New Roman"/>
                <w:b/>
                <w:sz w:val="24"/>
                <w:szCs w:val="24"/>
              </w:rPr>
              <w:t>, як</w:t>
            </w:r>
            <w:r>
              <w:rPr>
                <w:rFonts w:ascii="Times New Roman" w:hAnsi="Times New Roman"/>
                <w:b/>
                <w:sz w:val="24"/>
                <w:szCs w:val="24"/>
              </w:rPr>
              <w:t>а</w:t>
            </w:r>
            <w:r w:rsidRPr="00DE6016">
              <w:rPr>
                <w:rFonts w:ascii="Times New Roman" w:hAnsi="Times New Roman"/>
                <w:b/>
                <w:sz w:val="24"/>
                <w:szCs w:val="24"/>
              </w:rPr>
              <w:t xml:space="preserve"> здійсню</w:t>
            </w:r>
            <w:r>
              <w:rPr>
                <w:rFonts w:ascii="Times New Roman" w:hAnsi="Times New Roman"/>
                <w:b/>
                <w:sz w:val="24"/>
                <w:szCs w:val="24"/>
              </w:rPr>
              <w:t>є</w:t>
            </w:r>
            <w:r w:rsidRPr="00DE6016">
              <w:rPr>
                <w:rFonts w:ascii="Times New Roman" w:hAnsi="Times New Roman"/>
                <w:b/>
                <w:sz w:val="24"/>
                <w:szCs w:val="24"/>
              </w:rPr>
              <w:t xml:space="preserve"> виконавчі функції – голова та члени колегіального виконавчого органу, особа, яка здійснює повноваження одноосібного виконавчого органу, або інша фізична особа, відповідальна за управління поточною діяльністю юридичної особи, та підзвітна з цього питання </w:t>
            </w:r>
            <w:r w:rsidR="00211FFD" w:rsidRPr="009D6E9F">
              <w:rPr>
                <w:rFonts w:ascii="Times New Roman" w:hAnsi="Times New Roman"/>
                <w:sz w:val="24"/>
                <w:szCs w:val="24"/>
              </w:rPr>
              <w:t>особам, які здійснюють наглядові функції, зокрема в частині виконання юридичною особою та її фахівцями внутрішніх правил стосовно обслуговування клієнтів</w:t>
            </w:r>
            <w:r w:rsidRPr="009D6E9F">
              <w:rPr>
                <w:rFonts w:ascii="Times New Roman" w:hAnsi="Times New Roman"/>
                <w:b/>
                <w:sz w:val="24"/>
                <w:szCs w:val="24"/>
              </w:rPr>
              <w:t>;</w:t>
            </w:r>
          </w:p>
          <w:p w:rsidR="00DE6016" w:rsidRDefault="00DE6016" w:rsidP="009E268B">
            <w:pPr>
              <w:jc w:val="center"/>
              <w:rPr>
                <w:rFonts w:ascii="Times New Roman" w:hAnsi="Times New Roman"/>
                <w:b/>
                <w:bCs/>
              </w:rPr>
            </w:pPr>
          </w:p>
          <w:p w:rsidR="004E2C6A" w:rsidRPr="00ED107A" w:rsidRDefault="009E268B" w:rsidP="009E268B">
            <w:pPr>
              <w:jc w:val="center"/>
              <w:rPr>
                <w:rFonts w:ascii="Times New Roman" w:hAnsi="Times New Roman"/>
              </w:rPr>
            </w:pPr>
            <w:r w:rsidRPr="00ED107A">
              <w:rPr>
                <w:rFonts w:ascii="Times New Roman" w:hAnsi="Times New Roman"/>
                <w:b/>
                <w:bCs/>
              </w:rPr>
              <w:t>Не враховано</w:t>
            </w:r>
          </w:p>
          <w:p w:rsidR="00EA224F" w:rsidRPr="0048474F" w:rsidRDefault="00EA224F" w:rsidP="00EA224F">
            <w:pPr>
              <w:tabs>
                <w:tab w:val="left" w:pos="1185"/>
              </w:tabs>
              <w:spacing w:after="0"/>
              <w:rPr>
                <w:rFonts w:ascii="Times New Roman" w:hAnsi="Times New Roman"/>
                <w:sz w:val="24"/>
                <w:szCs w:val="24"/>
              </w:rPr>
            </w:pPr>
            <w:r w:rsidRPr="0048474F">
              <w:rPr>
                <w:rFonts w:ascii="Times New Roman" w:hAnsi="Times New Roman"/>
                <w:bCs/>
                <w:sz w:val="24"/>
                <w:szCs w:val="24"/>
              </w:rPr>
              <w:t xml:space="preserve">Згідно з нормою </w:t>
            </w:r>
            <w:r>
              <w:rPr>
                <w:rFonts w:ascii="Times New Roman" w:hAnsi="Times New Roman"/>
                <w:bCs/>
                <w:sz w:val="24"/>
                <w:szCs w:val="24"/>
              </w:rPr>
              <w:t>пп.5</w:t>
            </w:r>
            <w:r w:rsidRPr="0048474F">
              <w:rPr>
                <w:rFonts w:ascii="Times New Roman" w:hAnsi="Times New Roman"/>
                <w:bCs/>
                <w:sz w:val="24"/>
                <w:szCs w:val="24"/>
              </w:rPr>
              <w:t xml:space="preserve"> частини </w:t>
            </w:r>
            <w:r>
              <w:rPr>
                <w:rFonts w:ascii="Times New Roman" w:hAnsi="Times New Roman"/>
                <w:bCs/>
                <w:sz w:val="24"/>
                <w:szCs w:val="24"/>
              </w:rPr>
              <w:t>шос</w:t>
            </w:r>
            <w:r w:rsidRPr="0048474F">
              <w:rPr>
                <w:rFonts w:ascii="Times New Roman" w:hAnsi="Times New Roman"/>
                <w:bCs/>
                <w:sz w:val="24"/>
                <w:szCs w:val="24"/>
              </w:rPr>
              <w:t xml:space="preserve">тої статті 9 Закону України «Про фінансові послуги та державне регулювання ринків фінансових послуг» для отримання погодження наміру набуття/збільшення істотної участі </w:t>
            </w:r>
            <w:r>
              <w:rPr>
                <w:rFonts w:ascii="Times New Roman" w:hAnsi="Times New Roman"/>
                <w:bCs/>
                <w:sz w:val="24"/>
                <w:szCs w:val="24"/>
              </w:rPr>
              <w:t>Комісія має право встановлювати вимоги до заявника, тому</w:t>
            </w:r>
            <w:r w:rsidRPr="0048474F">
              <w:rPr>
                <w:rFonts w:ascii="Times New Roman" w:hAnsi="Times New Roman"/>
                <w:bCs/>
                <w:sz w:val="24"/>
                <w:szCs w:val="24"/>
              </w:rPr>
              <w:t xml:space="preserve"> </w:t>
            </w:r>
            <w:r>
              <w:rPr>
                <w:rFonts w:ascii="Times New Roman" w:hAnsi="Times New Roman"/>
                <w:bCs/>
                <w:sz w:val="24"/>
                <w:szCs w:val="24"/>
              </w:rPr>
              <w:t>д</w:t>
            </w:r>
            <w:r w:rsidRPr="0048474F">
              <w:rPr>
                <w:rFonts w:ascii="Times New Roman" w:hAnsi="Times New Roman"/>
                <w:bCs/>
                <w:sz w:val="24"/>
                <w:szCs w:val="24"/>
              </w:rPr>
              <w:t>ля цілей цього Порядку Комісія вбачає доцільним саме таке визначення терміну.</w:t>
            </w:r>
          </w:p>
          <w:p w:rsidR="009E268B" w:rsidRDefault="004E2C6A" w:rsidP="004E2C6A">
            <w:pPr>
              <w:jc w:val="center"/>
              <w:rPr>
                <w:rFonts w:ascii="Times New Roman" w:hAnsi="Times New Roman"/>
                <w:b/>
                <w:sz w:val="24"/>
                <w:szCs w:val="24"/>
              </w:rPr>
            </w:pPr>
            <w:r w:rsidRPr="00D842C3">
              <w:rPr>
                <w:rFonts w:ascii="Times New Roman" w:hAnsi="Times New Roman"/>
                <w:b/>
                <w:sz w:val="24"/>
                <w:szCs w:val="24"/>
              </w:rPr>
              <w:t>Враховано</w:t>
            </w:r>
          </w:p>
          <w:p w:rsidR="00A1203A" w:rsidRPr="00931BDA" w:rsidRDefault="00D842C3" w:rsidP="009603DE">
            <w:pPr>
              <w:spacing w:after="0"/>
              <w:jc w:val="both"/>
              <w:rPr>
                <w:rFonts w:ascii="Times New Roman" w:hAnsi="Times New Roman"/>
                <w:b/>
                <w:color w:val="000000"/>
                <w:sz w:val="24"/>
                <w:szCs w:val="24"/>
                <w:shd w:val="clear" w:color="auto" w:fill="FFFFFF"/>
              </w:rPr>
            </w:pPr>
            <w:r w:rsidRPr="009D6E9F">
              <w:rPr>
                <w:rFonts w:ascii="Times New Roman" w:hAnsi="Times New Roman"/>
                <w:b/>
                <w:bCs/>
                <w:sz w:val="24"/>
                <w:szCs w:val="24"/>
              </w:rPr>
              <w:t xml:space="preserve">публічна компанія </w:t>
            </w:r>
            <w:r w:rsidR="00F4664D" w:rsidRPr="009D6E9F">
              <w:rPr>
                <w:rFonts w:ascii="Times New Roman" w:hAnsi="Times New Roman"/>
                <w:b/>
                <w:bCs/>
                <w:sz w:val="24"/>
                <w:szCs w:val="24"/>
              </w:rPr>
              <w:t>–</w:t>
            </w:r>
            <w:r w:rsidRPr="009D6E9F">
              <w:rPr>
                <w:rFonts w:ascii="Times New Roman" w:hAnsi="Times New Roman"/>
                <w:b/>
                <w:bCs/>
                <w:sz w:val="24"/>
                <w:szCs w:val="24"/>
              </w:rPr>
              <w:t xml:space="preserve"> </w:t>
            </w:r>
            <w:r w:rsidR="00F4664D" w:rsidRPr="009D6E9F">
              <w:rPr>
                <w:rFonts w:ascii="Times New Roman" w:hAnsi="Times New Roman"/>
                <w:b/>
                <w:bCs/>
                <w:sz w:val="24"/>
                <w:szCs w:val="24"/>
              </w:rPr>
              <w:t xml:space="preserve">публічне акціонерне товариство, або </w:t>
            </w:r>
            <w:r w:rsidR="00085982" w:rsidRPr="009D6E9F">
              <w:rPr>
                <w:rFonts w:ascii="Times New Roman" w:hAnsi="Times New Roman"/>
                <w:b/>
                <w:bCs/>
                <w:sz w:val="24"/>
                <w:szCs w:val="24"/>
              </w:rPr>
              <w:t xml:space="preserve">іноземна </w:t>
            </w:r>
            <w:r w:rsidR="00F4664D" w:rsidRPr="009D6E9F">
              <w:rPr>
                <w:rFonts w:ascii="Times New Roman" w:hAnsi="Times New Roman"/>
                <w:b/>
                <w:bCs/>
                <w:sz w:val="24"/>
                <w:szCs w:val="24"/>
              </w:rPr>
              <w:t xml:space="preserve">юридична </w:t>
            </w:r>
            <w:r w:rsidRPr="009D6E9F">
              <w:rPr>
                <w:rFonts w:ascii="Times New Roman" w:hAnsi="Times New Roman"/>
                <w:b/>
                <w:color w:val="000000"/>
                <w:sz w:val="24"/>
                <w:szCs w:val="24"/>
                <w:shd w:val="clear" w:color="auto" w:fill="FFFFFF"/>
              </w:rPr>
              <w:t xml:space="preserve">особа, </w:t>
            </w:r>
            <w:r w:rsidR="00F4664D" w:rsidRPr="009D6E9F">
              <w:rPr>
                <w:rFonts w:ascii="Times New Roman" w:hAnsi="Times New Roman"/>
                <w:b/>
                <w:color w:val="000000"/>
                <w:sz w:val="24"/>
                <w:szCs w:val="24"/>
                <w:shd w:val="clear" w:color="auto" w:fill="FFFFFF"/>
              </w:rPr>
              <w:t xml:space="preserve">що є емітентом акцій, які </w:t>
            </w:r>
            <w:r w:rsidR="00A1203A" w:rsidRPr="009D6E9F">
              <w:rPr>
                <w:rFonts w:ascii="Times New Roman" w:hAnsi="Times New Roman"/>
                <w:b/>
                <w:color w:val="000000"/>
                <w:sz w:val="24"/>
                <w:szCs w:val="24"/>
                <w:shd w:val="clear" w:color="auto" w:fill="FFFFFF"/>
              </w:rPr>
              <w:t>допущені до торгів на</w:t>
            </w:r>
            <w:r w:rsidR="00534416" w:rsidRPr="009D6E9F">
              <w:rPr>
                <w:rFonts w:ascii="Times New Roman" w:hAnsi="Times New Roman"/>
                <w:b/>
                <w:color w:val="000000"/>
                <w:sz w:val="24"/>
                <w:szCs w:val="24"/>
                <w:shd w:val="clear" w:color="auto" w:fill="FFFFFF"/>
              </w:rPr>
              <w:t xml:space="preserve"> хоча б одній з наступних фондових бірж</w:t>
            </w:r>
            <w:r w:rsidR="00D60FBD" w:rsidRPr="009D6E9F">
              <w:rPr>
                <w:rFonts w:ascii="Times New Roman" w:hAnsi="Times New Roman"/>
                <w:b/>
                <w:color w:val="000000"/>
                <w:sz w:val="24"/>
                <w:szCs w:val="24"/>
                <w:shd w:val="clear" w:color="auto" w:fill="FFFFFF"/>
              </w:rPr>
              <w:t>:</w:t>
            </w:r>
          </w:p>
          <w:p w:rsidR="00A1203A" w:rsidRPr="00931BDA" w:rsidRDefault="00A1203A" w:rsidP="009603DE">
            <w:pPr>
              <w:pStyle w:val="rvps2"/>
              <w:shd w:val="clear" w:color="auto" w:fill="FFFFFF"/>
              <w:spacing w:before="0" w:beforeAutospacing="0" w:after="0" w:afterAutospacing="0"/>
              <w:jc w:val="both"/>
              <w:rPr>
                <w:b/>
                <w:color w:val="000000"/>
              </w:rPr>
            </w:pPr>
            <w:bookmarkStart w:id="1" w:name="n92"/>
            <w:bookmarkEnd w:id="1"/>
            <w:r w:rsidRPr="00931BDA">
              <w:rPr>
                <w:b/>
                <w:color w:val="000000"/>
              </w:rPr>
              <w:t>New York Stock Exchange (NYSE);</w:t>
            </w:r>
            <w:r w:rsidR="00D60FBD" w:rsidRPr="00931BDA">
              <w:rPr>
                <w:b/>
                <w:color w:val="000000"/>
              </w:rPr>
              <w:t xml:space="preserve"> </w:t>
            </w:r>
          </w:p>
          <w:p w:rsidR="00D60FBD" w:rsidRPr="00931BDA" w:rsidRDefault="00D60FBD" w:rsidP="00D60FBD">
            <w:pPr>
              <w:pStyle w:val="rvps2"/>
              <w:shd w:val="clear" w:color="auto" w:fill="FFFFFF"/>
              <w:spacing w:before="0" w:beforeAutospacing="0" w:after="0" w:afterAutospacing="0"/>
              <w:jc w:val="both"/>
              <w:rPr>
                <w:b/>
                <w:color w:val="000000"/>
                <w:shd w:val="clear" w:color="auto" w:fill="FFFFFF"/>
              </w:rPr>
            </w:pPr>
            <w:bookmarkStart w:id="2" w:name="n97"/>
            <w:bookmarkEnd w:id="2"/>
            <w:r w:rsidRPr="00931BDA">
              <w:rPr>
                <w:b/>
                <w:color w:val="000000"/>
              </w:rPr>
              <w:t>Hong</w:t>
            </w:r>
            <w:r w:rsidRPr="00931BDA">
              <w:rPr>
                <w:color w:val="000000"/>
              </w:rPr>
              <w:t xml:space="preserve"> </w:t>
            </w:r>
            <w:r w:rsidRPr="00931BDA">
              <w:rPr>
                <w:b/>
                <w:color w:val="000000"/>
              </w:rPr>
              <w:t>Kong Exchanges and Clearing</w:t>
            </w:r>
            <w:r w:rsidRPr="00931BDA">
              <w:rPr>
                <w:b/>
                <w:color w:val="000000"/>
                <w:shd w:val="clear" w:color="auto" w:fill="FFFFFF"/>
              </w:rPr>
              <w:t xml:space="preserve">; </w:t>
            </w:r>
          </w:p>
          <w:p w:rsidR="00D60FBD" w:rsidRPr="00931BDA" w:rsidRDefault="00D60FBD" w:rsidP="00D60FBD">
            <w:pPr>
              <w:pStyle w:val="rvps2"/>
              <w:shd w:val="clear" w:color="auto" w:fill="FFFFFF"/>
              <w:spacing w:before="0" w:beforeAutospacing="0" w:after="0" w:afterAutospacing="0"/>
              <w:jc w:val="both"/>
              <w:rPr>
                <w:b/>
                <w:color w:val="000000"/>
              </w:rPr>
            </w:pPr>
            <w:r w:rsidRPr="00931BDA">
              <w:rPr>
                <w:b/>
                <w:color w:val="000000"/>
              </w:rPr>
              <w:t xml:space="preserve">фондовій біржі, що входить до Nasdaq, Inc.; </w:t>
            </w:r>
          </w:p>
          <w:p w:rsidR="00A1203A" w:rsidRPr="00931BDA" w:rsidRDefault="00A1203A" w:rsidP="009603DE">
            <w:pPr>
              <w:pStyle w:val="rvps2"/>
              <w:shd w:val="clear" w:color="auto" w:fill="FFFFFF"/>
              <w:spacing w:before="0" w:beforeAutospacing="0" w:after="0" w:afterAutospacing="0"/>
              <w:jc w:val="both"/>
              <w:rPr>
                <w:b/>
                <w:color w:val="000000"/>
              </w:rPr>
            </w:pPr>
            <w:r w:rsidRPr="00931BDA">
              <w:rPr>
                <w:b/>
                <w:color w:val="000000"/>
              </w:rPr>
              <w:t>фондові</w:t>
            </w:r>
            <w:r w:rsidR="00D60FBD" w:rsidRPr="00931BDA">
              <w:rPr>
                <w:b/>
                <w:color w:val="000000"/>
              </w:rPr>
              <w:t>й</w:t>
            </w:r>
            <w:r w:rsidRPr="00931BDA">
              <w:rPr>
                <w:b/>
                <w:color w:val="000000"/>
              </w:rPr>
              <w:t xml:space="preserve"> біржі країн</w:t>
            </w:r>
            <w:r w:rsidR="00D60FBD" w:rsidRPr="00931BDA">
              <w:rPr>
                <w:b/>
                <w:color w:val="000000"/>
              </w:rPr>
              <w:t>и</w:t>
            </w:r>
            <w:r w:rsidRPr="00931BDA">
              <w:rPr>
                <w:b/>
                <w:color w:val="000000"/>
              </w:rPr>
              <w:t>, що вход</w:t>
            </w:r>
            <w:r w:rsidR="00D60FBD" w:rsidRPr="00931BDA">
              <w:rPr>
                <w:b/>
                <w:color w:val="000000"/>
              </w:rPr>
              <w:t>и</w:t>
            </w:r>
            <w:r w:rsidRPr="00931BDA">
              <w:rPr>
                <w:b/>
                <w:color w:val="000000"/>
              </w:rPr>
              <w:t>ть до Європейського Cоюзу;</w:t>
            </w:r>
            <w:r w:rsidR="00ED4D7B" w:rsidRPr="00931BDA">
              <w:rPr>
                <w:b/>
                <w:color w:val="000000"/>
              </w:rPr>
              <w:t xml:space="preserve"> </w:t>
            </w:r>
          </w:p>
          <w:p w:rsidR="00ED4D7B" w:rsidRPr="00931BDA" w:rsidRDefault="00ED4D7B" w:rsidP="009603DE">
            <w:pPr>
              <w:pStyle w:val="rvps2"/>
              <w:shd w:val="clear" w:color="auto" w:fill="FFFFFF"/>
              <w:spacing w:before="0" w:beforeAutospacing="0" w:after="0" w:afterAutospacing="0"/>
              <w:jc w:val="both"/>
              <w:rPr>
                <w:b/>
                <w:color w:val="000000"/>
              </w:rPr>
            </w:pPr>
            <w:r w:rsidRPr="00931BDA">
              <w:rPr>
                <w:b/>
                <w:color w:val="000000"/>
              </w:rPr>
              <w:t xml:space="preserve">іноземній фондовій біржі, яка входить до Світової федерації бірж; </w:t>
            </w:r>
          </w:p>
          <w:p w:rsidR="00D842C3" w:rsidRPr="00A1203A" w:rsidRDefault="00D842C3" w:rsidP="009603DE">
            <w:pPr>
              <w:pStyle w:val="rvps2"/>
              <w:shd w:val="clear" w:color="auto" w:fill="FFFFFF"/>
              <w:spacing w:before="0" w:beforeAutospacing="0" w:after="0" w:afterAutospacing="0"/>
              <w:jc w:val="both"/>
              <w:rPr>
                <w:color w:val="000000"/>
              </w:rPr>
            </w:pPr>
            <w:bookmarkStart w:id="3" w:name="n93"/>
            <w:bookmarkStart w:id="4" w:name="n94"/>
            <w:bookmarkEnd w:id="3"/>
            <w:bookmarkEnd w:id="4"/>
          </w:p>
        </w:tc>
      </w:tr>
      <w:tr w:rsidR="0022606C" w:rsidRPr="0022606C" w:rsidTr="0043423E">
        <w:tc>
          <w:tcPr>
            <w:tcW w:w="5240" w:type="dxa"/>
            <w:shd w:val="clear" w:color="auto" w:fill="auto"/>
          </w:tcPr>
          <w:p w:rsidR="0043336D" w:rsidRPr="000076FC" w:rsidRDefault="0043336D" w:rsidP="0043336D">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lastRenderedPageBreak/>
              <w:t xml:space="preserve">3. Особа або група осіб, яка має намір набуття або збільшення істотної участі, повинна не менше ніж за місяць до набуття істотної участі або її збільшення надати заяву та відповідні документи на отримання письмового </w:t>
            </w:r>
            <w:r w:rsidRPr="000076FC">
              <w:rPr>
                <w:rFonts w:ascii="Times New Roman" w:eastAsia="Times New Roman" w:hAnsi="Times New Roman"/>
                <w:sz w:val="24"/>
                <w:szCs w:val="24"/>
                <w:lang w:eastAsia="uk-UA"/>
              </w:rPr>
              <w:lastRenderedPageBreak/>
              <w:t xml:space="preserve">погодження Комісії такого наміру набуття або збільшення істотної участі. </w:t>
            </w:r>
          </w:p>
          <w:p w:rsidR="002571FD" w:rsidRPr="000076FC" w:rsidRDefault="009E098E" w:rsidP="0022606C">
            <w:pPr>
              <w:spacing w:after="0" w:line="240" w:lineRule="auto"/>
              <w:jc w:val="center"/>
              <w:rPr>
                <w:rFonts w:ascii="Times New Roman" w:hAnsi="Times New Roman"/>
                <w:b/>
                <w:bCs/>
                <w:sz w:val="24"/>
                <w:szCs w:val="24"/>
              </w:rPr>
            </w:pPr>
            <w:r w:rsidRPr="000076FC">
              <w:rPr>
                <w:rFonts w:ascii="Times New Roman" w:hAnsi="Times New Roman"/>
                <w:b/>
                <w:bCs/>
                <w:sz w:val="24"/>
                <w:szCs w:val="24"/>
              </w:rPr>
              <w:t>…………………………………..</w:t>
            </w:r>
          </w:p>
          <w:p w:rsidR="009E098E" w:rsidRPr="00622312" w:rsidRDefault="009E098E" w:rsidP="00622312">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Особа або група осіб, яка(і) набула(и) або збільшила(и) істотну участь у професійному учаснику фондового ринку у випадках, передбачених пунктом 8 цього розділу, повинна(і) погодити таке набуття або збільшення або відчужити на</w:t>
            </w:r>
            <w:r w:rsidR="00622312">
              <w:rPr>
                <w:rFonts w:ascii="Times New Roman" w:eastAsia="Times New Roman" w:hAnsi="Times New Roman"/>
                <w:sz w:val="24"/>
                <w:szCs w:val="24"/>
                <w:lang w:eastAsia="uk-UA"/>
              </w:rPr>
              <w:t>буту без наміру частку (акції).</w:t>
            </w:r>
          </w:p>
        </w:tc>
        <w:tc>
          <w:tcPr>
            <w:tcW w:w="5103" w:type="dxa"/>
            <w:shd w:val="clear" w:color="auto" w:fill="auto"/>
          </w:tcPr>
          <w:p w:rsidR="0043336D" w:rsidRPr="000076FC" w:rsidRDefault="0043336D" w:rsidP="0043336D">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lastRenderedPageBreak/>
              <w:t xml:space="preserve">3. Особа або група осіб, яка має намір набуття або збільшення істотної участі, повинна не менше ніж за місяць до набуття істотної участі або її збільшення надати заяву та відповідні документи на отримання письмового </w:t>
            </w:r>
            <w:r w:rsidRPr="000076FC">
              <w:rPr>
                <w:rFonts w:ascii="Times New Roman" w:eastAsia="Times New Roman" w:hAnsi="Times New Roman"/>
                <w:sz w:val="24"/>
                <w:szCs w:val="24"/>
                <w:lang w:eastAsia="uk-UA"/>
              </w:rPr>
              <w:lastRenderedPageBreak/>
              <w:t xml:space="preserve">погодження Комісії такого наміру набуття або збільшення істотної участі. </w:t>
            </w:r>
          </w:p>
          <w:p w:rsidR="002571FD" w:rsidRPr="000076FC" w:rsidRDefault="009E098E" w:rsidP="0022606C">
            <w:pPr>
              <w:spacing w:after="0" w:line="240" w:lineRule="auto"/>
              <w:jc w:val="center"/>
              <w:rPr>
                <w:rFonts w:ascii="Times New Roman" w:hAnsi="Times New Roman"/>
                <w:b/>
                <w:bCs/>
                <w:sz w:val="24"/>
                <w:szCs w:val="24"/>
              </w:rPr>
            </w:pPr>
            <w:r w:rsidRPr="000076FC">
              <w:rPr>
                <w:rFonts w:ascii="Times New Roman" w:hAnsi="Times New Roman"/>
                <w:b/>
                <w:bCs/>
                <w:sz w:val="24"/>
                <w:szCs w:val="24"/>
              </w:rPr>
              <w:t>…………………………………….</w:t>
            </w:r>
          </w:p>
          <w:p w:rsidR="009E098E" w:rsidRPr="00622312" w:rsidRDefault="009E098E" w:rsidP="00622312">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Особа або група осіб, яка(і) набула(и) або збільшила(и) істотну участь у професійному учаснику фондового ринку у випадках, передбачених пунктом </w:t>
            </w:r>
            <w:r w:rsidRPr="000076FC">
              <w:rPr>
                <w:rFonts w:ascii="Times New Roman" w:eastAsia="Times New Roman" w:hAnsi="Times New Roman"/>
                <w:b/>
                <w:sz w:val="24"/>
                <w:szCs w:val="24"/>
                <w:lang w:eastAsia="uk-UA"/>
              </w:rPr>
              <w:t>9</w:t>
            </w:r>
            <w:r w:rsidRPr="000076FC">
              <w:rPr>
                <w:rFonts w:ascii="Times New Roman" w:eastAsia="Times New Roman" w:hAnsi="Times New Roman"/>
                <w:sz w:val="24"/>
                <w:szCs w:val="24"/>
                <w:lang w:eastAsia="uk-UA"/>
              </w:rPr>
              <w:t xml:space="preserve"> цього розділу, повинна(і) погодити таке набуття або збільшення або відчужити на</w:t>
            </w:r>
            <w:r w:rsidR="00622312">
              <w:rPr>
                <w:rFonts w:ascii="Times New Roman" w:eastAsia="Times New Roman" w:hAnsi="Times New Roman"/>
                <w:sz w:val="24"/>
                <w:szCs w:val="24"/>
                <w:lang w:eastAsia="uk-UA"/>
              </w:rPr>
              <w:t>буту без наміру частку (акції).</w:t>
            </w:r>
          </w:p>
        </w:tc>
        <w:tc>
          <w:tcPr>
            <w:tcW w:w="5103" w:type="dxa"/>
            <w:shd w:val="clear" w:color="auto" w:fill="auto"/>
          </w:tcPr>
          <w:p w:rsidR="009B1080" w:rsidRDefault="009B1080" w:rsidP="0022606C">
            <w:pPr>
              <w:spacing w:after="0" w:line="240" w:lineRule="auto"/>
              <w:jc w:val="center"/>
              <w:rPr>
                <w:rFonts w:ascii="Times New Roman" w:hAnsi="Times New Roman"/>
                <w:b/>
                <w:bCs/>
                <w:sz w:val="24"/>
                <w:szCs w:val="24"/>
              </w:rPr>
            </w:pPr>
          </w:p>
          <w:p w:rsidR="009B1080" w:rsidRDefault="009B1080" w:rsidP="0022606C">
            <w:pPr>
              <w:spacing w:after="0" w:line="240" w:lineRule="auto"/>
              <w:jc w:val="center"/>
              <w:rPr>
                <w:rFonts w:ascii="Times New Roman" w:hAnsi="Times New Roman"/>
                <w:b/>
                <w:bCs/>
                <w:sz w:val="24"/>
                <w:szCs w:val="24"/>
              </w:rPr>
            </w:pPr>
          </w:p>
          <w:p w:rsidR="009B1080" w:rsidRDefault="009B1080" w:rsidP="0022606C">
            <w:pPr>
              <w:spacing w:after="0" w:line="240" w:lineRule="auto"/>
              <w:jc w:val="center"/>
              <w:rPr>
                <w:rFonts w:ascii="Times New Roman" w:hAnsi="Times New Roman"/>
                <w:b/>
                <w:bCs/>
                <w:sz w:val="24"/>
                <w:szCs w:val="24"/>
              </w:rPr>
            </w:pPr>
          </w:p>
          <w:p w:rsidR="009B1080" w:rsidRDefault="009B1080" w:rsidP="0022606C">
            <w:pPr>
              <w:spacing w:after="0" w:line="240" w:lineRule="auto"/>
              <w:jc w:val="center"/>
              <w:rPr>
                <w:rFonts w:ascii="Times New Roman" w:hAnsi="Times New Roman"/>
                <w:b/>
                <w:bCs/>
                <w:sz w:val="24"/>
                <w:szCs w:val="24"/>
              </w:rPr>
            </w:pPr>
          </w:p>
          <w:p w:rsidR="009B1080" w:rsidRDefault="009B1080" w:rsidP="0022606C">
            <w:pPr>
              <w:spacing w:after="0" w:line="240" w:lineRule="auto"/>
              <w:jc w:val="center"/>
              <w:rPr>
                <w:rFonts w:ascii="Times New Roman" w:hAnsi="Times New Roman"/>
                <w:b/>
                <w:bCs/>
                <w:sz w:val="24"/>
                <w:szCs w:val="24"/>
              </w:rPr>
            </w:pPr>
          </w:p>
          <w:p w:rsidR="009B1080" w:rsidRDefault="009B1080" w:rsidP="0022606C">
            <w:pPr>
              <w:spacing w:after="0" w:line="240" w:lineRule="auto"/>
              <w:jc w:val="center"/>
              <w:rPr>
                <w:rFonts w:ascii="Times New Roman" w:hAnsi="Times New Roman"/>
                <w:b/>
                <w:bCs/>
                <w:sz w:val="24"/>
                <w:szCs w:val="24"/>
              </w:rPr>
            </w:pPr>
          </w:p>
          <w:p w:rsidR="009B1080" w:rsidRDefault="009B1080" w:rsidP="0022606C">
            <w:pPr>
              <w:spacing w:after="0" w:line="240" w:lineRule="auto"/>
              <w:jc w:val="center"/>
              <w:rPr>
                <w:rFonts w:ascii="Times New Roman" w:hAnsi="Times New Roman"/>
                <w:b/>
                <w:bCs/>
                <w:sz w:val="24"/>
                <w:szCs w:val="24"/>
              </w:rPr>
            </w:pPr>
          </w:p>
          <w:p w:rsidR="00D842C3" w:rsidRDefault="00D842C3" w:rsidP="0022606C">
            <w:pPr>
              <w:spacing w:after="0" w:line="240" w:lineRule="auto"/>
              <w:jc w:val="center"/>
              <w:rPr>
                <w:rFonts w:ascii="Times New Roman" w:hAnsi="Times New Roman"/>
                <w:b/>
                <w:bCs/>
                <w:sz w:val="24"/>
                <w:szCs w:val="24"/>
              </w:rPr>
            </w:pPr>
            <w:r w:rsidRPr="00D842C3">
              <w:rPr>
                <w:rFonts w:ascii="Times New Roman" w:hAnsi="Times New Roman"/>
                <w:b/>
                <w:bCs/>
                <w:sz w:val="24"/>
                <w:szCs w:val="24"/>
              </w:rPr>
              <w:t>В</w:t>
            </w:r>
            <w:r w:rsidR="009E268B" w:rsidRPr="00D842C3">
              <w:rPr>
                <w:rFonts w:ascii="Times New Roman" w:hAnsi="Times New Roman"/>
                <w:b/>
                <w:bCs/>
                <w:sz w:val="24"/>
                <w:szCs w:val="24"/>
              </w:rPr>
              <w:t>раховано</w:t>
            </w:r>
          </w:p>
          <w:p w:rsidR="00D842C3" w:rsidRPr="00D842C3" w:rsidRDefault="00D842C3" w:rsidP="00D842C3">
            <w:pPr>
              <w:rPr>
                <w:rFonts w:ascii="Times New Roman" w:hAnsi="Times New Roman"/>
                <w:sz w:val="24"/>
                <w:szCs w:val="24"/>
              </w:rPr>
            </w:pPr>
          </w:p>
          <w:p w:rsidR="009E268B" w:rsidRPr="00622312" w:rsidRDefault="00D842C3" w:rsidP="00622312">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Особа або група осіб, яка(і) набула(и) або збільшила(и) істотну участь у професійному учаснику фондового ринку у випадках, передбачених пунктом </w:t>
            </w:r>
            <w:r w:rsidRPr="009D6E9F">
              <w:rPr>
                <w:rFonts w:ascii="Times New Roman" w:eastAsia="Times New Roman" w:hAnsi="Times New Roman"/>
                <w:sz w:val="24"/>
                <w:szCs w:val="24"/>
                <w:lang w:eastAsia="uk-UA"/>
              </w:rPr>
              <w:t>9</w:t>
            </w:r>
            <w:r w:rsidRPr="000076FC">
              <w:rPr>
                <w:rFonts w:ascii="Times New Roman" w:eastAsia="Times New Roman" w:hAnsi="Times New Roman"/>
                <w:sz w:val="24"/>
                <w:szCs w:val="24"/>
                <w:lang w:eastAsia="uk-UA"/>
              </w:rPr>
              <w:t xml:space="preserve"> цього розділу, повинна(і) погодити таке набуття або збільшення або відчужити на</w:t>
            </w:r>
            <w:r w:rsidR="00622312">
              <w:rPr>
                <w:rFonts w:ascii="Times New Roman" w:eastAsia="Times New Roman" w:hAnsi="Times New Roman"/>
                <w:sz w:val="24"/>
                <w:szCs w:val="24"/>
                <w:lang w:eastAsia="uk-UA"/>
              </w:rPr>
              <w:t>буту без наміру частку (акції).</w:t>
            </w:r>
          </w:p>
        </w:tc>
      </w:tr>
      <w:tr w:rsidR="0022606C" w:rsidRPr="0022606C" w:rsidTr="0043423E">
        <w:tc>
          <w:tcPr>
            <w:tcW w:w="5240" w:type="dxa"/>
            <w:shd w:val="clear" w:color="auto" w:fill="auto"/>
          </w:tcPr>
          <w:p w:rsidR="009E098E" w:rsidRPr="000076FC" w:rsidRDefault="009E098E" w:rsidP="009E098E">
            <w:pPr>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val="ru-RU" w:eastAsia="uk-UA"/>
              </w:rPr>
              <w:lastRenderedPageBreak/>
              <w:t>8</w:t>
            </w:r>
            <w:r w:rsidRPr="000076FC">
              <w:rPr>
                <w:rFonts w:ascii="Times New Roman" w:eastAsia="Times New Roman" w:hAnsi="Times New Roman"/>
                <w:sz w:val="24"/>
                <w:szCs w:val="24"/>
                <w:lang w:eastAsia="uk-UA"/>
              </w:rPr>
              <w:t>. Якщо особа набула істотну участь у професійному учаснику фондового ринку (в тому числі, істотну участь незалежно від формального володіння) чи збільшила її до рівня, передбаченого пунктом 1 цього розділу, без отримання погодження Комісії наміру щодо такого набуття та/або збільшення (крім випадків, визначених у пункті 4 та 9 цього розділу), така особа не має права прямо чи опосередковано, повністю чи частково користуватися правом голосу придбаних акцій (часток) та брати участь будь-яким чином в управлінні справами професійного учасника фондового ринку.</w:t>
            </w:r>
          </w:p>
          <w:p w:rsidR="009E098E" w:rsidRPr="000076FC" w:rsidRDefault="009E098E" w:rsidP="009E098E">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Рішення учасників (акціонерів), прийняті з урахуванням таких голосуючих акцій (часток), не мають юридичної сили. </w:t>
            </w:r>
          </w:p>
          <w:p w:rsidR="009E098E" w:rsidRPr="000076FC" w:rsidRDefault="009E098E" w:rsidP="009E098E">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У разі встановлення Комісією факту набуття або збільшення істотної участі у професійному </w:t>
            </w:r>
            <w:r w:rsidRPr="000076FC">
              <w:rPr>
                <w:rFonts w:ascii="Times New Roman" w:eastAsia="Times New Roman" w:hAnsi="Times New Roman"/>
                <w:sz w:val="24"/>
                <w:szCs w:val="24"/>
                <w:lang w:eastAsia="uk-UA"/>
              </w:rPr>
              <w:lastRenderedPageBreak/>
              <w:t xml:space="preserve">учаснику фондового ринку без отримання погодження Комісії наміру щодо такого набуття та/або збільшення, то уповноважена особа Комісії в установленому законодавством порядку виносить розпорядження про усунення порушення вимог Порядку та умов видачі ліцензії на провадження окремих видів професійної діяльності на фондовому ринку (ринку цінних паперів), затверджених рішенням Комісії від 14.05.2013 № 817 та зареєстрованих в Міністерстві юстиції України 01.06.2013 за № 854/23386 (зі змінами) (далі – Порядок та умови), а саме привести структуру власності такого професійного учасника у відповідність до вимог Порядку та умов. </w:t>
            </w:r>
          </w:p>
          <w:p w:rsidR="002571FD" w:rsidRPr="000076FC" w:rsidRDefault="002571FD" w:rsidP="0022606C">
            <w:pPr>
              <w:spacing w:after="0" w:line="240" w:lineRule="auto"/>
              <w:jc w:val="center"/>
              <w:rPr>
                <w:rFonts w:ascii="Times New Roman" w:hAnsi="Times New Roman"/>
                <w:b/>
                <w:bCs/>
                <w:sz w:val="24"/>
                <w:szCs w:val="24"/>
              </w:rPr>
            </w:pPr>
          </w:p>
        </w:tc>
        <w:tc>
          <w:tcPr>
            <w:tcW w:w="5103" w:type="dxa"/>
            <w:shd w:val="clear" w:color="auto" w:fill="auto"/>
          </w:tcPr>
          <w:p w:rsidR="009E098E" w:rsidRPr="000076FC" w:rsidRDefault="009E098E" w:rsidP="009E098E">
            <w:pPr>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val="ru-RU" w:eastAsia="uk-UA"/>
              </w:rPr>
              <w:lastRenderedPageBreak/>
              <w:t>8</w:t>
            </w:r>
            <w:r w:rsidRPr="000076FC">
              <w:rPr>
                <w:rFonts w:ascii="Times New Roman" w:eastAsia="Times New Roman" w:hAnsi="Times New Roman"/>
                <w:sz w:val="24"/>
                <w:szCs w:val="24"/>
                <w:lang w:eastAsia="uk-UA"/>
              </w:rPr>
              <w:t>. Якщо особа набула істотну участь у професійному учаснику фондового ринку (в тому числі, істотну участь незалежно від формального володіння) чи збільшила її до рівня, передбаченого пунктом 1 цього розділу, без отримання погодження Комісії наміру щодо такого набуття та/або збільшення (крім випадків, визначених у пункті 4 та 9 цього розділу), така особа не має права прямо чи опосередковано, повністю чи частково користуватися правом голосу придбаних акцій (часток) та брати участь будь-яким чином в управлінні справами професійного учасника фондового ринку.</w:t>
            </w:r>
          </w:p>
          <w:p w:rsidR="009E098E" w:rsidRPr="000076FC" w:rsidRDefault="009E098E" w:rsidP="009E098E">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Рішення учасників (акціонерів), прийняті з урахуванням таких голосуючих акцій (часток), не мають юридичної сили. </w:t>
            </w:r>
          </w:p>
          <w:p w:rsidR="002571FD" w:rsidRPr="00622312" w:rsidRDefault="009E098E" w:rsidP="00622312">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lastRenderedPageBreak/>
              <w:t xml:space="preserve">У разі встановлення Комісією факту набуття або збільшення істотної участі у професійному учаснику фондового ринку без отримання погодження Комісії наміру щодо такого набуття та/або збільшення, то уповноважена особа Комісії в установленому законодавством порядку виносить розпорядження про усунення порушення вимог Порядку та умов видачі ліцензії на провадження окремих видів професійної діяльності на фондовому ринку (ринку цінних паперів), затверджених рішенням Комісії від 14.05.2013 № 817 та зареєстрованих в Міністерстві юстиції України 01.06.2013 за № 854/23386 (зі змінами) (далі – Порядок та умови) </w:t>
            </w:r>
            <w:r w:rsidRPr="00CB61F7">
              <w:rPr>
                <w:rFonts w:ascii="Times New Roman" w:eastAsia="Times New Roman" w:hAnsi="Times New Roman"/>
                <w:b/>
                <w:sz w:val="24"/>
                <w:szCs w:val="24"/>
                <w:lang w:eastAsia="uk-UA"/>
              </w:rPr>
              <w:t>або Ліцензійних умов провадження професійної діяльності на фондовому ринку (ринку цінних паперів) -  діяльності з управління активами інституційних інвесторів (діяльності з управління активами), затверджених рішенням Комісії від 23.07.2013 № 1281 та зареєстрованих в Міністерстві юстиції України 12.09.2013 за               № 1576/24108 (зі змінами),</w:t>
            </w:r>
            <w:r w:rsidRPr="000076FC">
              <w:rPr>
                <w:rFonts w:ascii="Times New Roman" w:eastAsia="Times New Roman" w:hAnsi="Times New Roman"/>
                <w:sz w:val="24"/>
                <w:szCs w:val="24"/>
                <w:lang w:eastAsia="uk-UA"/>
              </w:rPr>
              <w:t xml:space="preserve"> а саме привести структуру власності такого професійного учасника у відповідн</w:t>
            </w:r>
            <w:r w:rsidR="00622312">
              <w:rPr>
                <w:rFonts w:ascii="Times New Roman" w:eastAsia="Times New Roman" w:hAnsi="Times New Roman"/>
                <w:sz w:val="24"/>
                <w:szCs w:val="24"/>
                <w:lang w:eastAsia="uk-UA"/>
              </w:rPr>
              <w:t xml:space="preserve">ість до вимог Порядку та умов. </w:t>
            </w:r>
          </w:p>
        </w:tc>
        <w:tc>
          <w:tcPr>
            <w:tcW w:w="5103" w:type="dxa"/>
            <w:shd w:val="clear" w:color="auto" w:fill="auto"/>
          </w:tcPr>
          <w:p w:rsidR="002571FD" w:rsidRDefault="002571FD" w:rsidP="0043423E">
            <w:pPr>
              <w:spacing w:after="0" w:line="240" w:lineRule="auto"/>
              <w:jc w:val="both"/>
              <w:rPr>
                <w:rFonts w:ascii="Times New Roman" w:hAnsi="Times New Roman"/>
                <w:b/>
                <w:bCs/>
                <w:sz w:val="28"/>
                <w:szCs w:val="28"/>
              </w:rPr>
            </w:pPr>
          </w:p>
          <w:p w:rsidR="00CB61F7" w:rsidRDefault="00CB61F7" w:rsidP="0043423E">
            <w:pPr>
              <w:spacing w:after="0" w:line="240" w:lineRule="auto"/>
              <w:jc w:val="both"/>
              <w:rPr>
                <w:rFonts w:ascii="Times New Roman" w:hAnsi="Times New Roman"/>
                <w:b/>
                <w:bCs/>
                <w:sz w:val="28"/>
                <w:szCs w:val="28"/>
              </w:rPr>
            </w:pPr>
          </w:p>
          <w:p w:rsidR="00CB61F7" w:rsidRDefault="00CB61F7" w:rsidP="0043423E">
            <w:pPr>
              <w:spacing w:after="0" w:line="240" w:lineRule="auto"/>
              <w:jc w:val="both"/>
              <w:rPr>
                <w:rFonts w:ascii="Times New Roman" w:hAnsi="Times New Roman"/>
                <w:b/>
                <w:bCs/>
                <w:sz w:val="28"/>
                <w:szCs w:val="28"/>
              </w:rPr>
            </w:pPr>
          </w:p>
          <w:p w:rsidR="00CB61F7" w:rsidRDefault="00CB61F7" w:rsidP="0043423E">
            <w:pPr>
              <w:spacing w:after="0" w:line="240" w:lineRule="auto"/>
              <w:jc w:val="both"/>
              <w:rPr>
                <w:rFonts w:ascii="Times New Roman" w:hAnsi="Times New Roman"/>
                <w:b/>
                <w:bCs/>
                <w:sz w:val="28"/>
                <w:szCs w:val="28"/>
              </w:rPr>
            </w:pPr>
          </w:p>
          <w:p w:rsidR="00CB61F7" w:rsidRDefault="00CB61F7" w:rsidP="0043423E">
            <w:pPr>
              <w:spacing w:after="0" w:line="240" w:lineRule="auto"/>
              <w:jc w:val="both"/>
              <w:rPr>
                <w:rFonts w:ascii="Times New Roman" w:hAnsi="Times New Roman"/>
                <w:b/>
                <w:bCs/>
                <w:sz w:val="28"/>
                <w:szCs w:val="28"/>
              </w:rPr>
            </w:pPr>
          </w:p>
          <w:p w:rsidR="00CB61F7" w:rsidRDefault="00CB61F7" w:rsidP="0043423E">
            <w:pPr>
              <w:spacing w:after="0" w:line="240" w:lineRule="auto"/>
              <w:jc w:val="both"/>
              <w:rPr>
                <w:rFonts w:ascii="Times New Roman" w:hAnsi="Times New Roman"/>
                <w:b/>
                <w:bCs/>
                <w:sz w:val="28"/>
                <w:szCs w:val="28"/>
              </w:rPr>
            </w:pPr>
          </w:p>
          <w:p w:rsidR="00CB61F7" w:rsidRDefault="00CB61F7" w:rsidP="0043423E">
            <w:pPr>
              <w:spacing w:after="0" w:line="240" w:lineRule="auto"/>
              <w:jc w:val="both"/>
              <w:rPr>
                <w:rFonts w:ascii="Times New Roman" w:hAnsi="Times New Roman"/>
                <w:b/>
                <w:bCs/>
                <w:sz w:val="28"/>
                <w:szCs w:val="28"/>
              </w:rPr>
            </w:pPr>
          </w:p>
          <w:p w:rsidR="00CB61F7" w:rsidRDefault="00CB61F7" w:rsidP="0043423E">
            <w:pPr>
              <w:spacing w:after="0" w:line="240" w:lineRule="auto"/>
              <w:jc w:val="both"/>
              <w:rPr>
                <w:rFonts w:ascii="Times New Roman" w:hAnsi="Times New Roman"/>
                <w:b/>
                <w:bCs/>
                <w:sz w:val="28"/>
                <w:szCs w:val="28"/>
              </w:rPr>
            </w:pPr>
          </w:p>
          <w:p w:rsidR="00CB61F7" w:rsidRDefault="00CB61F7" w:rsidP="0043423E">
            <w:pPr>
              <w:spacing w:after="0" w:line="240" w:lineRule="auto"/>
              <w:jc w:val="both"/>
              <w:rPr>
                <w:rFonts w:ascii="Times New Roman" w:hAnsi="Times New Roman"/>
                <w:b/>
                <w:bCs/>
                <w:sz w:val="28"/>
                <w:szCs w:val="28"/>
              </w:rPr>
            </w:pPr>
          </w:p>
          <w:p w:rsidR="00CB61F7" w:rsidRDefault="00CB61F7" w:rsidP="0043423E">
            <w:pPr>
              <w:spacing w:after="0" w:line="240" w:lineRule="auto"/>
              <w:jc w:val="both"/>
              <w:rPr>
                <w:rFonts w:ascii="Times New Roman" w:hAnsi="Times New Roman"/>
                <w:b/>
                <w:bCs/>
                <w:sz w:val="28"/>
                <w:szCs w:val="28"/>
              </w:rPr>
            </w:pPr>
          </w:p>
          <w:p w:rsidR="00CB61F7" w:rsidRDefault="00CB61F7" w:rsidP="0043423E">
            <w:pPr>
              <w:spacing w:after="0" w:line="240" w:lineRule="auto"/>
              <w:jc w:val="both"/>
              <w:rPr>
                <w:rFonts w:ascii="Times New Roman" w:hAnsi="Times New Roman"/>
                <w:b/>
                <w:bCs/>
                <w:sz w:val="28"/>
                <w:szCs w:val="28"/>
              </w:rPr>
            </w:pPr>
          </w:p>
          <w:p w:rsidR="00CB61F7" w:rsidRDefault="00CB61F7" w:rsidP="0043423E">
            <w:pPr>
              <w:spacing w:after="0" w:line="240" w:lineRule="auto"/>
              <w:jc w:val="both"/>
              <w:rPr>
                <w:rFonts w:ascii="Times New Roman" w:hAnsi="Times New Roman"/>
                <w:b/>
                <w:bCs/>
                <w:sz w:val="28"/>
                <w:szCs w:val="28"/>
              </w:rPr>
            </w:pPr>
          </w:p>
          <w:p w:rsidR="00CB61F7" w:rsidRDefault="00CB61F7" w:rsidP="0043423E">
            <w:pPr>
              <w:spacing w:after="0" w:line="240" w:lineRule="auto"/>
              <w:jc w:val="both"/>
              <w:rPr>
                <w:rFonts w:ascii="Times New Roman" w:hAnsi="Times New Roman"/>
                <w:b/>
                <w:bCs/>
                <w:sz w:val="28"/>
                <w:szCs w:val="28"/>
              </w:rPr>
            </w:pPr>
          </w:p>
          <w:p w:rsidR="00CB61F7" w:rsidRDefault="00CB61F7" w:rsidP="0043423E">
            <w:pPr>
              <w:spacing w:after="0" w:line="240" w:lineRule="auto"/>
              <w:jc w:val="both"/>
              <w:rPr>
                <w:rFonts w:ascii="Times New Roman" w:hAnsi="Times New Roman"/>
                <w:b/>
                <w:bCs/>
                <w:sz w:val="28"/>
                <w:szCs w:val="28"/>
              </w:rPr>
            </w:pPr>
          </w:p>
          <w:p w:rsidR="0043423E" w:rsidRDefault="00CB61F7" w:rsidP="0043423E">
            <w:pPr>
              <w:spacing w:after="0" w:line="240" w:lineRule="auto"/>
              <w:jc w:val="center"/>
              <w:rPr>
                <w:rFonts w:ascii="Times New Roman" w:hAnsi="Times New Roman"/>
                <w:b/>
                <w:bCs/>
                <w:sz w:val="24"/>
                <w:szCs w:val="24"/>
              </w:rPr>
            </w:pPr>
            <w:r w:rsidRPr="000E26C2">
              <w:rPr>
                <w:rFonts w:ascii="Times New Roman" w:hAnsi="Times New Roman"/>
                <w:b/>
                <w:bCs/>
                <w:sz w:val="24"/>
                <w:szCs w:val="24"/>
              </w:rPr>
              <w:t>Враховано</w:t>
            </w:r>
          </w:p>
          <w:p w:rsidR="0043423E" w:rsidRDefault="0043423E" w:rsidP="0043423E">
            <w:pPr>
              <w:spacing w:after="0" w:line="240" w:lineRule="auto"/>
              <w:jc w:val="center"/>
              <w:rPr>
                <w:rFonts w:ascii="Times New Roman" w:hAnsi="Times New Roman"/>
                <w:b/>
                <w:bCs/>
                <w:sz w:val="24"/>
                <w:szCs w:val="24"/>
              </w:rPr>
            </w:pPr>
          </w:p>
          <w:p w:rsidR="00CB61F7" w:rsidRDefault="000E26C2" w:rsidP="0043423E">
            <w:pPr>
              <w:spacing w:after="0" w:line="240" w:lineRule="auto"/>
              <w:jc w:val="both"/>
              <w:rPr>
                <w:rFonts w:ascii="Times New Roman" w:eastAsia="Times New Roman" w:hAnsi="Times New Roman"/>
                <w:b/>
                <w:sz w:val="24"/>
                <w:szCs w:val="24"/>
                <w:lang w:eastAsia="uk-UA"/>
              </w:rPr>
            </w:pPr>
            <w:r w:rsidRPr="000076FC">
              <w:rPr>
                <w:rFonts w:ascii="Times New Roman" w:eastAsia="Times New Roman" w:hAnsi="Times New Roman"/>
                <w:sz w:val="24"/>
                <w:szCs w:val="24"/>
                <w:lang w:eastAsia="uk-UA"/>
              </w:rPr>
              <w:lastRenderedPageBreak/>
              <w:t xml:space="preserve">У разі встановлення Комісією факту набуття або збільшення істотної участі у професійному учаснику фондового ринку без отримання погодження Комісії наміру щодо такого набуття та/або збільшення, то уповноважена особа Комісії в установленому законодавством порядку виносить розпорядження про усунення порушення вимог Порядку та умов видачі ліцензії на провадження окремих видів професійної діяльності на фондовому ринку (ринку цінних паперів), затверджених рішенням Комісії від 14.05.2013 № 817 та зареєстрованих в Міністерстві юстиції України 01.06.2013 за № 854/23386 (зі змінами) (далі – Порядок та умови) </w:t>
            </w:r>
            <w:r w:rsidRPr="00CB61F7">
              <w:rPr>
                <w:rFonts w:ascii="Times New Roman" w:eastAsia="Times New Roman" w:hAnsi="Times New Roman"/>
                <w:b/>
                <w:sz w:val="24"/>
                <w:szCs w:val="24"/>
                <w:lang w:eastAsia="uk-UA"/>
              </w:rPr>
              <w:t>або Ліцензійних умов провадження професійної діяльності на фондовому ринку (ринку цінних паперів) -  діяльності з управління активами інституційних інвесторів (діяльності з управління активами), затверджених рішенням Комісії від 23.07.2013 № 1281 та зареєстрованих в Міністерстві юстиції України 12.09.2013 за               № 1576/24108 (зі змінами)</w:t>
            </w:r>
            <w:r w:rsidR="009E0F92">
              <w:rPr>
                <w:rFonts w:ascii="Times New Roman" w:eastAsia="Times New Roman" w:hAnsi="Times New Roman"/>
                <w:b/>
                <w:sz w:val="24"/>
                <w:szCs w:val="24"/>
                <w:lang w:eastAsia="uk-UA"/>
              </w:rPr>
              <w:t xml:space="preserve"> (далі – Ліцензійні умови)</w:t>
            </w:r>
            <w:r w:rsidRPr="00CB61F7">
              <w:rPr>
                <w:rFonts w:ascii="Times New Roman" w:eastAsia="Times New Roman" w:hAnsi="Times New Roman"/>
                <w:b/>
                <w:sz w:val="24"/>
                <w:szCs w:val="24"/>
                <w:lang w:eastAsia="uk-UA"/>
              </w:rPr>
              <w:t>,</w:t>
            </w:r>
            <w:r w:rsidRPr="000076FC">
              <w:rPr>
                <w:rFonts w:ascii="Times New Roman" w:eastAsia="Times New Roman" w:hAnsi="Times New Roman"/>
                <w:sz w:val="24"/>
                <w:szCs w:val="24"/>
                <w:lang w:eastAsia="uk-UA"/>
              </w:rPr>
              <w:t xml:space="preserve"> а саме привести структуру власності такого професійного учасника у відповідність до вимог Порядку та умов</w:t>
            </w:r>
            <w:r w:rsidR="009E0F92">
              <w:rPr>
                <w:rFonts w:ascii="Times New Roman" w:eastAsia="Times New Roman" w:hAnsi="Times New Roman"/>
                <w:sz w:val="24"/>
                <w:szCs w:val="24"/>
                <w:lang w:eastAsia="uk-UA"/>
              </w:rPr>
              <w:t xml:space="preserve"> </w:t>
            </w:r>
            <w:r w:rsidR="009E0F92" w:rsidRPr="009E0F92">
              <w:rPr>
                <w:rFonts w:ascii="Times New Roman" w:eastAsia="Times New Roman" w:hAnsi="Times New Roman"/>
                <w:b/>
                <w:sz w:val="24"/>
                <w:szCs w:val="24"/>
                <w:lang w:eastAsia="uk-UA"/>
              </w:rPr>
              <w:t>або до Ліцензійних умов</w:t>
            </w:r>
            <w:r w:rsidR="00622312">
              <w:rPr>
                <w:rFonts w:ascii="Times New Roman" w:eastAsia="Times New Roman" w:hAnsi="Times New Roman"/>
                <w:b/>
                <w:sz w:val="24"/>
                <w:szCs w:val="24"/>
                <w:lang w:eastAsia="uk-UA"/>
              </w:rPr>
              <w:t xml:space="preserve">. </w:t>
            </w:r>
          </w:p>
          <w:p w:rsidR="0043423E" w:rsidRDefault="0043423E" w:rsidP="0043423E">
            <w:pPr>
              <w:spacing w:after="0" w:line="240" w:lineRule="auto"/>
              <w:jc w:val="both"/>
              <w:rPr>
                <w:rFonts w:ascii="Times New Roman" w:hAnsi="Times New Roman"/>
                <w:b/>
                <w:bCs/>
                <w:sz w:val="24"/>
                <w:szCs w:val="24"/>
              </w:rPr>
            </w:pPr>
          </w:p>
          <w:p w:rsidR="0043423E" w:rsidRPr="0043423E" w:rsidRDefault="0043423E" w:rsidP="0043423E">
            <w:pPr>
              <w:spacing w:after="0" w:line="240" w:lineRule="auto"/>
              <w:jc w:val="both"/>
              <w:rPr>
                <w:rFonts w:ascii="Times New Roman" w:hAnsi="Times New Roman"/>
                <w:b/>
                <w:bCs/>
                <w:sz w:val="24"/>
                <w:szCs w:val="24"/>
              </w:rPr>
            </w:pPr>
          </w:p>
        </w:tc>
      </w:tr>
      <w:tr w:rsidR="00CE6C95" w:rsidRPr="0022606C" w:rsidTr="0043423E">
        <w:tc>
          <w:tcPr>
            <w:tcW w:w="15446" w:type="dxa"/>
            <w:gridSpan w:val="3"/>
            <w:shd w:val="clear" w:color="auto" w:fill="auto"/>
          </w:tcPr>
          <w:p w:rsidR="00CE6C95" w:rsidRPr="0043423E" w:rsidRDefault="00CE6C95" w:rsidP="0043423E">
            <w:pPr>
              <w:spacing w:before="100" w:beforeAutospacing="1" w:after="100" w:afterAutospacing="1" w:line="240" w:lineRule="auto"/>
              <w:jc w:val="center"/>
              <w:outlineLvl w:val="2"/>
              <w:rPr>
                <w:rFonts w:ascii="Times New Roman" w:eastAsia="Times New Roman" w:hAnsi="Times New Roman"/>
                <w:b/>
                <w:bCs/>
                <w:sz w:val="28"/>
                <w:szCs w:val="28"/>
                <w:lang w:eastAsia="uk-UA"/>
              </w:rPr>
            </w:pPr>
            <w:r w:rsidRPr="00CE6C95">
              <w:rPr>
                <w:rFonts w:ascii="Times New Roman" w:eastAsia="Times New Roman" w:hAnsi="Times New Roman"/>
                <w:b/>
                <w:bCs/>
                <w:sz w:val="28"/>
                <w:szCs w:val="28"/>
                <w:lang w:eastAsia="uk-UA"/>
              </w:rPr>
              <w:lastRenderedPageBreak/>
              <w:t>II. Порядок надання та перелік документів, що надаються до Комісії для отримання погодження наміру набуття або збільшення істотної участі у профес</w:t>
            </w:r>
            <w:r w:rsidR="0043423E">
              <w:rPr>
                <w:rFonts w:ascii="Times New Roman" w:eastAsia="Times New Roman" w:hAnsi="Times New Roman"/>
                <w:b/>
                <w:bCs/>
                <w:sz w:val="28"/>
                <w:szCs w:val="28"/>
                <w:lang w:eastAsia="uk-UA"/>
              </w:rPr>
              <w:t>ійному учаснику фондового ринку</w:t>
            </w:r>
          </w:p>
        </w:tc>
      </w:tr>
      <w:tr w:rsidR="00CE6C95" w:rsidRPr="0022606C" w:rsidTr="0043423E">
        <w:tc>
          <w:tcPr>
            <w:tcW w:w="5240" w:type="dxa"/>
            <w:shd w:val="clear" w:color="auto" w:fill="auto"/>
          </w:tcPr>
          <w:p w:rsidR="005715D9" w:rsidRPr="000076FC" w:rsidRDefault="005715D9" w:rsidP="005715D9">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2. Заявник, який є фізичною особою, для отримання погодження набуття або збільшення істотної участі у професійному учаснику фондового ринку, крім документів, зазначених у пункті 1 цього розділу, подає: </w:t>
            </w:r>
          </w:p>
          <w:p w:rsidR="005715D9" w:rsidRPr="000076FC" w:rsidRDefault="005715D9" w:rsidP="005715D9">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4) документи щодо ділової репутації фізичної особи:</w:t>
            </w:r>
          </w:p>
          <w:p w:rsidR="005715D9" w:rsidRPr="000076FC" w:rsidRDefault="005715D9" w:rsidP="005715D9">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анкету щодо ділової репутації фізичної особи (додаток 10);</w:t>
            </w:r>
          </w:p>
          <w:p w:rsidR="005715D9" w:rsidRPr="000076FC" w:rsidRDefault="005715D9" w:rsidP="005715D9">
            <w:pPr>
              <w:spacing w:before="100" w:beforeAutospacing="1" w:after="100" w:afterAutospacing="1" w:line="240" w:lineRule="auto"/>
              <w:jc w:val="both"/>
              <w:rPr>
                <w:rFonts w:ascii="Times New Roman" w:eastAsia="Times New Roman" w:hAnsi="Times New Roman"/>
                <w:b/>
                <w:sz w:val="24"/>
                <w:szCs w:val="24"/>
                <w:lang w:eastAsia="uk-UA"/>
              </w:rPr>
            </w:pPr>
            <w:r w:rsidRPr="000076FC">
              <w:rPr>
                <w:rFonts w:ascii="Times New Roman" w:eastAsia="Times New Roman" w:hAnsi="Times New Roman"/>
                <w:sz w:val="24"/>
                <w:szCs w:val="24"/>
                <w:lang w:eastAsia="uk-UA"/>
              </w:rPr>
              <w:t>інформацію про юридичних осіб, у яких протягом останніх 10 років фізична особа – заявник була та/або є керівником та/або контролером та/або про професійних учасників фондового ринку, в яких протягом останніх 10 років фізична особа - заявник була та/або є власником істотної участі (додаток 11);</w:t>
            </w:r>
          </w:p>
          <w:p w:rsidR="00A673AD" w:rsidRDefault="00A673AD" w:rsidP="005715D9">
            <w:pPr>
              <w:spacing w:after="0" w:line="240" w:lineRule="auto"/>
              <w:jc w:val="both"/>
              <w:outlineLvl w:val="2"/>
              <w:rPr>
                <w:rFonts w:ascii="Times New Roman" w:eastAsia="Times New Roman" w:hAnsi="Times New Roman"/>
                <w:bCs/>
                <w:sz w:val="24"/>
                <w:szCs w:val="24"/>
                <w:lang w:eastAsia="uk-UA"/>
              </w:rPr>
            </w:pPr>
          </w:p>
          <w:p w:rsidR="005715D9" w:rsidRPr="000076FC" w:rsidRDefault="005715D9" w:rsidP="005715D9">
            <w:pPr>
              <w:spacing w:after="0" w:line="240" w:lineRule="auto"/>
              <w:jc w:val="both"/>
              <w:outlineLvl w:val="2"/>
              <w:rPr>
                <w:rFonts w:ascii="Times New Roman" w:eastAsia="Times New Roman" w:hAnsi="Times New Roman"/>
                <w:bCs/>
                <w:sz w:val="24"/>
                <w:szCs w:val="24"/>
                <w:lang w:eastAsia="uk-UA"/>
              </w:rPr>
            </w:pPr>
            <w:r w:rsidRPr="009D6E9F">
              <w:rPr>
                <w:rFonts w:ascii="Times New Roman" w:eastAsia="Times New Roman" w:hAnsi="Times New Roman"/>
                <w:bCs/>
                <w:sz w:val="24"/>
                <w:szCs w:val="24"/>
                <w:lang w:eastAsia="uk-UA"/>
              </w:rPr>
              <w:t xml:space="preserve">анкету щодо ділової репутації юридичних осіб, у яких </w:t>
            </w:r>
            <w:r w:rsidRPr="009D6E9F">
              <w:rPr>
                <w:rFonts w:ascii="Times New Roman" w:eastAsia="Times New Roman" w:hAnsi="Times New Roman"/>
                <w:b/>
                <w:strike/>
                <w:sz w:val="24"/>
                <w:szCs w:val="24"/>
                <w:lang w:eastAsia="uk-UA"/>
              </w:rPr>
              <w:t>протягом останніх 10 років</w:t>
            </w:r>
            <w:r w:rsidRPr="009D6E9F">
              <w:rPr>
                <w:rFonts w:ascii="Times New Roman" w:eastAsia="Times New Roman" w:hAnsi="Times New Roman"/>
                <w:sz w:val="24"/>
                <w:szCs w:val="24"/>
                <w:lang w:eastAsia="uk-UA"/>
              </w:rPr>
              <w:t xml:space="preserve"> </w:t>
            </w:r>
            <w:r w:rsidRPr="009D6E9F">
              <w:rPr>
                <w:rFonts w:ascii="Times New Roman" w:eastAsia="Times New Roman" w:hAnsi="Times New Roman"/>
                <w:bCs/>
                <w:sz w:val="24"/>
                <w:szCs w:val="24"/>
                <w:lang w:eastAsia="uk-UA"/>
              </w:rPr>
              <w:t xml:space="preserve">фізична особа – заявник </w:t>
            </w:r>
            <w:r w:rsidRPr="009D6E9F">
              <w:rPr>
                <w:rFonts w:ascii="Times New Roman" w:eastAsia="Times New Roman" w:hAnsi="Times New Roman"/>
                <w:bCs/>
                <w:strike/>
                <w:sz w:val="24"/>
                <w:szCs w:val="24"/>
                <w:lang w:eastAsia="uk-UA"/>
              </w:rPr>
              <w:t>була</w:t>
            </w:r>
            <w:r w:rsidRPr="009D6E9F">
              <w:rPr>
                <w:rFonts w:ascii="Times New Roman" w:eastAsia="Times New Roman" w:hAnsi="Times New Roman"/>
                <w:strike/>
                <w:sz w:val="24"/>
                <w:szCs w:val="24"/>
                <w:lang w:eastAsia="uk-UA"/>
              </w:rPr>
              <w:t xml:space="preserve"> та/або</w:t>
            </w:r>
            <w:r w:rsidRPr="009D6E9F">
              <w:rPr>
                <w:rFonts w:ascii="Times New Roman" w:eastAsia="Times New Roman" w:hAnsi="Times New Roman"/>
                <w:sz w:val="24"/>
                <w:szCs w:val="24"/>
                <w:lang w:eastAsia="uk-UA"/>
              </w:rPr>
              <w:t xml:space="preserve"> є</w:t>
            </w:r>
            <w:r w:rsidRPr="009D6E9F">
              <w:rPr>
                <w:rFonts w:ascii="Times New Roman" w:eastAsia="Times New Roman" w:hAnsi="Times New Roman"/>
                <w:bCs/>
                <w:sz w:val="24"/>
                <w:szCs w:val="24"/>
                <w:lang w:eastAsia="uk-UA"/>
              </w:rPr>
              <w:t xml:space="preserve"> керівником та/або контролером </w:t>
            </w:r>
            <w:r w:rsidRPr="009D6E9F">
              <w:rPr>
                <w:rFonts w:ascii="Times New Roman" w:eastAsia="Times New Roman" w:hAnsi="Times New Roman"/>
                <w:sz w:val="24"/>
                <w:szCs w:val="24"/>
                <w:lang w:eastAsia="uk-UA"/>
              </w:rPr>
              <w:t>(додаток 12);</w:t>
            </w:r>
          </w:p>
          <w:p w:rsidR="00CE6C95" w:rsidRPr="000076FC" w:rsidRDefault="00CE6C95" w:rsidP="005715D9">
            <w:pPr>
              <w:spacing w:before="100" w:beforeAutospacing="1" w:after="100" w:afterAutospacing="1" w:line="240" w:lineRule="auto"/>
              <w:jc w:val="both"/>
              <w:rPr>
                <w:rFonts w:ascii="Times New Roman" w:hAnsi="Times New Roman"/>
                <w:b/>
                <w:bCs/>
                <w:sz w:val="24"/>
                <w:szCs w:val="24"/>
              </w:rPr>
            </w:pPr>
          </w:p>
        </w:tc>
        <w:tc>
          <w:tcPr>
            <w:tcW w:w="5103" w:type="dxa"/>
            <w:shd w:val="clear" w:color="auto" w:fill="auto"/>
          </w:tcPr>
          <w:p w:rsidR="005715D9" w:rsidRPr="000076FC" w:rsidRDefault="005715D9" w:rsidP="005715D9">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2. Заявник, який є фізичною особою, для отримання погодження набуття або збільшення істотної участі у професійному учаснику фондового ринку, крім документів, зазначених у пункті 1 цього розділу, подає: </w:t>
            </w:r>
          </w:p>
          <w:p w:rsidR="005715D9" w:rsidRPr="000076FC" w:rsidRDefault="005715D9" w:rsidP="005715D9">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4) документи щодо ділової репутації фізичної особи:</w:t>
            </w:r>
          </w:p>
          <w:p w:rsidR="005715D9" w:rsidRPr="000076FC" w:rsidRDefault="005715D9" w:rsidP="005715D9">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анкету щодо ділової репутації фізичної особи (додаток 10);</w:t>
            </w:r>
          </w:p>
          <w:p w:rsidR="005715D9" w:rsidRPr="000076FC" w:rsidRDefault="005715D9" w:rsidP="005715D9">
            <w:pPr>
              <w:spacing w:before="100" w:beforeAutospacing="1" w:after="100" w:afterAutospacing="1" w:line="240" w:lineRule="auto"/>
              <w:jc w:val="both"/>
              <w:rPr>
                <w:rFonts w:ascii="Times New Roman" w:eastAsia="Times New Roman" w:hAnsi="Times New Roman"/>
                <w:b/>
                <w:sz w:val="24"/>
                <w:szCs w:val="24"/>
                <w:lang w:eastAsia="uk-UA"/>
              </w:rPr>
            </w:pPr>
            <w:r w:rsidRPr="000076FC">
              <w:rPr>
                <w:rFonts w:ascii="Times New Roman" w:eastAsia="Times New Roman" w:hAnsi="Times New Roman"/>
                <w:sz w:val="24"/>
                <w:szCs w:val="24"/>
                <w:lang w:eastAsia="uk-UA"/>
              </w:rPr>
              <w:t>інформацію про юридичних осіб, у яких протягом останніх 10 років фізична особа – заявник була та/або є керівником та/або контролером та/або про професійних учасників фондового ринку, в яких протягом останніх 10 років фізична особа - заявник була та/або є власником істотної участі (додаток 11);</w:t>
            </w:r>
          </w:p>
          <w:p w:rsidR="00A673AD" w:rsidRDefault="00A673AD" w:rsidP="005715D9">
            <w:pPr>
              <w:spacing w:after="0" w:line="240" w:lineRule="auto"/>
              <w:jc w:val="both"/>
              <w:outlineLvl w:val="2"/>
              <w:rPr>
                <w:rFonts w:ascii="Times New Roman" w:eastAsia="Times New Roman" w:hAnsi="Times New Roman"/>
                <w:bCs/>
                <w:sz w:val="24"/>
                <w:szCs w:val="24"/>
                <w:lang w:eastAsia="uk-UA"/>
              </w:rPr>
            </w:pPr>
          </w:p>
          <w:p w:rsidR="005715D9" w:rsidRPr="000076FC" w:rsidRDefault="005715D9" w:rsidP="005715D9">
            <w:pPr>
              <w:spacing w:after="0" w:line="240" w:lineRule="auto"/>
              <w:jc w:val="both"/>
              <w:outlineLvl w:val="2"/>
              <w:rPr>
                <w:rFonts w:ascii="Times New Roman" w:eastAsia="Times New Roman" w:hAnsi="Times New Roman"/>
                <w:bCs/>
                <w:sz w:val="24"/>
                <w:szCs w:val="24"/>
                <w:lang w:eastAsia="uk-UA"/>
              </w:rPr>
            </w:pPr>
            <w:r w:rsidRPr="000076FC">
              <w:rPr>
                <w:rFonts w:ascii="Times New Roman" w:eastAsia="Times New Roman" w:hAnsi="Times New Roman"/>
                <w:bCs/>
                <w:sz w:val="24"/>
                <w:szCs w:val="24"/>
                <w:lang w:eastAsia="uk-UA"/>
              </w:rPr>
              <w:t xml:space="preserve">анкету щодо ділової репутації юридичних осіб, у яких </w:t>
            </w:r>
            <w:r w:rsidRPr="000076FC">
              <w:rPr>
                <w:rFonts w:ascii="Times New Roman" w:eastAsia="Times New Roman" w:hAnsi="Times New Roman"/>
                <w:sz w:val="24"/>
                <w:szCs w:val="24"/>
                <w:lang w:eastAsia="uk-UA"/>
              </w:rPr>
              <w:t xml:space="preserve">протягом останніх 10 років </w:t>
            </w:r>
            <w:r w:rsidRPr="000076FC">
              <w:rPr>
                <w:rFonts w:ascii="Times New Roman" w:eastAsia="Times New Roman" w:hAnsi="Times New Roman"/>
                <w:bCs/>
                <w:sz w:val="24"/>
                <w:szCs w:val="24"/>
                <w:lang w:eastAsia="uk-UA"/>
              </w:rPr>
              <w:t>фізична особа – заявник була</w:t>
            </w:r>
            <w:r w:rsidRPr="000076FC">
              <w:rPr>
                <w:rFonts w:ascii="Times New Roman" w:eastAsia="Times New Roman" w:hAnsi="Times New Roman"/>
                <w:sz w:val="24"/>
                <w:szCs w:val="24"/>
                <w:lang w:eastAsia="uk-UA"/>
              </w:rPr>
              <w:t xml:space="preserve"> та/або є</w:t>
            </w:r>
            <w:r w:rsidRPr="000076FC">
              <w:rPr>
                <w:rFonts w:ascii="Times New Roman" w:eastAsia="Times New Roman" w:hAnsi="Times New Roman"/>
                <w:bCs/>
                <w:sz w:val="24"/>
                <w:szCs w:val="24"/>
                <w:lang w:eastAsia="uk-UA"/>
              </w:rPr>
              <w:t xml:space="preserve"> керівником та/або контролером </w:t>
            </w:r>
            <w:r w:rsidRPr="000076FC">
              <w:rPr>
                <w:rFonts w:ascii="Times New Roman" w:eastAsia="Times New Roman" w:hAnsi="Times New Roman"/>
                <w:sz w:val="24"/>
                <w:szCs w:val="24"/>
                <w:lang w:eastAsia="uk-UA"/>
              </w:rPr>
              <w:t xml:space="preserve">(додаток 12) </w:t>
            </w:r>
            <w:r w:rsidRPr="000076FC">
              <w:rPr>
                <w:rFonts w:ascii="Times New Roman" w:eastAsia="Times New Roman" w:hAnsi="Times New Roman"/>
                <w:b/>
                <w:sz w:val="24"/>
                <w:szCs w:val="24"/>
                <w:lang w:eastAsia="uk-UA"/>
              </w:rPr>
              <w:t>(подається у разі її заповнення)</w:t>
            </w:r>
            <w:r w:rsidRPr="000076FC">
              <w:rPr>
                <w:rFonts w:ascii="Times New Roman" w:eastAsia="Times New Roman" w:hAnsi="Times New Roman"/>
                <w:sz w:val="24"/>
                <w:szCs w:val="24"/>
                <w:lang w:eastAsia="uk-UA"/>
              </w:rPr>
              <w:t>;</w:t>
            </w:r>
          </w:p>
          <w:p w:rsidR="00CE6C95" w:rsidRPr="000076FC" w:rsidRDefault="00CE6C95" w:rsidP="005715D9">
            <w:pPr>
              <w:spacing w:before="100" w:beforeAutospacing="1" w:after="100" w:afterAutospacing="1" w:line="240" w:lineRule="auto"/>
              <w:jc w:val="both"/>
              <w:rPr>
                <w:rFonts w:ascii="Times New Roman" w:hAnsi="Times New Roman"/>
                <w:b/>
                <w:bCs/>
                <w:sz w:val="24"/>
                <w:szCs w:val="24"/>
              </w:rPr>
            </w:pPr>
          </w:p>
        </w:tc>
        <w:tc>
          <w:tcPr>
            <w:tcW w:w="5103" w:type="dxa"/>
            <w:shd w:val="clear" w:color="auto" w:fill="auto"/>
          </w:tcPr>
          <w:p w:rsidR="00FC212F" w:rsidRPr="000076FC" w:rsidRDefault="00FC212F" w:rsidP="00FC212F">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2. Заявник, який є фізичною особою, для отримання погодження набуття або збільшення істотної участі у професійному учаснику фондового ринку, крім документів, зазначених у пункті 1 цього розділу, подає: </w:t>
            </w:r>
          </w:p>
          <w:p w:rsidR="00FC212F" w:rsidRPr="000076FC" w:rsidRDefault="00FC212F" w:rsidP="00FC212F">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4) документи щодо ділової репутації фізичної особи</w:t>
            </w:r>
            <w:r>
              <w:rPr>
                <w:rFonts w:ascii="Times New Roman" w:eastAsia="Times New Roman" w:hAnsi="Times New Roman"/>
                <w:sz w:val="24"/>
                <w:szCs w:val="24"/>
                <w:lang w:eastAsia="uk-UA"/>
              </w:rPr>
              <w:t xml:space="preserve"> - </w:t>
            </w:r>
            <w:r w:rsidRPr="00FC212F">
              <w:rPr>
                <w:rFonts w:ascii="Times New Roman" w:eastAsia="Times New Roman" w:hAnsi="Times New Roman"/>
                <w:b/>
                <w:sz w:val="24"/>
                <w:szCs w:val="24"/>
                <w:lang w:eastAsia="uk-UA"/>
              </w:rPr>
              <w:t>заявника</w:t>
            </w:r>
            <w:r w:rsidRPr="000076FC">
              <w:rPr>
                <w:rFonts w:ascii="Times New Roman" w:eastAsia="Times New Roman" w:hAnsi="Times New Roman"/>
                <w:sz w:val="24"/>
                <w:szCs w:val="24"/>
                <w:lang w:eastAsia="uk-UA"/>
              </w:rPr>
              <w:t>:</w:t>
            </w:r>
          </w:p>
          <w:p w:rsidR="00FC212F" w:rsidRPr="000076FC" w:rsidRDefault="00FC212F" w:rsidP="00FC212F">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анкету щодо ділової репутації фізичної особи (додаток 10);</w:t>
            </w:r>
          </w:p>
          <w:p w:rsidR="00FC212F" w:rsidRDefault="00FC212F" w:rsidP="00FC212F">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інформацію про юридичних осіб, у яких протягом останніх 10 років фізична особа – заявник була та/або є керівником та/або контролером та/або про професійних учасників фондового ринку, в яких протягом останніх 10 років фізична особа - заявник була та/або є власником істотної участі (додаток 11);</w:t>
            </w:r>
            <w:r>
              <w:rPr>
                <w:rFonts w:ascii="Times New Roman" w:eastAsia="Times New Roman" w:hAnsi="Times New Roman"/>
                <w:sz w:val="24"/>
                <w:szCs w:val="24"/>
                <w:lang w:eastAsia="uk-UA"/>
              </w:rPr>
              <w:t xml:space="preserve"> </w:t>
            </w:r>
          </w:p>
          <w:p w:rsidR="00FC212F" w:rsidRPr="00FC212F" w:rsidRDefault="00FC212F" w:rsidP="00FC212F">
            <w:pPr>
              <w:spacing w:after="0" w:line="240" w:lineRule="auto"/>
              <w:jc w:val="both"/>
              <w:rPr>
                <w:rFonts w:ascii="Times New Roman" w:eastAsia="Times New Roman" w:hAnsi="Times New Roman"/>
                <w:b/>
                <w:sz w:val="24"/>
                <w:szCs w:val="24"/>
                <w:lang w:eastAsia="uk-UA"/>
              </w:rPr>
            </w:pPr>
            <w:r w:rsidRPr="00FC212F">
              <w:rPr>
                <w:rFonts w:ascii="Times New Roman" w:eastAsia="Times New Roman" w:hAnsi="Times New Roman"/>
                <w:b/>
                <w:sz w:val="24"/>
                <w:szCs w:val="24"/>
                <w:lang w:eastAsia="uk-UA"/>
              </w:rPr>
              <w:t xml:space="preserve">Враховано </w:t>
            </w:r>
          </w:p>
          <w:p w:rsidR="001260BD" w:rsidRPr="001260BD" w:rsidRDefault="001260BD" w:rsidP="001260BD">
            <w:pPr>
              <w:jc w:val="both"/>
              <w:outlineLvl w:val="2"/>
              <w:rPr>
                <w:rFonts w:ascii="Times New Roman" w:hAnsi="Times New Roman"/>
                <w:bCs/>
                <w:sz w:val="24"/>
                <w:szCs w:val="24"/>
              </w:rPr>
            </w:pPr>
            <w:r w:rsidRPr="009D6E9F">
              <w:rPr>
                <w:rFonts w:ascii="Times New Roman" w:hAnsi="Times New Roman"/>
                <w:bCs/>
                <w:sz w:val="24"/>
                <w:szCs w:val="24"/>
              </w:rPr>
              <w:t xml:space="preserve">анкету щодо ділової репутації юридичних осіб, </w:t>
            </w:r>
            <w:r w:rsidRPr="009D6E9F">
              <w:rPr>
                <w:rFonts w:ascii="Times New Roman" w:hAnsi="Times New Roman"/>
                <w:b/>
                <w:bCs/>
                <w:sz w:val="24"/>
                <w:szCs w:val="24"/>
              </w:rPr>
              <w:t xml:space="preserve">у яких фізична особа – заявник </w:t>
            </w:r>
            <w:r w:rsidRPr="009D6E9F">
              <w:rPr>
                <w:rFonts w:ascii="Times New Roman" w:hAnsi="Times New Roman"/>
                <w:b/>
                <w:sz w:val="24"/>
                <w:szCs w:val="24"/>
              </w:rPr>
              <w:t>є</w:t>
            </w:r>
            <w:r w:rsidRPr="009D6E9F">
              <w:rPr>
                <w:rFonts w:ascii="Times New Roman" w:hAnsi="Times New Roman"/>
                <w:b/>
                <w:bCs/>
                <w:sz w:val="24"/>
                <w:szCs w:val="24"/>
              </w:rPr>
              <w:t xml:space="preserve"> керівником та/або контролером</w:t>
            </w:r>
            <w:r w:rsidRPr="009D6E9F">
              <w:rPr>
                <w:rFonts w:ascii="Times New Roman" w:hAnsi="Times New Roman"/>
                <w:bCs/>
                <w:sz w:val="24"/>
                <w:szCs w:val="24"/>
              </w:rPr>
              <w:t xml:space="preserve"> </w:t>
            </w:r>
            <w:r w:rsidRPr="009D6E9F">
              <w:rPr>
                <w:rFonts w:ascii="Times New Roman" w:hAnsi="Times New Roman"/>
                <w:sz w:val="24"/>
                <w:szCs w:val="24"/>
              </w:rPr>
              <w:t>(додаток 12);</w:t>
            </w:r>
          </w:p>
          <w:p w:rsidR="00FC212F" w:rsidRPr="00FC212F" w:rsidRDefault="00FC212F" w:rsidP="00FC212F">
            <w:pPr>
              <w:spacing w:after="0" w:line="240" w:lineRule="auto"/>
              <w:jc w:val="both"/>
              <w:outlineLvl w:val="2"/>
              <w:rPr>
                <w:rFonts w:ascii="Times New Roman" w:eastAsia="Times New Roman" w:hAnsi="Times New Roman"/>
                <w:bCs/>
                <w:sz w:val="24"/>
                <w:szCs w:val="24"/>
                <w:lang w:eastAsia="uk-UA"/>
              </w:rPr>
            </w:pPr>
          </w:p>
          <w:p w:rsidR="00F1528B" w:rsidRPr="00F1528B" w:rsidRDefault="00F1528B" w:rsidP="002D1670">
            <w:pPr>
              <w:tabs>
                <w:tab w:val="left" w:pos="1905"/>
              </w:tabs>
              <w:jc w:val="both"/>
              <w:rPr>
                <w:rFonts w:ascii="Times New Roman" w:hAnsi="Times New Roman"/>
              </w:rPr>
            </w:pPr>
          </w:p>
        </w:tc>
      </w:tr>
      <w:tr w:rsidR="00CE6C95" w:rsidRPr="0022606C" w:rsidTr="0043423E">
        <w:tc>
          <w:tcPr>
            <w:tcW w:w="5240" w:type="dxa"/>
            <w:shd w:val="clear" w:color="auto" w:fill="auto"/>
          </w:tcPr>
          <w:p w:rsidR="0091388E" w:rsidRPr="000076FC" w:rsidRDefault="0091388E" w:rsidP="0091388E">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lastRenderedPageBreak/>
              <w:t>3. Заявник, який є юридичною особою (крім професійних учасників фондового ринку), для отримання погодження наміру набуття або збільшення істотної участі у професійному учаснику фондового ринку,  крім документів, зазначених у пункті 1 цього розділу подає:</w:t>
            </w:r>
          </w:p>
          <w:p w:rsidR="0091388E" w:rsidRPr="000076FC" w:rsidRDefault="0091388E" w:rsidP="0091388E">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6) документи щодо ділової репутації юридичної особи:</w:t>
            </w:r>
          </w:p>
          <w:p w:rsidR="0091388E" w:rsidRPr="000076FC" w:rsidRDefault="0091388E" w:rsidP="00E5236F">
            <w:pPr>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анкету щодо ділової репутації юридичної особи (додаток 18);</w:t>
            </w:r>
          </w:p>
          <w:p w:rsidR="00E5236F" w:rsidRDefault="00E5236F" w:rsidP="00E5236F">
            <w:pPr>
              <w:spacing w:after="0" w:line="240" w:lineRule="auto"/>
              <w:jc w:val="both"/>
              <w:rPr>
                <w:rFonts w:ascii="Times New Roman" w:eastAsia="Times New Roman" w:hAnsi="Times New Roman"/>
                <w:sz w:val="24"/>
                <w:szCs w:val="24"/>
                <w:lang w:eastAsia="uk-UA"/>
              </w:rPr>
            </w:pPr>
          </w:p>
          <w:p w:rsidR="00E5236F" w:rsidRDefault="00E5236F" w:rsidP="00E5236F">
            <w:pPr>
              <w:spacing w:after="0" w:line="240" w:lineRule="auto"/>
              <w:jc w:val="both"/>
              <w:rPr>
                <w:rFonts w:ascii="Times New Roman" w:eastAsia="Times New Roman" w:hAnsi="Times New Roman"/>
                <w:sz w:val="24"/>
                <w:szCs w:val="24"/>
                <w:lang w:eastAsia="uk-UA"/>
              </w:rPr>
            </w:pPr>
          </w:p>
          <w:p w:rsidR="007D78C7" w:rsidRPr="000076FC" w:rsidRDefault="007D78C7" w:rsidP="00E5236F">
            <w:pPr>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анкети щодо ділової репутації осіб, що здійснюють управлінські функції в юридичній особі – заявнику, та осіб, що здійснюють управлінські функції в юридичній особі, яка знаходиться під контролем юридичної особи – заявника  (додаток 19);</w:t>
            </w:r>
          </w:p>
          <w:p w:rsidR="00F901FA" w:rsidRDefault="00F901FA" w:rsidP="006326EA">
            <w:pPr>
              <w:tabs>
                <w:tab w:val="left" w:pos="7980"/>
              </w:tabs>
              <w:spacing w:after="0" w:line="240" w:lineRule="auto"/>
              <w:jc w:val="both"/>
              <w:rPr>
                <w:rFonts w:ascii="Times New Roman" w:eastAsia="Times New Roman" w:hAnsi="Times New Roman"/>
                <w:sz w:val="24"/>
                <w:szCs w:val="24"/>
                <w:lang w:eastAsia="uk-UA"/>
              </w:rPr>
            </w:pPr>
          </w:p>
          <w:p w:rsidR="006326EA" w:rsidRPr="000076FC" w:rsidRDefault="006326EA" w:rsidP="006326EA">
            <w:pPr>
              <w:tabs>
                <w:tab w:val="left" w:pos="7980"/>
              </w:tabs>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10) </w:t>
            </w:r>
            <w:r w:rsidRPr="000076FC">
              <w:rPr>
                <w:rFonts w:ascii="Times New Roman" w:eastAsia="Times New Roman" w:hAnsi="Times New Roman"/>
                <w:bCs/>
                <w:sz w:val="24"/>
                <w:szCs w:val="24"/>
                <w:lang w:eastAsia="uk-UA"/>
              </w:rPr>
              <w:t>перелік учасників</w:t>
            </w:r>
            <w:r w:rsidRPr="000076FC">
              <w:rPr>
                <w:rFonts w:ascii="Times New Roman" w:eastAsia="Times New Roman" w:hAnsi="Times New Roman"/>
                <w:sz w:val="24"/>
                <w:szCs w:val="24"/>
                <w:lang w:val="ru-RU" w:eastAsia="uk-UA"/>
              </w:rPr>
              <w:t xml:space="preserve"> </w:t>
            </w:r>
            <w:r w:rsidRPr="000076FC">
              <w:rPr>
                <w:rFonts w:ascii="Times New Roman" w:eastAsia="Times New Roman" w:hAnsi="Times New Roman"/>
                <w:sz w:val="24"/>
                <w:szCs w:val="24"/>
                <w:lang w:eastAsia="uk-UA"/>
              </w:rPr>
              <w:t xml:space="preserve">групи компаній, до якої належить юридична особа – заявник    </w:t>
            </w:r>
            <w:r w:rsidRPr="000076FC">
              <w:rPr>
                <w:rFonts w:ascii="Times New Roman" w:eastAsia="Times New Roman" w:hAnsi="Times New Roman"/>
                <w:sz w:val="24"/>
                <w:szCs w:val="24"/>
                <w:lang w:val="ru-RU" w:eastAsia="uk-UA"/>
              </w:rPr>
              <w:t>(</w:t>
            </w:r>
            <w:r w:rsidRPr="000076FC">
              <w:rPr>
                <w:rFonts w:ascii="Times New Roman" w:eastAsia="Times New Roman" w:hAnsi="Times New Roman"/>
                <w:sz w:val="24"/>
                <w:szCs w:val="24"/>
                <w:lang w:eastAsia="uk-UA"/>
              </w:rPr>
              <w:t>додаток 23) (у разі наявності). Цей перелік заповнюється щодо всіх учасників групи компаній, включаючи заявника.</w:t>
            </w:r>
          </w:p>
          <w:p w:rsidR="006326EA" w:rsidRPr="000076FC" w:rsidRDefault="006326EA" w:rsidP="006326EA">
            <w:pPr>
              <w:tabs>
                <w:tab w:val="left" w:pos="7980"/>
              </w:tabs>
              <w:spacing w:after="0" w:line="240" w:lineRule="auto"/>
              <w:jc w:val="both"/>
              <w:rPr>
                <w:rFonts w:ascii="Times New Roman" w:eastAsia="Times New Roman" w:hAnsi="Times New Roman"/>
                <w:sz w:val="24"/>
                <w:szCs w:val="24"/>
                <w:lang w:eastAsia="uk-UA"/>
              </w:rPr>
            </w:pPr>
          </w:p>
          <w:p w:rsidR="006326EA" w:rsidRPr="000076FC" w:rsidRDefault="006326EA" w:rsidP="006326EA">
            <w:pPr>
              <w:tabs>
                <w:tab w:val="left" w:pos="7980"/>
              </w:tabs>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Заявник у разі участі у групі компаній надає у довільній формі аналіз обсягу консолідованого нагляду за групою компаній, до якої належатиме професійний учасник після набуття або збільшення істотної участі, який зокрема </w:t>
            </w:r>
            <w:r w:rsidRPr="000076FC">
              <w:rPr>
                <w:rFonts w:ascii="Times New Roman" w:eastAsia="Times New Roman" w:hAnsi="Times New Roman"/>
                <w:sz w:val="24"/>
                <w:szCs w:val="24"/>
                <w:lang w:eastAsia="uk-UA"/>
              </w:rPr>
              <w:lastRenderedPageBreak/>
              <w:t>міститиме інформацію про те, які юридичні особи групи компаній будуть включені до сфери застосування вимог щодо консолідованого нагляду і на яких рівнях у межах групи компаній ці вимоги застосовуватимуться на повній або суб-консолідованій основі.</w:t>
            </w:r>
          </w:p>
          <w:p w:rsidR="006326EA" w:rsidRPr="000076FC" w:rsidRDefault="006326EA" w:rsidP="006326EA">
            <w:pPr>
              <w:tabs>
                <w:tab w:val="left" w:pos="7980"/>
              </w:tabs>
              <w:spacing w:after="0" w:line="240" w:lineRule="auto"/>
              <w:jc w:val="both"/>
              <w:rPr>
                <w:rFonts w:ascii="Times New Roman" w:eastAsia="Times New Roman" w:hAnsi="Times New Roman"/>
                <w:sz w:val="24"/>
                <w:szCs w:val="24"/>
                <w:lang w:eastAsia="uk-UA"/>
              </w:rPr>
            </w:pPr>
          </w:p>
          <w:p w:rsidR="006326EA" w:rsidRPr="000076FC" w:rsidRDefault="006326EA" w:rsidP="006326EA">
            <w:pPr>
              <w:tabs>
                <w:tab w:val="left" w:pos="7980"/>
              </w:tabs>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Заявник також надає у довільній формі аналіз впливу набуття/збільшення істотної участі на здатність професійного учасника продовжувати надавати своєчасну та точну інформацію до Комісії, у тому числі в результаті тісних зв’язків юридичної особи – заявника з професійним учасником;</w:t>
            </w:r>
          </w:p>
          <w:p w:rsidR="00CE6C95" w:rsidRPr="000076FC" w:rsidRDefault="00CE6C95" w:rsidP="0022606C">
            <w:pPr>
              <w:spacing w:after="0" w:line="240" w:lineRule="auto"/>
              <w:jc w:val="center"/>
              <w:rPr>
                <w:rFonts w:ascii="Times New Roman" w:hAnsi="Times New Roman"/>
                <w:b/>
                <w:bCs/>
                <w:sz w:val="24"/>
                <w:szCs w:val="24"/>
              </w:rPr>
            </w:pPr>
          </w:p>
        </w:tc>
        <w:tc>
          <w:tcPr>
            <w:tcW w:w="5103" w:type="dxa"/>
            <w:shd w:val="clear" w:color="auto" w:fill="auto"/>
          </w:tcPr>
          <w:p w:rsidR="0091388E" w:rsidRPr="000076FC" w:rsidRDefault="0091388E" w:rsidP="0091388E">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lastRenderedPageBreak/>
              <w:t xml:space="preserve">3. Заявник, який є юридичною особою (крім </w:t>
            </w:r>
            <w:r w:rsidRPr="000076FC">
              <w:rPr>
                <w:rFonts w:ascii="Times New Roman" w:eastAsia="Times New Roman" w:hAnsi="Times New Roman"/>
                <w:b/>
                <w:sz w:val="24"/>
                <w:szCs w:val="24"/>
                <w:lang w:eastAsia="uk-UA"/>
              </w:rPr>
              <w:t>фінансових установ</w:t>
            </w:r>
            <w:r w:rsidRPr="000076FC">
              <w:rPr>
                <w:rFonts w:ascii="Times New Roman" w:eastAsia="Times New Roman" w:hAnsi="Times New Roman"/>
                <w:sz w:val="24"/>
                <w:szCs w:val="24"/>
                <w:lang w:eastAsia="uk-UA"/>
              </w:rPr>
              <w:t>), для отримання погодження наміру набуття або збільшення істотної участі у професійному учаснику фондового ринку,  крім документів, зазначених у пункті 1 цього розділу подає:</w:t>
            </w:r>
          </w:p>
          <w:p w:rsidR="0091388E" w:rsidRPr="000076FC" w:rsidRDefault="0091388E" w:rsidP="0091388E">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6) документи щодо ділової репутації юридичної особи</w:t>
            </w:r>
            <w:r w:rsidRPr="000076FC">
              <w:rPr>
                <w:rFonts w:ascii="Times New Roman" w:eastAsia="Times New Roman" w:hAnsi="Times New Roman"/>
                <w:b/>
                <w:sz w:val="24"/>
                <w:szCs w:val="24"/>
                <w:lang w:eastAsia="uk-UA"/>
              </w:rPr>
              <w:t>-заявника</w:t>
            </w:r>
            <w:r w:rsidRPr="000076FC">
              <w:rPr>
                <w:rFonts w:ascii="Times New Roman" w:eastAsia="Times New Roman" w:hAnsi="Times New Roman"/>
                <w:sz w:val="24"/>
                <w:szCs w:val="24"/>
                <w:lang w:eastAsia="uk-UA"/>
              </w:rPr>
              <w:t>:</w:t>
            </w:r>
          </w:p>
          <w:p w:rsidR="0091388E" w:rsidRPr="000076FC" w:rsidRDefault="0091388E" w:rsidP="00E5236F">
            <w:pPr>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анкету щодо ділової репутації юридичної особи </w:t>
            </w:r>
            <w:r w:rsidRPr="000076FC">
              <w:rPr>
                <w:rFonts w:ascii="Times New Roman" w:eastAsia="Times New Roman" w:hAnsi="Times New Roman"/>
                <w:b/>
                <w:sz w:val="24"/>
                <w:szCs w:val="24"/>
                <w:lang w:eastAsia="uk-UA"/>
              </w:rPr>
              <w:t>- заявника</w:t>
            </w:r>
            <w:r w:rsidRPr="000076FC">
              <w:rPr>
                <w:rFonts w:ascii="Times New Roman" w:eastAsia="Times New Roman" w:hAnsi="Times New Roman"/>
                <w:sz w:val="24"/>
                <w:szCs w:val="24"/>
                <w:lang w:eastAsia="uk-UA"/>
              </w:rPr>
              <w:t xml:space="preserve"> (додаток 18);</w:t>
            </w:r>
          </w:p>
          <w:p w:rsidR="00E5236F" w:rsidRDefault="00E5236F" w:rsidP="00E5236F">
            <w:pPr>
              <w:spacing w:after="0" w:line="240" w:lineRule="auto"/>
              <w:jc w:val="both"/>
              <w:rPr>
                <w:rFonts w:ascii="Times New Roman" w:eastAsia="Times New Roman" w:hAnsi="Times New Roman"/>
                <w:sz w:val="24"/>
                <w:szCs w:val="24"/>
                <w:lang w:eastAsia="uk-UA"/>
              </w:rPr>
            </w:pPr>
          </w:p>
          <w:p w:rsidR="00E5236F" w:rsidRDefault="00E5236F" w:rsidP="00E5236F">
            <w:pPr>
              <w:spacing w:after="0" w:line="240" w:lineRule="auto"/>
              <w:jc w:val="both"/>
              <w:rPr>
                <w:rFonts w:ascii="Times New Roman" w:eastAsia="Times New Roman" w:hAnsi="Times New Roman"/>
                <w:sz w:val="24"/>
                <w:szCs w:val="24"/>
                <w:lang w:eastAsia="uk-UA"/>
              </w:rPr>
            </w:pPr>
          </w:p>
          <w:p w:rsidR="007D78C7" w:rsidRPr="000076FC" w:rsidRDefault="007D78C7" w:rsidP="00E5236F">
            <w:pPr>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анкети щодо ділової репутації осіб, що здійснюють управлінські функції в юридичній особі – заявнику, </w:t>
            </w:r>
            <w:r w:rsidRPr="000076FC">
              <w:rPr>
                <w:rFonts w:ascii="Times New Roman" w:eastAsia="Times New Roman" w:hAnsi="Times New Roman"/>
                <w:b/>
                <w:strike/>
                <w:sz w:val="24"/>
                <w:szCs w:val="24"/>
                <w:lang w:eastAsia="uk-UA"/>
              </w:rPr>
              <w:t>та осіб, що здійснюють управлінські функції в юридичній особі, яка знаходиться під контролем юридичної особи – заявника</w:t>
            </w:r>
            <w:r w:rsidRPr="000076FC">
              <w:rPr>
                <w:rFonts w:ascii="Times New Roman" w:eastAsia="Times New Roman" w:hAnsi="Times New Roman"/>
                <w:sz w:val="24"/>
                <w:szCs w:val="24"/>
                <w:lang w:eastAsia="uk-UA"/>
              </w:rPr>
              <w:t xml:space="preserve">  (додаток 19);</w:t>
            </w:r>
          </w:p>
          <w:p w:rsidR="00F901FA" w:rsidRDefault="00F901FA" w:rsidP="006326EA">
            <w:pPr>
              <w:tabs>
                <w:tab w:val="left" w:pos="7980"/>
              </w:tabs>
              <w:spacing w:after="0" w:line="240" w:lineRule="auto"/>
              <w:jc w:val="both"/>
              <w:rPr>
                <w:rFonts w:ascii="Times New Roman" w:eastAsia="Times New Roman" w:hAnsi="Times New Roman"/>
                <w:sz w:val="24"/>
                <w:szCs w:val="24"/>
                <w:lang w:eastAsia="uk-UA"/>
              </w:rPr>
            </w:pPr>
          </w:p>
          <w:p w:rsidR="006326EA" w:rsidRPr="000076FC" w:rsidRDefault="006326EA" w:rsidP="006326EA">
            <w:pPr>
              <w:tabs>
                <w:tab w:val="left" w:pos="7980"/>
              </w:tabs>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10) </w:t>
            </w:r>
            <w:r w:rsidRPr="000076FC">
              <w:rPr>
                <w:rFonts w:ascii="Times New Roman" w:eastAsia="Times New Roman" w:hAnsi="Times New Roman"/>
                <w:bCs/>
                <w:sz w:val="24"/>
                <w:szCs w:val="24"/>
                <w:lang w:eastAsia="uk-UA"/>
              </w:rPr>
              <w:t>перелік учасників</w:t>
            </w:r>
            <w:r w:rsidRPr="000076FC">
              <w:rPr>
                <w:rFonts w:ascii="Times New Roman" w:eastAsia="Times New Roman" w:hAnsi="Times New Roman"/>
                <w:sz w:val="24"/>
                <w:szCs w:val="24"/>
                <w:lang w:val="ru-RU" w:eastAsia="uk-UA"/>
              </w:rPr>
              <w:t xml:space="preserve"> </w:t>
            </w:r>
            <w:r w:rsidRPr="000076FC">
              <w:rPr>
                <w:rFonts w:ascii="Times New Roman" w:eastAsia="Times New Roman" w:hAnsi="Times New Roman"/>
                <w:sz w:val="24"/>
                <w:szCs w:val="24"/>
                <w:lang w:eastAsia="uk-UA"/>
              </w:rPr>
              <w:t xml:space="preserve">групи компаній, до якої належить юридична особа – заявник    </w:t>
            </w:r>
            <w:r w:rsidRPr="000076FC">
              <w:rPr>
                <w:rFonts w:ascii="Times New Roman" w:eastAsia="Times New Roman" w:hAnsi="Times New Roman"/>
                <w:sz w:val="24"/>
                <w:szCs w:val="24"/>
                <w:lang w:val="ru-RU" w:eastAsia="uk-UA"/>
              </w:rPr>
              <w:t>(</w:t>
            </w:r>
            <w:r w:rsidRPr="000076FC">
              <w:rPr>
                <w:rFonts w:ascii="Times New Roman" w:eastAsia="Times New Roman" w:hAnsi="Times New Roman"/>
                <w:sz w:val="24"/>
                <w:szCs w:val="24"/>
                <w:lang w:eastAsia="uk-UA"/>
              </w:rPr>
              <w:t>додаток 23) (у разі наявності). Цей перелік заповнюється щодо всіх учасників групи компаній, включаючи заявника.</w:t>
            </w:r>
          </w:p>
          <w:p w:rsidR="006326EA" w:rsidRPr="000076FC" w:rsidRDefault="006326EA" w:rsidP="006326EA">
            <w:pPr>
              <w:tabs>
                <w:tab w:val="left" w:pos="7980"/>
              </w:tabs>
              <w:spacing w:after="0" w:line="240" w:lineRule="auto"/>
              <w:jc w:val="both"/>
              <w:rPr>
                <w:rFonts w:ascii="Times New Roman" w:eastAsia="Times New Roman" w:hAnsi="Times New Roman"/>
                <w:sz w:val="24"/>
                <w:szCs w:val="24"/>
                <w:lang w:eastAsia="uk-UA"/>
              </w:rPr>
            </w:pPr>
          </w:p>
          <w:p w:rsidR="006326EA" w:rsidRPr="000076FC" w:rsidRDefault="006326EA" w:rsidP="006326EA">
            <w:pPr>
              <w:tabs>
                <w:tab w:val="left" w:pos="7980"/>
              </w:tabs>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Заявник у разі участі у групі компаній надає у довільній формі аналіз обсягу консолідованого нагляду за групою компаній, до якої належатиме професійний учасник після набуття або збільшення істотної участі, який зокрема </w:t>
            </w:r>
            <w:r w:rsidRPr="000076FC">
              <w:rPr>
                <w:rFonts w:ascii="Times New Roman" w:eastAsia="Times New Roman" w:hAnsi="Times New Roman"/>
                <w:sz w:val="24"/>
                <w:szCs w:val="24"/>
                <w:lang w:eastAsia="uk-UA"/>
              </w:rPr>
              <w:lastRenderedPageBreak/>
              <w:t>міститиме інформацію про те, які юридичні особи групи компаній будуть включені до сфери застосування вимог щодо консолідованого нагляду і на яких рівнях у межах групи компаній ці вимоги застосовуватимуться на повній або суб-консолідованій основі.</w:t>
            </w:r>
          </w:p>
          <w:p w:rsidR="006326EA" w:rsidRPr="000076FC" w:rsidRDefault="006326EA" w:rsidP="006326EA">
            <w:pPr>
              <w:tabs>
                <w:tab w:val="left" w:pos="7980"/>
              </w:tabs>
              <w:spacing w:after="0" w:line="240" w:lineRule="auto"/>
              <w:jc w:val="both"/>
              <w:rPr>
                <w:rFonts w:ascii="Times New Roman" w:eastAsia="Times New Roman" w:hAnsi="Times New Roman"/>
                <w:sz w:val="24"/>
                <w:szCs w:val="24"/>
                <w:lang w:eastAsia="uk-UA"/>
              </w:rPr>
            </w:pPr>
          </w:p>
          <w:p w:rsidR="006326EA" w:rsidRPr="000076FC" w:rsidRDefault="006326EA" w:rsidP="006326EA">
            <w:pPr>
              <w:tabs>
                <w:tab w:val="left" w:pos="7980"/>
              </w:tabs>
              <w:spacing w:after="0" w:line="240" w:lineRule="auto"/>
              <w:jc w:val="both"/>
              <w:rPr>
                <w:rFonts w:ascii="Times New Roman" w:eastAsia="Times New Roman" w:hAnsi="Times New Roman"/>
                <w:b/>
                <w:strike/>
                <w:sz w:val="24"/>
                <w:szCs w:val="24"/>
                <w:lang w:eastAsia="uk-UA"/>
              </w:rPr>
            </w:pPr>
            <w:r w:rsidRPr="000076FC">
              <w:rPr>
                <w:rFonts w:ascii="Times New Roman" w:eastAsia="Times New Roman" w:hAnsi="Times New Roman"/>
                <w:b/>
                <w:strike/>
                <w:sz w:val="24"/>
                <w:szCs w:val="24"/>
                <w:lang w:eastAsia="uk-UA"/>
              </w:rPr>
              <w:t>Заявник також надає у довільній формі аналіз впливу набуття/збільшення істотної участі на здатність професійного учасника продовжувати надавати своєчасну та точну інформацію до Комісії, у тому числі в результаті тісних зв’язків юридичної особи – заявника з професійним учасником;</w:t>
            </w:r>
          </w:p>
          <w:p w:rsidR="00CE6C95" w:rsidRPr="000076FC" w:rsidRDefault="00CE6C95" w:rsidP="0022606C">
            <w:pPr>
              <w:spacing w:after="0" w:line="240" w:lineRule="auto"/>
              <w:jc w:val="center"/>
              <w:rPr>
                <w:rFonts w:ascii="Times New Roman" w:hAnsi="Times New Roman"/>
                <w:b/>
                <w:bCs/>
                <w:sz w:val="24"/>
                <w:szCs w:val="24"/>
              </w:rPr>
            </w:pPr>
          </w:p>
        </w:tc>
        <w:tc>
          <w:tcPr>
            <w:tcW w:w="5103" w:type="dxa"/>
            <w:shd w:val="clear" w:color="auto" w:fill="auto"/>
          </w:tcPr>
          <w:p w:rsidR="00CE6C95" w:rsidRPr="00E5236F" w:rsidRDefault="00453CD8" w:rsidP="0022606C">
            <w:pPr>
              <w:spacing w:after="0" w:line="240" w:lineRule="auto"/>
              <w:jc w:val="center"/>
              <w:rPr>
                <w:rFonts w:ascii="Times New Roman" w:hAnsi="Times New Roman"/>
                <w:b/>
                <w:bCs/>
                <w:sz w:val="24"/>
                <w:szCs w:val="24"/>
              </w:rPr>
            </w:pPr>
            <w:r w:rsidRPr="00E5236F">
              <w:rPr>
                <w:rFonts w:ascii="Times New Roman" w:hAnsi="Times New Roman"/>
                <w:b/>
                <w:bCs/>
                <w:sz w:val="24"/>
                <w:szCs w:val="24"/>
              </w:rPr>
              <w:lastRenderedPageBreak/>
              <w:t xml:space="preserve">Не враховано </w:t>
            </w:r>
          </w:p>
          <w:p w:rsidR="00453CD8" w:rsidRPr="00E5236F" w:rsidRDefault="00375719" w:rsidP="00375719">
            <w:pPr>
              <w:spacing w:after="0" w:line="240" w:lineRule="auto"/>
              <w:jc w:val="both"/>
              <w:rPr>
                <w:rFonts w:ascii="Times New Roman" w:hAnsi="Times New Roman"/>
                <w:bCs/>
                <w:sz w:val="24"/>
                <w:szCs w:val="24"/>
              </w:rPr>
            </w:pPr>
            <w:r w:rsidRPr="00E5236F">
              <w:rPr>
                <w:rFonts w:ascii="Times New Roman" w:hAnsi="Times New Roman"/>
                <w:bCs/>
                <w:sz w:val="24"/>
                <w:szCs w:val="24"/>
              </w:rPr>
              <w:t>У Комісії наявна інформація лише про професійних учасників фондового ринку</w:t>
            </w:r>
            <w:r w:rsidR="00F308F5" w:rsidRPr="00E5236F">
              <w:rPr>
                <w:rFonts w:ascii="Times New Roman" w:hAnsi="Times New Roman"/>
                <w:bCs/>
                <w:sz w:val="24"/>
                <w:szCs w:val="24"/>
              </w:rPr>
              <w:t>, а НБУ не надає інформацію, що відноситься до конфіденційної.</w:t>
            </w:r>
          </w:p>
          <w:p w:rsidR="00453CD8" w:rsidRPr="00E5236F" w:rsidRDefault="00453CD8" w:rsidP="0022606C">
            <w:pPr>
              <w:spacing w:after="0" w:line="240" w:lineRule="auto"/>
              <w:jc w:val="center"/>
              <w:rPr>
                <w:rFonts w:ascii="Times New Roman" w:hAnsi="Times New Roman"/>
                <w:b/>
                <w:bCs/>
                <w:sz w:val="24"/>
                <w:szCs w:val="24"/>
              </w:rPr>
            </w:pPr>
          </w:p>
          <w:p w:rsidR="00E5236F" w:rsidRPr="000076FC" w:rsidRDefault="00E5236F" w:rsidP="00E5236F">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6) документи щодо ділової репутації юридичної особи</w:t>
            </w:r>
            <w:r w:rsidRPr="000076FC">
              <w:rPr>
                <w:rFonts w:ascii="Times New Roman" w:eastAsia="Times New Roman" w:hAnsi="Times New Roman"/>
                <w:b/>
                <w:sz w:val="24"/>
                <w:szCs w:val="24"/>
                <w:lang w:eastAsia="uk-UA"/>
              </w:rPr>
              <w:t>-заявника</w:t>
            </w:r>
            <w:r w:rsidRPr="000076FC">
              <w:rPr>
                <w:rFonts w:ascii="Times New Roman" w:eastAsia="Times New Roman" w:hAnsi="Times New Roman"/>
                <w:sz w:val="24"/>
                <w:szCs w:val="24"/>
                <w:lang w:eastAsia="uk-UA"/>
              </w:rPr>
              <w:t>:</w:t>
            </w:r>
          </w:p>
          <w:p w:rsidR="00453CD8" w:rsidRDefault="00453CD8" w:rsidP="0022606C">
            <w:pPr>
              <w:spacing w:after="0" w:line="240" w:lineRule="auto"/>
              <w:jc w:val="center"/>
              <w:rPr>
                <w:rFonts w:ascii="Times New Roman" w:hAnsi="Times New Roman"/>
                <w:b/>
                <w:bCs/>
                <w:sz w:val="24"/>
                <w:szCs w:val="24"/>
              </w:rPr>
            </w:pPr>
            <w:r w:rsidRPr="00E5236F">
              <w:rPr>
                <w:rFonts w:ascii="Times New Roman" w:hAnsi="Times New Roman"/>
                <w:b/>
                <w:bCs/>
                <w:sz w:val="24"/>
                <w:szCs w:val="24"/>
              </w:rPr>
              <w:t>Не враховано</w:t>
            </w:r>
          </w:p>
          <w:p w:rsidR="00E5236F" w:rsidRPr="00E5236F" w:rsidRDefault="00E5236F" w:rsidP="0022606C">
            <w:pPr>
              <w:spacing w:after="0" w:line="240" w:lineRule="auto"/>
              <w:jc w:val="center"/>
              <w:rPr>
                <w:rFonts w:ascii="Times New Roman" w:hAnsi="Times New Roman"/>
                <w:bCs/>
                <w:sz w:val="24"/>
                <w:szCs w:val="24"/>
              </w:rPr>
            </w:pPr>
            <w:r w:rsidRPr="00E5236F">
              <w:rPr>
                <w:rFonts w:ascii="Times New Roman" w:hAnsi="Times New Roman"/>
                <w:bCs/>
                <w:sz w:val="24"/>
                <w:szCs w:val="24"/>
              </w:rPr>
              <w:t>Анкета поширюється не лише на заявника, а й на інших юридичних осіб</w:t>
            </w:r>
          </w:p>
          <w:p w:rsidR="00453CD8" w:rsidRPr="00E5236F" w:rsidRDefault="00453CD8" w:rsidP="0022606C">
            <w:pPr>
              <w:spacing w:after="0" w:line="240" w:lineRule="auto"/>
              <w:jc w:val="center"/>
              <w:rPr>
                <w:rFonts w:ascii="Times New Roman" w:hAnsi="Times New Roman"/>
                <w:b/>
                <w:bCs/>
                <w:sz w:val="24"/>
                <w:szCs w:val="24"/>
              </w:rPr>
            </w:pPr>
          </w:p>
          <w:p w:rsidR="00453CD8" w:rsidRPr="00E5236F" w:rsidRDefault="00453CD8" w:rsidP="0022606C">
            <w:pPr>
              <w:spacing w:after="0" w:line="240" w:lineRule="auto"/>
              <w:jc w:val="center"/>
              <w:rPr>
                <w:rFonts w:ascii="Times New Roman" w:hAnsi="Times New Roman"/>
                <w:b/>
                <w:bCs/>
                <w:sz w:val="24"/>
                <w:szCs w:val="24"/>
              </w:rPr>
            </w:pPr>
          </w:p>
          <w:p w:rsidR="00375719" w:rsidRPr="00E5236F" w:rsidRDefault="00375719" w:rsidP="0022606C">
            <w:pPr>
              <w:spacing w:after="0" w:line="240" w:lineRule="auto"/>
              <w:jc w:val="center"/>
              <w:rPr>
                <w:rFonts w:ascii="Times New Roman" w:hAnsi="Times New Roman"/>
                <w:b/>
                <w:bCs/>
                <w:sz w:val="24"/>
                <w:szCs w:val="24"/>
              </w:rPr>
            </w:pPr>
          </w:p>
          <w:p w:rsidR="00453CD8" w:rsidRPr="00E5236F" w:rsidRDefault="00453CD8" w:rsidP="0022606C">
            <w:pPr>
              <w:spacing w:after="0" w:line="240" w:lineRule="auto"/>
              <w:jc w:val="center"/>
              <w:rPr>
                <w:rFonts w:ascii="Times New Roman" w:hAnsi="Times New Roman"/>
                <w:b/>
                <w:bCs/>
                <w:sz w:val="24"/>
                <w:szCs w:val="24"/>
              </w:rPr>
            </w:pPr>
            <w:r w:rsidRPr="00E5236F">
              <w:rPr>
                <w:rFonts w:ascii="Times New Roman" w:hAnsi="Times New Roman"/>
                <w:b/>
                <w:bCs/>
                <w:sz w:val="24"/>
                <w:szCs w:val="24"/>
              </w:rPr>
              <w:t>Не враховано</w:t>
            </w:r>
          </w:p>
          <w:p w:rsidR="00453CD8" w:rsidRPr="00E5236F" w:rsidRDefault="00375719" w:rsidP="00375719">
            <w:pPr>
              <w:spacing w:after="0" w:line="240" w:lineRule="auto"/>
              <w:jc w:val="both"/>
              <w:rPr>
                <w:rFonts w:ascii="Times New Roman" w:hAnsi="Times New Roman"/>
                <w:bCs/>
                <w:sz w:val="24"/>
                <w:szCs w:val="24"/>
              </w:rPr>
            </w:pPr>
            <w:r w:rsidRPr="00E5236F">
              <w:rPr>
                <w:rFonts w:ascii="Times New Roman" w:hAnsi="Times New Roman"/>
                <w:bCs/>
                <w:sz w:val="24"/>
                <w:szCs w:val="24"/>
              </w:rPr>
              <w:t>Подання цієї інформації передбачено пп. а п.1 ст.5 Регламенту № 20-17/1946</w:t>
            </w:r>
          </w:p>
          <w:p w:rsidR="00453CD8" w:rsidRPr="00E5236F" w:rsidRDefault="00453CD8" w:rsidP="0022606C">
            <w:pPr>
              <w:spacing w:after="0" w:line="240" w:lineRule="auto"/>
              <w:jc w:val="center"/>
              <w:rPr>
                <w:rFonts w:ascii="Times New Roman" w:hAnsi="Times New Roman"/>
                <w:b/>
                <w:bCs/>
                <w:sz w:val="24"/>
                <w:szCs w:val="24"/>
              </w:rPr>
            </w:pPr>
          </w:p>
          <w:p w:rsidR="00453CD8" w:rsidRDefault="00453CD8" w:rsidP="0022606C">
            <w:pPr>
              <w:spacing w:after="0" w:line="240" w:lineRule="auto"/>
              <w:jc w:val="center"/>
              <w:rPr>
                <w:rFonts w:ascii="Times New Roman" w:hAnsi="Times New Roman"/>
                <w:b/>
                <w:bCs/>
                <w:sz w:val="28"/>
                <w:szCs w:val="28"/>
              </w:rPr>
            </w:pPr>
          </w:p>
          <w:p w:rsidR="00453CD8" w:rsidRDefault="00453CD8" w:rsidP="0022606C">
            <w:pPr>
              <w:spacing w:after="0" w:line="240" w:lineRule="auto"/>
              <w:jc w:val="center"/>
              <w:rPr>
                <w:rFonts w:ascii="Times New Roman" w:hAnsi="Times New Roman"/>
                <w:b/>
                <w:bCs/>
                <w:sz w:val="28"/>
                <w:szCs w:val="28"/>
              </w:rPr>
            </w:pPr>
          </w:p>
          <w:p w:rsidR="00453CD8" w:rsidRDefault="00453CD8" w:rsidP="0022606C">
            <w:pPr>
              <w:spacing w:after="0" w:line="240" w:lineRule="auto"/>
              <w:jc w:val="center"/>
              <w:rPr>
                <w:rFonts w:ascii="Times New Roman" w:hAnsi="Times New Roman"/>
                <w:b/>
                <w:bCs/>
                <w:sz w:val="28"/>
                <w:szCs w:val="28"/>
              </w:rPr>
            </w:pPr>
          </w:p>
          <w:p w:rsidR="00453CD8" w:rsidRDefault="00453CD8" w:rsidP="0022606C">
            <w:pPr>
              <w:spacing w:after="0" w:line="240" w:lineRule="auto"/>
              <w:jc w:val="center"/>
              <w:rPr>
                <w:rFonts w:ascii="Times New Roman" w:hAnsi="Times New Roman"/>
                <w:b/>
                <w:bCs/>
                <w:sz w:val="28"/>
                <w:szCs w:val="28"/>
              </w:rPr>
            </w:pPr>
          </w:p>
          <w:p w:rsidR="00453CD8" w:rsidRDefault="00453CD8" w:rsidP="0022606C">
            <w:pPr>
              <w:spacing w:after="0" w:line="240" w:lineRule="auto"/>
              <w:jc w:val="center"/>
              <w:rPr>
                <w:rFonts w:ascii="Times New Roman" w:hAnsi="Times New Roman"/>
                <w:b/>
                <w:bCs/>
                <w:sz w:val="28"/>
                <w:szCs w:val="28"/>
              </w:rPr>
            </w:pPr>
          </w:p>
          <w:p w:rsidR="00453CD8" w:rsidRDefault="00453CD8" w:rsidP="0022606C">
            <w:pPr>
              <w:spacing w:after="0" w:line="240" w:lineRule="auto"/>
              <w:jc w:val="center"/>
              <w:rPr>
                <w:rFonts w:ascii="Times New Roman" w:hAnsi="Times New Roman"/>
                <w:b/>
                <w:bCs/>
                <w:sz w:val="28"/>
                <w:szCs w:val="28"/>
              </w:rPr>
            </w:pPr>
          </w:p>
          <w:p w:rsidR="00453CD8" w:rsidRDefault="00453CD8" w:rsidP="0022606C">
            <w:pPr>
              <w:spacing w:after="0" w:line="240" w:lineRule="auto"/>
              <w:jc w:val="center"/>
              <w:rPr>
                <w:rFonts w:ascii="Times New Roman" w:hAnsi="Times New Roman"/>
                <w:b/>
                <w:bCs/>
                <w:sz w:val="28"/>
                <w:szCs w:val="28"/>
              </w:rPr>
            </w:pPr>
          </w:p>
          <w:p w:rsidR="00453CD8" w:rsidRDefault="00453CD8" w:rsidP="0022606C">
            <w:pPr>
              <w:spacing w:after="0" w:line="240" w:lineRule="auto"/>
              <w:jc w:val="center"/>
              <w:rPr>
                <w:rFonts w:ascii="Times New Roman" w:hAnsi="Times New Roman"/>
                <w:b/>
                <w:bCs/>
                <w:sz w:val="28"/>
                <w:szCs w:val="28"/>
              </w:rPr>
            </w:pPr>
          </w:p>
          <w:p w:rsidR="00453CD8" w:rsidRDefault="00453CD8" w:rsidP="0022606C">
            <w:pPr>
              <w:spacing w:after="0" w:line="240" w:lineRule="auto"/>
              <w:jc w:val="center"/>
              <w:rPr>
                <w:rFonts w:ascii="Times New Roman" w:hAnsi="Times New Roman"/>
                <w:b/>
                <w:bCs/>
                <w:sz w:val="28"/>
                <w:szCs w:val="28"/>
              </w:rPr>
            </w:pPr>
          </w:p>
          <w:p w:rsidR="00453CD8" w:rsidRDefault="00453CD8" w:rsidP="0022606C">
            <w:pPr>
              <w:spacing w:after="0" w:line="240" w:lineRule="auto"/>
              <w:jc w:val="center"/>
              <w:rPr>
                <w:rFonts w:ascii="Times New Roman" w:hAnsi="Times New Roman"/>
                <w:b/>
                <w:bCs/>
                <w:sz w:val="28"/>
                <w:szCs w:val="28"/>
              </w:rPr>
            </w:pPr>
          </w:p>
          <w:p w:rsidR="00453CD8" w:rsidRDefault="00453CD8" w:rsidP="0022606C">
            <w:pPr>
              <w:spacing w:after="0" w:line="240" w:lineRule="auto"/>
              <w:jc w:val="center"/>
              <w:rPr>
                <w:rFonts w:ascii="Times New Roman" w:hAnsi="Times New Roman"/>
                <w:b/>
                <w:bCs/>
                <w:sz w:val="28"/>
                <w:szCs w:val="28"/>
              </w:rPr>
            </w:pPr>
          </w:p>
          <w:p w:rsidR="00453CD8" w:rsidRDefault="00453CD8" w:rsidP="0022606C">
            <w:pPr>
              <w:spacing w:after="0" w:line="240" w:lineRule="auto"/>
              <w:jc w:val="center"/>
              <w:rPr>
                <w:rFonts w:ascii="Times New Roman" w:hAnsi="Times New Roman"/>
                <w:b/>
                <w:bCs/>
                <w:sz w:val="28"/>
                <w:szCs w:val="28"/>
              </w:rPr>
            </w:pPr>
          </w:p>
          <w:p w:rsidR="00453CD8" w:rsidRDefault="00453CD8" w:rsidP="0022606C">
            <w:pPr>
              <w:spacing w:after="0" w:line="240" w:lineRule="auto"/>
              <w:jc w:val="center"/>
              <w:rPr>
                <w:rFonts w:ascii="Times New Roman" w:hAnsi="Times New Roman"/>
                <w:b/>
                <w:bCs/>
                <w:sz w:val="28"/>
                <w:szCs w:val="28"/>
              </w:rPr>
            </w:pPr>
          </w:p>
          <w:p w:rsidR="00453CD8" w:rsidRDefault="00453CD8" w:rsidP="0022606C">
            <w:pPr>
              <w:spacing w:after="0" w:line="240" w:lineRule="auto"/>
              <w:jc w:val="center"/>
              <w:rPr>
                <w:rFonts w:ascii="Times New Roman" w:hAnsi="Times New Roman"/>
                <w:b/>
                <w:bCs/>
                <w:sz w:val="28"/>
                <w:szCs w:val="28"/>
              </w:rPr>
            </w:pPr>
          </w:p>
          <w:p w:rsidR="00453CD8" w:rsidRDefault="00453CD8" w:rsidP="0022606C">
            <w:pPr>
              <w:spacing w:after="0" w:line="240" w:lineRule="auto"/>
              <w:jc w:val="center"/>
              <w:rPr>
                <w:rFonts w:ascii="Times New Roman" w:hAnsi="Times New Roman"/>
                <w:b/>
                <w:bCs/>
                <w:sz w:val="28"/>
                <w:szCs w:val="28"/>
              </w:rPr>
            </w:pPr>
          </w:p>
          <w:p w:rsidR="008F6C2D" w:rsidRPr="00E5236F" w:rsidRDefault="008F6C2D" w:rsidP="0022606C">
            <w:pPr>
              <w:spacing w:after="0" w:line="240" w:lineRule="auto"/>
              <w:jc w:val="center"/>
              <w:rPr>
                <w:rFonts w:ascii="Times New Roman" w:hAnsi="Times New Roman"/>
                <w:b/>
                <w:bCs/>
                <w:sz w:val="24"/>
                <w:szCs w:val="24"/>
              </w:rPr>
            </w:pPr>
          </w:p>
          <w:p w:rsidR="00453CD8" w:rsidRPr="00E5236F" w:rsidRDefault="00F901FA" w:rsidP="0022606C">
            <w:pPr>
              <w:spacing w:after="0" w:line="240" w:lineRule="auto"/>
              <w:jc w:val="center"/>
              <w:rPr>
                <w:rFonts w:ascii="Times New Roman" w:hAnsi="Times New Roman"/>
                <w:b/>
                <w:bCs/>
                <w:sz w:val="24"/>
                <w:szCs w:val="24"/>
              </w:rPr>
            </w:pPr>
            <w:r>
              <w:rPr>
                <w:rFonts w:ascii="Times New Roman" w:hAnsi="Times New Roman"/>
                <w:b/>
                <w:bCs/>
                <w:sz w:val="24"/>
                <w:szCs w:val="24"/>
              </w:rPr>
              <w:t>В</w:t>
            </w:r>
            <w:r w:rsidR="00453CD8" w:rsidRPr="00E5236F">
              <w:rPr>
                <w:rFonts w:ascii="Times New Roman" w:hAnsi="Times New Roman"/>
                <w:b/>
                <w:bCs/>
                <w:sz w:val="24"/>
                <w:szCs w:val="24"/>
              </w:rPr>
              <w:t>раховано</w:t>
            </w:r>
            <w:r>
              <w:rPr>
                <w:rFonts w:ascii="Times New Roman" w:hAnsi="Times New Roman"/>
                <w:b/>
                <w:bCs/>
                <w:sz w:val="24"/>
                <w:szCs w:val="24"/>
              </w:rPr>
              <w:t xml:space="preserve"> </w:t>
            </w:r>
            <w:r w:rsidR="00F62070">
              <w:rPr>
                <w:rFonts w:ascii="Times New Roman" w:hAnsi="Times New Roman"/>
                <w:b/>
                <w:bCs/>
                <w:sz w:val="24"/>
                <w:szCs w:val="24"/>
              </w:rPr>
              <w:t>частково</w:t>
            </w:r>
          </w:p>
          <w:p w:rsidR="00C97F91" w:rsidRPr="00E5236F" w:rsidRDefault="00C97F91" w:rsidP="00C97F91">
            <w:pPr>
              <w:spacing w:after="0" w:line="240" w:lineRule="auto"/>
              <w:jc w:val="both"/>
              <w:rPr>
                <w:rFonts w:ascii="Times New Roman" w:hAnsi="Times New Roman"/>
                <w:bCs/>
                <w:sz w:val="24"/>
                <w:szCs w:val="24"/>
              </w:rPr>
            </w:pPr>
            <w:r w:rsidRPr="00E5236F">
              <w:rPr>
                <w:rFonts w:ascii="Times New Roman" w:hAnsi="Times New Roman"/>
                <w:bCs/>
                <w:sz w:val="24"/>
                <w:szCs w:val="24"/>
              </w:rPr>
              <w:t>Подання цієї інформації передбачено п.2 ст.8 Регламенту № 20-17/1946</w:t>
            </w:r>
          </w:p>
          <w:p w:rsidR="00453CD8" w:rsidRDefault="00F901FA" w:rsidP="00F901FA">
            <w:pPr>
              <w:spacing w:after="0" w:line="240" w:lineRule="auto"/>
              <w:jc w:val="both"/>
              <w:rPr>
                <w:rFonts w:ascii="Times New Roman" w:hAnsi="Times New Roman"/>
                <w:b/>
                <w:bCs/>
                <w:sz w:val="28"/>
                <w:szCs w:val="28"/>
              </w:rPr>
            </w:pPr>
            <w:r w:rsidRPr="00F901FA">
              <w:rPr>
                <w:rFonts w:ascii="Times New Roman" w:hAnsi="Times New Roman"/>
                <w:b/>
                <w:bCs/>
                <w:sz w:val="24"/>
                <w:szCs w:val="24"/>
              </w:rPr>
              <w:t xml:space="preserve">Заявник також надає у довільній формі аналіз впливу набуття/збільшення істотної участі на здатність професійного учасника продовжувати надавати своєчасну та точну </w:t>
            </w:r>
            <w:r w:rsidRPr="00931BDA">
              <w:rPr>
                <w:rFonts w:ascii="Times New Roman" w:hAnsi="Times New Roman"/>
                <w:b/>
                <w:bCs/>
                <w:sz w:val="24"/>
                <w:szCs w:val="24"/>
              </w:rPr>
              <w:t xml:space="preserve">інформацію </w:t>
            </w:r>
            <w:r w:rsidR="00F62070" w:rsidRPr="00931BDA">
              <w:rPr>
                <w:rFonts w:ascii="Times New Roman" w:hAnsi="Times New Roman"/>
                <w:b/>
                <w:bCs/>
                <w:sz w:val="24"/>
                <w:szCs w:val="24"/>
              </w:rPr>
              <w:t>згідно з вимогами нормативно-правових актів</w:t>
            </w:r>
            <w:r w:rsidRPr="00931BDA">
              <w:rPr>
                <w:rFonts w:ascii="Times New Roman" w:hAnsi="Times New Roman"/>
                <w:b/>
                <w:bCs/>
                <w:sz w:val="24"/>
                <w:szCs w:val="24"/>
              </w:rPr>
              <w:t xml:space="preserve"> Комісії.</w:t>
            </w:r>
            <w:r>
              <w:rPr>
                <w:rFonts w:ascii="Times New Roman" w:hAnsi="Times New Roman"/>
                <w:b/>
                <w:bCs/>
                <w:sz w:val="24"/>
                <w:szCs w:val="24"/>
              </w:rPr>
              <w:t xml:space="preserve"> </w:t>
            </w:r>
          </w:p>
          <w:p w:rsidR="00453CD8" w:rsidRPr="0022606C" w:rsidRDefault="00453CD8" w:rsidP="0022606C">
            <w:pPr>
              <w:spacing w:after="0" w:line="240" w:lineRule="auto"/>
              <w:jc w:val="center"/>
              <w:rPr>
                <w:rFonts w:ascii="Times New Roman" w:hAnsi="Times New Roman"/>
                <w:b/>
                <w:bCs/>
                <w:sz w:val="28"/>
                <w:szCs w:val="28"/>
              </w:rPr>
            </w:pPr>
          </w:p>
        </w:tc>
      </w:tr>
      <w:tr w:rsidR="00CE6C95" w:rsidRPr="0022606C" w:rsidTr="0043423E">
        <w:tc>
          <w:tcPr>
            <w:tcW w:w="5240" w:type="dxa"/>
            <w:shd w:val="clear" w:color="auto" w:fill="auto"/>
          </w:tcPr>
          <w:p w:rsidR="002F63F4" w:rsidRPr="000076FC" w:rsidRDefault="002F63F4" w:rsidP="002F63F4">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lastRenderedPageBreak/>
              <w:t>11) документи, що дають змогу зробити висновок про фінансовий стан заявника (не подаються при набутті істотної участі незалежно від формального володіння):</w:t>
            </w:r>
          </w:p>
          <w:p w:rsidR="002F63F4" w:rsidRPr="000076FC" w:rsidRDefault="002F63F4" w:rsidP="002F63F4">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інформація щодо фінансування наміру набуття або збільшення істотної участі </w:t>
            </w:r>
            <w:r w:rsidRPr="000076FC">
              <w:rPr>
                <w:rFonts w:ascii="Times New Roman" w:eastAsia="Times New Roman" w:hAnsi="Times New Roman"/>
                <w:bCs/>
                <w:sz w:val="24"/>
                <w:szCs w:val="24"/>
                <w:lang w:eastAsia="uk-UA"/>
              </w:rPr>
              <w:t>(додаток 17) з доданням відповідних підтверджуючих документів</w:t>
            </w:r>
            <w:r w:rsidRPr="000076FC">
              <w:rPr>
                <w:rFonts w:ascii="Times New Roman" w:eastAsia="Times New Roman" w:hAnsi="Times New Roman"/>
                <w:sz w:val="24"/>
                <w:szCs w:val="24"/>
                <w:lang w:eastAsia="uk-UA"/>
              </w:rPr>
              <w:t xml:space="preserve">; </w:t>
            </w:r>
          </w:p>
          <w:p w:rsidR="002F63F4" w:rsidRPr="000076FC" w:rsidRDefault="002F63F4" w:rsidP="002F63F4">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фінансова звітність заявника, складена відповідно до застосованої концептуальної основи, консолідована фінансова звітність </w:t>
            </w:r>
            <w:r w:rsidRPr="000076FC">
              <w:rPr>
                <w:rFonts w:ascii="Times New Roman" w:eastAsia="Times New Roman" w:hAnsi="Times New Roman"/>
                <w:color w:val="000000"/>
                <w:sz w:val="24"/>
                <w:szCs w:val="24"/>
                <w:lang w:eastAsia="uk-UA"/>
              </w:rPr>
              <w:t xml:space="preserve">(у разі її складання відповідно до законодавства) </w:t>
            </w:r>
            <w:r w:rsidRPr="000076FC">
              <w:rPr>
                <w:rFonts w:ascii="Times New Roman" w:eastAsia="Times New Roman" w:hAnsi="Times New Roman"/>
                <w:sz w:val="24"/>
                <w:szCs w:val="24"/>
                <w:lang w:eastAsia="uk-UA"/>
              </w:rPr>
              <w:t xml:space="preserve">за </w:t>
            </w:r>
            <w:r w:rsidRPr="000076FC">
              <w:rPr>
                <w:rFonts w:ascii="Times New Roman" w:eastAsia="Times New Roman" w:hAnsi="Times New Roman"/>
                <w:sz w:val="24"/>
                <w:szCs w:val="24"/>
                <w:lang w:eastAsia="uk-UA"/>
              </w:rPr>
              <w:lastRenderedPageBreak/>
              <w:t>останні три фінансові роки (з доданням аудиторських звітів у разі їх наявності);</w:t>
            </w:r>
          </w:p>
          <w:p w:rsidR="00CE6C95" w:rsidRPr="000076FC" w:rsidRDefault="00CE6C95" w:rsidP="0022606C">
            <w:pPr>
              <w:spacing w:after="0" w:line="240" w:lineRule="auto"/>
              <w:jc w:val="center"/>
              <w:rPr>
                <w:rFonts w:ascii="Times New Roman" w:hAnsi="Times New Roman"/>
                <w:b/>
                <w:bCs/>
                <w:sz w:val="24"/>
                <w:szCs w:val="24"/>
              </w:rPr>
            </w:pPr>
          </w:p>
        </w:tc>
        <w:tc>
          <w:tcPr>
            <w:tcW w:w="5103" w:type="dxa"/>
            <w:shd w:val="clear" w:color="auto" w:fill="auto"/>
          </w:tcPr>
          <w:p w:rsidR="002F63F4" w:rsidRPr="000076FC" w:rsidRDefault="002F63F4" w:rsidP="002F63F4">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lastRenderedPageBreak/>
              <w:t>11) документи, що дають змогу зробити висновок про фінансовий стан заявника (не подаються при набутті істотної участі незалежно від формального володіння):</w:t>
            </w:r>
          </w:p>
          <w:p w:rsidR="002F63F4" w:rsidRPr="000076FC" w:rsidRDefault="002F63F4" w:rsidP="002F63F4">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інформація щодо фінансування наміру набуття або збільшення істотної участі </w:t>
            </w:r>
            <w:r w:rsidRPr="000076FC">
              <w:rPr>
                <w:rFonts w:ascii="Times New Roman" w:eastAsia="Times New Roman" w:hAnsi="Times New Roman"/>
                <w:bCs/>
                <w:sz w:val="24"/>
                <w:szCs w:val="24"/>
                <w:lang w:eastAsia="uk-UA"/>
              </w:rPr>
              <w:t>(додаток 17) з доданням відповідних підтверджуючих документів</w:t>
            </w:r>
            <w:r w:rsidRPr="000076FC">
              <w:rPr>
                <w:rFonts w:ascii="Times New Roman" w:eastAsia="Times New Roman" w:hAnsi="Times New Roman"/>
                <w:sz w:val="24"/>
                <w:szCs w:val="24"/>
                <w:lang w:eastAsia="uk-UA"/>
              </w:rPr>
              <w:t xml:space="preserve">; </w:t>
            </w:r>
          </w:p>
          <w:p w:rsidR="00CE6C95" w:rsidRPr="000076FC" w:rsidRDefault="002F63F4" w:rsidP="00F903FB">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фінансова звітність заявника, складена відповідно до застосованої концептуальної основи, консолідована фінансова звітність </w:t>
            </w:r>
            <w:r w:rsidRPr="000076FC">
              <w:rPr>
                <w:rFonts w:ascii="Times New Roman" w:eastAsia="Times New Roman" w:hAnsi="Times New Roman"/>
                <w:color w:val="000000"/>
                <w:sz w:val="24"/>
                <w:szCs w:val="24"/>
                <w:lang w:eastAsia="uk-UA"/>
              </w:rPr>
              <w:t xml:space="preserve">(у разі її складання відповідно до законодавства) </w:t>
            </w:r>
            <w:r w:rsidRPr="000076FC">
              <w:rPr>
                <w:rFonts w:ascii="Times New Roman" w:eastAsia="Times New Roman" w:hAnsi="Times New Roman"/>
                <w:sz w:val="24"/>
                <w:szCs w:val="24"/>
                <w:lang w:eastAsia="uk-UA"/>
              </w:rPr>
              <w:t xml:space="preserve">за останні три фінансові роки (з доданням </w:t>
            </w:r>
            <w:r w:rsidRPr="000076FC">
              <w:rPr>
                <w:rFonts w:ascii="Times New Roman" w:eastAsia="Times New Roman" w:hAnsi="Times New Roman"/>
                <w:sz w:val="24"/>
                <w:szCs w:val="24"/>
                <w:lang w:eastAsia="uk-UA"/>
              </w:rPr>
              <w:lastRenderedPageBreak/>
              <w:t xml:space="preserve">аудиторських звітів у разі їх наявності). </w:t>
            </w:r>
            <w:r w:rsidRPr="000076FC">
              <w:rPr>
                <w:rFonts w:ascii="Times New Roman" w:eastAsia="Times New Roman" w:hAnsi="Times New Roman"/>
                <w:b/>
                <w:sz w:val="24"/>
                <w:szCs w:val="24"/>
                <w:lang w:eastAsia="uk-UA"/>
              </w:rPr>
              <w:t>Юридичні особи, строк складання першої річної фінансової звітності, яких не настав, подають проміжну фінансову звітність складену відповідно до застосованої концептуальної основи станом на кінець звітного періоду, що передує даті подання документів (з доданням звіту щодо огляду проміжної фінансової звітності у разі його наявності)</w:t>
            </w:r>
            <w:r w:rsidRPr="000076FC">
              <w:rPr>
                <w:rFonts w:ascii="Times New Roman" w:eastAsia="Times New Roman" w:hAnsi="Times New Roman"/>
                <w:sz w:val="24"/>
                <w:szCs w:val="24"/>
                <w:lang w:eastAsia="uk-UA"/>
              </w:rPr>
              <w:t>;</w:t>
            </w:r>
          </w:p>
        </w:tc>
        <w:tc>
          <w:tcPr>
            <w:tcW w:w="5103" w:type="dxa"/>
            <w:shd w:val="clear" w:color="auto" w:fill="auto"/>
          </w:tcPr>
          <w:p w:rsidR="001926DE" w:rsidRDefault="001926DE" w:rsidP="0022606C">
            <w:pPr>
              <w:spacing w:after="0" w:line="240" w:lineRule="auto"/>
              <w:jc w:val="center"/>
              <w:rPr>
                <w:rFonts w:ascii="Times New Roman" w:hAnsi="Times New Roman"/>
                <w:b/>
                <w:bCs/>
                <w:sz w:val="28"/>
                <w:szCs w:val="28"/>
              </w:rPr>
            </w:pPr>
          </w:p>
          <w:p w:rsidR="001926DE" w:rsidRPr="001926DE" w:rsidRDefault="001926DE" w:rsidP="001926DE">
            <w:pPr>
              <w:rPr>
                <w:rFonts w:ascii="Times New Roman" w:hAnsi="Times New Roman"/>
                <w:sz w:val="28"/>
                <w:szCs w:val="28"/>
              </w:rPr>
            </w:pPr>
          </w:p>
          <w:p w:rsidR="001926DE" w:rsidRPr="001926DE" w:rsidRDefault="001926DE" w:rsidP="001926DE">
            <w:pPr>
              <w:rPr>
                <w:rFonts w:ascii="Times New Roman" w:hAnsi="Times New Roman"/>
                <w:sz w:val="28"/>
                <w:szCs w:val="28"/>
              </w:rPr>
            </w:pPr>
          </w:p>
          <w:p w:rsidR="001926DE" w:rsidRPr="001926DE" w:rsidRDefault="001926DE" w:rsidP="001926DE">
            <w:pPr>
              <w:rPr>
                <w:rFonts w:ascii="Times New Roman" w:hAnsi="Times New Roman"/>
                <w:sz w:val="28"/>
                <w:szCs w:val="28"/>
              </w:rPr>
            </w:pPr>
          </w:p>
          <w:p w:rsidR="001926DE" w:rsidRPr="001926DE" w:rsidRDefault="001926DE" w:rsidP="001926DE">
            <w:pPr>
              <w:rPr>
                <w:rFonts w:ascii="Times New Roman" w:hAnsi="Times New Roman"/>
                <w:sz w:val="28"/>
                <w:szCs w:val="28"/>
              </w:rPr>
            </w:pPr>
          </w:p>
          <w:p w:rsidR="00CE6C95" w:rsidRDefault="001926DE" w:rsidP="0043423E">
            <w:pPr>
              <w:tabs>
                <w:tab w:val="left" w:pos="1320"/>
              </w:tabs>
              <w:jc w:val="center"/>
              <w:rPr>
                <w:rFonts w:ascii="Times New Roman" w:hAnsi="Times New Roman"/>
                <w:b/>
                <w:bCs/>
                <w:sz w:val="24"/>
                <w:szCs w:val="24"/>
              </w:rPr>
            </w:pPr>
            <w:r w:rsidRPr="00FC0E94">
              <w:rPr>
                <w:rFonts w:ascii="Times New Roman" w:hAnsi="Times New Roman"/>
                <w:b/>
                <w:bCs/>
                <w:sz w:val="24"/>
                <w:szCs w:val="24"/>
              </w:rPr>
              <w:t>Враховано</w:t>
            </w:r>
            <w:r w:rsidR="00BB51D9">
              <w:rPr>
                <w:rFonts w:ascii="Times New Roman" w:hAnsi="Times New Roman"/>
                <w:b/>
                <w:bCs/>
                <w:sz w:val="24"/>
                <w:szCs w:val="24"/>
              </w:rPr>
              <w:t xml:space="preserve"> </w:t>
            </w:r>
            <w:r w:rsidR="00F1623C">
              <w:rPr>
                <w:rFonts w:ascii="Times New Roman" w:hAnsi="Times New Roman"/>
                <w:b/>
                <w:bCs/>
                <w:sz w:val="24"/>
                <w:szCs w:val="24"/>
              </w:rPr>
              <w:t>частково</w:t>
            </w:r>
          </w:p>
          <w:p w:rsidR="00F1623C" w:rsidRPr="00931BDA" w:rsidRDefault="00BB51D9" w:rsidP="00BB51D9">
            <w:pPr>
              <w:tabs>
                <w:tab w:val="left" w:pos="1320"/>
              </w:tabs>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фінансова звітність заявника, складена відповідно до застосованої концептуальної основи, консолідована фінансова звітність </w:t>
            </w:r>
            <w:r w:rsidRPr="000076FC">
              <w:rPr>
                <w:rFonts w:ascii="Times New Roman" w:eastAsia="Times New Roman" w:hAnsi="Times New Roman"/>
                <w:color w:val="000000"/>
                <w:sz w:val="24"/>
                <w:szCs w:val="24"/>
                <w:lang w:eastAsia="uk-UA"/>
              </w:rPr>
              <w:t xml:space="preserve">(у разі її складання відповідно до законодавства) </w:t>
            </w:r>
            <w:r w:rsidRPr="000076FC">
              <w:rPr>
                <w:rFonts w:ascii="Times New Roman" w:eastAsia="Times New Roman" w:hAnsi="Times New Roman"/>
                <w:sz w:val="24"/>
                <w:szCs w:val="24"/>
                <w:lang w:eastAsia="uk-UA"/>
              </w:rPr>
              <w:lastRenderedPageBreak/>
              <w:t xml:space="preserve">за останні три фінансові роки (з доданням аудиторських </w:t>
            </w:r>
            <w:r w:rsidRPr="00931BDA">
              <w:rPr>
                <w:rFonts w:ascii="Times New Roman" w:eastAsia="Times New Roman" w:hAnsi="Times New Roman"/>
                <w:sz w:val="24"/>
                <w:szCs w:val="24"/>
                <w:lang w:eastAsia="uk-UA"/>
              </w:rPr>
              <w:t>звітів у ра</w:t>
            </w:r>
            <w:r w:rsidR="00F1623C" w:rsidRPr="00931BDA">
              <w:rPr>
                <w:rFonts w:ascii="Times New Roman" w:eastAsia="Times New Roman" w:hAnsi="Times New Roman"/>
                <w:sz w:val="24"/>
                <w:szCs w:val="24"/>
                <w:lang w:eastAsia="uk-UA"/>
              </w:rPr>
              <w:t>зі їх наявності);</w:t>
            </w:r>
          </w:p>
          <w:p w:rsidR="00BB51D9" w:rsidRPr="00FC0E94" w:rsidRDefault="00BB51D9" w:rsidP="00F1623C">
            <w:pPr>
              <w:tabs>
                <w:tab w:val="left" w:pos="1320"/>
              </w:tabs>
              <w:jc w:val="both"/>
              <w:rPr>
                <w:rFonts w:ascii="Times New Roman" w:hAnsi="Times New Roman"/>
                <w:sz w:val="24"/>
                <w:szCs w:val="24"/>
              </w:rPr>
            </w:pPr>
            <w:r w:rsidRPr="00931BDA">
              <w:rPr>
                <w:rFonts w:ascii="Times New Roman" w:eastAsia="Times New Roman" w:hAnsi="Times New Roman"/>
                <w:b/>
                <w:sz w:val="24"/>
                <w:szCs w:val="24"/>
                <w:lang w:eastAsia="uk-UA"/>
              </w:rPr>
              <w:t>проміжн</w:t>
            </w:r>
            <w:r w:rsidR="00F1623C" w:rsidRPr="00931BDA">
              <w:rPr>
                <w:rFonts w:ascii="Times New Roman" w:eastAsia="Times New Roman" w:hAnsi="Times New Roman"/>
                <w:b/>
                <w:sz w:val="24"/>
                <w:szCs w:val="24"/>
                <w:lang w:eastAsia="uk-UA"/>
              </w:rPr>
              <w:t>а</w:t>
            </w:r>
            <w:r w:rsidRPr="00931BDA">
              <w:rPr>
                <w:rFonts w:ascii="Times New Roman" w:eastAsia="Times New Roman" w:hAnsi="Times New Roman"/>
                <w:b/>
                <w:sz w:val="24"/>
                <w:szCs w:val="24"/>
                <w:lang w:eastAsia="uk-UA"/>
              </w:rPr>
              <w:t xml:space="preserve"> фінансов</w:t>
            </w:r>
            <w:r w:rsidR="00F1623C" w:rsidRPr="00931BDA">
              <w:rPr>
                <w:rFonts w:ascii="Times New Roman" w:eastAsia="Times New Roman" w:hAnsi="Times New Roman"/>
                <w:b/>
                <w:sz w:val="24"/>
                <w:szCs w:val="24"/>
                <w:lang w:eastAsia="uk-UA"/>
              </w:rPr>
              <w:t>а</w:t>
            </w:r>
            <w:r w:rsidRPr="00931BDA">
              <w:rPr>
                <w:rFonts w:ascii="Times New Roman" w:eastAsia="Times New Roman" w:hAnsi="Times New Roman"/>
                <w:b/>
                <w:sz w:val="24"/>
                <w:szCs w:val="24"/>
                <w:lang w:eastAsia="uk-UA"/>
              </w:rPr>
              <w:t xml:space="preserve"> звітність</w:t>
            </w:r>
            <w:r w:rsidR="00DB4E9D" w:rsidRPr="00931BDA">
              <w:rPr>
                <w:rFonts w:ascii="Times New Roman" w:eastAsia="Times New Roman" w:hAnsi="Times New Roman"/>
                <w:b/>
                <w:sz w:val="24"/>
                <w:szCs w:val="24"/>
                <w:lang w:eastAsia="uk-UA"/>
              </w:rPr>
              <w:t>,</w:t>
            </w:r>
            <w:r w:rsidRPr="00931BDA">
              <w:rPr>
                <w:rFonts w:ascii="Times New Roman" w:eastAsia="Times New Roman" w:hAnsi="Times New Roman"/>
                <w:b/>
                <w:sz w:val="24"/>
                <w:szCs w:val="24"/>
                <w:lang w:eastAsia="uk-UA"/>
              </w:rPr>
              <w:t xml:space="preserve"> складен</w:t>
            </w:r>
            <w:r w:rsidR="00F1623C" w:rsidRPr="00931BDA">
              <w:rPr>
                <w:rFonts w:ascii="Times New Roman" w:eastAsia="Times New Roman" w:hAnsi="Times New Roman"/>
                <w:b/>
                <w:sz w:val="24"/>
                <w:szCs w:val="24"/>
                <w:lang w:eastAsia="uk-UA"/>
              </w:rPr>
              <w:t>а</w:t>
            </w:r>
            <w:r w:rsidRPr="00931BDA">
              <w:rPr>
                <w:rFonts w:ascii="Times New Roman" w:eastAsia="Times New Roman" w:hAnsi="Times New Roman"/>
                <w:b/>
                <w:sz w:val="24"/>
                <w:szCs w:val="24"/>
                <w:lang w:eastAsia="uk-UA"/>
              </w:rPr>
              <w:t xml:space="preserve"> відповідно до застосованої концептуальної основи</w:t>
            </w:r>
            <w:r w:rsidR="00DB4E9D" w:rsidRPr="00931BDA">
              <w:rPr>
                <w:rFonts w:ascii="Times New Roman" w:eastAsia="Times New Roman" w:hAnsi="Times New Roman"/>
                <w:b/>
                <w:sz w:val="24"/>
                <w:szCs w:val="24"/>
                <w:lang w:eastAsia="uk-UA"/>
              </w:rPr>
              <w:t>,</w:t>
            </w:r>
            <w:r w:rsidRPr="00931BDA">
              <w:rPr>
                <w:rFonts w:ascii="Times New Roman" w:eastAsia="Times New Roman" w:hAnsi="Times New Roman"/>
                <w:b/>
                <w:sz w:val="24"/>
                <w:szCs w:val="24"/>
                <w:lang w:eastAsia="uk-UA"/>
              </w:rPr>
              <w:t xml:space="preserve"> станом на кінець звітного періоду, що передує даті подання документів (з доданням звіту щодо огляду проміжної фінансової звітності у разі його наявності)</w:t>
            </w:r>
            <w:r w:rsidRPr="00931BDA">
              <w:rPr>
                <w:rFonts w:ascii="Times New Roman" w:eastAsia="Times New Roman" w:hAnsi="Times New Roman"/>
                <w:sz w:val="24"/>
                <w:szCs w:val="24"/>
                <w:lang w:eastAsia="uk-UA"/>
              </w:rPr>
              <w:t>;</w:t>
            </w:r>
          </w:p>
        </w:tc>
      </w:tr>
      <w:tr w:rsidR="00CE6C95" w:rsidRPr="0022606C" w:rsidTr="0043423E">
        <w:tc>
          <w:tcPr>
            <w:tcW w:w="5240" w:type="dxa"/>
            <w:shd w:val="clear" w:color="auto" w:fill="auto"/>
          </w:tcPr>
          <w:p w:rsidR="00F903FB" w:rsidRPr="000076FC" w:rsidRDefault="00F903FB" w:rsidP="00F903FB">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lastRenderedPageBreak/>
              <w:t>6. Заявник, який є юридичною особою – професійним учасником фондового ринку, для отримання погодження наміру набуття або збільшення істотної участі у професійному учаснику фондового ринку, крім документів, зазначених у пункті 1 цього розділу подає:</w:t>
            </w:r>
          </w:p>
          <w:p w:rsidR="00620D2F" w:rsidRPr="000076FC" w:rsidRDefault="00620D2F" w:rsidP="00620D2F">
            <w:pPr>
              <w:tabs>
                <w:tab w:val="left" w:pos="7980"/>
              </w:tabs>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8) </w:t>
            </w:r>
            <w:r w:rsidRPr="000076FC">
              <w:rPr>
                <w:rFonts w:ascii="Times New Roman" w:eastAsia="Times New Roman" w:hAnsi="Times New Roman"/>
                <w:bCs/>
                <w:sz w:val="24"/>
                <w:szCs w:val="24"/>
                <w:lang w:eastAsia="uk-UA"/>
              </w:rPr>
              <w:t>перелік учасників</w:t>
            </w:r>
            <w:r w:rsidRPr="000076FC">
              <w:rPr>
                <w:rFonts w:ascii="Times New Roman" w:eastAsia="Times New Roman" w:hAnsi="Times New Roman"/>
                <w:sz w:val="24"/>
                <w:szCs w:val="24"/>
                <w:lang w:val="ru-RU" w:eastAsia="uk-UA"/>
              </w:rPr>
              <w:t xml:space="preserve"> </w:t>
            </w:r>
            <w:r w:rsidRPr="000076FC">
              <w:rPr>
                <w:rFonts w:ascii="Times New Roman" w:eastAsia="Times New Roman" w:hAnsi="Times New Roman"/>
                <w:sz w:val="24"/>
                <w:szCs w:val="24"/>
                <w:lang w:eastAsia="uk-UA"/>
              </w:rPr>
              <w:t xml:space="preserve">групи компаній, до якої належить юридична особа – заявник    </w:t>
            </w:r>
            <w:r w:rsidRPr="000076FC">
              <w:rPr>
                <w:rFonts w:ascii="Times New Roman" w:eastAsia="Times New Roman" w:hAnsi="Times New Roman"/>
                <w:sz w:val="24"/>
                <w:szCs w:val="24"/>
                <w:lang w:val="ru-RU" w:eastAsia="uk-UA"/>
              </w:rPr>
              <w:t>(</w:t>
            </w:r>
            <w:r w:rsidRPr="000076FC">
              <w:rPr>
                <w:rFonts w:ascii="Times New Roman" w:eastAsia="Times New Roman" w:hAnsi="Times New Roman"/>
                <w:sz w:val="24"/>
                <w:szCs w:val="24"/>
                <w:lang w:eastAsia="uk-UA"/>
              </w:rPr>
              <w:t>додаток 23) (у разі наявності такої групи компаній). Цей перелік заповнюється щодо всіх учасників групи компаній, включаючи заявника.</w:t>
            </w:r>
          </w:p>
          <w:p w:rsidR="00620D2F" w:rsidRPr="000076FC" w:rsidRDefault="00620D2F" w:rsidP="00620D2F">
            <w:pPr>
              <w:tabs>
                <w:tab w:val="left" w:pos="7980"/>
              </w:tabs>
              <w:spacing w:after="0" w:line="240" w:lineRule="auto"/>
              <w:jc w:val="both"/>
              <w:rPr>
                <w:rFonts w:ascii="Times New Roman" w:eastAsia="Times New Roman" w:hAnsi="Times New Roman"/>
                <w:sz w:val="24"/>
                <w:szCs w:val="24"/>
                <w:lang w:eastAsia="uk-UA"/>
              </w:rPr>
            </w:pPr>
          </w:p>
          <w:p w:rsidR="00620D2F" w:rsidRPr="000076FC" w:rsidRDefault="00620D2F" w:rsidP="00620D2F">
            <w:pPr>
              <w:tabs>
                <w:tab w:val="left" w:pos="7980"/>
              </w:tabs>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Заявник у разі участі у групі компаній надає у довільній формі аналіз обсягу консолідованого нагляду за групою компаній, до якої належатиме професійний учасник після набуття або збільшення істотної участі, який зокрема міститиме інформацію про те, які юридичні особи групи компаній будуть включені до сфери застосування вимог щодо консолідованого нагляду і на яких рівнях у межах групи компаній </w:t>
            </w:r>
            <w:r w:rsidRPr="000076FC">
              <w:rPr>
                <w:rFonts w:ascii="Times New Roman" w:eastAsia="Times New Roman" w:hAnsi="Times New Roman"/>
                <w:sz w:val="24"/>
                <w:szCs w:val="24"/>
                <w:lang w:eastAsia="uk-UA"/>
              </w:rPr>
              <w:lastRenderedPageBreak/>
              <w:t>ці вимоги застосовуватимуться на повній або суб-консолідованій основі.</w:t>
            </w:r>
          </w:p>
          <w:p w:rsidR="00620D2F" w:rsidRPr="000076FC" w:rsidRDefault="00620D2F" w:rsidP="00620D2F">
            <w:pPr>
              <w:tabs>
                <w:tab w:val="left" w:pos="7980"/>
              </w:tabs>
              <w:spacing w:after="0" w:line="240" w:lineRule="auto"/>
              <w:jc w:val="both"/>
              <w:rPr>
                <w:rFonts w:ascii="Times New Roman" w:eastAsia="Times New Roman" w:hAnsi="Times New Roman"/>
                <w:sz w:val="24"/>
                <w:szCs w:val="24"/>
                <w:lang w:eastAsia="uk-UA"/>
              </w:rPr>
            </w:pPr>
          </w:p>
          <w:p w:rsidR="00C31423" w:rsidRDefault="00C31423" w:rsidP="00620D2F">
            <w:pPr>
              <w:tabs>
                <w:tab w:val="left" w:pos="7980"/>
              </w:tabs>
              <w:spacing w:after="0" w:line="240" w:lineRule="auto"/>
              <w:jc w:val="both"/>
              <w:rPr>
                <w:rFonts w:ascii="Times New Roman" w:eastAsia="Times New Roman" w:hAnsi="Times New Roman"/>
                <w:sz w:val="24"/>
                <w:szCs w:val="24"/>
                <w:lang w:eastAsia="uk-UA"/>
              </w:rPr>
            </w:pPr>
          </w:p>
          <w:p w:rsidR="00620D2F" w:rsidRPr="000076FC" w:rsidRDefault="00620D2F" w:rsidP="00620D2F">
            <w:pPr>
              <w:tabs>
                <w:tab w:val="left" w:pos="7980"/>
              </w:tabs>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Заявник також надає у довільній формі аналіз впливу набуття/збільшення істотної участі на здатність професійного учасника продовжувати надавати своєчасну та точну інформацію до Комісії, у тому числі в результаті тісних зв’язків юридичної особи – заявника з професійним учасником;</w:t>
            </w:r>
          </w:p>
          <w:p w:rsidR="00620D2F" w:rsidRPr="000076FC" w:rsidRDefault="00620D2F" w:rsidP="00620D2F">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bCs/>
                <w:sz w:val="24"/>
                <w:szCs w:val="24"/>
                <w:lang w:eastAsia="uk-UA"/>
              </w:rPr>
              <w:t xml:space="preserve">9) </w:t>
            </w:r>
            <w:r w:rsidRPr="000076FC">
              <w:rPr>
                <w:rFonts w:ascii="Times New Roman" w:eastAsia="Times New Roman" w:hAnsi="Times New Roman"/>
                <w:sz w:val="24"/>
                <w:szCs w:val="24"/>
                <w:lang w:eastAsia="uk-UA"/>
              </w:rPr>
              <w:t>документи, що дають змогу зробити висновок про фінансовий стан заявника (не подається при набутті істотної участі незалежно від формального володіння):</w:t>
            </w:r>
          </w:p>
          <w:p w:rsidR="00620D2F" w:rsidRPr="000076FC" w:rsidRDefault="00620D2F" w:rsidP="00620D2F">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інформація щодо фінансування наміру набуття або збільшення істотної участі </w:t>
            </w:r>
            <w:r w:rsidRPr="000076FC">
              <w:rPr>
                <w:rFonts w:ascii="Times New Roman" w:eastAsia="Times New Roman" w:hAnsi="Times New Roman"/>
                <w:bCs/>
                <w:sz w:val="24"/>
                <w:szCs w:val="24"/>
                <w:lang w:eastAsia="uk-UA"/>
              </w:rPr>
              <w:t>(додаток 17) з доданням відповідних підтверджуючих документів</w:t>
            </w:r>
            <w:r w:rsidRPr="000076FC">
              <w:rPr>
                <w:rFonts w:ascii="Times New Roman" w:eastAsia="Times New Roman" w:hAnsi="Times New Roman"/>
                <w:sz w:val="24"/>
                <w:szCs w:val="24"/>
                <w:lang w:eastAsia="uk-UA"/>
              </w:rPr>
              <w:t xml:space="preserve">; </w:t>
            </w:r>
          </w:p>
          <w:p w:rsidR="00620D2F" w:rsidRPr="000076FC" w:rsidRDefault="00620D2F" w:rsidP="00C662F0">
            <w:pPr>
              <w:spacing w:after="0" w:line="240" w:lineRule="auto"/>
              <w:jc w:val="both"/>
              <w:rPr>
                <w:rFonts w:ascii="Times New Roman" w:eastAsia="Times New Roman" w:hAnsi="Times New Roman"/>
                <w:sz w:val="24"/>
                <w:szCs w:val="24"/>
                <w:lang w:eastAsia="uk-UA"/>
              </w:rPr>
            </w:pPr>
            <w:r w:rsidRPr="000076FC">
              <w:rPr>
                <w:rFonts w:ascii="Times New Roman" w:hAnsi="Times New Roman"/>
                <w:sz w:val="24"/>
                <w:szCs w:val="24"/>
                <w:lang w:eastAsia="uk-UA"/>
              </w:rPr>
              <w:t xml:space="preserve">аудиторський звіт (звіт незалежного аудитора) щодо річної фінансової звітності (окрема та консолідована (за наявності) з доданням копій фінансової звітності, складеної відповідно </w:t>
            </w:r>
            <w:r w:rsidRPr="000076FC">
              <w:rPr>
                <w:rFonts w:ascii="Times New Roman" w:hAnsi="Times New Roman"/>
                <w:sz w:val="24"/>
                <w:szCs w:val="24"/>
              </w:rPr>
              <w:t xml:space="preserve">до застосованої концептуальної основи </w:t>
            </w:r>
            <w:r w:rsidRPr="000076FC">
              <w:rPr>
                <w:rFonts w:ascii="Times New Roman" w:hAnsi="Times New Roman"/>
                <w:sz w:val="24"/>
                <w:szCs w:val="24"/>
                <w:lang w:eastAsia="uk-UA"/>
              </w:rPr>
              <w:t>за три  фінансові роки</w:t>
            </w:r>
            <w:r w:rsidRPr="000076FC">
              <w:rPr>
                <w:rFonts w:ascii="Times New Roman" w:eastAsia="Times New Roman" w:hAnsi="Times New Roman"/>
                <w:sz w:val="24"/>
                <w:szCs w:val="24"/>
                <w:lang w:eastAsia="uk-UA"/>
              </w:rPr>
              <w:t>;</w:t>
            </w:r>
          </w:p>
          <w:p w:rsidR="00C662F0" w:rsidRPr="000076FC" w:rsidRDefault="00C662F0" w:rsidP="00C662F0">
            <w:pPr>
              <w:spacing w:after="0" w:line="240" w:lineRule="auto"/>
              <w:jc w:val="both"/>
              <w:rPr>
                <w:rFonts w:ascii="Times New Roman" w:eastAsia="Times New Roman" w:hAnsi="Times New Roman"/>
                <w:sz w:val="24"/>
                <w:szCs w:val="24"/>
                <w:lang w:eastAsia="uk-UA"/>
              </w:rPr>
            </w:pPr>
          </w:p>
          <w:p w:rsidR="00F459FF" w:rsidRDefault="00F459FF" w:rsidP="00C662F0">
            <w:pPr>
              <w:spacing w:after="0" w:line="240" w:lineRule="auto"/>
              <w:jc w:val="both"/>
              <w:rPr>
                <w:rFonts w:ascii="Times New Roman" w:eastAsia="Times New Roman" w:hAnsi="Times New Roman"/>
                <w:sz w:val="24"/>
                <w:szCs w:val="24"/>
                <w:lang w:eastAsia="uk-UA"/>
              </w:rPr>
            </w:pPr>
          </w:p>
          <w:p w:rsidR="00C662F0" w:rsidRPr="00114E74" w:rsidRDefault="00C662F0" w:rsidP="00C662F0">
            <w:pPr>
              <w:spacing w:after="0" w:line="240" w:lineRule="auto"/>
              <w:jc w:val="both"/>
              <w:rPr>
                <w:rFonts w:ascii="Times New Roman" w:hAnsi="Times New Roman"/>
                <w:sz w:val="24"/>
                <w:szCs w:val="24"/>
                <w:lang w:eastAsia="uk-UA"/>
              </w:rPr>
            </w:pPr>
            <w:r w:rsidRPr="00114E74">
              <w:rPr>
                <w:rFonts w:ascii="Times New Roman" w:eastAsia="Times New Roman" w:hAnsi="Times New Roman"/>
                <w:sz w:val="24"/>
                <w:szCs w:val="24"/>
                <w:lang w:eastAsia="uk-UA"/>
              </w:rPr>
              <w:t xml:space="preserve">звіт щодо огляду проміжної фінансової звітності </w:t>
            </w:r>
            <w:r w:rsidRPr="00114E74">
              <w:rPr>
                <w:rFonts w:ascii="Times New Roman" w:hAnsi="Times New Roman"/>
                <w:sz w:val="24"/>
                <w:szCs w:val="24"/>
                <w:lang w:eastAsia="uk-UA"/>
              </w:rPr>
              <w:t xml:space="preserve">(окрема та консолідована (за наявності) станом </w:t>
            </w:r>
            <w:r w:rsidRPr="00114E74">
              <w:rPr>
                <w:rFonts w:ascii="Times New Roman" w:hAnsi="Times New Roman"/>
                <w:sz w:val="24"/>
                <w:szCs w:val="24"/>
                <w:lang w:eastAsia="uk-UA"/>
              </w:rPr>
              <w:lastRenderedPageBreak/>
              <w:t>на кінець звітного періоду з доданням копій фінансової звітності;</w:t>
            </w:r>
          </w:p>
          <w:p w:rsidR="00CE6C95" w:rsidRPr="000076FC" w:rsidRDefault="00CE6C95" w:rsidP="0022606C">
            <w:pPr>
              <w:spacing w:after="0" w:line="240" w:lineRule="auto"/>
              <w:jc w:val="center"/>
              <w:rPr>
                <w:rFonts w:ascii="Times New Roman" w:hAnsi="Times New Roman"/>
                <w:b/>
                <w:bCs/>
                <w:sz w:val="24"/>
                <w:szCs w:val="24"/>
              </w:rPr>
            </w:pPr>
          </w:p>
        </w:tc>
        <w:tc>
          <w:tcPr>
            <w:tcW w:w="5103" w:type="dxa"/>
            <w:shd w:val="clear" w:color="auto" w:fill="auto"/>
          </w:tcPr>
          <w:p w:rsidR="00F903FB" w:rsidRPr="000076FC" w:rsidRDefault="00F903FB" w:rsidP="00363BD7">
            <w:pPr>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lastRenderedPageBreak/>
              <w:t xml:space="preserve">6. Заявник, який є юридичною особою – </w:t>
            </w:r>
            <w:r w:rsidRPr="000076FC">
              <w:rPr>
                <w:rFonts w:ascii="Times New Roman" w:eastAsia="Times New Roman" w:hAnsi="Times New Roman"/>
                <w:b/>
                <w:sz w:val="24"/>
                <w:szCs w:val="24"/>
                <w:lang w:eastAsia="uk-UA"/>
              </w:rPr>
              <w:t>фінансовою установою</w:t>
            </w:r>
            <w:r w:rsidRPr="000076FC">
              <w:rPr>
                <w:rFonts w:ascii="Times New Roman" w:eastAsia="Times New Roman" w:hAnsi="Times New Roman"/>
                <w:sz w:val="24"/>
                <w:szCs w:val="24"/>
                <w:lang w:eastAsia="uk-UA"/>
              </w:rPr>
              <w:t>, для отримання погодження наміру набуття або збільшення істотної участі у професійному учаснику фондового ринку, крім документів, зазначених у пункті 1 цього розділу подає:</w:t>
            </w:r>
          </w:p>
          <w:p w:rsidR="00620D2F" w:rsidRPr="000076FC" w:rsidRDefault="00620D2F" w:rsidP="00363BD7">
            <w:pPr>
              <w:tabs>
                <w:tab w:val="left" w:pos="7980"/>
              </w:tabs>
              <w:spacing w:after="0" w:line="240" w:lineRule="auto"/>
              <w:jc w:val="both"/>
              <w:rPr>
                <w:rFonts w:ascii="Times New Roman" w:eastAsia="Times New Roman" w:hAnsi="Times New Roman"/>
                <w:sz w:val="24"/>
                <w:szCs w:val="24"/>
                <w:lang w:eastAsia="uk-UA"/>
              </w:rPr>
            </w:pPr>
          </w:p>
          <w:p w:rsidR="00620D2F" w:rsidRPr="000076FC" w:rsidRDefault="00620D2F" w:rsidP="00363BD7">
            <w:pPr>
              <w:tabs>
                <w:tab w:val="left" w:pos="7980"/>
              </w:tabs>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8) </w:t>
            </w:r>
            <w:r w:rsidRPr="000076FC">
              <w:rPr>
                <w:rFonts w:ascii="Times New Roman" w:eastAsia="Times New Roman" w:hAnsi="Times New Roman"/>
                <w:bCs/>
                <w:sz w:val="24"/>
                <w:szCs w:val="24"/>
                <w:lang w:eastAsia="uk-UA"/>
              </w:rPr>
              <w:t>перелік учасників</w:t>
            </w:r>
            <w:r w:rsidRPr="000076FC">
              <w:rPr>
                <w:rFonts w:ascii="Times New Roman" w:eastAsia="Times New Roman" w:hAnsi="Times New Roman"/>
                <w:sz w:val="24"/>
                <w:szCs w:val="24"/>
                <w:lang w:val="ru-RU" w:eastAsia="uk-UA"/>
              </w:rPr>
              <w:t xml:space="preserve"> </w:t>
            </w:r>
            <w:r w:rsidRPr="000076FC">
              <w:rPr>
                <w:rFonts w:ascii="Times New Roman" w:eastAsia="Times New Roman" w:hAnsi="Times New Roman"/>
                <w:sz w:val="24"/>
                <w:szCs w:val="24"/>
                <w:lang w:eastAsia="uk-UA"/>
              </w:rPr>
              <w:t xml:space="preserve">групи компаній, до якої належить юридична особа – заявник    </w:t>
            </w:r>
            <w:r w:rsidRPr="000076FC">
              <w:rPr>
                <w:rFonts w:ascii="Times New Roman" w:eastAsia="Times New Roman" w:hAnsi="Times New Roman"/>
                <w:sz w:val="24"/>
                <w:szCs w:val="24"/>
                <w:lang w:val="ru-RU" w:eastAsia="uk-UA"/>
              </w:rPr>
              <w:t>(</w:t>
            </w:r>
            <w:r w:rsidRPr="000076FC">
              <w:rPr>
                <w:rFonts w:ascii="Times New Roman" w:eastAsia="Times New Roman" w:hAnsi="Times New Roman"/>
                <w:sz w:val="24"/>
                <w:szCs w:val="24"/>
                <w:lang w:eastAsia="uk-UA"/>
              </w:rPr>
              <w:t>додаток 23) (у разі наявності такої групи компаній). Цей перелік заповнюється щодо всіх учасників групи компаній, включаючи заявника.</w:t>
            </w:r>
          </w:p>
          <w:p w:rsidR="00620D2F" w:rsidRPr="000076FC" w:rsidRDefault="00620D2F" w:rsidP="00620D2F">
            <w:pPr>
              <w:tabs>
                <w:tab w:val="left" w:pos="7980"/>
              </w:tabs>
              <w:spacing w:after="0" w:line="240" w:lineRule="auto"/>
              <w:jc w:val="both"/>
              <w:rPr>
                <w:rFonts w:ascii="Times New Roman" w:eastAsia="Times New Roman" w:hAnsi="Times New Roman"/>
                <w:sz w:val="24"/>
                <w:szCs w:val="24"/>
                <w:lang w:eastAsia="uk-UA"/>
              </w:rPr>
            </w:pPr>
          </w:p>
          <w:p w:rsidR="00620D2F" w:rsidRPr="000076FC" w:rsidRDefault="00620D2F" w:rsidP="00620D2F">
            <w:pPr>
              <w:tabs>
                <w:tab w:val="left" w:pos="7980"/>
              </w:tabs>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Заявник у разі участі у групі компаній надає у довільній формі аналіз обсягу консолідованого нагляду за групою компаній, до якої належатиме професійний учасник після набуття або збільшення істотної участі, який зокрема міститиме інформацію про те, які юридичні особи групи компаній будуть включені до сфери застосування вимог щодо консолідованого нагляду і на яких рівнях у </w:t>
            </w:r>
            <w:r w:rsidRPr="000076FC">
              <w:rPr>
                <w:rFonts w:ascii="Times New Roman" w:eastAsia="Times New Roman" w:hAnsi="Times New Roman"/>
                <w:sz w:val="24"/>
                <w:szCs w:val="24"/>
                <w:lang w:eastAsia="uk-UA"/>
              </w:rPr>
              <w:lastRenderedPageBreak/>
              <w:t>межах групи компаній ці вимоги застосовуватимуться на повній або суб-консолідованій основі.</w:t>
            </w:r>
          </w:p>
          <w:p w:rsidR="00620D2F" w:rsidRPr="000076FC" w:rsidRDefault="00620D2F" w:rsidP="00620D2F">
            <w:pPr>
              <w:tabs>
                <w:tab w:val="left" w:pos="7980"/>
              </w:tabs>
              <w:spacing w:after="0" w:line="240" w:lineRule="auto"/>
              <w:jc w:val="both"/>
              <w:rPr>
                <w:rFonts w:ascii="Times New Roman" w:eastAsia="Times New Roman" w:hAnsi="Times New Roman"/>
                <w:sz w:val="24"/>
                <w:szCs w:val="24"/>
                <w:lang w:eastAsia="uk-UA"/>
              </w:rPr>
            </w:pPr>
          </w:p>
          <w:p w:rsidR="00620D2F" w:rsidRPr="000076FC" w:rsidRDefault="00620D2F" w:rsidP="00620D2F">
            <w:pPr>
              <w:tabs>
                <w:tab w:val="left" w:pos="7980"/>
              </w:tabs>
              <w:spacing w:after="0" w:line="240" w:lineRule="auto"/>
              <w:jc w:val="both"/>
              <w:rPr>
                <w:rFonts w:ascii="Times New Roman" w:eastAsia="Times New Roman" w:hAnsi="Times New Roman"/>
                <w:b/>
                <w:strike/>
                <w:sz w:val="24"/>
                <w:szCs w:val="24"/>
                <w:lang w:eastAsia="uk-UA"/>
              </w:rPr>
            </w:pPr>
            <w:r w:rsidRPr="000076FC">
              <w:rPr>
                <w:rFonts w:ascii="Times New Roman" w:eastAsia="Times New Roman" w:hAnsi="Times New Roman"/>
                <w:b/>
                <w:strike/>
                <w:sz w:val="24"/>
                <w:szCs w:val="24"/>
                <w:lang w:eastAsia="uk-UA"/>
              </w:rPr>
              <w:t>Заявник також надає у довільній формі аналіз впливу набуття/збільшення істотної участі на здатність професійного учасника продовжувати надавати своєчасну та точну інформацію до Комісії, у тому числі в результаті тісних зв’язків юридичної особи – заявника з професійним учасником;</w:t>
            </w:r>
          </w:p>
          <w:p w:rsidR="00620D2F" w:rsidRPr="000076FC" w:rsidRDefault="00620D2F" w:rsidP="00620D2F">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bCs/>
                <w:sz w:val="24"/>
                <w:szCs w:val="24"/>
                <w:lang w:eastAsia="uk-UA"/>
              </w:rPr>
              <w:t xml:space="preserve">9) </w:t>
            </w:r>
            <w:r w:rsidRPr="000076FC">
              <w:rPr>
                <w:rFonts w:ascii="Times New Roman" w:eastAsia="Times New Roman" w:hAnsi="Times New Roman"/>
                <w:sz w:val="24"/>
                <w:szCs w:val="24"/>
                <w:lang w:eastAsia="uk-UA"/>
              </w:rPr>
              <w:t>документи, що дають змогу зробити висновок про фінансовий стан заявника (не подається при набутті істотної участі незалежно від формального володіння):</w:t>
            </w:r>
          </w:p>
          <w:p w:rsidR="00620D2F" w:rsidRPr="000076FC" w:rsidRDefault="00620D2F" w:rsidP="00620D2F">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інформація щодо фінансування наміру набуття або збільшення істотної участі </w:t>
            </w:r>
            <w:r w:rsidRPr="000076FC">
              <w:rPr>
                <w:rFonts w:ascii="Times New Roman" w:eastAsia="Times New Roman" w:hAnsi="Times New Roman"/>
                <w:bCs/>
                <w:sz w:val="24"/>
                <w:szCs w:val="24"/>
                <w:lang w:eastAsia="uk-UA"/>
              </w:rPr>
              <w:t>(додаток 17) з доданням відповідних підтверджуючих документів</w:t>
            </w:r>
            <w:r w:rsidRPr="000076FC">
              <w:rPr>
                <w:rFonts w:ascii="Times New Roman" w:eastAsia="Times New Roman" w:hAnsi="Times New Roman"/>
                <w:sz w:val="24"/>
                <w:szCs w:val="24"/>
                <w:lang w:eastAsia="uk-UA"/>
              </w:rPr>
              <w:t xml:space="preserve">; </w:t>
            </w:r>
          </w:p>
          <w:p w:rsidR="00620D2F" w:rsidRPr="000076FC" w:rsidRDefault="00620D2F" w:rsidP="00620D2F">
            <w:pPr>
              <w:spacing w:before="100" w:beforeAutospacing="1" w:after="100" w:afterAutospacing="1" w:line="240" w:lineRule="auto"/>
              <w:jc w:val="both"/>
              <w:rPr>
                <w:rFonts w:ascii="Times New Roman" w:eastAsia="Times New Roman" w:hAnsi="Times New Roman"/>
                <w:b/>
                <w:strike/>
                <w:sz w:val="24"/>
                <w:szCs w:val="24"/>
                <w:lang w:eastAsia="uk-UA"/>
              </w:rPr>
            </w:pPr>
            <w:r w:rsidRPr="000076FC">
              <w:rPr>
                <w:rFonts w:ascii="Times New Roman" w:hAnsi="Times New Roman"/>
                <w:b/>
                <w:strike/>
                <w:sz w:val="24"/>
                <w:szCs w:val="24"/>
                <w:lang w:eastAsia="uk-UA"/>
              </w:rPr>
              <w:t xml:space="preserve">аудиторський звіт (звіт незалежного аудитора) щодо річної фінансової звітності (окрема та консолідована (за наявності) з доданням копій фінансової звітності, складеної відповідно </w:t>
            </w:r>
            <w:r w:rsidRPr="000076FC">
              <w:rPr>
                <w:rFonts w:ascii="Times New Roman" w:hAnsi="Times New Roman"/>
                <w:b/>
                <w:strike/>
                <w:sz w:val="24"/>
                <w:szCs w:val="24"/>
              </w:rPr>
              <w:t xml:space="preserve">до застосованої концептуальної основи </w:t>
            </w:r>
            <w:r w:rsidRPr="000076FC">
              <w:rPr>
                <w:rFonts w:ascii="Times New Roman" w:hAnsi="Times New Roman"/>
                <w:b/>
                <w:strike/>
                <w:sz w:val="24"/>
                <w:szCs w:val="24"/>
                <w:lang w:eastAsia="uk-UA"/>
              </w:rPr>
              <w:t>за три  фінансові роки</w:t>
            </w:r>
            <w:r w:rsidRPr="000076FC">
              <w:rPr>
                <w:rFonts w:ascii="Times New Roman" w:eastAsia="Times New Roman" w:hAnsi="Times New Roman"/>
                <w:b/>
                <w:strike/>
                <w:sz w:val="24"/>
                <w:szCs w:val="24"/>
                <w:lang w:eastAsia="uk-UA"/>
              </w:rPr>
              <w:t>;</w:t>
            </w:r>
          </w:p>
          <w:p w:rsidR="00C662F0" w:rsidRPr="000076FC" w:rsidRDefault="00C662F0" w:rsidP="00C662F0">
            <w:pPr>
              <w:spacing w:before="100" w:beforeAutospacing="1" w:after="100" w:afterAutospacing="1" w:line="240" w:lineRule="auto"/>
              <w:jc w:val="both"/>
              <w:rPr>
                <w:rFonts w:ascii="Times New Roman" w:hAnsi="Times New Roman"/>
                <w:sz w:val="24"/>
                <w:szCs w:val="24"/>
                <w:lang w:eastAsia="uk-UA"/>
              </w:rPr>
            </w:pPr>
            <w:r w:rsidRPr="000076FC">
              <w:rPr>
                <w:rFonts w:ascii="Times New Roman" w:eastAsia="Times New Roman" w:hAnsi="Times New Roman"/>
                <w:sz w:val="24"/>
                <w:szCs w:val="24"/>
                <w:lang w:eastAsia="uk-UA"/>
              </w:rPr>
              <w:t xml:space="preserve">звіт щодо огляду проміжної фінансової звітності </w:t>
            </w:r>
            <w:r w:rsidRPr="000076FC">
              <w:rPr>
                <w:rFonts w:ascii="Times New Roman" w:hAnsi="Times New Roman"/>
                <w:sz w:val="24"/>
                <w:szCs w:val="24"/>
                <w:lang w:eastAsia="uk-UA"/>
              </w:rPr>
              <w:t xml:space="preserve">(окрема та консолідована (за </w:t>
            </w:r>
            <w:r w:rsidRPr="000076FC">
              <w:rPr>
                <w:rFonts w:ascii="Times New Roman" w:hAnsi="Times New Roman"/>
                <w:sz w:val="24"/>
                <w:szCs w:val="24"/>
                <w:lang w:eastAsia="uk-UA"/>
              </w:rPr>
              <w:lastRenderedPageBreak/>
              <w:t xml:space="preserve">наявності) станом на кінець звітного періоду, </w:t>
            </w:r>
            <w:r w:rsidRPr="000076FC">
              <w:rPr>
                <w:rFonts w:ascii="Times New Roman" w:hAnsi="Times New Roman"/>
                <w:b/>
                <w:sz w:val="24"/>
                <w:szCs w:val="24"/>
                <w:lang w:eastAsia="uk-UA"/>
              </w:rPr>
              <w:t>що передує даті подання документів,</w:t>
            </w:r>
            <w:r w:rsidRPr="000076FC">
              <w:rPr>
                <w:rFonts w:ascii="Times New Roman" w:hAnsi="Times New Roman"/>
                <w:sz w:val="24"/>
                <w:szCs w:val="24"/>
                <w:lang w:eastAsia="uk-UA"/>
              </w:rPr>
              <w:t xml:space="preserve"> з доданням копій фінансової звітності;</w:t>
            </w:r>
          </w:p>
          <w:p w:rsidR="00CE6C95" w:rsidRPr="000076FC" w:rsidRDefault="00CE6C95" w:rsidP="0022606C">
            <w:pPr>
              <w:spacing w:after="0" w:line="240" w:lineRule="auto"/>
              <w:jc w:val="center"/>
              <w:rPr>
                <w:rFonts w:ascii="Times New Roman" w:hAnsi="Times New Roman"/>
                <w:b/>
                <w:bCs/>
                <w:sz w:val="24"/>
                <w:szCs w:val="24"/>
              </w:rPr>
            </w:pPr>
          </w:p>
        </w:tc>
        <w:tc>
          <w:tcPr>
            <w:tcW w:w="5103" w:type="dxa"/>
            <w:shd w:val="clear" w:color="auto" w:fill="auto"/>
          </w:tcPr>
          <w:p w:rsidR="00A57B2A" w:rsidRPr="00FC0E94" w:rsidRDefault="00A57B2A" w:rsidP="0022606C">
            <w:pPr>
              <w:spacing w:after="0" w:line="240" w:lineRule="auto"/>
              <w:jc w:val="center"/>
              <w:rPr>
                <w:rFonts w:ascii="Times New Roman" w:hAnsi="Times New Roman"/>
                <w:b/>
                <w:bCs/>
                <w:sz w:val="24"/>
                <w:szCs w:val="24"/>
              </w:rPr>
            </w:pPr>
            <w:r w:rsidRPr="00FC0E94">
              <w:rPr>
                <w:rFonts w:ascii="Times New Roman" w:hAnsi="Times New Roman"/>
                <w:b/>
                <w:bCs/>
                <w:sz w:val="24"/>
                <w:szCs w:val="24"/>
              </w:rPr>
              <w:lastRenderedPageBreak/>
              <w:t>Не враховано</w:t>
            </w:r>
          </w:p>
          <w:p w:rsidR="001A639C" w:rsidRPr="00E5236F" w:rsidRDefault="001A639C" w:rsidP="001A639C">
            <w:pPr>
              <w:spacing w:after="0" w:line="240" w:lineRule="auto"/>
              <w:jc w:val="both"/>
              <w:rPr>
                <w:rFonts w:ascii="Times New Roman" w:hAnsi="Times New Roman"/>
                <w:bCs/>
                <w:sz w:val="24"/>
                <w:szCs w:val="24"/>
              </w:rPr>
            </w:pPr>
            <w:r w:rsidRPr="00E5236F">
              <w:rPr>
                <w:rFonts w:ascii="Times New Roman" w:hAnsi="Times New Roman"/>
                <w:bCs/>
                <w:sz w:val="24"/>
                <w:szCs w:val="24"/>
              </w:rPr>
              <w:t>У Комісії наявна інформація лише про професійних учасників фондового ринку, а НБУ не надає інформацію, що відноситься до конфіденційної.</w:t>
            </w:r>
          </w:p>
          <w:p w:rsidR="00FC0E94" w:rsidRPr="00375719" w:rsidRDefault="00FC0E94" w:rsidP="00FC0E94">
            <w:pPr>
              <w:spacing w:after="0" w:line="240" w:lineRule="auto"/>
              <w:jc w:val="center"/>
              <w:rPr>
                <w:rFonts w:ascii="Times New Roman" w:hAnsi="Times New Roman"/>
                <w:b/>
                <w:bCs/>
              </w:rPr>
            </w:pPr>
          </w:p>
          <w:p w:rsidR="00A57B2A" w:rsidRPr="00A57B2A" w:rsidRDefault="00A57B2A" w:rsidP="00A57B2A">
            <w:pPr>
              <w:rPr>
                <w:rFonts w:ascii="Times New Roman" w:hAnsi="Times New Roman"/>
                <w:sz w:val="28"/>
                <w:szCs w:val="28"/>
              </w:rPr>
            </w:pPr>
          </w:p>
          <w:p w:rsidR="00A57B2A" w:rsidRPr="00A57B2A" w:rsidRDefault="00A57B2A" w:rsidP="00A57B2A">
            <w:pPr>
              <w:rPr>
                <w:rFonts w:ascii="Times New Roman" w:hAnsi="Times New Roman"/>
                <w:sz w:val="28"/>
                <w:szCs w:val="28"/>
              </w:rPr>
            </w:pPr>
          </w:p>
          <w:p w:rsidR="00A57B2A" w:rsidRPr="00A57B2A" w:rsidRDefault="00A57B2A" w:rsidP="00A57B2A">
            <w:pPr>
              <w:rPr>
                <w:rFonts w:ascii="Times New Roman" w:hAnsi="Times New Roman"/>
                <w:sz w:val="28"/>
                <w:szCs w:val="28"/>
              </w:rPr>
            </w:pPr>
          </w:p>
          <w:p w:rsidR="00A57B2A" w:rsidRPr="00A57B2A" w:rsidRDefault="00A57B2A" w:rsidP="00A57B2A">
            <w:pPr>
              <w:rPr>
                <w:rFonts w:ascii="Times New Roman" w:hAnsi="Times New Roman"/>
                <w:sz w:val="28"/>
                <w:szCs w:val="28"/>
              </w:rPr>
            </w:pPr>
          </w:p>
          <w:p w:rsidR="00A57B2A" w:rsidRPr="00A57B2A" w:rsidRDefault="00A57B2A" w:rsidP="00A57B2A">
            <w:pPr>
              <w:rPr>
                <w:rFonts w:ascii="Times New Roman" w:hAnsi="Times New Roman"/>
                <w:sz w:val="28"/>
                <w:szCs w:val="28"/>
              </w:rPr>
            </w:pPr>
          </w:p>
          <w:p w:rsidR="00A57B2A" w:rsidRPr="00A57B2A" w:rsidRDefault="00A57B2A" w:rsidP="00A57B2A">
            <w:pPr>
              <w:rPr>
                <w:rFonts w:ascii="Times New Roman" w:hAnsi="Times New Roman"/>
                <w:sz w:val="28"/>
                <w:szCs w:val="28"/>
              </w:rPr>
            </w:pPr>
          </w:p>
          <w:p w:rsidR="00A57B2A" w:rsidRPr="00A57B2A" w:rsidRDefault="00A57B2A" w:rsidP="00A57B2A">
            <w:pPr>
              <w:rPr>
                <w:rFonts w:ascii="Times New Roman" w:hAnsi="Times New Roman"/>
                <w:sz w:val="28"/>
                <w:szCs w:val="28"/>
              </w:rPr>
            </w:pPr>
          </w:p>
          <w:p w:rsidR="00A57B2A" w:rsidRPr="00A57B2A" w:rsidRDefault="00A57B2A" w:rsidP="00A57B2A">
            <w:pPr>
              <w:rPr>
                <w:rFonts w:ascii="Times New Roman" w:hAnsi="Times New Roman"/>
                <w:sz w:val="28"/>
                <w:szCs w:val="28"/>
              </w:rPr>
            </w:pPr>
          </w:p>
          <w:p w:rsidR="00C31423" w:rsidRPr="00A57B2A" w:rsidRDefault="00C31423" w:rsidP="00A57B2A">
            <w:pPr>
              <w:rPr>
                <w:rFonts w:ascii="Times New Roman" w:hAnsi="Times New Roman"/>
                <w:sz w:val="28"/>
                <w:szCs w:val="28"/>
              </w:rPr>
            </w:pPr>
          </w:p>
          <w:p w:rsidR="00326DD1" w:rsidRDefault="00326DD1" w:rsidP="00B2638E">
            <w:pPr>
              <w:spacing w:after="0" w:line="240" w:lineRule="auto"/>
              <w:jc w:val="center"/>
              <w:rPr>
                <w:rFonts w:ascii="Times New Roman" w:hAnsi="Times New Roman"/>
                <w:b/>
                <w:bCs/>
                <w:sz w:val="24"/>
                <w:szCs w:val="24"/>
              </w:rPr>
            </w:pPr>
          </w:p>
          <w:p w:rsidR="00B2638E" w:rsidRPr="00326DD1" w:rsidRDefault="00326DD1" w:rsidP="00B2638E">
            <w:pPr>
              <w:spacing w:after="0" w:line="240" w:lineRule="auto"/>
              <w:jc w:val="center"/>
              <w:rPr>
                <w:rFonts w:ascii="Times New Roman" w:hAnsi="Times New Roman"/>
                <w:b/>
                <w:bCs/>
                <w:sz w:val="24"/>
                <w:szCs w:val="24"/>
              </w:rPr>
            </w:pPr>
            <w:r w:rsidRPr="00326DD1">
              <w:rPr>
                <w:rFonts w:ascii="Times New Roman" w:hAnsi="Times New Roman"/>
                <w:b/>
                <w:bCs/>
                <w:sz w:val="24"/>
                <w:szCs w:val="24"/>
              </w:rPr>
              <w:t>В</w:t>
            </w:r>
            <w:r w:rsidR="00B2638E" w:rsidRPr="00326DD1">
              <w:rPr>
                <w:rFonts w:ascii="Times New Roman" w:hAnsi="Times New Roman"/>
                <w:b/>
                <w:bCs/>
                <w:sz w:val="24"/>
                <w:szCs w:val="24"/>
              </w:rPr>
              <w:t>раховано</w:t>
            </w:r>
            <w:r w:rsidRPr="00326DD1">
              <w:rPr>
                <w:rFonts w:ascii="Times New Roman" w:hAnsi="Times New Roman"/>
                <w:b/>
                <w:bCs/>
                <w:sz w:val="24"/>
                <w:szCs w:val="24"/>
              </w:rPr>
              <w:t xml:space="preserve"> </w:t>
            </w:r>
            <w:r w:rsidR="00BF29C1">
              <w:rPr>
                <w:rFonts w:ascii="Times New Roman" w:hAnsi="Times New Roman"/>
                <w:b/>
                <w:bCs/>
                <w:sz w:val="24"/>
                <w:szCs w:val="24"/>
              </w:rPr>
              <w:t>частков</w:t>
            </w:r>
            <w:r w:rsidRPr="00326DD1">
              <w:rPr>
                <w:rFonts w:ascii="Times New Roman" w:hAnsi="Times New Roman"/>
                <w:b/>
                <w:bCs/>
                <w:sz w:val="24"/>
                <w:szCs w:val="24"/>
              </w:rPr>
              <w:t>о</w:t>
            </w:r>
          </w:p>
          <w:p w:rsidR="00B2638E" w:rsidRPr="00326DD1" w:rsidRDefault="00B2638E" w:rsidP="00B2638E">
            <w:pPr>
              <w:spacing w:after="0" w:line="240" w:lineRule="auto"/>
              <w:jc w:val="both"/>
              <w:rPr>
                <w:rFonts w:ascii="Times New Roman" w:hAnsi="Times New Roman"/>
                <w:bCs/>
                <w:sz w:val="24"/>
                <w:szCs w:val="24"/>
              </w:rPr>
            </w:pPr>
            <w:r w:rsidRPr="00326DD1">
              <w:rPr>
                <w:rFonts w:ascii="Times New Roman" w:hAnsi="Times New Roman"/>
                <w:bCs/>
                <w:sz w:val="24"/>
                <w:szCs w:val="24"/>
              </w:rPr>
              <w:t>Подання цієї інформації передбачено п.2 ст.8 Регламенту № 20-17/1946</w:t>
            </w:r>
          </w:p>
          <w:p w:rsidR="00D04AD6" w:rsidRPr="00BF29C1" w:rsidRDefault="00326DD1" w:rsidP="00326DD1">
            <w:pPr>
              <w:jc w:val="both"/>
              <w:rPr>
                <w:rFonts w:ascii="Times New Roman" w:hAnsi="Times New Roman"/>
                <w:b/>
                <w:bCs/>
                <w:sz w:val="28"/>
                <w:szCs w:val="28"/>
              </w:rPr>
            </w:pPr>
            <w:r w:rsidRPr="00BF29C1">
              <w:rPr>
                <w:rFonts w:ascii="Times New Roman" w:eastAsia="Times New Roman" w:hAnsi="Times New Roman"/>
                <w:b/>
                <w:sz w:val="24"/>
                <w:szCs w:val="24"/>
                <w:lang w:eastAsia="uk-UA"/>
              </w:rPr>
              <w:t xml:space="preserve">Заявник також надає у довільній формі аналіз впливу набуття/збільшення істотної участі на здатність професійного учасника </w:t>
            </w:r>
            <w:r w:rsidRPr="00931BDA">
              <w:rPr>
                <w:rFonts w:ascii="Times New Roman" w:eastAsia="Times New Roman" w:hAnsi="Times New Roman"/>
                <w:b/>
                <w:sz w:val="24"/>
                <w:szCs w:val="24"/>
                <w:lang w:eastAsia="uk-UA"/>
              </w:rPr>
              <w:t xml:space="preserve">продовжувати надавати своєчасну та точну інформацію </w:t>
            </w:r>
            <w:r w:rsidR="00DF3F89" w:rsidRPr="00931BDA">
              <w:rPr>
                <w:rFonts w:ascii="Times New Roman" w:hAnsi="Times New Roman"/>
                <w:b/>
                <w:bCs/>
                <w:sz w:val="24"/>
                <w:szCs w:val="24"/>
              </w:rPr>
              <w:t>згідно з вимогами нормативно-правових актів Комісії.</w:t>
            </w:r>
          </w:p>
          <w:p w:rsidR="00D04AD6" w:rsidRDefault="00D04AD6" w:rsidP="00A57B2A">
            <w:pPr>
              <w:jc w:val="center"/>
              <w:rPr>
                <w:rFonts w:ascii="Times New Roman" w:hAnsi="Times New Roman"/>
                <w:b/>
                <w:bCs/>
                <w:sz w:val="28"/>
                <w:szCs w:val="28"/>
              </w:rPr>
            </w:pPr>
          </w:p>
          <w:p w:rsidR="00D04AD6" w:rsidRDefault="00D04AD6" w:rsidP="00A57B2A">
            <w:pPr>
              <w:jc w:val="center"/>
              <w:rPr>
                <w:rFonts w:ascii="Times New Roman" w:hAnsi="Times New Roman"/>
                <w:b/>
                <w:bCs/>
                <w:sz w:val="28"/>
                <w:szCs w:val="28"/>
              </w:rPr>
            </w:pPr>
          </w:p>
          <w:p w:rsidR="00D04AD6" w:rsidRDefault="00D04AD6" w:rsidP="00A57B2A">
            <w:pPr>
              <w:jc w:val="center"/>
              <w:rPr>
                <w:rFonts w:ascii="Times New Roman" w:hAnsi="Times New Roman"/>
                <w:b/>
                <w:bCs/>
                <w:sz w:val="28"/>
                <w:szCs w:val="28"/>
              </w:rPr>
            </w:pPr>
          </w:p>
          <w:p w:rsidR="00D04AD6" w:rsidRDefault="00D04AD6" w:rsidP="00A57B2A">
            <w:pPr>
              <w:jc w:val="center"/>
              <w:rPr>
                <w:rFonts w:ascii="Times New Roman" w:hAnsi="Times New Roman"/>
                <w:b/>
                <w:bCs/>
                <w:sz w:val="28"/>
                <w:szCs w:val="28"/>
              </w:rPr>
            </w:pPr>
          </w:p>
          <w:p w:rsidR="00D04AD6" w:rsidRDefault="00D04AD6" w:rsidP="00A57B2A">
            <w:pPr>
              <w:jc w:val="center"/>
              <w:rPr>
                <w:rFonts w:ascii="Times New Roman" w:hAnsi="Times New Roman"/>
                <w:b/>
                <w:bCs/>
                <w:sz w:val="28"/>
                <w:szCs w:val="28"/>
              </w:rPr>
            </w:pPr>
          </w:p>
          <w:p w:rsidR="00D04AD6" w:rsidRPr="00260E63" w:rsidRDefault="00260E63" w:rsidP="00460102">
            <w:pPr>
              <w:tabs>
                <w:tab w:val="left" w:pos="706"/>
              </w:tabs>
              <w:spacing w:after="0"/>
              <w:jc w:val="center"/>
              <w:rPr>
                <w:rFonts w:ascii="Times New Roman" w:hAnsi="Times New Roman"/>
                <w:b/>
                <w:bCs/>
                <w:sz w:val="24"/>
                <w:szCs w:val="24"/>
              </w:rPr>
            </w:pPr>
            <w:r w:rsidRPr="00260E63">
              <w:rPr>
                <w:rFonts w:ascii="Times New Roman" w:hAnsi="Times New Roman"/>
                <w:b/>
                <w:bCs/>
                <w:sz w:val="24"/>
                <w:szCs w:val="24"/>
              </w:rPr>
              <w:t>Не враховано</w:t>
            </w:r>
          </w:p>
          <w:p w:rsidR="00260E63" w:rsidRPr="00260E63" w:rsidRDefault="00260E63" w:rsidP="00260E63">
            <w:pPr>
              <w:tabs>
                <w:tab w:val="left" w:pos="706"/>
              </w:tabs>
              <w:spacing w:after="0"/>
              <w:rPr>
                <w:rFonts w:ascii="Times New Roman" w:hAnsi="Times New Roman"/>
                <w:bCs/>
                <w:sz w:val="24"/>
                <w:szCs w:val="24"/>
              </w:rPr>
            </w:pPr>
            <w:r w:rsidRPr="00260E63">
              <w:rPr>
                <w:rFonts w:ascii="Times New Roman" w:hAnsi="Times New Roman"/>
                <w:bCs/>
                <w:sz w:val="24"/>
                <w:szCs w:val="24"/>
              </w:rPr>
              <w:t xml:space="preserve">Абзацом п’ятнадцятим п.1 розділу ІІ Порядку передбачено можливість подання </w:t>
            </w:r>
            <w:r>
              <w:rPr>
                <w:rFonts w:ascii="Times New Roman" w:hAnsi="Times New Roman"/>
                <w:bCs/>
                <w:sz w:val="24"/>
                <w:szCs w:val="24"/>
              </w:rPr>
              <w:t xml:space="preserve">реквізитів </w:t>
            </w:r>
            <w:r w:rsidRPr="00260E63">
              <w:rPr>
                <w:rFonts w:ascii="Times New Roman" w:hAnsi="Times New Roman"/>
                <w:color w:val="000000"/>
                <w:sz w:val="24"/>
                <w:szCs w:val="24"/>
                <w:shd w:val="clear" w:color="auto" w:fill="FFFFFF"/>
              </w:rPr>
              <w:t>URL-адреси</w:t>
            </w:r>
            <w:r>
              <w:rPr>
                <w:rFonts w:ascii="Times New Roman" w:hAnsi="Times New Roman"/>
                <w:color w:val="000000"/>
                <w:sz w:val="24"/>
                <w:szCs w:val="24"/>
                <w:shd w:val="clear" w:color="auto" w:fill="FFFFFF"/>
              </w:rPr>
              <w:t>, якщо відповідна інформація вже є у публічному доступі.</w:t>
            </w:r>
          </w:p>
          <w:p w:rsidR="00D04AD6" w:rsidRDefault="00D04AD6" w:rsidP="00A57B2A">
            <w:pPr>
              <w:jc w:val="center"/>
              <w:rPr>
                <w:rFonts w:ascii="Times New Roman" w:hAnsi="Times New Roman"/>
                <w:b/>
                <w:bCs/>
                <w:sz w:val="28"/>
                <w:szCs w:val="28"/>
              </w:rPr>
            </w:pPr>
          </w:p>
          <w:p w:rsidR="00114E74" w:rsidRPr="00B6185E" w:rsidRDefault="00114E74" w:rsidP="00114E74">
            <w:pPr>
              <w:spacing w:before="100" w:beforeAutospacing="1" w:after="100" w:afterAutospacing="1" w:line="240" w:lineRule="auto"/>
              <w:jc w:val="both"/>
              <w:rPr>
                <w:rFonts w:ascii="Times New Roman" w:hAnsi="Times New Roman"/>
                <w:sz w:val="24"/>
                <w:szCs w:val="24"/>
                <w:lang w:eastAsia="uk-UA"/>
              </w:rPr>
            </w:pPr>
            <w:r w:rsidRPr="00931BDA">
              <w:rPr>
                <w:rFonts w:ascii="Times New Roman" w:eastAsia="Times New Roman" w:hAnsi="Times New Roman"/>
                <w:sz w:val="24"/>
                <w:szCs w:val="24"/>
                <w:lang w:eastAsia="uk-UA"/>
              </w:rPr>
              <w:t xml:space="preserve">звіт щодо огляду проміжної фінансової звітності </w:t>
            </w:r>
            <w:r w:rsidRPr="00931BDA">
              <w:rPr>
                <w:rFonts w:ascii="Times New Roman" w:hAnsi="Times New Roman"/>
                <w:sz w:val="24"/>
                <w:szCs w:val="24"/>
                <w:lang w:eastAsia="uk-UA"/>
              </w:rPr>
              <w:t xml:space="preserve">(окрема та консолідована (за </w:t>
            </w:r>
            <w:r w:rsidRPr="00931BDA">
              <w:rPr>
                <w:rFonts w:ascii="Times New Roman" w:hAnsi="Times New Roman"/>
                <w:sz w:val="24"/>
                <w:szCs w:val="24"/>
                <w:lang w:eastAsia="uk-UA"/>
              </w:rPr>
              <w:lastRenderedPageBreak/>
              <w:t xml:space="preserve">наявності) станом на кінець звітного періоду, </w:t>
            </w:r>
            <w:r w:rsidRPr="00931BDA">
              <w:rPr>
                <w:rFonts w:ascii="Times New Roman" w:hAnsi="Times New Roman"/>
                <w:b/>
                <w:sz w:val="24"/>
                <w:szCs w:val="24"/>
                <w:lang w:eastAsia="uk-UA"/>
              </w:rPr>
              <w:t>що передує даті подання документів,</w:t>
            </w:r>
            <w:r w:rsidRPr="00931BDA">
              <w:rPr>
                <w:rFonts w:ascii="Times New Roman" w:hAnsi="Times New Roman"/>
                <w:sz w:val="24"/>
                <w:szCs w:val="24"/>
                <w:lang w:eastAsia="uk-UA"/>
              </w:rPr>
              <w:t xml:space="preserve"> з доданням копій фінансової звітності;</w:t>
            </w:r>
          </w:p>
          <w:p w:rsidR="00F459FF" w:rsidRPr="009E7985" w:rsidRDefault="00F459FF" w:rsidP="00460102">
            <w:pPr>
              <w:spacing w:after="0" w:line="240" w:lineRule="auto"/>
              <w:jc w:val="both"/>
              <w:rPr>
                <w:rFonts w:ascii="Times New Roman" w:hAnsi="Times New Roman"/>
                <w:sz w:val="24"/>
                <w:szCs w:val="24"/>
              </w:rPr>
            </w:pPr>
          </w:p>
        </w:tc>
      </w:tr>
      <w:tr w:rsidR="00CE6C95" w:rsidRPr="0022606C" w:rsidTr="0043423E">
        <w:tc>
          <w:tcPr>
            <w:tcW w:w="5240" w:type="dxa"/>
            <w:shd w:val="clear" w:color="auto" w:fill="auto"/>
          </w:tcPr>
          <w:p w:rsidR="006E5070" w:rsidRPr="000076FC" w:rsidRDefault="006E5070" w:rsidP="006E5070">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lastRenderedPageBreak/>
              <w:t>9. Заявник, який має намір набути або збільшити істотну участь у професійному учаснику фондового ринку у розмірі до 25%, крім документів, передбачених пунктами 1-8 цього розділу, повинен додатково надати документ про стратегію у довільній формі, що містить інформацію про:</w:t>
            </w:r>
          </w:p>
          <w:p w:rsidR="00CE6C95" w:rsidRPr="000076FC" w:rsidRDefault="00CE6C95" w:rsidP="0022606C">
            <w:pPr>
              <w:spacing w:after="0" w:line="240" w:lineRule="auto"/>
              <w:jc w:val="center"/>
              <w:rPr>
                <w:rFonts w:ascii="Times New Roman" w:hAnsi="Times New Roman"/>
                <w:b/>
                <w:bCs/>
                <w:sz w:val="24"/>
                <w:szCs w:val="24"/>
              </w:rPr>
            </w:pPr>
          </w:p>
        </w:tc>
        <w:tc>
          <w:tcPr>
            <w:tcW w:w="5103" w:type="dxa"/>
            <w:shd w:val="clear" w:color="auto" w:fill="auto"/>
          </w:tcPr>
          <w:p w:rsidR="006E5070" w:rsidRPr="000076FC" w:rsidRDefault="006E5070" w:rsidP="006E5070">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9. Заявник, який має намір набути </w:t>
            </w:r>
            <w:r w:rsidRPr="000076FC">
              <w:rPr>
                <w:rFonts w:ascii="Times New Roman" w:eastAsia="Times New Roman" w:hAnsi="Times New Roman"/>
                <w:b/>
                <w:strike/>
                <w:sz w:val="24"/>
                <w:szCs w:val="24"/>
                <w:lang w:eastAsia="uk-UA"/>
              </w:rPr>
              <w:t>або збільшити</w:t>
            </w:r>
            <w:r w:rsidRPr="000076FC">
              <w:rPr>
                <w:rFonts w:ascii="Times New Roman" w:eastAsia="Times New Roman" w:hAnsi="Times New Roman"/>
                <w:sz w:val="24"/>
                <w:szCs w:val="24"/>
                <w:lang w:eastAsia="uk-UA"/>
              </w:rPr>
              <w:t xml:space="preserve"> істотну участь у професійному учаснику фондового ринку у розмірі до 25%, крім документів, передбачених пунктами 1-8 цього розділу, повинен додатково надати документ про стратегію у довільній формі, що містить інформацію про:</w:t>
            </w:r>
          </w:p>
          <w:p w:rsidR="00CE6C95" w:rsidRPr="000076FC" w:rsidRDefault="00CE6C95" w:rsidP="0022606C">
            <w:pPr>
              <w:spacing w:after="0" w:line="240" w:lineRule="auto"/>
              <w:jc w:val="center"/>
              <w:rPr>
                <w:rFonts w:ascii="Times New Roman" w:hAnsi="Times New Roman"/>
                <w:b/>
                <w:bCs/>
                <w:sz w:val="24"/>
                <w:szCs w:val="24"/>
              </w:rPr>
            </w:pPr>
          </w:p>
        </w:tc>
        <w:tc>
          <w:tcPr>
            <w:tcW w:w="5103" w:type="dxa"/>
            <w:shd w:val="clear" w:color="auto" w:fill="auto"/>
          </w:tcPr>
          <w:p w:rsidR="00573402" w:rsidRDefault="00D04AD6" w:rsidP="0022606C">
            <w:pPr>
              <w:spacing w:after="0" w:line="240" w:lineRule="auto"/>
              <w:jc w:val="center"/>
              <w:rPr>
                <w:rFonts w:ascii="Times New Roman" w:hAnsi="Times New Roman"/>
                <w:b/>
                <w:bCs/>
                <w:sz w:val="24"/>
                <w:szCs w:val="24"/>
              </w:rPr>
            </w:pPr>
            <w:r w:rsidRPr="009E7985">
              <w:rPr>
                <w:rFonts w:ascii="Times New Roman" w:hAnsi="Times New Roman"/>
                <w:b/>
                <w:bCs/>
                <w:sz w:val="24"/>
                <w:szCs w:val="24"/>
              </w:rPr>
              <w:t>Враховано</w:t>
            </w:r>
          </w:p>
          <w:p w:rsidR="00CE6C95" w:rsidRPr="00573402" w:rsidRDefault="00573402" w:rsidP="00573402">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9. Заявник, який має </w:t>
            </w:r>
            <w:r w:rsidRPr="00573402">
              <w:rPr>
                <w:rFonts w:ascii="Times New Roman" w:eastAsia="Times New Roman" w:hAnsi="Times New Roman"/>
                <w:b/>
                <w:sz w:val="24"/>
                <w:szCs w:val="24"/>
                <w:lang w:eastAsia="uk-UA"/>
              </w:rPr>
              <w:t>намір набути істотну</w:t>
            </w:r>
            <w:r w:rsidRPr="000076FC">
              <w:rPr>
                <w:rFonts w:ascii="Times New Roman" w:eastAsia="Times New Roman" w:hAnsi="Times New Roman"/>
                <w:sz w:val="24"/>
                <w:szCs w:val="24"/>
                <w:lang w:eastAsia="uk-UA"/>
              </w:rPr>
              <w:t xml:space="preserve"> участь у професійному учаснику фондового ринку у розмірі до 25%, крім документів, передбачених пунктами 1-8 цього розділу, повинен додатково надати документ про стратегію у довільній фо</w:t>
            </w:r>
            <w:r>
              <w:rPr>
                <w:rFonts w:ascii="Times New Roman" w:eastAsia="Times New Roman" w:hAnsi="Times New Roman"/>
                <w:sz w:val="24"/>
                <w:szCs w:val="24"/>
                <w:lang w:eastAsia="uk-UA"/>
              </w:rPr>
              <w:t>рмі, що містить інформацію про:</w:t>
            </w:r>
          </w:p>
        </w:tc>
      </w:tr>
      <w:tr w:rsidR="00CE6C95" w:rsidRPr="0022606C" w:rsidTr="0043423E">
        <w:tc>
          <w:tcPr>
            <w:tcW w:w="5240" w:type="dxa"/>
            <w:shd w:val="clear" w:color="auto" w:fill="auto"/>
          </w:tcPr>
          <w:p w:rsidR="006E5070" w:rsidRPr="000076FC" w:rsidRDefault="006E5070" w:rsidP="006E5070">
            <w:pPr>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10. Заявник, який має намір набути або збільшити істотну участь у професійному учаснику фондового ринку у розмірі від 25% до 50%, крім документів, передбачених пунктами 1-8 цього розділу, повинен додатково надати:</w:t>
            </w:r>
          </w:p>
          <w:p w:rsidR="00CE6C95" w:rsidRPr="000076FC" w:rsidRDefault="00CE6C95" w:rsidP="0022606C">
            <w:pPr>
              <w:spacing w:after="0" w:line="240" w:lineRule="auto"/>
              <w:jc w:val="center"/>
              <w:rPr>
                <w:rFonts w:ascii="Times New Roman" w:hAnsi="Times New Roman"/>
                <w:b/>
                <w:bCs/>
                <w:sz w:val="24"/>
                <w:szCs w:val="24"/>
              </w:rPr>
            </w:pPr>
          </w:p>
        </w:tc>
        <w:tc>
          <w:tcPr>
            <w:tcW w:w="5103" w:type="dxa"/>
            <w:shd w:val="clear" w:color="auto" w:fill="auto"/>
          </w:tcPr>
          <w:p w:rsidR="006E5070" w:rsidRPr="000076FC" w:rsidRDefault="006E5070" w:rsidP="006E5070">
            <w:pPr>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10. Заявник, який має намір набути </w:t>
            </w:r>
            <w:r w:rsidRPr="000076FC">
              <w:rPr>
                <w:rFonts w:ascii="Times New Roman" w:eastAsia="Times New Roman" w:hAnsi="Times New Roman"/>
                <w:b/>
                <w:strike/>
                <w:sz w:val="24"/>
                <w:szCs w:val="24"/>
                <w:lang w:eastAsia="uk-UA"/>
              </w:rPr>
              <w:t>або збільшити</w:t>
            </w:r>
            <w:r w:rsidRPr="000076FC">
              <w:rPr>
                <w:rFonts w:ascii="Times New Roman" w:eastAsia="Times New Roman" w:hAnsi="Times New Roman"/>
                <w:sz w:val="24"/>
                <w:szCs w:val="24"/>
                <w:lang w:eastAsia="uk-UA"/>
              </w:rPr>
              <w:t xml:space="preserve"> істотну участь у професійному учаснику фондового ринку у розмірі від 25% до 50%, крім документів, передбачених пунктами 1-8 цього розділу, повинен додатково надати:</w:t>
            </w:r>
          </w:p>
          <w:p w:rsidR="00CE6C95" w:rsidRPr="000076FC" w:rsidRDefault="00CE6C95" w:rsidP="0022606C">
            <w:pPr>
              <w:spacing w:after="0" w:line="240" w:lineRule="auto"/>
              <w:jc w:val="center"/>
              <w:rPr>
                <w:rFonts w:ascii="Times New Roman" w:hAnsi="Times New Roman"/>
                <w:b/>
                <w:bCs/>
                <w:sz w:val="24"/>
                <w:szCs w:val="24"/>
              </w:rPr>
            </w:pPr>
          </w:p>
        </w:tc>
        <w:tc>
          <w:tcPr>
            <w:tcW w:w="5103" w:type="dxa"/>
            <w:shd w:val="clear" w:color="auto" w:fill="auto"/>
          </w:tcPr>
          <w:p w:rsidR="00CE6C95" w:rsidRDefault="00D822CA" w:rsidP="0022606C">
            <w:pPr>
              <w:spacing w:after="0" w:line="240" w:lineRule="auto"/>
              <w:jc w:val="center"/>
              <w:rPr>
                <w:rFonts w:ascii="Times New Roman" w:hAnsi="Times New Roman"/>
                <w:b/>
                <w:bCs/>
                <w:sz w:val="24"/>
                <w:szCs w:val="24"/>
              </w:rPr>
            </w:pPr>
            <w:r w:rsidRPr="009E7985">
              <w:rPr>
                <w:rFonts w:ascii="Times New Roman" w:hAnsi="Times New Roman"/>
                <w:b/>
                <w:bCs/>
                <w:sz w:val="24"/>
                <w:szCs w:val="24"/>
              </w:rPr>
              <w:t>Не враховано</w:t>
            </w:r>
            <w:r w:rsidR="007E12C3">
              <w:rPr>
                <w:rFonts w:ascii="Times New Roman" w:hAnsi="Times New Roman"/>
                <w:b/>
                <w:bCs/>
                <w:sz w:val="24"/>
                <w:szCs w:val="24"/>
              </w:rPr>
              <w:t xml:space="preserve">, оскільки норма цього пункту стосується виключно заявника. </w:t>
            </w:r>
          </w:p>
          <w:p w:rsidR="007E12C3" w:rsidRPr="000076FC" w:rsidRDefault="007E12C3" w:rsidP="007E12C3">
            <w:pPr>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10. Заявник, який має намір набути або збільшити істотну участь у професі</w:t>
            </w:r>
            <w:r>
              <w:rPr>
                <w:rFonts w:ascii="Times New Roman" w:eastAsia="Times New Roman" w:hAnsi="Times New Roman"/>
                <w:sz w:val="24"/>
                <w:szCs w:val="24"/>
                <w:lang w:eastAsia="uk-UA"/>
              </w:rPr>
              <w:t xml:space="preserve">йному учаснику фондового ринку, </w:t>
            </w:r>
            <w:r w:rsidRPr="007E12C3">
              <w:rPr>
                <w:rFonts w:ascii="Times New Roman" w:eastAsia="Times New Roman" w:hAnsi="Times New Roman"/>
                <w:b/>
                <w:sz w:val="24"/>
                <w:szCs w:val="24"/>
                <w:lang w:eastAsia="uk-UA"/>
              </w:rPr>
              <w:t xml:space="preserve">розмір якої </w:t>
            </w:r>
            <w:r w:rsidR="001D512C" w:rsidRPr="009D6E9F">
              <w:rPr>
                <w:rFonts w:ascii="Times New Roman" w:eastAsia="Times New Roman" w:hAnsi="Times New Roman"/>
                <w:b/>
                <w:sz w:val="24"/>
                <w:szCs w:val="24"/>
                <w:lang w:eastAsia="uk-UA"/>
              </w:rPr>
              <w:t xml:space="preserve">за результатами такого набуття/збільшення </w:t>
            </w:r>
            <w:r w:rsidR="00766F82" w:rsidRPr="009D6E9F">
              <w:rPr>
                <w:rFonts w:ascii="Times New Roman" w:eastAsia="Times New Roman" w:hAnsi="Times New Roman"/>
                <w:b/>
                <w:sz w:val="24"/>
                <w:szCs w:val="24"/>
                <w:lang w:eastAsia="uk-UA"/>
              </w:rPr>
              <w:t>перевищ</w:t>
            </w:r>
            <w:r w:rsidR="001260BD" w:rsidRPr="009D6E9F">
              <w:rPr>
                <w:rFonts w:ascii="Times New Roman" w:eastAsia="Times New Roman" w:hAnsi="Times New Roman"/>
                <w:b/>
                <w:sz w:val="24"/>
                <w:szCs w:val="24"/>
                <w:lang w:eastAsia="uk-UA"/>
              </w:rPr>
              <w:t>ить</w:t>
            </w:r>
            <w:r w:rsidRPr="009D6E9F">
              <w:rPr>
                <w:rFonts w:ascii="Times New Roman" w:eastAsia="Times New Roman" w:hAnsi="Times New Roman"/>
                <w:b/>
                <w:sz w:val="24"/>
                <w:szCs w:val="24"/>
                <w:lang w:eastAsia="uk-UA"/>
              </w:rPr>
              <w:t xml:space="preserve"> 25%, але </w:t>
            </w:r>
            <w:r w:rsidR="00766F82" w:rsidRPr="009D6E9F">
              <w:rPr>
                <w:rFonts w:ascii="Times New Roman" w:eastAsia="Times New Roman" w:hAnsi="Times New Roman"/>
                <w:b/>
                <w:sz w:val="24"/>
                <w:szCs w:val="24"/>
                <w:lang w:eastAsia="uk-UA"/>
              </w:rPr>
              <w:t>не досягне</w:t>
            </w:r>
            <w:r w:rsidRPr="009D6E9F">
              <w:rPr>
                <w:rFonts w:ascii="Times New Roman" w:eastAsia="Times New Roman" w:hAnsi="Times New Roman"/>
                <w:b/>
                <w:sz w:val="24"/>
                <w:szCs w:val="24"/>
                <w:lang w:eastAsia="uk-UA"/>
              </w:rPr>
              <w:t xml:space="preserve"> 50%,</w:t>
            </w:r>
            <w:r w:rsidRPr="009D6E9F">
              <w:rPr>
                <w:rFonts w:ascii="Times New Roman" w:eastAsia="Times New Roman" w:hAnsi="Times New Roman"/>
                <w:sz w:val="24"/>
                <w:szCs w:val="24"/>
                <w:lang w:eastAsia="uk-UA"/>
              </w:rPr>
              <w:t xml:space="preserve"> крім документів, передбачених пунктами 1-8 цього розділ</w:t>
            </w:r>
            <w:r w:rsidRPr="000076FC">
              <w:rPr>
                <w:rFonts w:ascii="Times New Roman" w:eastAsia="Times New Roman" w:hAnsi="Times New Roman"/>
                <w:sz w:val="24"/>
                <w:szCs w:val="24"/>
                <w:lang w:eastAsia="uk-UA"/>
              </w:rPr>
              <w:t>у, повинен додатково надати:</w:t>
            </w:r>
          </w:p>
          <w:p w:rsidR="007E12C3" w:rsidRPr="009E7985" w:rsidRDefault="007E12C3" w:rsidP="0022606C">
            <w:pPr>
              <w:spacing w:after="0" w:line="240" w:lineRule="auto"/>
              <w:jc w:val="center"/>
              <w:rPr>
                <w:rFonts w:ascii="Times New Roman" w:hAnsi="Times New Roman"/>
                <w:b/>
                <w:bCs/>
                <w:sz w:val="24"/>
                <w:szCs w:val="24"/>
              </w:rPr>
            </w:pPr>
          </w:p>
        </w:tc>
      </w:tr>
      <w:tr w:rsidR="00CE6C95" w:rsidRPr="0022606C" w:rsidTr="0043423E">
        <w:tc>
          <w:tcPr>
            <w:tcW w:w="5240" w:type="dxa"/>
            <w:shd w:val="clear" w:color="auto" w:fill="auto"/>
          </w:tcPr>
          <w:p w:rsidR="006E5070" w:rsidRPr="000076FC" w:rsidRDefault="006E5070" w:rsidP="006E5070">
            <w:pPr>
              <w:pStyle w:val="1"/>
              <w:tabs>
                <w:tab w:val="left" w:pos="851"/>
              </w:tabs>
              <w:spacing w:after="0" w:line="240" w:lineRule="auto"/>
              <w:ind w:left="0"/>
              <w:jc w:val="both"/>
              <w:rPr>
                <w:rFonts w:ascii="Times New Roman" w:hAnsi="Times New Roman"/>
                <w:sz w:val="24"/>
                <w:szCs w:val="24"/>
              </w:rPr>
            </w:pPr>
            <w:r w:rsidRPr="000076FC">
              <w:rPr>
                <w:rFonts w:ascii="Times New Roman" w:hAnsi="Times New Roman"/>
                <w:sz w:val="24"/>
                <w:szCs w:val="24"/>
              </w:rPr>
              <w:t xml:space="preserve">11. Заявник, який має намір набути або збільшити істотну участь у професійному учаснику фондового ринку у розмірі 50% або більше, крім документів, передбачених пунктами 1-8 цього розділу Порядку, повинен надати до Комісії бізнес-план, який повинен включати план стратегічного розвитку, прогнозовану фінансову </w:t>
            </w:r>
            <w:r w:rsidRPr="000076FC">
              <w:rPr>
                <w:rFonts w:ascii="Times New Roman" w:hAnsi="Times New Roman"/>
                <w:sz w:val="24"/>
                <w:szCs w:val="24"/>
              </w:rPr>
              <w:lastRenderedPageBreak/>
              <w:t>звітність професійного учасника фондового ринку та вплив придбання на корпоративне управління та загальну організаційну структуру професійного учасника фондового ринку.</w:t>
            </w:r>
          </w:p>
          <w:p w:rsidR="007E12C3" w:rsidRDefault="007E12C3" w:rsidP="005144D1">
            <w:pPr>
              <w:spacing w:after="0" w:line="240" w:lineRule="auto"/>
              <w:contextualSpacing/>
              <w:jc w:val="both"/>
              <w:rPr>
                <w:rFonts w:ascii="Times New Roman" w:hAnsi="Times New Roman"/>
                <w:sz w:val="24"/>
                <w:szCs w:val="24"/>
              </w:rPr>
            </w:pPr>
          </w:p>
          <w:p w:rsidR="00C31423" w:rsidRDefault="00C31423" w:rsidP="005144D1">
            <w:pPr>
              <w:spacing w:after="0" w:line="240" w:lineRule="auto"/>
              <w:contextualSpacing/>
              <w:jc w:val="both"/>
              <w:rPr>
                <w:rFonts w:ascii="Times New Roman" w:hAnsi="Times New Roman"/>
                <w:sz w:val="24"/>
                <w:szCs w:val="24"/>
              </w:rPr>
            </w:pPr>
          </w:p>
          <w:p w:rsidR="00C31423" w:rsidRDefault="00C31423" w:rsidP="005144D1">
            <w:pPr>
              <w:spacing w:after="0" w:line="240" w:lineRule="auto"/>
              <w:contextualSpacing/>
              <w:jc w:val="both"/>
              <w:rPr>
                <w:rFonts w:ascii="Times New Roman" w:hAnsi="Times New Roman"/>
                <w:sz w:val="24"/>
                <w:szCs w:val="24"/>
              </w:rPr>
            </w:pPr>
          </w:p>
          <w:p w:rsidR="00C31423" w:rsidRDefault="00C31423" w:rsidP="005144D1">
            <w:pPr>
              <w:spacing w:after="0" w:line="240" w:lineRule="auto"/>
              <w:contextualSpacing/>
              <w:jc w:val="both"/>
              <w:rPr>
                <w:rFonts w:ascii="Times New Roman" w:hAnsi="Times New Roman"/>
                <w:sz w:val="24"/>
                <w:szCs w:val="24"/>
              </w:rPr>
            </w:pPr>
          </w:p>
          <w:p w:rsidR="00C31423" w:rsidRDefault="00C31423" w:rsidP="005144D1">
            <w:pPr>
              <w:spacing w:after="0" w:line="240" w:lineRule="auto"/>
              <w:contextualSpacing/>
              <w:jc w:val="both"/>
              <w:rPr>
                <w:rFonts w:ascii="Times New Roman" w:hAnsi="Times New Roman"/>
                <w:sz w:val="24"/>
                <w:szCs w:val="24"/>
              </w:rPr>
            </w:pPr>
          </w:p>
          <w:p w:rsidR="00C31423" w:rsidRDefault="00C31423" w:rsidP="005144D1">
            <w:pPr>
              <w:spacing w:after="0" w:line="240" w:lineRule="auto"/>
              <w:contextualSpacing/>
              <w:jc w:val="both"/>
              <w:rPr>
                <w:rFonts w:ascii="Times New Roman" w:hAnsi="Times New Roman"/>
                <w:sz w:val="24"/>
                <w:szCs w:val="24"/>
              </w:rPr>
            </w:pPr>
          </w:p>
          <w:p w:rsidR="00C31423" w:rsidRDefault="00C31423" w:rsidP="005144D1">
            <w:pPr>
              <w:spacing w:after="0" w:line="240" w:lineRule="auto"/>
              <w:contextualSpacing/>
              <w:jc w:val="both"/>
              <w:rPr>
                <w:rFonts w:ascii="Times New Roman" w:hAnsi="Times New Roman"/>
                <w:sz w:val="24"/>
                <w:szCs w:val="24"/>
              </w:rPr>
            </w:pPr>
          </w:p>
          <w:p w:rsidR="005144D1" w:rsidRPr="000076FC" w:rsidRDefault="005144D1" w:rsidP="005144D1">
            <w:pPr>
              <w:spacing w:after="0" w:line="240" w:lineRule="auto"/>
              <w:contextualSpacing/>
              <w:jc w:val="both"/>
              <w:rPr>
                <w:rFonts w:ascii="Times New Roman" w:hAnsi="Times New Roman"/>
                <w:sz w:val="24"/>
                <w:szCs w:val="24"/>
              </w:rPr>
            </w:pPr>
            <w:r w:rsidRPr="000076FC">
              <w:rPr>
                <w:rFonts w:ascii="Times New Roman" w:hAnsi="Times New Roman"/>
                <w:sz w:val="24"/>
                <w:szCs w:val="24"/>
              </w:rPr>
              <w:t>План стратегічного розвитку професійного учасника фондового ринку повинен містити інформацію про:</w:t>
            </w:r>
          </w:p>
          <w:p w:rsidR="005144D1" w:rsidRPr="000076FC" w:rsidRDefault="005144D1" w:rsidP="005144D1">
            <w:pPr>
              <w:spacing w:after="0" w:line="240" w:lineRule="auto"/>
              <w:contextualSpacing/>
              <w:jc w:val="both"/>
              <w:rPr>
                <w:rFonts w:ascii="Times New Roman" w:hAnsi="Times New Roman"/>
                <w:sz w:val="24"/>
                <w:szCs w:val="24"/>
              </w:rPr>
            </w:pPr>
            <w:r w:rsidRPr="000076FC">
              <w:rPr>
                <w:rFonts w:ascii="Times New Roman" w:hAnsi="Times New Roman"/>
                <w:sz w:val="24"/>
                <w:szCs w:val="24"/>
              </w:rPr>
              <w:t>загальну мету набуття та/або збільшення істотної участі;</w:t>
            </w:r>
          </w:p>
          <w:p w:rsidR="005144D1" w:rsidRPr="000076FC" w:rsidRDefault="005144D1" w:rsidP="005144D1">
            <w:pPr>
              <w:spacing w:after="0" w:line="240" w:lineRule="auto"/>
              <w:contextualSpacing/>
              <w:jc w:val="both"/>
              <w:rPr>
                <w:rFonts w:ascii="Times New Roman" w:hAnsi="Times New Roman"/>
                <w:sz w:val="24"/>
                <w:szCs w:val="24"/>
              </w:rPr>
            </w:pPr>
            <w:r w:rsidRPr="000076FC">
              <w:rPr>
                <w:rFonts w:ascii="Times New Roman" w:hAnsi="Times New Roman"/>
                <w:sz w:val="24"/>
                <w:szCs w:val="24"/>
              </w:rPr>
              <w:t>середньострокові фінансові цілі, які можуть бути викладені відносно дохідності власного капіталу, співвідношення витрат та прибутку, прибутку на акцію або відносно інших умов, залежно від обставин;</w:t>
            </w:r>
          </w:p>
          <w:p w:rsidR="005144D1" w:rsidRPr="000076FC" w:rsidRDefault="005144D1" w:rsidP="005144D1">
            <w:pPr>
              <w:spacing w:after="0" w:line="240" w:lineRule="auto"/>
              <w:contextualSpacing/>
              <w:jc w:val="both"/>
              <w:rPr>
                <w:rFonts w:ascii="Times New Roman" w:hAnsi="Times New Roman"/>
                <w:sz w:val="24"/>
                <w:szCs w:val="24"/>
              </w:rPr>
            </w:pPr>
            <w:r w:rsidRPr="000076FC">
              <w:rPr>
                <w:rFonts w:ascii="Times New Roman" w:hAnsi="Times New Roman"/>
                <w:sz w:val="24"/>
                <w:szCs w:val="24"/>
              </w:rPr>
              <w:t>можливу переорієнтацію діяльності, цільових клієнтів та можливий перерозподіл коштів або ресурсів, які, як очікується, матимуть вплив на професійного учасника фондового ринку;</w:t>
            </w:r>
          </w:p>
          <w:p w:rsidR="005144D1" w:rsidRPr="000076FC" w:rsidRDefault="005144D1" w:rsidP="005144D1">
            <w:pPr>
              <w:spacing w:after="0" w:line="240" w:lineRule="auto"/>
              <w:contextualSpacing/>
              <w:jc w:val="both"/>
              <w:rPr>
                <w:rFonts w:ascii="Times New Roman" w:hAnsi="Times New Roman"/>
                <w:sz w:val="24"/>
                <w:szCs w:val="24"/>
              </w:rPr>
            </w:pPr>
            <w:r w:rsidRPr="000076FC">
              <w:rPr>
                <w:rFonts w:ascii="Times New Roman" w:hAnsi="Times New Roman"/>
                <w:sz w:val="24"/>
                <w:szCs w:val="24"/>
              </w:rPr>
              <w:t xml:space="preserve">загальні процеси для включення та інтеграції професійного учасника фондового ринку в структуру групи компаній запропонованого набувача істотної участі, включаючи опис основних взаємодій, які будуть проводитися з іншими юридичними особами групи компаній, а також опис політики, яка регулює внутрішні </w:t>
            </w:r>
            <w:r w:rsidRPr="000076FC">
              <w:rPr>
                <w:rFonts w:ascii="Times New Roman" w:hAnsi="Times New Roman"/>
                <w:sz w:val="24"/>
                <w:szCs w:val="24"/>
              </w:rPr>
              <w:lastRenderedPageBreak/>
              <w:t>відносини групи компаній. При цьому, якщо заявником є особа, ліцензована та контрольована на території України, то інформація про конкретні підрозділи у структурі групи компаній, на які впливає набуття або збільшення істотної участі, повинна бути достатньою.</w:t>
            </w:r>
          </w:p>
          <w:p w:rsidR="005144D1" w:rsidRPr="000076FC" w:rsidRDefault="005144D1" w:rsidP="005144D1">
            <w:pPr>
              <w:spacing w:after="0" w:line="240" w:lineRule="auto"/>
              <w:jc w:val="both"/>
              <w:rPr>
                <w:rFonts w:ascii="Times New Roman" w:eastAsia="Times New Roman" w:hAnsi="Times New Roman"/>
                <w:sz w:val="24"/>
                <w:szCs w:val="24"/>
                <w:lang w:eastAsia="uk-UA"/>
              </w:rPr>
            </w:pPr>
          </w:p>
          <w:p w:rsidR="005144D1" w:rsidRPr="000076FC" w:rsidRDefault="005144D1" w:rsidP="006E5070">
            <w:pPr>
              <w:pStyle w:val="1"/>
              <w:tabs>
                <w:tab w:val="left" w:pos="851"/>
              </w:tabs>
              <w:spacing w:after="0" w:line="240" w:lineRule="auto"/>
              <w:ind w:left="0"/>
              <w:jc w:val="both"/>
              <w:rPr>
                <w:rFonts w:ascii="Times New Roman" w:hAnsi="Times New Roman"/>
                <w:sz w:val="24"/>
                <w:szCs w:val="24"/>
              </w:rPr>
            </w:pPr>
          </w:p>
          <w:p w:rsidR="00AC11F1" w:rsidRPr="000076FC" w:rsidRDefault="00AC11F1" w:rsidP="00AC11F1">
            <w:pPr>
              <w:tabs>
                <w:tab w:val="left" w:pos="851"/>
              </w:tabs>
              <w:spacing w:after="0" w:line="240" w:lineRule="auto"/>
              <w:contextualSpacing/>
              <w:jc w:val="both"/>
              <w:rPr>
                <w:rFonts w:ascii="Times New Roman" w:hAnsi="Times New Roman"/>
                <w:sz w:val="24"/>
                <w:szCs w:val="24"/>
              </w:rPr>
            </w:pPr>
            <w:r w:rsidRPr="000076FC">
              <w:rPr>
                <w:rFonts w:ascii="Times New Roman" w:hAnsi="Times New Roman"/>
                <w:sz w:val="24"/>
                <w:szCs w:val="24"/>
              </w:rPr>
              <w:t>Прогнозована фінансова звітність професійного учасника фондового ринку, як на індивідуальній, так і на консолідованій основі включає в себе наступні дані за звітний період трьох років:</w:t>
            </w:r>
          </w:p>
          <w:p w:rsidR="00AC11F1" w:rsidRPr="000076FC" w:rsidRDefault="00AC11F1" w:rsidP="00AC11F1">
            <w:pPr>
              <w:shd w:val="clear" w:color="auto" w:fill="FFFFFF"/>
              <w:spacing w:after="150" w:line="240" w:lineRule="auto"/>
              <w:jc w:val="both"/>
              <w:textAlignment w:val="baseline"/>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прогнозну фінансову звітність, складену відповідно до застосованої концептуальної основи;</w:t>
            </w:r>
          </w:p>
          <w:p w:rsidR="00D539A9" w:rsidRPr="000076FC" w:rsidRDefault="00D539A9" w:rsidP="00D539A9">
            <w:pPr>
              <w:shd w:val="clear" w:color="auto" w:fill="FFFFFF"/>
              <w:spacing w:after="150" w:line="240" w:lineRule="auto"/>
              <w:jc w:val="both"/>
              <w:textAlignment w:val="baseline"/>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прогнозні пруденційні показники;</w:t>
            </w:r>
          </w:p>
          <w:p w:rsidR="00D539A9" w:rsidRPr="000076FC" w:rsidRDefault="00D539A9" w:rsidP="00D539A9">
            <w:pPr>
              <w:shd w:val="clear" w:color="auto" w:fill="FFFFFF"/>
              <w:spacing w:after="150" w:line="240" w:lineRule="auto"/>
              <w:jc w:val="both"/>
              <w:textAlignment w:val="baseline"/>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інформація про рівень ризику, включаючи кредитні, ринкові та операційні ризики, а також інші відповідні ризики;</w:t>
            </w:r>
          </w:p>
          <w:p w:rsidR="00D539A9" w:rsidRPr="000076FC" w:rsidRDefault="00D539A9" w:rsidP="00D539A9">
            <w:pPr>
              <w:shd w:val="clear" w:color="auto" w:fill="FFFFFF"/>
              <w:spacing w:after="150" w:line="240" w:lineRule="auto"/>
              <w:jc w:val="both"/>
              <w:textAlignment w:val="baseline"/>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інформація про очікувані операції в межах групи компаній.</w:t>
            </w:r>
          </w:p>
          <w:p w:rsidR="00CE6C95" w:rsidRPr="000076FC" w:rsidRDefault="00CE6C95" w:rsidP="0022606C">
            <w:pPr>
              <w:spacing w:after="0" w:line="240" w:lineRule="auto"/>
              <w:jc w:val="center"/>
              <w:rPr>
                <w:rFonts w:ascii="Times New Roman" w:hAnsi="Times New Roman"/>
                <w:b/>
                <w:bCs/>
                <w:sz w:val="24"/>
                <w:szCs w:val="24"/>
              </w:rPr>
            </w:pPr>
          </w:p>
        </w:tc>
        <w:tc>
          <w:tcPr>
            <w:tcW w:w="5103" w:type="dxa"/>
            <w:shd w:val="clear" w:color="auto" w:fill="auto"/>
          </w:tcPr>
          <w:p w:rsidR="006E5070" w:rsidRPr="000076FC" w:rsidRDefault="006E5070" w:rsidP="006E5070">
            <w:pPr>
              <w:pStyle w:val="1"/>
              <w:tabs>
                <w:tab w:val="left" w:pos="851"/>
              </w:tabs>
              <w:spacing w:after="0" w:line="240" w:lineRule="auto"/>
              <w:ind w:left="0"/>
              <w:jc w:val="both"/>
              <w:rPr>
                <w:rFonts w:ascii="Times New Roman" w:hAnsi="Times New Roman"/>
                <w:sz w:val="24"/>
                <w:szCs w:val="24"/>
              </w:rPr>
            </w:pPr>
            <w:r w:rsidRPr="000076FC">
              <w:rPr>
                <w:rFonts w:ascii="Times New Roman" w:hAnsi="Times New Roman"/>
                <w:sz w:val="24"/>
                <w:szCs w:val="24"/>
              </w:rPr>
              <w:lastRenderedPageBreak/>
              <w:t xml:space="preserve">11. Заявник, який має намір набути </w:t>
            </w:r>
            <w:r w:rsidRPr="000076FC">
              <w:rPr>
                <w:rFonts w:ascii="Times New Roman" w:hAnsi="Times New Roman"/>
                <w:b/>
                <w:strike/>
                <w:sz w:val="24"/>
                <w:szCs w:val="24"/>
              </w:rPr>
              <w:t>або збільшити</w:t>
            </w:r>
            <w:r w:rsidRPr="000076FC">
              <w:rPr>
                <w:rFonts w:ascii="Times New Roman" w:hAnsi="Times New Roman"/>
                <w:sz w:val="24"/>
                <w:szCs w:val="24"/>
              </w:rPr>
              <w:t xml:space="preserve"> істотну участь у професійному учаснику фондового ринку у розмірі 50% або більше, крім документів, передбачених пунктами 1-8 цього розділу Порядку, повинен надати до Комісії бізнес-план, який повинен включати план стратегічного розвитку, </w:t>
            </w:r>
            <w:r w:rsidRPr="000076FC">
              <w:rPr>
                <w:rFonts w:ascii="Times New Roman" w:hAnsi="Times New Roman"/>
                <w:b/>
                <w:sz w:val="24"/>
                <w:szCs w:val="24"/>
              </w:rPr>
              <w:lastRenderedPageBreak/>
              <w:t>прогнозован</w:t>
            </w:r>
            <w:r w:rsidR="00AC11F1" w:rsidRPr="000076FC">
              <w:rPr>
                <w:rFonts w:ascii="Times New Roman" w:hAnsi="Times New Roman"/>
                <w:b/>
                <w:sz w:val="24"/>
                <w:szCs w:val="24"/>
              </w:rPr>
              <w:t>і</w:t>
            </w:r>
            <w:r w:rsidRPr="000076FC">
              <w:rPr>
                <w:rFonts w:ascii="Times New Roman" w:hAnsi="Times New Roman"/>
                <w:b/>
                <w:sz w:val="24"/>
                <w:szCs w:val="24"/>
              </w:rPr>
              <w:t xml:space="preserve"> фінансов</w:t>
            </w:r>
            <w:r w:rsidR="00AC11F1" w:rsidRPr="000076FC">
              <w:rPr>
                <w:rFonts w:ascii="Times New Roman" w:hAnsi="Times New Roman"/>
                <w:b/>
                <w:sz w:val="24"/>
                <w:szCs w:val="24"/>
              </w:rPr>
              <w:t>і</w:t>
            </w:r>
            <w:r w:rsidRPr="000076FC">
              <w:rPr>
                <w:rFonts w:ascii="Times New Roman" w:hAnsi="Times New Roman"/>
                <w:b/>
                <w:sz w:val="24"/>
                <w:szCs w:val="24"/>
              </w:rPr>
              <w:t xml:space="preserve"> </w:t>
            </w:r>
            <w:r w:rsidR="00AC11F1" w:rsidRPr="000076FC">
              <w:rPr>
                <w:rFonts w:ascii="Times New Roman" w:hAnsi="Times New Roman"/>
                <w:b/>
                <w:sz w:val="24"/>
                <w:szCs w:val="24"/>
              </w:rPr>
              <w:t>показники</w:t>
            </w:r>
            <w:r w:rsidRPr="000076FC">
              <w:rPr>
                <w:rFonts w:ascii="Times New Roman" w:hAnsi="Times New Roman"/>
                <w:sz w:val="24"/>
                <w:szCs w:val="24"/>
              </w:rPr>
              <w:t xml:space="preserve"> професійного учасника фондового ринку та вплив придбання на корпоративне управління та загальну організаційну структуру професійного учасника фондового ринку.</w:t>
            </w:r>
          </w:p>
          <w:p w:rsidR="007E12C3" w:rsidRDefault="007E12C3" w:rsidP="005144D1">
            <w:pPr>
              <w:spacing w:after="0" w:line="240" w:lineRule="auto"/>
              <w:contextualSpacing/>
              <w:jc w:val="both"/>
              <w:rPr>
                <w:rFonts w:ascii="Times New Roman" w:hAnsi="Times New Roman"/>
                <w:sz w:val="24"/>
                <w:szCs w:val="24"/>
              </w:rPr>
            </w:pPr>
          </w:p>
          <w:p w:rsidR="00C31423" w:rsidRDefault="00C31423" w:rsidP="005144D1">
            <w:pPr>
              <w:spacing w:after="0" w:line="240" w:lineRule="auto"/>
              <w:contextualSpacing/>
              <w:jc w:val="both"/>
              <w:rPr>
                <w:rFonts w:ascii="Times New Roman" w:hAnsi="Times New Roman"/>
                <w:sz w:val="24"/>
                <w:szCs w:val="24"/>
              </w:rPr>
            </w:pPr>
          </w:p>
          <w:p w:rsidR="00C31423" w:rsidRDefault="00C31423" w:rsidP="005144D1">
            <w:pPr>
              <w:spacing w:after="0" w:line="240" w:lineRule="auto"/>
              <w:contextualSpacing/>
              <w:jc w:val="both"/>
              <w:rPr>
                <w:rFonts w:ascii="Times New Roman" w:hAnsi="Times New Roman"/>
                <w:sz w:val="24"/>
                <w:szCs w:val="24"/>
              </w:rPr>
            </w:pPr>
          </w:p>
          <w:p w:rsidR="00C31423" w:rsidRDefault="00C31423" w:rsidP="005144D1">
            <w:pPr>
              <w:spacing w:after="0" w:line="240" w:lineRule="auto"/>
              <w:contextualSpacing/>
              <w:jc w:val="both"/>
              <w:rPr>
                <w:rFonts w:ascii="Times New Roman" w:hAnsi="Times New Roman"/>
                <w:sz w:val="24"/>
                <w:szCs w:val="24"/>
              </w:rPr>
            </w:pPr>
          </w:p>
          <w:p w:rsidR="00C31423" w:rsidRDefault="00C31423" w:rsidP="005144D1">
            <w:pPr>
              <w:spacing w:after="0" w:line="240" w:lineRule="auto"/>
              <w:contextualSpacing/>
              <w:jc w:val="both"/>
              <w:rPr>
                <w:rFonts w:ascii="Times New Roman" w:hAnsi="Times New Roman"/>
                <w:sz w:val="24"/>
                <w:szCs w:val="24"/>
              </w:rPr>
            </w:pPr>
          </w:p>
          <w:p w:rsidR="00C31423" w:rsidRDefault="00C31423" w:rsidP="005144D1">
            <w:pPr>
              <w:spacing w:after="0" w:line="240" w:lineRule="auto"/>
              <w:contextualSpacing/>
              <w:jc w:val="both"/>
              <w:rPr>
                <w:rFonts w:ascii="Times New Roman" w:hAnsi="Times New Roman"/>
                <w:sz w:val="24"/>
                <w:szCs w:val="24"/>
              </w:rPr>
            </w:pPr>
          </w:p>
          <w:p w:rsidR="005144D1" w:rsidRPr="000076FC" w:rsidRDefault="005144D1" w:rsidP="005144D1">
            <w:pPr>
              <w:spacing w:after="0" w:line="240" w:lineRule="auto"/>
              <w:contextualSpacing/>
              <w:jc w:val="both"/>
              <w:rPr>
                <w:rFonts w:ascii="Times New Roman" w:hAnsi="Times New Roman"/>
                <w:sz w:val="24"/>
                <w:szCs w:val="24"/>
              </w:rPr>
            </w:pPr>
            <w:r w:rsidRPr="000076FC">
              <w:rPr>
                <w:rFonts w:ascii="Times New Roman" w:hAnsi="Times New Roman"/>
                <w:sz w:val="24"/>
                <w:szCs w:val="24"/>
              </w:rPr>
              <w:t>План стратегічного розвитку професійного учасника фондового ринку повинен містити інформацію про:</w:t>
            </w:r>
          </w:p>
          <w:p w:rsidR="005144D1" w:rsidRPr="000076FC" w:rsidRDefault="005144D1" w:rsidP="005144D1">
            <w:pPr>
              <w:spacing w:after="0" w:line="240" w:lineRule="auto"/>
              <w:contextualSpacing/>
              <w:jc w:val="both"/>
              <w:rPr>
                <w:rFonts w:ascii="Times New Roman" w:hAnsi="Times New Roman"/>
                <w:sz w:val="24"/>
                <w:szCs w:val="24"/>
              </w:rPr>
            </w:pPr>
            <w:r w:rsidRPr="000076FC">
              <w:rPr>
                <w:rFonts w:ascii="Times New Roman" w:hAnsi="Times New Roman"/>
                <w:sz w:val="24"/>
                <w:szCs w:val="24"/>
              </w:rPr>
              <w:t>загальну мету набуття та/або збільшення істотної участі;</w:t>
            </w:r>
          </w:p>
          <w:p w:rsidR="005144D1" w:rsidRPr="000076FC" w:rsidRDefault="005144D1" w:rsidP="005144D1">
            <w:pPr>
              <w:spacing w:after="0" w:line="240" w:lineRule="auto"/>
              <w:contextualSpacing/>
              <w:jc w:val="both"/>
              <w:rPr>
                <w:rFonts w:ascii="Times New Roman" w:hAnsi="Times New Roman"/>
                <w:sz w:val="24"/>
                <w:szCs w:val="24"/>
              </w:rPr>
            </w:pPr>
            <w:r w:rsidRPr="000076FC">
              <w:rPr>
                <w:rFonts w:ascii="Times New Roman" w:hAnsi="Times New Roman"/>
                <w:sz w:val="24"/>
                <w:szCs w:val="24"/>
              </w:rPr>
              <w:t>середньострокові фінансові цілі, які можуть бути викладені відносно дохідності власного капіталу, співвідношення витрат та прибутку, прибутку на акцію або відносно інших умов, залежно від обставин;</w:t>
            </w:r>
          </w:p>
          <w:p w:rsidR="005144D1" w:rsidRPr="000076FC" w:rsidRDefault="005144D1" w:rsidP="005144D1">
            <w:pPr>
              <w:spacing w:after="0" w:line="240" w:lineRule="auto"/>
              <w:contextualSpacing/>
              <w:jc w:val="both"/>
              <w:rPr>
                <w:rFonts w:ascii="Times New Roman" w:hAnsi="Times New Roman"/>
                <w:sz w:val="24"/>
                <w:szCs w:val="24"/>
              </w:rPr>
            </w:pPr>
            <w:r w:rsidRPr="000076FC">
              <w:rPr>
                <w:rFonts w:ascii="Times New Roman" w:hAnsi="Times New Roman"/>
                <w:sz w:val="24"/>
                <w:szCs w:val="24"/>
              </w:rPr>
              <w:t>можливу переорієнтацію діяльності, цільових клієнтів та можливий перерозподіл коштів або ресурсів, які, як очікується, матимуть вплив на професійного учасника фондового ринку;</w:t>
            </w:r>
          </w:p>
          <w:p w:rsidR="005144D1" w:rsidRPr="000076FC" w:rsidRDefault="005144D1" w:rsidP="005144D1">
            <w:pPr>
              <w:spacing w:after="0" w:line="240" w:lineRule="auto"/>
              <w:contextualSpacing/>
              <w:jc w:val="both"/>
              <w:rPr>
                <w:rFonts w:ascii="Times New Roman" w:hAnsi="Times New Roman"/>
                <w:sz w:val="24"/>
                <w:szCs w:val="24"/>
              </w:rPr>
            </w:pPr>
            <w:r w:rsidRPr="000076FC">
              <w:rPr>
                <w:rFonts w:ascii="Times New Roman" w:hAnsi="Times New Roman"/>
                <w:sz w:val="24"/>
                <w:szCs w:val="24"/>
              </w:rPr>
              <w:t xml:space="preserve">загальні процеси для включення та інтеграції професійного учасника фондового ринку в структуру групи компаній </w:t>
            </w:r>
            <w:r w:rsidRPr="000076FC">
              <w:rPr>
                <w:rFonts w:ascii="Times New Roman" w:hAnsi="Times New Roman"/>
                <w:b/>
                <w:sz w:val="24"/>
                <w:szCs w:val="24"/>
              </w:rPr>
              <w:t>(за наявності групи)</w:t>
            </w:r>
            <w:r w:rsidRPr="000076FC">
              <w:rPr>
                <w:rFonts w:ascii="Times New Roman" w:hAnsi="Times New Roman"/>
                <w:sz w:val="24"/>
                <w:szCs w:val="24"/>
              </w:rPr>
              <w:t xml:space="preserve"> запропонованого набувача істотної участі, включаючи опис основних взаємодій, які будуть проводитися з іншими юридичними особами групи компаній, а також опис </w:t>
            </w:r>
            <w:r w:rsidRPr="000076FC">
              <w:rPr>
                <w:rFonts w:ascii="Times New Roman" w:hAnsi="Times New Roman"/>
                <w:sz w:val="24"/>
                <w:szCs w:val="24"/>
              </w:rPr>
              <w:lastRenderedPageBreak/>
              <w:t xml:space="preserve">політики, яка регулює внутрішні відносини групи компаній. </w:t>
            </w:r>
            <w:r w:rsidRPr="000076FC">
              <w:rPr>
                <w:rFonts w:ascii="Times New Roman" w:hAnsi="Times New Roman"/>
                <w:b/>
                <w:strike/>
                <w:sz w:val="24"/>
                <w:szCs w:val="24"/>
              </w:rPr>
              <w:t>При цьому, якщо заявником є особа, ліцензована та контрольована на території України, то інформація про конкретні підрозділи у структурі групи компаній, на які впливає набуття або збільшення істотної участі, повинна бути достатньою.</w:t>
            </w:r>
          </w:p>
          <w:p w:rsidR="005144D1" w:rsidRPr="000076FC" w:rsidRDefault="005144D1" w:rsidP="005144D1">
            <w:pPr>
              <w:spacing w:after="0" w:line="240" w:lineRule="auto"/>
              <w:jc w:val="both"/>
              <w:rPr>
                <w:rFonts w:ascii="Times New Roman" w:eastAsia="Times New Roman" w:hAnsi="Times New Roman"/>
                <w:sz w:val="24"/>
                <w:szCs w:val="24"/>
                <w:lang w:eastAsia="uk-UA"/>
              </w:rPr>
            </w:pPr>
          </w:p>
          <w:p w:rsidR="00AC11F1" w:rsidRPr="000076FC" w:rsidRDefault="00AC11F1" w:rsidP="00AC11F1">
            <w:pPr>
              <w:tabs>
                <w:tab w:val="left" w:pos="851"/>
              </w:tabs>
              <w:spacing w:after="0" w:line="240" w:lineRule="auto"/>
              <w:contextualSpacing/>
              <w:jc w:val="both"/>
              <w:rPr>
                <w:rFonts w:ascii="Times New Roman" w:hAnsi="Times New Roman"/>
                <w:sz w:val="24"/>
                <w:szCs w:val="24"/>
              </w:rPr>
            </w:pPr>
            <w:r w:rsidRPr="000076FC">
              <w:rPr>
                <w:rFonts w:ascii="Times New Roman" w:hAnsi="Times New Roman"/>
                <w:b/>
                <w:sz w:val="24"/>
                <w:szCs w:val="24"/>
              </w:rPr>
              <w:t>Прогнозовані фінансові показники</w:t>
            </w:r>
            <w:r w:rsidRPr="000076FC">
              <w:rPr>
                <w:rFonts w:ascii="Times New Roman" w:hAnsi="Times New Roman"/>
                <w:sz w:val="24"/>
                <w:szCs w:val="24"/>
              </w:rPr>
              <w:t xml:space="preserve"> професійного учасника фондового ринку, як на індивідуальній, так і на консолідованій основі включає в себе наступні дані </w:t>
            </w:r>
            <w:r w:rsidR="005144D1" w:rsidRPr="000076FC">
              <w:rPr>
                <w:rFonts w:ascii="Times New Roman" w:hAnsi="Times New Roman"/>
                <w:b/>
                <w:sz w:val="24"/>
                <w:szCs w:val="24"/>
              </w:rPr>
              <w:t>на наступні три роки</w:t>
            </w:r>
            <w:r w:rsidRPr="000076FC">
              <w:rPr>
                <w:rFonts w:ascii="Times New Roman" w:hAnsi="Times New Roman"/>
                <w:sz w:val="24"/>
                <w:szCs w:val="24"/>
              </w:rPr>
              <w:t>:</w:t>
            </w:r>
          </w:p>
          <w:p w:rsidR="00D539A9" w:rsidRPr="000076FC" w:rsidRDefault="00D539A9" w:rsidP="00AC11F1">
            <w:pPr>
              <w:shd w:val="clear" w:color="auto" w:fill="FFFFFF"/>
              <w:spacing w:after="150" w:line="240" w:lineRule="auto"/>
              <w:jc w:val="both"/>
              <w:textAlignment w:val="baseline"/>
              <w:rPr>
                <w:rFonts w:ascii="Times New Roman" w:hAnsi="Times New Roman"/>
                <w:b/>
                <w:sz w:val="24"/>
                <w:szCs w:val="24"/>
              </w:rPr>
            </w:pPr>
          </w:p>
          <w:p w:rsidR="00AC11F1" w:rsidRPr="000076FC" w:rsidRDefault="005144D1" w:rsidP="00AC11F1">
            <w:pPr>
              <w:shd w:val="clear" w:color="auto" w:fill="FFFFFF"/>
              <w:spacing w:after="150" w:line="240" w:lineRule="auto"/>
              <w:jc w:val="both"/>
              <w:textAlignment w:val="baseline"/>
              <w:rPr>
                <w:rFonts w:ascii="Times New Roman" w:eastAsia="Times New Roman" w:hAnsi="Times New Roman"/>
                <w:sz w:val="24"/>
                <w:szCs w:val="24"/>
                <w:lang w:eastAsia="uk-UA"/>
              </w:rPr>
            </w:pPr>
            <w:r w:rsidRPr="000076FC">
              <w:rPr>
                <w:rFonts w:ascii="Times New Roman" w:hAnsi="Times New Roman"/>
                <w:b/>
                <w:sz w:val="24"/>
                <w:szCs w:val="24"/>
              </w:rPr>
              <w:t>прогнозований баланс</w:t>
            </w:r>
            <w:r w:rsidR="00AC11F1" w:rsidRPr="000076FC">
              <w:rPr>
                <w:rFonts w:ascii="Times New Roman" w:eastAsia="Times New Roman" w:hAnsi="Times New Roman"/>
                <w:sz w:val="24"/>
                <w:szCs w:val="24"/>
                <w:lang w:eastAsia="uk-UA"/>
              </w:rPr>
              <w:t>;</w:t>
            </w:r>
          </w:p>
          <w:p w:rsidR="00D539A9" w:rsidRPr="000076FC" w:rsidRDefault="00D539A9" w:rsidP="00D539A9">
            <w:pPr>
              <w:shd w:val="clear" w:color="auto" w:fill="FFFFFF"/>
              <w:spacing w:after="150" w:line="240" w:lineRule="auto"/>
              <w:jc w:val="both"/>
              <w:textAlignment w:val="baseline"/>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прогнозні пруденційні показники;</w:t>
            </w:r>
          </w:p>
          <w:p w:rsidR="00D539A9" w:rsidRPr="000076FC" w:rsidRDefault="00D539A9" w:rsidP="00D539A9">
            <w:pPr>
              <w:shd w:val="clear" w:color="auto" w:fill="FFFFFF"/>
              <w:spacing w:after="150" w:line="240" w:lineRule="auto"/>
              <w:jc w:val="both"/>
              <w:textAlignment w:val="baseline"/>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інформація про рівень ризику, включаючи кредитні, ринкові та операційні ризики, а також інші відповідні ризики;</w:t>
            </w:r>
          </w:p>
          <w:p w:rsidR="00D539A9" w:rsidRDefault="00D539A9" w:rsidP="00D539A9">
            <w:pPr>
              <w:shd w:val="clear" w:color="auto" w:fill="FFFFFF"/>
              <w:spacing w:after="150" w:line="240" w:lineRule="auto"/>
              <w:jc w:val="both"/>
              <w:textAlignment w:val="baseline"/>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інформація про очікувані операції в межах групи компаній </w:t>
            </w:r>
            <w:r w:rsidRPr="000076FC">
              <w:rPr>
                <w:rFonts w:ascii="Times New Roman" w:hAnsi="Times New Roman"/>
                <w:b/>
                <w:sz w:val="24"/>
                <w:szCs w:val="24"/>
              </w:rPr>
              <w:t>(за наявності групи)</w:t>
            </w:r>
            <w:r w:rsidRPr="000076FC">
              <w:rPr>
                <w:rFonts w:ascii="Times New Roman" w:eastAsia="Times New Roman" w:hAnsi="Times New Roman"/>
                <w:sz w:val="24"/>
                <w:szCs w:val="24"/>
                <w:lang w:eastAsia="uk-UA"/>
              </w:rPr>
              <w:t>.</w:t>
            </w:r>
          </w:p>
          <w:p w:rsidR="00C31423" w:rsidRDefault="00C31423" w:rsidP="00D539A9">
            <w:pPr>
              <w:shd w:val="clear" w:color="auto" w:fill="FFFFFF"/>
              <w:spacing w:after="150" w:line="240" w:lineRule="auto"/>
              <w:jc w:val="both"/>
              <w:textAlignment w:val="baseline"/>
              <w:rPr>
                <w:rFonts w:ascii="Times New Roman" w:eastAsia="Times New Roman" w:hAnsi="Times New Roman"/>
                <w:sz w:val="24"/>
                <w:szCs w:val="24"/>
                <w:lang w:eastAsia="uk-UA"/>
              </w:rPr>
            </w:pPr>
          </w:p>
          <w:p w:rsidR="00C31423" w:rsidRPr="000076FC" w:rsidRDefault="00C31423" w:rsidP="00D539A9">
            <w:pPr>
              <w:shd w:val="clear" w:color="auto" w:fill="FFFFFF"/>
              <w:spacing w:after="150" w:line="240" w:lineRule="auto"/>
              <w:jc w:val="both"/>
              <w:textAlignment w:val="baseline"/>
              <w:rPr>
                <w:rFonts w:ascii="Times New Roman" w:eastAsia="Times New Roman" w:hAnsi="Times New Roman"/>
                <w:sz w:val="24"/>
                <w:szCs w:val="24"/>
                <w:lang w:eastAsia="uk-UA"/>
              </w:rPr>
            </w:pPr>
          </w:p>
          <w:p w:rsidR="00CE6C95" w:rsidRPr="000076FC" w:rsidRDefault="00CE6C95" w:rsidP="0022606C">
            <w:pPr>
              <w:spacing w:after="0" w:line="240" w:lineRule="auto"/>
              <w:jc w:val="center"/>
              <w:rPr>
                <w:rFonts w:ascii="Times New Roman" w:hAnsi="Times New Roman"/>
                <w:b/>
                <w:bCs/>
                <w:sz w:val="24"/>
                <w:szCs w:val="24"/>
              </w:rPr>
            </w:pPr>
          </w:p>
        </w:tc>
        <w:tc>
          <w:tcPr>
            <w:tcW w:w="5103" w:type="dxa"/>
            <w:shd w:val="clear" w:color="auto" w:fill="auto"/>
          </w:tcPr>
          <w:p w:rsidR="007E12C3" w:rsidRDefault="007E12C3" w:rsidP="007E12C3">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В</w:t>
            </w:r>
            <w:r w:rsidRPr="009E7985">
              <w:rPr>
                <w:rFonts w:ascii="Times New Roman" w:hAnsi="Times New Roman"/>
                <w:b/>
                <w:bCs/>
                <w:sz w:val="24"/>
                <w:szCs w:val="24"/>
              </w:rPr>
              <w:t>раховано</w:t>
            </w:r>
            <w:r>
              <w:rPr>
                <w:rFonts w:ascii="Times New Roman" w:hAnsi="Times New Roman"/>
                <w:b/>
                <w:bCs/>
                <w:sz w:val="24"/>
                <w:szCs w:val="24"/>
              </w:rPr>
              <w:t xml:space="preserve"> частково, оскільки норма цього пункту стосується виключно заявника. </w:t>
            </w:r>
          </w:p>
          <w:p w:rsidR="007E12C3" w:rsidRPr="000076FC" w:rsidRDefault="007E12C3" w:rsidP="007E12C3">
            <w:pPr>
              <w:pStyle w:val="1"/>
              <w:tabs>
                <w:tab w:val="left" w:pos="851"/>
              </w:tabs>
              <w:spacing w:after="0" w:line="240" w:lineRule="auto"/>
              <w:ind w:left="0"/>
              <w:jc w:val="both"/>
              <w:rPr>
                <w:rFonts w:ascii="Times New Roman" w:hAnsi="Times New Roman"/>
                <w:sz w:val="24"/>
                <w:szCs w:val="24"/>
              </w:rPr>
            </w:pPr>
            <w:r w:rsidRPr="000076FC">
              <w:rPr>
                <w:rFonts w:ascii="Times New Roman" w:hAnsi="Times New Roman"/>
                <w:sz w:val="24"/>
                <w:szCs w:val="24"/>
              </w:rPr>
              <w:t>11. Заявник, який має намір набути або збільшити істотну участь у професійному учасни</w:t>
            </w:r>
            <w:r>
              <w:rPr>
                <w:rFonts w:ascii="Times New Roman" w:hAnsi="Times New Roman"/>
                <w:sz w:val="24"/>
                <w:szCs w:val="24"/>
              </w:rPr>
              <w:t xml:space="preserve">ку фондового ринку, </w:t>
            </w:r>
            <w:r w:rsidRPr="007E12C3">
              <w:rPr>
                <w:rFonts w:ascii="Times New Roman" w:hAnsi="Times New Roman"/>
                <w:b/>
                <w:sz w:val="24"/>
                <w:szCs w:val="24"/>
              </w:rPr>
              <w:t xml:space="preserve">розмір </w:t>
            </w:r>
            <w:r w:rsidRPr="009D6E9F">
              <w:rPr>
                <w:rFonts w:ascii="Times New Roman" w:hAnsi="Times New Roman"/>
                <w:b/>
                <w:sz w:val="24"/>
                <w:szCs w:val="24"/>
              </w:rPr>
              <w:t xml:space="preserve">якої </w:t>
            </w:r>
            <w:r w:rsidR="00EA5A1C" w:rsidRPr="009D6E9F">
              <w:rPr>
                <w:rFonts w:ascii="Times New Roman" w:hAnsi="Times New Roman"/>
                <w:b/>
                <w:sz w:val="24"/>
                <w:szCs w:val="24"/>
              </w:rPr>
              <w:t xml:space="preserve">за результатами такого набуття/збільшення </w:t>
            </w:r>
            <w:r w:rsidR="00766F82" w:rsidRPr="009D6E9F">
              <w:rPr>
                <w:rFonts w:ascii="Times New Roman" w:hAnsi="Times New Roman"/>
                <w:b/>
                <w:sz w:val="24"/>
                <w:szCs w:val="24"/>
              </w:rPr>
              <w:t>досягне</w:t>
            </w:r>
            <w:r w:rsidRPr="009D6E9F">
              <w:rPr>
                <w:rFonts w:ascii="Times New Roman" w:hAnsi="Times New Roman"/>
                <w:sz w:val="24"/>
                <w:szCs w:val="24"/>
              </w:rPr>
              <w:t xml:space="preserve">  або </w:t>
            </w:r>
            <w:r w:rsidR="00766F82" w:rsidRPr="009D6E9F">
              <w:rPr>
                <w:rFonts w:ascii="Times New Roman" w:hAnsi="Times New Roman"/>
                <w:b/>
                <w:sz w:val="24"/>
                <w:szCs w:val="24"/>
              </w:rPr>
              <w:t>перевищить</w:t>
            </w:r>
            <w:r w:rsidR="00F77DB9" w:rsidRPr="009D6E9F">
              <w:rPr>
                <w:rFonts w:ascii="Times New Roman" w:hAnsi="Times New Roman"/>
                <w:b/>
                <w:sz w:val="24"/>
                <w:szCs w:val="24"/>
                <w:lang w:val="ru-RU"/>
              </w:rPr>
              <w:t xml:space="preserve"> </w:t>
            </w:r>
            <w:r w:rsidR="00F77DB9" w:rsidRPr="009D6E9F">
              <w:rPr>
                <w:rFonts w:ascii="Times New Roman" w:hAnsi="Times New Roman"/>
                <w:sz w:val="24"/>
                <w:szCs w:val="24"/>
              </w:rPr>
              <w:t>50%</w:t>
            </w:r>
            <w:r w:rsidRPr="009D6E9F">
              <w:rPr>
                <w:rFonts w:ascii="Times New Roman" w:hAnsi="Times New Roman"/>
                <w:sz w:val="24"/>
                <w:szCs w:val="24"/>
              </w:rPr>
              <w:t>,</w:t>
            </w:r>
            <w:r w:rsidRPr="000076FC">
              <w:rPr>
                <w:rFonts w:ascii="Times New Roman" w:hAnsi="Times New Roman"/>
                <w:sz w:val="24"/>
                <w:szCs w:val="24"/>
              </w:rPr>
              <w:t xml:space="preserve"> крім </w:t>
            </w:r>
            <w:r w:rsidRPr="000076FC">
              <w:rPr>
                <w:rFonts w:ascii="Times New Roman" w:hAnsi="Times New Roman"/>
                <w:sz w:val="24"/>
                <w:szCs w:val="24"/>
              </w:rPr>
              <w:lastRenderedPageBreak/>
              <w:t xml:space="preserve">документів, передбачених пунктами 1-8 цього розділу Порядку, повинен надати до Комісії бізнес-план, який повинен включати план стратегічного розвитку, </w:t>
            </w:r>
            <w:r w:rsidRPr="000076FC">
              <w:rPr>
                <w:rFonts w:ascii="Times New Roman" w:hAnsi="Times New Roman"/>
                <w:b/>
                <w:sz w:val="24"/>
                <w:szCs w:val="24"/>
              </w:rPr>
              <w:t>прогнозовані фінансові показники</w:t>
            </w:r>
            <w:r w:rsidRPr="000076FC">
              <w:rPr>
                <w:rFonts w:ascii="Times New Roman" w:hAnsi="Times New Roman"/>
                <w:sz w:val="24"/>
                <w:szCs w:val="24"/>
              </w:rPr>
              <w:t xml:space="preserve"> професійного учасника фондового ринку та вплив придбання на корпоративне управління та загальну організаційну структуру професійного учасника фондового ринку.</w:t>
            </w:r>
          </w:p>
          <w:p w:rsidR="00D822CA" w:rsidRPr="009E7985" w:rsidRDefault="00D822CA" w:rsidP="0022606C">
            <w:pPr>
              <w:spacing w:after="0" w:line="240" w:lineRule="auto"/>
              <w:jc w:val="center"/>
              <w:rPr>
                <w:rFonts w:ascii="Times New Roman" w:hAnsi="Times New Roman"/>
                <w:b/>
                <w:bCs/>
                <w:sz w:val="24"/>
                <w:szCs w:val="24"/>
              </w:rPr>
            </w:pPr>
          </w:p>
          <w:p w:rsidR="00D822CA" w:rsidRPr="009E7985" w:rsidRDefault="0018037F" w:rsidP="0022606C">
            <w:pPr>
              <w:spacing w:after="0" w:line="240" w:lineRule="auto"/>
              <w:jc w:val="center"/>
              <w:rPr>
                <w:rFonts w:ascii="Times New Roman" w:hAnsi="Times New Roman"/>
                <w:b/>
                <w:bCs/>
                <w:sz w:val="24"/>
                <w:szCs w:val="24"/>
              </w:rPr>
            </w:pPr>
            <w:r>
              <w:rPr>
                <w:rFonts w:ascii="Times New Roman" w:hAnsi="Times New Roman"/>
                <w:b/>
                <w:bCs/>
                <w:sz w:val="24"/>
                <w:szCs w:val="24"/>
              </w:rPr>
              <w:t xml:space="preserve">Враховано </w:t>
            </w:r>
          </w:p>
          <w:p w:rsidR="002E2A9B" w:rsidRPr="000076FC" w:rsidRDefault="002E2A9B" w:rsidP="002E2A9B">
            <w:pPr>
              <w:spacing w:after="0" w:line="240" w:lineRule="auto"/>
              <w:contextualSpacing/>
              <w:jc w:val="both"/>
              <w:rPr>
                <w:rFonts w:ascii="Times New Roman" w:hAnsi="Times New Roman"/>
                <w:sz w:val="24"/>
                <w:szCs w:val="24"/>
              </w:rPr>
            </w:pPr>
            <w:r w:rsidRPr="000076FC">
              <w:rPr>
                <w:rFonts w:ascii="Times New Roman" w:hAnsi="Times New Roman"/>
                <w:sz w:val="24"/>
                <w:szCs w:val="24"/>
              </w:rPr>
              <w:t>План стратегічного розвитку професійного учасника фондового ринку повинен містити інформацію про:</w:t>
            </w:r>
          </w:p>
          <w:p w:rsidR="002E2A9B" w:rsidRPr="000076FC" w:rsidRDefault="002E2A9B" w:rsidP="002E2A9B">
            <w:pPr>
              <w:spacing w:after="0" w:line="240" w:lineRule="auto"/>
              <w:contextualSpacing/>
              <w:jc w:val="both"/>
              <w:rPr>
                <w:rFonts w:ascii="Times New Roman" w:hAnsi="Times New Roman"/>
                <w:sz w:val="24"/>
                <w:szCs w:val="24"/>
              </w:rPr>
            </w:pPr>
            <w:r w:rsidRPr="000076FC">
              <w:rPr>
                <w:rFonts w:ascii="Times New Roman" w:hAnsi="Times New Roman"/>
                <w:sz w:val="24"/>
                <w:szCs w:val="24"/>
              </w:rPr>
              <w:t>загальну мету набуття та/або збільшення істотної участі;</w:t>
            </w:r>
          </w:p>
          <w:p w:rsidR="002E2A9B" w:rsidRPr="000076FC" w:rsidRDefault="002E2A9B" w:rsidP="002E2A9B">
            <w:pPr>
              <w:spacing w:after="0" w:line="240" w:lineRule="auto"/>
              <w:contextualSpacing/>
              <w:jc w:val="both"/>
              <w:rPr>
                <w:rFonts w:ascii="Times New Roman" w:hAnsi="Times New Roman"/>
                <w:sz w:val="24"/>
                <w:szCs w:val="24"/>
              </w:rPr>
            </w:pPr>
            <w:r w:rsidRPr="000076FC">
              <w:rPr>
                <w:rFonts w:ascii="Times New Roman" w:hAnsi="Times New Roman"/>
                <w:sz w:val="24"/>
                <w:szCs w:val="24"/>
              </w:rPr>
              <w:t>середньострокові фінансові цілі, які можуть бути викладені відносно дохідності власного капіталу, співвідношення витрат та прибутку, прибутку на акцію або відносно інших умов, залежно від обставин;</w:t>
            </w:r>
          </w:p>
          <w:p w:rsidR="002E2A9B" w:rsidRPr="000076FC" w:rsidRDefault="002E2A9B" w:rsidP="002E2A9B">
            <w:pPr>
              <w:spacing w:after="0" w:line="240" w:lineRule="auto"/>
              <w:contextualSpacing/>
              <w:jc w:val="both"/>
              <w:rPr>
                <w:rFonts w:ascii="Times New Roman" w:hAnsi="Times New Roman"/>
                <w:sz w:val="24"/>
                <w:szCs w:val="24"/>
              </w:rPr>
            </w:pPr>
            <w:r w:rsidRPr="000076FC">
              <w:rPr>
                <w:rFonts w:ascii="Times New Roman" w:hAnsi="Times New Roman"/>
                <w:sz w:val="24"/>
                <w:szCs w:val="24"/>
              </w:rPr>
              <w:t>можливу переорієнтацію діяльності, цільових клієнтів та можливий перерозподіл коштів або ресурсів, які, як очікується, матимуть вплив на професійного учасника фондового ринку;</w:t>
            </w:r>
          </w:p>
          <w:p w:rsidR="002E2A9B" w:rsidRPr="000076FC" w:rsidRDefault="002E2A9B" w:rsidP="002E2A9B">
            <w:pPr>
              <w:spacing w:after="0" w:line="240" w:lineRule="auto"/>
              <w:contextualSpacing/>
              <w:jc w:val="both"/>
              <w:rPr>
                <w:rFonts w:ascii="Times New Roman" w:hAnsi="Times New Roman"/>
                <w:sz w:val="24"/>
                <w:szCs w:val="24"/>
              </w:rPr>
            </w:pPr>
            <w:r w:rsidRPr="000076FC">
              <w:rPr>
                <w:rFonts w:ascii="Times New Roman" w:hAnsi="Times New Roman"/>
                <w:sz w:val="24"/>
                <w:szCs w:val="24"/>
              </w:rPr>
              <w:t xml:space="preserve">загальні процеси для включення та інтеграції професійного учасника фондового ринку в структуру групи компаній </w:t>
            </w:r>
            <w:r w:rsidRPr="000076FC">
              <w:rPr>
                <w:rFonts w:ascii="Times New Roman" w:hAnsi="Times New Roman"/>
                <w:b/>
                <w:sz w:val="24"/>
                <w:szCs w:val="24"/>
              </w:rPr>
              <w:t>(за наявності групи)</w:t>
            </w:r>
            <w:r w:rsidRPr="000076FC">
              <w:rPr>
                <w:rFonts w:ascii="Times New Roman" w:hAnsi="Times New Roman"/>
                <w:sz w:val="24"/>
                <w:szCs w:val="24"/>
              </w:rPr>
              <w:t xml:space="preserve"> запропонованого набувача істотної участі, включаючи опис основних взаємодій, які будуть проводитися з іншими юридичними особами групи компаній, а також опис </w:t>
            </w:r>
            <w:r w:rsidRPr="000076FC">
              <w:rPr>
                <w:rFonts w:ascii="Times New Roman" w:hAnsi="Times New Roman"/>
                <w:sz w:val="24"/>
                <w:szCs w:val="24"/>
              </w:rPr>
              <w:lastRenderedPageBreak/>
              <w:t xml:space="preserve">політики, яка регулює внутрішні відносини групи компаній. </w:t>
            </w:r>
            <w:r w:rsidRPr="000076FC">
              <w:rPr>
                <w:rFonts w:ascii="Times New Roman" w:hAnsi="Times New Roman"/>
                <w:b/>
                <w:strike/>
                <w:sz w:val="24"/>
                <w:szCs w:val="24"/>
              </w:rPr>
              <w:t>При цьому, якщо заявником є особа, ліцензована та контрольована на території України, то інформація про конкретні підрозділи у структурі групи компаній, на які впливає набуття або збільшення істотної участі, повинна бути достатньою.</w:t>
            </w:r>
          </w:p>
          <w:p w:rsidR="002E2A9B" w:rsidRPr="000076FC" w:rsidRDefault="002E2A9B" w:rsidP="002E2A9B">
            <w:pPr>
              <w:spacing w:after="0" w:line="240" w:lineRule="auto"/>
              <w:jc w:val="both"/>
              <w:rPr>
                <w:rFonts w:ascii="Times New Roman" w:eastAsia="Times New Roman" w:hAnsi="Times New Roman"/>
                <w:sz w:val="24"/>
                <w:szCs w:val="24"/>
                <w:lang w:eastAsia="uk-UA"/>
              </w:rPr>
            </w:pPr>
          </w:p>
          <w:p w:rsidR="002E2A9B" w:rsidRPr="000076FC" w:rsidRDefault="002E2A9B" w:rsidP="002E2A9B">
            <w:pPr>
              <w:tabs>
                <w:tab w:val="left" w:pos="851"/>
              </w:tabs>
              <w:spacing w:after="0" w:line="240" w:lineRule="auto"/>
              <w:contextualSpacing/>
              <w:jc w:val="both"/>
              <w:rPr>
                <w:rFonts w:ascii="Times New Roman" w:hAnsi="Times New Roman"/>
                <w:sz w:val="24"/>
                <w:szCs w:val="24"/>
              </w:rPr>
            </w:pPr>
            <w:r w:rsidRPr="000076FC">
              <w:rPr>
                <w:rFonts w:ascii="Times New Roman" w:hAnsi="Times New Roman"/>
                <w:b/>
                <w:sz w:val="24"/>
                <w:szCs w:val="24"/>
              </w:rPr>
              <w:t>Прогнозовані фінансові показники</w:t>
            </w:r>
            <w:r w:rsidRPr="000076FC">
              <w:rPr>
                <w:rFonts w:ascii="Times New Roman" w:hAnsi="Times New Roman"/>
                <w:sz w:val="24"/>
                <w:szCs w:val="24"/>
              </w:rPr>
              <w:t xml:space="preserve"> професійного учасника фондового ринку, як на індивідуальній, так і на консолідованій основі включа</w:t>
            </w:r>
            <w:r w:rsidR="00FE2499" w:rsidRPr="00FE2499">
              <w:rPr>
                <w:rFonts w:ascii="Times New Roman" w:hAnsi="Times New Roman"/>
                <w:b/>
                <w:sz w:val="24"/>
                <w:szCs w:val="24"/>
              </w:rPr>
              <w:t>ють</w:t>
            </w:r>
            <w:r w:rsidRPr="000076FC">
              <w:rPr>
                <w:rFonts w:ascii="Times New Roman" w:hAnsi="Times New Roman"/>
                <w:sz w:val="24"/>
                <w:szCs w:val="24"/>
              </w:rPr>
              <w:t xml:space="preserve"> в себе наступні дані </w:t>
            </w:r>
            <w:r w:rsidRPr="000076FC">
              <w:rPr>
                <w:rFonts w:ascii="Times New Roman" w:hAnsi="Times New Roman"/>
                <w:b/>
                <w:sz w:val="24"/>
                <w:szCs w:val="24"/>
              </w:rPr>
              <w:t>на наступні три роки</w:t>
            </w:r>
            <w:r w:rsidRPr="000076FC">
              <w:rPr>
                <w:rFonts w:ascii="Times New Roman" w:hAnsi="Times New Roman"/>
                <w:sz w:val="24"/>
                <w:szCs w:val="24"/>
              </w:rPr>
              <w:t>:</w:t>
            </w:r>
          </w:p>
          <w:p w:rsidR="002E2A9B" w:rsidRPr="000076FC" w:rsidRDefault="002E2A9B" w:rsidP="002E2A9B">
            <w:pPr>
              <w:shd w:val="clear" w:color="auto" w:fill="FFFFFF"/>
              <w:spacing w:after="150" w:line="240" w:lineRule="auto"/>
              <w:jc w:val="both"/>
              <w:textAlignment w:val="baseline"/>
              <w:rPr>
                <w:rFonts w:ascii="Times New Roman" w:eastAsia="Times New Roman" w:hAnsi="Times New Roman"/>
                <w:sz w:val="24"/>
                <w:szCs w:val="24"/>
                <w:lang w:eastAsia="uk-UA"/>
              </w:rPr>
            </w:pPr>
            <w:r w:rsidRPr="000076FC">
              <w:rPr>
                <w:rFonts w:ascii="Times New Roman" w:hAnsi="Times New Roman"/>
                <w:b/>
                <w:sz w:val="24"/>
                <w:szCs w:val="24"/>
              </w:rPr>
              <w:t>прогнозований баланс</w:t>
            </w:r>
            <w:r w:rsidRPr="000076FC">
              <w:rPr>
                <w:rFonts w:ascii="Times New Roman" w:eastAsia="Times New Roman" w:hAnsi="Times New Roman"/>
                <w:sz w:val="24"/>
                <w:szCs w:val="24"/>
                <w:lang w:eastAsia="uk-UA"/>
              </w:rPr>
              <w:t>;</w:t>
            </w:r>
          </w:p>
          <w:p w:rsidR="002E2A9B" w:rsidRPr="000076FC" w:rsidRDefault="002E2A9B" w:rsidP="002E2A9B">
            <w:pPr>
              <w:shd w:val="clear" w:color="auto" w:fill="FFFFFF"/>
              <w:spacing w:after="150" w:line="240" w:lineRule="auto"/>
              <w:jc w:val="both"/>
              <w:textAlignment w:val="baseline"/>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прогнозні пруденційні показники;</w:t>
            </w:r>
          </w:p>
          <w:p w:rsidR="002E2A9B" w:rsidRPr="000076FC" w:rsidRDefault="002E2A9B" w:rsidP="002E2A9B">
            <w:pPr>
              <w:shd w:val="clear" w:color="auto" w:fill="FFFFFF"/>
              <w:spacing w:after="150" w:line="240" w:lineRule="auto"/>
              <w:jc w:val="both"/>
              <w:textAlignment w:val="baseline"/>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інформація про рівень ризику, включаючи кредитні, ринкові та операційні ризики, а також інші відповідні ризики;</w:t>
            </w:r>
          </w:p>
          <w:p w:rsidR="00D822CA" w:rsidRDefault="002E2A9B" w:rsidP="002E2A9B">
            <w:pPr>
              <w:shd w:val="clear" w:color="auto" w:fill="FFFFFF"/>
              <w:spacing w:after="150" w:line="240" w:lineRule="auto"/>
              <w:jc w:val="both"/>
              <w:textAlignment w:val="baseline"/>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інформація про очікувані операції в межах групи компаній </w:t>
            </w:r>
            <w:r w:rsidRPr="000076FC">
              <w:rPr>
                <w:rFonts w:ascii="Times New Roman" w:hAnsi="Times New Roman"/>
                <w:b/>
                <w:sz w:val="24"/>
                <w:szCs w:val="24"/>
              </w:rPr>
              <w:t>(за наявності групи)</w:t>
            </w:r>
            <w:r>
              <w:rPr>
                <w:rFonts w:ascii="Times New Roman" w:eastAsia="Times New Roman" w:hAnsi="Times New Roman"/>
                <w:sz w:val="24"/>
                <w:szCs w:val="24"/>
                <w:lang w:eastAsia="uk-UA"/>
              </w:rPr>
              <w:t>.</w:t>
            </w:r>
          </w:p>
          <w:p w:rsidR="00C31423" w:rsidRDefault="00C31423" w:rsidP="002E2A9B">
            <w:pPr>
              <w:shd w:val="clear" w:color="auto" w:fill="FFFFFF"/>
              <w:spacing w:after="150" w:line="240" w:lineRule="auto"/>
              <w:jc w:val="both"/>
              <w:textAlignment w:val="baseline"/>
              <w:rPr>
                <w:rFonts w:ascii="Times New Roman" w:eastAsia="Times New Roman" w:hAnsi="Times New Roman"/>
                <w:sz w:val="24"/>
                <w:szCs w:val="24"/>
                <w:lang w:eastAsia="uk-UA"/>
              </w:rPr>
            </w:pPr>
          </w:p>
          <w:p w:rsidR="00C31423" w:rsidRDefault="00C31423" w:rsidP="002E2A9B">
            <w:pPr>
              <w:shd w:val="clear" w:color="auto" w:fill="FFFFFF"/>
              <w:spacing w:after="150" w:line="240" w:lineRule="auto"/>
              <w:jc w:val="both"/>
              <w:textAlignment w:val="baseline"/>
              <w:rPr>
                <w:rFonts w:ascii="Times New Roman" w:eastAsia="Times New Roman" w:hAnsi="Times New Roman"/>
                <w:sz w:val="24"/>
                <w:szCs w:val="24"/>
                <w:lang w:eastAsia="uk-UA"/>
              </w:rPr>
            </w:pPr>
          </w:p>
          <w:p w:rsidR="00C31423" w:rsidRDefault="00C31423" w:rsidP="002E2A9B">
            <w:pPr>
              <w:shd w:val="clear" w:color="auto" w:fill="FFFFFF"/>
              <w:spacing w:after="150" w:line="240" w:lineRule="auto"/>
              <w:jc w:val="both"/>
              <w:textAlignment w:val="baseline"/>
              <w:rPr>
                <w:rFonts w:ascii="Times New Roman" w:eastAsia="Times New Roman" w:hAnsi="Times New Roman"/>
                <w:sz w:val="24"/>
                <w:szCs w:val="24"/>
                <w:lang w:eastAsia="uk-UA"/>
              </w:rPr>
            </w:pPr>
          </w:p>
          <w:p w:rsidR="00C31423" w:rsidRDefault="00C31423" w:rsidP="002E2A9B">
            <w:pPr>
              <w:shd w:val="clear" w:color="auto" w:fill="FFFFFF"/>
              <w:spacing w:after="150" w:line="240" w:lineRule="auto"/>
              <w:jc w:val="both"/>
              <w:textAlignment w:val="baseline"/>
              <w:rPr>
                <w:rFonts w:ascii="Times New Roman" w:eastAsia="Times New Roman" w:hAnsi="Times New Roman"/>
                <w:sz w:val="24"/>
                <w:szCs w:val="24"/>
                <w:lang w:eastAsia="uk-UA"/>
              </w:rPr>
            </w:pPr>
          </w:p>
          <w:p w:rsidR="00C31423" w:rsidRPr="002E2A9B" w:rsidRDefault="00C31423" w:rsidP="002E2A9B">
            <w:pPr>
              <w:shd w:val="clear" w:color="auto" w:fill="FFFFFF"/>
              <w:spacing w:after="150" w:line="240" w:lineRule="auto"/>
              <w:jc w:val="both"/>
              <w:textAlignment w:val="baseline"/>
              <w:rPr>
                <w:rFonts w:ascii="Times New Roman" w:eastAsia="Times New Roman" w:hAnsi="Times New Roman"/>
                <w:sz w:val="24"/>
                <w:szCs w:val="24"/>
                <w:lang w:eastAsia="uk-UA"/>
              </w:rPr>
            </w:pPr>
          </w:p>
        </w:tc>
      </w:tr>
      <w:tr w:rsidR="00D539A9" w:rsidRPr="0022606C" w:rsidTr="0043423E">
        <w:tc>
          <w:tcPr>
            <w:tcW w:w="15446" w:type="dxa"/>
            <w:gridSpan w:val="3"/>
            <w:shd w:val="clear" w:color="auto" w:fill="auto"/>
          </w:tcPr>
          <w:p w:rsidR="00D539A9" w:rsidRPr="0022606C" w:rsidRDefault="00D539A9" w:rsidP="00C31423">
            <w:pPr>
              <w:spacing w:before="100" w:beforeAutospacing="1" w:after="100" w:afterAutospacing="1" w:line="240" w:lineRule="auto"/>
              <w:jc w:val="center"/>
              <w:outlineLvl w:val="2"/>
              <w:rPr>
                <w:rFonts w:ascii="Times New Roman" w:hAnsi="Times New Roman"/>
                <w:b/>
                <w:bCs/>
                <w:sz w:val="28"/>
                <w:szCs w:val="28"/>
              </w:rPr>
            </w:pPr>
            <w:r w:rsidRPr="00D539A9">
              <w:rPr>
                <w:rFonts w:ascii="Times New Roman" w:eastAsia="Times New Roman" w:hAnsi="Times New Roman"/>
                <w:b/>
                <w:bCs/>
                <w:sz w:val="28"/>
                <w:szCs w:val="28"/>
                <w:lang w:eastAsia="uk-UA"/>
              </w:rPr>
              <w:lastRenderedPageBreak/>
              <w:t>III. Умови, яким повинен відповідати заявник при отриманні погодження Комісії набуття або збільшення істотної участі у професійному учаснику фондового ринку</w:t>
            </w:r>
          </w:p>
        </w:tc>
      </w:tr>
      <w:tr w:rsidR="00CE6C95" w:rsidRPr="0022606C" w:rsidTr="0043423E">
        <w:tc>
          <w:tcPr>
            <w:tcW w:w="5240" w:type="dxa"/>
            <w:shd w:val="clear" w:color="auto" w:fill="auto"/>
          </w:tcPr>
          <w:p w:rsidR="00D539A9" w:rsidRPr="000076FC" w:rsidRDefault="00D539A9" w:rsidP="00D539A9">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1. Схематичне зображення структури власності юридичної особи – заявника та схематичне зображення структури групи компаній, до якої належить ця юридична особа, повинні містити найменування та ідентифікаційний код кожної юридичної особи, прізвища, імена та по батькові всіх фізичних осіб - власників істотної участі в юридичній особі - заявнику та осіб, через яких заявником та його власниками прямо або опосередковано здійснюється володіння/контроль участі у професійному учаснику фондового ринку, із зазначенням зв'язків між ними.</w:t>
            </w:r>
          </w:p>
          <w:p w:rsidR="00CE6C95" w:rsidRPr="000076FC" w:rsidRDefault="00CE6C95" w:rsidP="0022606C">
            <w:pPr>
              <w:spacing w:after="0" w:line="240" w:lineRule="auto"/>
              <w:jc w:val="center"/>
              <w:rPr>
                <w:rFonts w:ascii="Times New Roman" w:hAnsi="Times New Roman"/>
                <w:b/>
                <w:bCs/>
                <w:sz w:val="24"/>
                <w:szCs w:val="24"/>
              </w:rPr>
            </w:pPr>
          </w:p>
        </w:tc>
        <w:tc>
          <w:tcPr>
            <w:tcW w:w="5103" w:type="dxa"/>
            <w:shd w:val="clear" w:color="auto" w:fill="auto"/>
          </w:tcPr>
          <w:p w:rsidR="00D539A9" w:rsidRPr="000076FC" w:rsidRDefault="00D539A9" w:rsidP="00D539A9">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1. Схематичне зображення структури власності юридичної особи – заявника та схематичне зображення структури групи компаній </w:t>
            </w:r>
            <w:r w:rsidRPr="000076FC">
              <w:rPr>
                <w:rFonts w:ascii="Times New Roman" w:hAnsi="Times New Roman"/>
                <w:b/>
                <w:sz w:val="24"/>
                <w:szCs w:val="24"/>
              </w:rPr>
              <w:t>(за наявності групи)</w:t>
            </w:r>
            <w:r w:rsidRPr="000076FC">
              <w:rPr>
                <w:rFonts w:ascii="Times New Roman" w:eastAsia="Times New Roman" w:hAnsi="Times New Roman"/>
                <w:sz w:val="24"/>
                <w:szCs w:val="24"/>
                <w:lang w:eastAsia="uk-UA"/>
              </w:rPr>
              <w:t>, до якої належить ця юридична особа, повинні містити найменування та ідентифікаційний код кожної юридичної особи, прізвища, імена та по батькові всіх фізичних осіб - власників істотної участі в юридичній особі - заявнику та осіб, через яких заявником та його власниками прямо або опосередковано здійснюється володіння/контроль участі у професійному учаснику фондового ринку, із зазначенням зв'язків між ними.</w:t>
            </w:r>
          </w:p>
          <w:p w:rsidR="00CE6C95" w:rsidRPr="000076FC" w:rsidRDefault="00CE6C95" w:rsidP="0022606C">
            <w:pPr>
              <w:spacing w:after="0" w:line="240" w:lineRule="auto"/>
              <w:jc w:val="center"/>
              <w:rPr>
                <w:rFonts w:ascii="Times New Roman" w:hAnsi="Times New Roman"/>
                <w:b/>
                <w:bCs/>
                <w:sz w:val="24"/>
                <w:szCs w:val="24"/>
              </w:rPr>
            </w:pPr>
          </w:p>
        </w:tc>
        <w:tc>
          <w:tcPr>
            <w:tcW w:w="5103" w:type="dxa"/>
            <w:shd w:val="clear" w:color="auto" w:fill="auto"/>
          </w:tcPr>
          <w:p w:rsidR="004F0008" w:rsidRDefault="00D822CA" w:rsidP="004F0008">
            <w:pPr>
              <w:tabs>
                <w:tab w:val="left" w:pos="1950"/>
              </w:tabs>
              <w:spacing w:after="0"/>
              <w:rPr>
                <w:rFonts w:ascii="Times New Roman" w:hAnsi="Times New Roman"/>
                <w:sz w:val="24"/>
                <w:szCs w:val="24"/>
              </w:rPr>
            </w:pPr>
            <w:r>
              <w:rPr>
                <w:rFonts w:ascii="Times New Roman" w:hAnsi="Times New Roman"/>
                <w:sz w:val="28"/>
                <w:szCs w:val="28"/>
              </w:rPr>
              <w:tab/>
            </w:r>
            <w:r w:rsidRPr="0048474F">
              <w:rPr>
                <w:rFonts w:ascii="Times New Roman" w:hAnsi="Times New Roman"/>
                <w:b/>
                <w:bCs/>
                <w:sz w:val="24"/>
                <w:szCs w:val="24"/>
              </w:rPr>
              <w:t>Враховано</w:t>
            </w:r>
          </w:p>
          <w:p w:rsidR="00CE6C95" w:rsidRPr="00C31423" w:rsidRDefault="004F0008" w:rsidP="00C31423">
            <w:pPr>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1. Схематичне зображення структури власності юридичної особи – заявника та схематичне зображення структури групи компаній </w:t>
            </w:r>
            <w:r w:rsidRPr="000076FC">
              <w:rPr>
                <w:rFonts w:ascii="Times New Roman" w:hAnsi="Times New Roman"/>
                <w:b/>
                <w:sz w:val="24"/>
                <w:szCs w:val="24"/>
              </w:rPr>
              <w:t>(за наявності групи)</w:t>
            </w:r>
            <w:r w:rsidRPr="000076FC">
              <w:rPr>
                <w:rFonts w:ascii="Times New Roman" w:eastAsia="Times New Roman" w:hAnsi="Times New Roman"/>
                <w:sz w:val="24"/>
                <w:szCs w:val="24"/>
                <w:lang w:eastAsia="uk-UA"/>
              </w:rPr>
              <w:t>, до якої належить ця юридична особа, повинні містити найменування та ідентифікаційний код кожної юридичної особи, прізвища, імена та по батькові всіх фізичних осіб - власників істотної участі в юридичній особі - заявнику та осіб, через яких заявником та його власниками прямо або опосередковано здійснюється володіння/контроль участі у професійному учаснику фондового ринку, із</w:t>
            </w:r>
            <w:r w:rsidR="00C31423">
              <w:rPr>
                <w:rFonts w:ascii="Times New Roman" w:eastAsia="Times New Roman" w:hAnsi="Times New Roman"/>
                <w:sz w:val="24"/>
                <w:szCs w:val="24"/>
                <w:lang w:eastAsia="uk-UA"/>
              </w:rPr>
              <w:t xml:space="preserve"> зазначенням зв'язків між ними.</w:t>
            </w:r>
          </w:p>
        </w:tc>
      </w:tr>
      <w:tr w:rsidR="00D539A9" w:rsidRPr="0022606C" w:rsidTr="0043423E">
        <w:tc>
          <w:tcPr>
            <w:tcW w:w="5240" w:type="dxa"/>
            <w:shd w:val="clear" w:color="auto" w:fill="auto"/>
          </w:tcPr>
          <w:p w:rsidR="00D822CA" w:rsidRDefault="00684CC6" w:rsidP="00684CC6">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3. </w:t>
            </w:r>
            <w:r w:rsidR="00D822CA">
              <w:rPr>
                <w:rFonts w:ascii="Times New Roman" w:eastAsia="Times New Roman" w:hAnsi="Times New Roman"/>
                <w:sz w:val="24"/>
                <w:szCs w:val="24"/>
                <w:lang w:eastAsia="uk-UA"/>
              </w:rPr>
              <w:t>……………..</w:t>
            </w:r>
          </w:p>
          <w:p w:rsidR="00684CC6" w:rsidRPr="000076FC" w:rsidRDefault="00684CC6" w:rsidP="00684CC6">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Структура власності заявника (крім публічної компанії) є непрозорою та такою, що не відповідає вимогам цього Порядку, якщо:</w:t>
            </w:r>
          </w:p>
          <w:p w:rsidR="00D93503" w:rsidRPr="000076FC" w:rsidRDefault="00D93503" w:rsidP="00D93503">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неможливо визначити всіх власників істотної участі у заявнику через наявність у структурі власності конструкцій щодо взаємного володіння часткою статутного капіталу (зустрічні інвестиції) однієї особи в іншій, та/або</w:t>
            </w:r>
          </w:p>
          <w:p w:rsidR="00D93503" w:rsidRPr="000076FC" w:rsidRDefault="00D93503" w:rsidP="00D93503">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lastRenderedPageBreak/>
              <w:t xml:space="preserve">неможливо визначити всіх власників істотної участі у заявнику через наявність у його структурі власності траста, якому не погоджено Комісією наміру набуття істотної участі, та/або </w:t>
            </w:r>
          </w:p>
          <w:p w:rsidR="00D93503" w:rsidRPr="000076FC" w:rsidRDefault="00D93503" w:rsidP="00D93503">
            <w:pPr>
              <w:spacing w:before="100" w:beforeAutospacing="1" w:after="100" w:afterAutospacing="1" w:line="240" w:lineRule="auto"/>
              <w:jc w:val="both"/>
              <w:rPr>
                <w:rFonts w:ascii="Times New Roman" w:eastAsia="Times New Roman" w:hAnsi="Times New Roman"/>
                <w:sz w:val="24"/>
                <w:szCs w:val="24"/>
                <w:lang w:eastAsia="uk-UA"/>
              </w:rPr>
            </w:pPr>
          </w:p>
          <w:p w:rsidR="00D93503" w:rsidRPr="000076FC" w:rsidRDefault="00D93503" w:rsidP="00D93503">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неможливо визначити всіх власників істотної участі у заявнику через наявність у структурі власності осіб, які мають юридичне право володіти, користуватись та розпоряджатись правами щодо істотної участі у професійному учаснику фондового ринку, але при цьому діють за вказівками кінцевих бенефіціарних власників, та/або </w:t>
            </w:r>
          </w:p>
          <w:p w:rsidR="00D93503" w:rsidRDefault="00D93503" w:rsidP="00D93503">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структура власності заявника складається виключно з осіб, які володіють участю у статутному капіталі заявника у розмірі менше 10%, що не дає можливості встановити хоча б одну особу, що володіє істотною участю у заявнику і в заявнику відсутня особа, яка незалежно від формального володіння здійснює значний вплив на управління або діяльність заявника, та/або </w:t>
            </w:r>
          </w:p>
          <w:p w:rsidR="000E354C" w:rsidRPr="000076FC" w:rsidRDefault="000E354C" w:rsidP="000E354C">
            <w:pPr>
              <w:spacing w:after="0" w:line="240" w:lineRule="auto"/>
              <w:jc w:val="both"/>
              <w:rPr>
                <w:rFonts w:ascii="Times New Roman" w:eastAsia="Times New Roman" w:hAnsi="Times New Roman"/>
                <w:sz w:val="24"/>
                <w:szCs w:val="24"/>
                <w:lang w:eastAsia="uk-UA"/>
              </w:rPr>
            </w:pPr>
          </w:p>
          <w:p w:rsidR="00D93503" w:rsidRPr="000076FC" w:rsidRDefault="00D93503" w:rsidP="000E354C">
            <w:pPr>
              <w:spacing w:after="0" w:line="240" w:lineRule="auto"/>
              <w:jc w:val="both"/>
              <w:rPr>
                <w:rFonts w:ascii="Times New Roman" w:eastAsia="Times New Roman" w:hAnsi="Times New Roman"/>
                <w:sz w:val="24"/>
                <w:szCs w:val="24"/>
                <w:lang w:eastAsia="uk-UA"/>
              </w:rPr>
            </w:pPr>
            <w:r w:rsidRPr="000076FC">
              <w:rPr>
                <w:rFonts w:ascii="Times New Roman" w:eastAsia="Times New Roman" w:hAnsi="Times New Roman"/>
                <w:color w:val="000000"/>
                <w:sz w:val="24"/>
                <w:szCs w:val="24"/>
                <w:shd w:val="clear" w:color="auto" w:fill="FFFFFF"/>
                <w:lang w:eastAsia="uk-UA"/>
              </w:rPr>
              <w:t>власниками з істотною участю не погоджено таку істотну участь, якщо на момент набуття істотної участі таке погодження було передбачено законодавством</w:t>
            </w:r>
            <w:r w:rsidRPr="000076FC">
              <w:rPr>
                <w:rFonts w:ascii="Times New Roman" w:eastAsia="Times New Roman" w:hAnsi="Times New Roman"/>
                <w:sz w:val="24"/>
                <w:szCs w:val="24"/>
                <w:lang w:eastAsia="uk-UA"/>
              </w:rPr>
              <w:t xml:space="preserve">. </w:t>
            </w:r>
          </w:p>
          <w:p w:rsidR="00D539A9" w:rsidRPr="000076FC" w:rsidRDefault="00D539A9" w:rsidP="0022606C">
            <w:pPr>
              <w:spacing w:after="0" w:line="240" w:lineRule="auto"/>
              <w:jc w:val="center"/>
              <w:rPr>
                <w:rFonts w:ascii="Times New Roman" w:hAnsi="Times New Roman"/>
                <w:b/>
                <w:bCs/>
                <w:sz w:val="24"/>
                <w:szCs w:val="24"/>
              </w:rPr>
            </w:pPr>
          </w:p>
        </w:tc>
        <w:tc>
          <w:tcPr>
            <w:tcW w:w="5103" w:type="dxa"/>
            <w:shd w:val="clear" w:color="auto" w:fill="auto"/>
          </w:tcPr>
          <w:p w:rsidR="00D822CA" w:rsidRDefault="00D822CA" w:rsidP="00D822CA">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lastRenderedPageBreak/>
              <w:t xml:space="preserve">3. </w:t>
            </w:r>
            <w:r>
              <w:rPr>
                <w:rFonts w:ascii="Times New Roman" w:eastAsia="Times New Roman" w:hAnsi="Times New Roman"/>
                <w:sz w:val="24"/>
                <w:szCs w:val="24"/>
                <w:lang w:eastAsia="uk-UA"/>
              </w:rPr>
              <w:t>……………..</w:t>
            </w:r>
          </w:p>
          <w:p w:rsidR="00D822CA" w:rsidRPr="000076FC" w:rsidRDefault="00D822CA" w:rsidP="00D822CA">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Структура власності заявника (крім публічної компанії) є непрозорою та такою, що не відповідає вимогам цього Порядку, якщо:</w:t>
            </w:r>
          </w:p>
          <w:p w:rsidR="00D93503" w:rsidRPr="000076FC" w:rsidRDefault="00D93503" w:rsidP="00D93503">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неможливо визначити всіх власників істотної участі у заявнику через наявність у структурі власності конструкцій щодо взаємного володіння часткою статутного капіталу (зустрічні інвестиції) однієї особи в іншій, та/або</w:t>
            </w:r>
          </w:p>
          <w:p w:rsidR="00D93503" w:rsidRPr="000076FC" w:rsidRDefault="00D93503" w:rsidP="00D93503">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lastRenderedPageBreak/>
              <w:t xml:space="preserve">неможливо визначити всіх власників істотної участі у заявнику через наявність у його структурі власності траста, якому не погоджено Комісією наміру набуття істотної участі, </w:t>
            </w:r>
            <w:r w:rsidRPr="000076FC">
              <w:rPr>
                <w:rFonts w:ascii="Times New Roman" w:eastAsia="Times New Roman" w:hAnsi="Times New Roman"/>
                <w:b/>
                <w:sz w:val="24"/>
                <w:szCs w:val="24"/>
                <w:lang w:eastAsia="uk-UA"/>
              </w:rPr>
              <w:t>у разі якщо отримання такого погодження передбачено цим Порядком,</w:t>
            </w:r>
            <w:r w:rsidRPr="000076FC">
              <w:rPr>
                <w:rFonts w:ascii="Times New Roman" w:eastAsia="Times New Roman" w:hAnsi="Times New Roman"/>
                <w:sz w:val="24"/>
                <w:szCs w:val="24"/>
                <w:lang w:eastAsia="uk-UA"/>
              </w:rPr>
              <w:t xml:space="preserve"> та/або </w:t>
            </w:r>
          </w:p>
          <w:p w:rsidR="00D93503" w:rsidRPr="000076FC" w:rsidRDefault="00D93503" w:rsidP="00D93503">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 xml:space="preserve">неможливо визначити всіх власників істотної участі у заявнику через наявність у структурі власності осіб, які мають юридичне право володіти, користуватись та розпоряджатись правами щодо істотної участі у професійному учаснику фондового ринку, але при цьому діють за вказівками кінцевих бенефіціарних власників, та/або </w:t>
            </w:r>
          </w:p>
          <w:p w:rsidR="00D93503" w:rsidRPr="000076FC" w:rsidRDefault="00D93503" w:rsidP="00D93503">
            <w:pPr>
              <w:spacing w:before="100" w:beforeAutospacing="1" w:after="100" w:afterAutospacing="1" w:line="240" w:lineRule="auto"/>
              <w:jc w:val="both"/>
              <w:rPr>
                <w:rFonts w:ascii="Times New Roman" w:eastAsia="Times New Roman" w:hAnsi="Times New Roman"/>
                <w:b/>
                <w:strike/>
                <w:sz w:val="24"/>
                <w:szCs w:val="24"/>
                <w:lang w:eastAsia="uk-UA"/>
              </w:rPr>
            </w:pPr>
            <w:r w:rsidRPr="000076FC">
              <w:rPr>
                <w:rFonts w:ascii="Times New Roman" w:eastAsia="Times New Roman" w:hAnsi="Times New Roman"/>
                <w:b/>
                <w:strike/>
                <w:sz w:val="24"/>
                <w:szCs w:val="24"/>
                <w:lang w:eastAsia="uk-UA"/>
              </w:rPr>
              <w:t xml:space="preserve">структура власності заявника складається виключно з осіб, які володіють участю у статутному капіталі заявника у розмірі менше 10%, що не дає можливості встановити хоча б одну особу, що володіє істотною участю у заявнику і в заявнику відсутня особа, яка незалежно від формального володіння здійснює значний вплив на управління або діяльність заявника, та/або </w:t>
            </w:r>
          </w:p>
          <w:p w:rsidR="00D539A9" w:rsidRPr="00F96AF7" w:rsidRDefault="00D93503" w:rsidP="00F96AF7">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color w:val="000000"/>
                <w:sz w:val="24"/>
                <w:szCs w:val="24"/>
                <w:shd w:val="clear" w:color="auto" w:fill="FFFFFF"/>
                <w:lang w:eastAsia="uk-UA"/>
              </w:rPr>
              <w:t>власниками з істотною участю не погоджено таку істотну участь, якщо на момент набуття істотної участі таке погодження було передбачено законодавством</w:t>
            </w:r>
            <w:r w:rsidR="00F96AF7">
              <w:rPr>
                <w:rFonts w:ascii="Times New Roman" w:eastAsia="Times New Roman" w:hAnsi="Times New Roman"/>
                <w:sz w:val="24"/>
                <w:szCs w:val="24"/>
                <w:lang w:eastAsia="uk-UA"/>
              </w:rPr>
              <w:t xml:space="preserve">. </w:t>
            </w:r>
          </w:p>
        </w:tc>
        <w:tc>
          <w:tcPr>
            <w:tcW w:w="5103" w:type="dxa"/>
            <w:shd w:val="clear" w:color="auto" w:fill="auto"/>
          </w:tcPr>
          <w:p w:rsidR="00D539A9" w:rsidRDefault="00D539A9" w:rsidP="00C31423">
            <w:pPr>
              <w:spacing w:after="0" w:line="240" w:lineRule="auto"/>
              <w:jc w:val="both"/>
              <w:rPr>
                <w:rFonts w:ascii="Times New Roman" w:hAnsi="Times New Roman"/>
                <w:b/>
                <w:bCs/>
                <w:sz w:val="28"/>
                <w:szCs w:val="28"/>
              </w:rPr>
            </w:pPr>
          </w:p>
          <w:p w:rsidR="000C41C3" w:rsidRDefault="000C41C3" w:rsidP="00C31423">
            <w:pPr>
              <w:spacing w:after="0" w:line="240" w:lineRule="auto"/>
              <w:jc w:val="both"/>
              <w:rPr>
                <w:rFonts w:ascii="Times New Roman" w:hAnsi="Times New Roman"/>
                <w:b/>
                <w:bCs/>
                <w:sz w:val="28"/>
                <w:szCs w:val="28"/>
              </w:rPr>
            </w:pPr>
          </w:p>
          <w:p w:rsidR="000C41C3" w:rsidRDefault="000C41C3" w:rsidP="00C31423">
            <w:pPr>
              <w:spacing w:after="0" w:line="240" w:lineRule="auto"/>
              <w:jc w:val="both"/>
              <w:rPr>
                <w:rFonts w:ascii="Times New Roman" w:hAnsi="Times New Roman"/>
                <w:b/>
                <w:bCs/>
                <w:sz w:val="28"/>
                <w:szCs w:val="28"/>
              </w:rPr>
            </w:pPr>
          </w:p>
          <w:p w:rsidR="000C41C3" w:rsidRDefault="000C41C3" w:rsidP="00C31423">
            <w:pPr>
              <w:spacing w:after="0" w:line="240" w:lineRule="auto"/>
              <w:jc w:val="both"/>
              <w:rPr>
                <w:rFonts w:ascii="Times New Roman" w:hAnsi="Times New Roman"/>
                <w:b/>
                <w:bCs/>
                <w:sz w:val="28"/>
                <w:szCs w:val="28"/>
              </w:rPr>
            </w:pPr>
          </w:p>
          <w:p w:rsidR="000C41C3" w:rsidRDefault="000C41C3" w:rsidP="00C31423">
            <w:pPr>
              <w:spacing w:after="0" w:line="240" w:lineRule="auto"/>
              <w:jc w:val="both"/>
              <w:rPr>
                <w:rFonts w:ascii="Times New Roman" w:hAnsi="Times New Roman"/>
                <w:b/>
                <w:bCs/>
                <w:sz w:val="28"/>
                <w:szCs w:val="28"/>
              </w:rPr>
            </w:pPr>
          </w:p>
          <w:p w:rsidR="000C41C3" w:rsidRDefault="000C41C3" w:rsidP="00C31423">
            <w:pPr>
              <w:spacing w:after="0" w:line="240" w:lineRule="auto"/>
              <w:jc w:val="both"/>
              <w:rPr>
                <w:rFonts w:ascii="Times New Roman" w:hAnsi="Times New Roman"/>
                <w:b/>
                <w:bCs/>
                <w:sz w:val="28"/>
                <w:szCs w:val="28"/>
              </w:rPr>
            </w:pPr>
          </w:p>
          <w:p w:rsidR="000C41C3" w:rsidRDefault="000C41C3" w:rsidP="00C31423">
            <w:pPr>
              <w:spacing w:after="0" w:line="240" w:lineRule="auto"/>
              <w:jc w:val="both"/>
              <w:rPr>
                <w:rFonts w:ascii="Times New Roman" w:hAnsi="Times New Roman"/>
                <w:b/>
                <w:bCs/>
                <w:sz w:val="28"/>
                <w:szCs w:val="28"/>
              </w:rPr>
            </w:pPr>
          </w:p>
          <w:p w:rsidR="000C41C3" w:rsidRDefault="000C41C3" w:rsidP="00C31423">
            <w:pPr>
              <w:spacing w:after="0" w:line="240" w:lineRule="auto"/>
              <w:jc w:val="both"/>
              <w:rPr>
                <w:rFonts w:ascii="Times New Roman" w:hAnsi="Times New Roman"/>
                <w:b/>
                <w:bCs/>
                <w:sz w:val="28"/>
                <w:szCs w:val="28"/>
              </w:rPr>
            </w:pPr>
          </w:p>
          <w:p w:rsidR="000C41C3" w:rsidRDefault="000C41C3" w:rsidP="00C31423">
            <w:pPr>
              <w:spacing w:after="0" w:line="240" w:lineRule="auto"/>
              <w:jc w:val="both"/>
              <w:rPr>
                <w:rFonts w:ascii="Times New Roman" w:hAnsi="Times New Roman"/>
                <w:b/>
                <w:bCs/>
                <w:sz w:val="28"/>
                <w:szCs w:val="28"/>
              </w:rPr>
            </w:pPr>
          </w:p>
          <w:p w:rsidR="00C31423" w:rsidRDefault="00C31423" w:rsidP="00C31423">
            <w:pPr>
              <w:spacing w:after="0" w:line="240" w:lineRule="auto"/>
              <w:jc w:val="both"/>
              <w:rPr>
                <w:rFonts w:ascii="Times New Roman" w:hAnsi="Times New Roman"/>
                <w:b/>
                <w:bCs/>
                <w:sz w:val="28"/>
                <w:szCs w:val="28"/>
              </w:rPr>
            </w:pPr>
          </w:p>
          <w:p w:rsidR="00C31423" w:rsidRDefault="008D399C" w:rsidP="00C31423">
            <w:pPr>
              <w:spacing w:after="0" w:line="240" w:lineRule="auto"/>
              <w:jc w:val="center"/>
              <w:rPr>
                <w:rFonts w:ascii="Times New Roman" w:hAnsi="Times New Roman"/>
                <w:b/>
                <w:bCs/>
                <w:sz w:val="24"/>
                <w:szCs w:val="24"/>
              </w:rPr>
            </w:pPr>
            <w:r w:rsidRPr="008D399C">
              <w:rPr>
                <w:rFonts w:ascii="Times New Roman" w:hAnsi="Times New Roman"/>
                <w:b/>
                <w:bCs/>
                <w:sz w:val="24"/>
                <w:szCs w:val="24"/>
              </w:rPr>
              <w:t>Враховано редакційно</w:t>
            </w:r>
          </w:p>
          <w:p w:rsidR="00D82060" w:rsidRPr="00C31423" w:rsidRDefault="001260BD" w:rsidP="00C31423">
            <w:pPr>
              <w:spacing w:after="0" w:line="240" w:lineRule="auto"/>
              <w:jc w:val="both"/>
              <w:rPr>
                <w:rFonts w:ascii="Times New Roman" w:hAnsi="Times New Roman"/>
                <w:b/>
                <w:bCs/>
                <w:sz w:val="24"/>
                <w:szCs w:val="24"/>
              </w:rPr>
            </w:pPr>
            <w:r w:rsidRPr="001260BD">
              <w:rPr>
                <w:rFonts w:ascii="Times New Roman" w:hAnsi="Times New Roman"/>
                <w:sz w:val="24"/>
                <w:szCs w:val="24"/>
              </w:rPr>
              <w:lastRenderedPageBreak/>
              <w:t>неможливо визначити всіх власників істотної участі у заявнику через наявність у його структурі власності траста</w:t>
            </w:r>
            <w:r w:rsidRPr="009D6E9F">
              <w:rPr>
                <w:rFonts w:ascii="Times New Roman" w:hAnsi="Times New Roman"/>
                <w:sz w:val="24"/>
                <w:szCs w:val="24"/>
              </w:rPr>
              <w:t xml:space="preserve">, </w:t>
            </w:r>
            <w:r w:rsidRPr="009D6E9F">
              <w:rPr>
                <w:rFonts w:ascii="Times New Roman" w:hAnsi="Times New Roman"/>
                <w:b/>
                <w:sz w:val="24"/>
                <w:szCs w:val="24"/>
              </w:rPr>
              <w:t>про якого не розкрита інформація відповідно до цього Порядку, та/або повіреним (управителем) якого не погоджено Комісією наміру набуття або збільшення істотної участі, у разі якщо отримання такого погодження передбачено цим Порядком,</w:t>
            </w:r>
            <w:r w:rsidRPr="009D6E9F">
              <w:rPr>
                <w:rFonts w:ascii="Times New Roman" w:hAnsi="Times New Roman"/>
                <w:sz w:val="24"/>
                <w:szCs w:val="24"/>
              </w:rPr>
              <w:t xml:space="preserve"> та/або</w:t>
            </w:r>
            <w:r w:rsidR="00D82060" w:rsidRPr="001260BD">
              <w:rPr>
                <w:rFonts w:ascii="Times New Roman" w:eastAsia="Times New Roman" w:hAnsi="Times New Roman"/>
                <w:sz w:val="24"/>
                <w:szCs w:val="24"/>
                <w:lang w:eastAsia="uk-UA"/>
              </w:rPr>
              <w:t xml:space="preserve"> </w:t>
            </w:r>
          </w:p>
          <w:p w:rsidR="000C41C3" w:rsidRDefault="000C41C3" w:rsidP="00C31423">
            <w:pPr>
              <w:spacing w:after="0" w:line="240" w:lineRule="auto"/>
              <w:jc w:val="both"/>
              <w:rPr>
                <w:rFonts w:ascii="Times New Roman" w:hAnsi="Times New Roman"/>
                <w:b/>
                <w:bCs/>
                <w:sz w:val="28"/>
                <w:szCs w:val="28"/>
              </w:rPr>
            </w:pPr>
          </w:p>
          <w:p w:rsidR="000C41C3" w:rsidRPr="003B22DA" w:rsidRDefault="000C41C3" w:rsidP="00C31423">
            <w:pPr>
              <w:spacing w:after="0" w:line="240" w:lineRule="auto"/>
              <w:jc w:val="both"/>
              <w:rPr>
                <w:rFonts w:ascii="Times New Roman" w:hAnsi="Times New Roman"/>
                <w:b/>
                <w:bCs/>
                <w:sz w:val="24"/>
                <w:szCs w:val="24"/>
              </w:rPr>
            </w:pPr>
          </w:p>
          <w:p w:rsidR="000C41C3" w:rsidRDefault="000C41C3" w:rsidP="00C31423">
            <w:pPr>
              <w:spacing w:after="0" w:line="240" w:lineRule="auto"/>
              <w:jc w:val="both"/>
              <w:rPr>
                <w:rFonts w:ascii="Times New Roman" w:hAnsi="Times New Roman"/>
                <w:b/>
                <w:bCs/>
                <w:sz w:val="28"/>
                <w:szCs w:val="28"/>
              </w:rPr>
            </w:pPr>
          </w:p>
          <w:p w:rsidR="000C41C3" w:rsidRDefault="000C41C3" w:rsidP="00C31423">
            <w:pPr>
              <w:spacing w:after="0" w:line="240" w:lineRule="auto"/>
              <w:jc w:val="both"/>
              <w:rPr>
                <w:rFonts w:ascii="Times New Roman" w:hAnsi="Times New Roman"/>
                <w:b/>
                <w:bCs/>
                <w:sz w:val="28"/>
                <w:szCs w:val="28"/>
              </w:rPr>
            </w:pPr>
          </w:p>
          <w:p w:rsidR="000C41C3" w:rsidRDefault="000C41C3" w:rsidP="00C31423">
            <w:pPr>
              <w:spacing w:after="0" w:line="240" w:lineRule="auto"/>
              <w:jc w:val="both"/>
              <w:rPr>
                <w:rFonts w:ascii="Times New Roman" w:hAnsi="Times New Roman"/>
                <w:b/>
                <w:bCs/>
                <w:sz w:val="28"/>
                <w:szCs w:val="28"/>
              </w:rPr>
            </w:pPr>
          </w:p>
          <w:p w:rsidR="000C41C3" w:rsidRDefault="000C41C3" w:rsidP="00C31423">
            <w:pPr>
              <w:spacing w:after="0" w:line="240" w:lineRule="auto"/>
              <w:jc w:val="both"/>
              <w:rPr>
                <w:rFonts w:ascii="Times New Roman" w:hAnsi="Times New Roman"/>
                <w:b/>
                <w:bCs/>
                <w:sz w:val="28"/>
                <w:szCs w:val="28"/>
              </w:rPr>
            </w:pPr>
          </w:p>
          <w:p w:rsidR="000C41C3" w:rsidRDefault="000C41C3" w:rsidP="00C31423">
            <w:pPr>
              <w:spacing w:after="0" w:line="240" w:lineRule="auto"/>
              <w:jc w:val="center"/>
              <w:rPr>
                <w:rFonts w:ascii="Times New Roman" w:hAnsi="Times New Roman"/>
                <w:b/>
                <w:bCs/>
                <w:sz w:val="24"/>
                <w:szCs w:val="24"/>
              </w:rPr>
            </w:pPr>
            <w:r w:rsidRPr="0048474F">
              <w:rPr>
                <w:rFonts w:ascii="Times New Roman" w:hAnsi="Times New Roman"/>
                <w:b/>
                <w:bCs/>
                <w:sz w:val="24"/>
                <w:szCs w:val="24"/>
              </w:rPr>
              <w:t>Не враховано</w:t>
            </w:r>
          </w:p>
          <w:p w:rsidR="00B636C1" w:rsidRPr="0048474F" w:rsidRDefault="00914C3A" w:rsidP="00C31423">
            <w:pPr>
              <w:spacing w:after="0" w:line="240" w:lineRule="auto"/>
              <w:jc w:val="both"/>
              <w:rPr>
                <w:rFonts w:ascii="Times New Roman" w:hAnsi="Times New Roman"/>
                <w:b/>
                <w:bCs/>
                <w:sz w:val="24"/>
                <w:szCs w:val="24"/>
              </w:rPr>
            </w:pPr>
            <w:r w:rsidRPr="0048474F">
              <w:rPr>
                <w:rFonts w:ascii="Times New Roman" w:hAnsi="Times New Roman"/>
                <w:bCs/>
                <w:sz w:val="24"/>
                <w:szCs w:val="24"/>
              </w:rPr>
              <w:t xml:space="preserve">Згідно з нормою </w:t>
            </w:r>
            <w:r>
              <w:rPr>
                <w:rFonts w:ascii="Times New Roman" w:hAnsi="Times New Roman"/>
                <w:bCs/>
                <w:sz w:val="24"/>
                <w:szCs w:val="24"/>
              </w:rPr>
              <w:t>пп.5</w:t>
            </w:r>
            <w:r w:rsidRPr="0048474F">
              <w:rPr>
                <w:rFonts w:ascii="Times New Roman" w:hAnsi="Times New Roman"/>
                <w:bCs/>
                <w:sz w:val="24"/>
                <w:szCs w:val="24"/>
              </w:rPr>
              <w:t xml:space="preserve"> частини </w:t>
            </w:r>
            <w:r>
              <w:rPr>
                <w:rFonts w:ascii="Times New Roman" w:hAnsi="Times New Roman"/>
                <w:bCs/>
                <w:sz w:val="24"/>
                <w:szCs w:val="24"/>
              </w:rPr>
              <w:t>шос</w:t>
            </w:r>
            <w:r w:rsidRPr="0048474F">
              <w:rPr>
                <w:rFonts w:ascii="Times New Roman" w:hAnsi="Times New Roman"/>
                <w:bCs/>
                <w:sz w:val="24"/>
                <w:szCs w:val="24"/>
              </w:rPr>
              <w:t xml:space="preserve">тої статті 9 Закону України «Про фінансові послуги та державне регулювання ринків фінансових послуг» для отримання погодження наміру набуття/збільшення істотної участі </w:t>
            </w:r>
            <w:r>
              <w:rPr>
                <w:rFonts w:ascii="Times New Roman" w:hAnsi="Times New Roman"/>
                <w:bCs/>
                <w:sz w:val="24"/>
                <w:szCs w:val="24"/>
              </w:rPr>
              <w:t>Комісія має право встановлювати вимоги до заявника</w:t>
            </w:r>
            <w:r w:rsidRPr="00914C3A">
              <w:rPr>
                <w:rFonts w:ascii="Times New Roman" w:hAnsi="Times New Roman"/>
                <w:bCs/>
                <w:sz w:val="24"/>
                <w:szCs w:val="24"/>
              </w:rPr>
              <w:t xml:space="preserve"> </w:t>
            </w:r>
            <w:r>
              <w:rPr>
                <w:rFonts w:ascii="Times New Roman" w:hAnsi="Times New Roman"/>
                <w:bCs/>
                <w:sz w:val="24"/>
                <w:szCs w:val="24"/>
              </w:rPr>
              <w:t>у нпа</w:t>
            </w:r>
            <w:r w:rsidR="00B636C1" w:rsidRPr="0048474F">
              <w:rPr>
                <w:rFonts w:ascii="Times New Roman" w:hAnsi="Times New Roman"/>
                <w:bCs/>
                <w:sz w:val="24"/>
                <w:szCs w:val="24"/>
              </w:rPr>
              <w:t>.</w:t>
            </w:r>
          </w:p>
        </w:tc>
      </w:tr>
      <w:tr w:rsidR="00F96AF7" w:rsidRPr="0022606C" w:rsidTr="0043423E">
        <w:tc>
          <w:tcPr>
            <w:tcW w:w="5240" w:type="dxa"/>
            <w:shd w:val="clear" w:color="auto" w:fill="auto"/>
          </w:tcPr>
          <w:p w:rsidR="00F96AF7" w:rsidRPr="00C31423" w:rsidRDefault="00C31423" w:rsidP="00C31423">
            <w:pPr>
              <w:spacing w:before="100" w:beforeAutospacing="1" w:after="100" w:afterAutospacing="1" w:line="240" w:lineRule="auto"/>
              <w:jc w:val="both"/>
              <w:rPr>
                <w:rFonts w:ascii="Times New Roman" w:eastAsia="Times New Roman" w:hAnsi="Times New Roman"/>
                <w:b/>
                <w:sz w:val="24"/>
                <w:szCs w:val="24"/>
                <w:lang w:eastAsia="uk-UA"/>
              </w:rPr>
            </w:pPr>
            <w:r w:rsidRPr="00C31423">
              <w:rPr>
                <w:rFonts w:ascii="Times New Roman" w:eastAsia="Times New Roman" w:hAnsi="Times New Roman"/>
                <w:b/>
                <w:sz w:val="24"/>
                <w:szCs w:val="24"/>
                <w:lang w:eastAsia="uk-UA"/>
              </w:rPr>
              <w:lastRenderedPageBreak/>
              <w:t xml:space="preserve">Норма відсутня </w:t>
            </w:r>
          </w:p>
        </w:tc>
        <w:tc>
          <w:tcPr>
            <w:tcW w:w="5103" w:type="dxa"/>
            <w:shd w:val="clear" w:color="auto" w:fill="auto"/>
          </w:tcPr>
          <w:p w:rsidR="00F96AF7" w:rsidRPr="00C31423" w:rsidRDefault="00C31423" w:rsidP="00C31423">
            <w:pPr>
              <w:spacing w:before="100" w:beforeAutospacing="1" w:after="100" w:afterAutospacing="1" w:line="240" w:lineRule="auto"/>
              <w:jc w:val="both"/>
              <w:rPr>
                <w:rFonts w:ascii="Times New Roman" w:eastAsia="Times New Roman" w:hAnsi="Times New Roman"/>
                <w:b/>
                <w:sz w:val="24"/>
                <w:szCs w:val="24"/>
                <w:lang w:eastAsia="uk-UA"/>
              </w:rPr>
            </w:pPr>
            <w:r w:rsidRPr="00C31423">
              <w:rPr>
                <w:rFonts w:ascii="Times New Roman" w:eastAsia="Times New Roman" w:hAnsi="Times New Roman"/>
                <w:b/>
                <w:sz w:val="24"/>
                <w:szCs w:val="24"/>
                <w:lang w:eastAsia="uk-UA"/>
              </w:rPr>
              <w:t>Норма відсутня</w:t>
            </w:r>
          </w:p>
        </w:tc>
        <w:tc>
          <w:tcPr>
            <w:tcW w:w="5103" w:type="dxa"/>
            <w:shd w:val="clear" w:color="auto" w:fill="auto"/>
          </w:tcPr>
          <w:p w:rsidR="00F96AF7" w:rsidRPr="00313822" w:rsidRDefault="00F96AF7" w:rsidP="00F96AF7">
            <w:pPr>
              <w:spacing w:after="0" w:line="240" w:lineRule="auto"/>
              <w:jc w:val="both"/>
              <w:rPr>
                <w:rFonts w:ascii="Times New Roman" w:hAnsi="Times New Roman"/>
                <w:b/>
                <w:bCs/>
                <w:sz w:val="24"/>
                <w:szCs w:val="24"/>
                <w:highlight w:val="yellow"/>
              </w:rPr>
            </w:pPr>
            <w:r w:rsidRPr="009D6E9F">
              <w:rPr>
                <w:rFonts w:ascii="Times New Roman" w:hAnsi="Times New Roman"/>
                <w:b/>
                <w:sz w:val="24"/>
                <w:szCs w:val="24"/>
              </w:rPr>
              <w:t>4. Заявником не може бути особа, яка є резидентом держав, що здійснюють збройну агресію проти України, у значенні, наведеному у статті 1 Закону України «Про оборону України» та, яка після набуття або збільшення істотної участі  у професійному учаснику фондового ринку здійснюватиме на такого професійного учасника фондового ринку контроль у значенні, наведеному у статті 1 Закону України «Про захист економічної конкуренції».</w:t>
            </w:r>
          </w:p>
        </w:tc>
      </w:tr>
      <w:tr w:rsidR="00D539A9" w:rsidRPr="0022606C" w:rsidTr="0043423E">
        <w:tc>
          <w:tcPr>
            <w:tcW w:w="5240" w:type="dxa"/>
            <w:shd w:val="clear" w:color="auto" w:fill="auto"/>
          </w:tcPr>
          <w:p w:rsidR="00F40CE8" w:rsidRPr="000076FC" w:rsidRDefault="00F40CE8" w:rsidP="00F40CE8">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4. Фінансовий стан заявника повинен відповідати, зокрема, таким вимогам:</w:t>
            </w:r>
          </w:p>
          <w:p w:rsidR="00D539A9" w:rsidRPr="000076FC" w:rsidRDefault="00F40CE8" w:rsidP="00453FD7">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Для заявника, який має намір</w:t>
            </w:r>
            <w:r w:rsidRPr="000076FC">
              <w:rPr>
                <w:rFonts w:ascii="Times New Roman" w:eastAsia="Times New Roman" w:hAnsi="Times New Roman"/>
                <w:sz w:val="24"/>
                <w:szCs w:val="24"/>
                <w:lang w:val="ru-RU" w:eastAsia="uk-UA"/>
              </w:rPr>
              <w:t xml:space="preserve"> </w:t>
            </w:r>
            <w:r w:rsidRPr="000076FC">
              <w:rPr>
                <w:rFonts w:ascii="Times New Roman" w:eastAsia="Times New Roman" w:hAnsi="Times New Roman"/>
                <w:sz w:val="24"/>
                <w:szCs w:val="24"/>
                <w:lang w:eastAsia="uk-UA"/>
              </w:rPr>
              <w:t xml:space="preserve">набути або збільшити істотну участь у професійному учаснику фондового ринку, розмір власних коштів вважається достатнім, якщо він є більшим ніж розмір коштів, що вносяться до статутного капіталу професійного учасника фондового ринку та/або при набутті/збільшенні істотної участі на вторинному ринку більшим ніж величина, пропорційна його частці, що набувається у професійного учасника фондового ринку у відсотках за її номінальною вартістю у гривнях у регулятивному капіталі професійного учасника фондового ринку або у статутному капіталі такого учасника, якщо регулятивний капітал є меншим за статутний. </w:t>
            </w:r>
          </w:p>
        </w:tc>
        <w:tc>
          <w:tcPr>
            <w:tcW w:w="5103" w:type="dxa"/>
            <w:shd w:val="clear" w:color="auto" w:fill="auto"/>
          </w:tcPr>
          <w:p w:rsidR="00F40CE8" w:rsidRPr="000076FC" w:rsidRDefault="00F40CE8" w:rsidP="00F40CE8">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4. Фінансовий стан заявника повинен відповідати, зокрема, таким вимогам:</w:t>
            </w:r>
          </w:p>
          <w:p w:rsidR="00D539A9" w:rsidRPr="000076FC" w:rsidRDefault="00F40CE8" w:rsidP="00453FD7">
            <w:pPr>
              <w:spacing w:before="100" w:beforeAutospacing="1" w:after="100" w:afterAutospacing="1" w:line="240" w:lineRule="auto"/>
              <w:jc w:val="both"/>
              <w:rPr>
                <w:rFonts w:ascii="Times New Roman" w:eastAsia="Times New Roman" w:hAnsi="Times New Roman"/>
                <w:sz w:val="24"/>
                <w:szCs w:val="24"/>
                <w:lang w:eastAsia="uk-UA"/>
              </w:rPr>
            </w:pPr>
            <w:r w:rsidRPr="000076FC">
              <w:rPr>
                <w:rFonts w:ascii="Times New Roman" w:eastAsia="Times New Roman" w:hAnsi="Times New Roman"/>
                <w:sz w:val="24"/>
                <w:szCs w:val="24"/>
                <w:lang w:eastAsia="uk-UA"/>
              </w:rPr>
              <w:t>Для заявника, який має намір</w:t>
            </w:r>
            <w:r w:rsidRPr="000076FC">
              <w:rPr>
                <w:rFonts w:ascii="Times New Roman" w:eastAsia="Times New Roman" w:hAnsi="Times New Roman"/>
                <w:sz w:val="24"/>
                <w:szCs w:val="24"/>
                <w:lang w:val="ru-RU" w:eastAsia="uk-UA"/>
              </w:rPr>
              <w:t xml:space="preserve"> </w:t>
            </w:r>
            <w:r w:rsidRPr="000076FC">
              <w:rPr>
                <w:rFonts w:ascii="Times New Roman" w:eastAsia="Times New Roman" w:hAnsi="Times New Roman"/>
                <w:sz w:val="24"/>
                <w:szCs w:val="24"/>
                <w:lang w:eastAsia="uk-UA"/>
              </w:rPr>
              <w:t>набути або збільшити істотну участь у професійному учаснику фондового ринку, розмір власних коштів вважається достатнім, якщо він є більшим ніж розмір коштів, що вносяться до статутного капіталу професійного учасника фондового ринку та/або при набутті/збільшенні істотної участі на вторинному ринку більшим ніж величина, пропорційна його частці, що набувається у професійного учасника фондового ринку у відсотках за її номінальною вартістю у гривнях у регулятивному капіталі/</w:t>
            </w:r>
            <w:r w:rsidRPr="000076FC">
              <w:rPr>
                <w:rFonts w:ascii="Times New Roman" w:eastAsia="Times New Roman" w:hAnsi="Times New Roman"/>
                <w:b/>
                <w:sz w:val="24"/>
                <w:szCs w:val="24"/>
                <w:lang w:eastAsia="uk-UA"/>
              </w:rPr>
              <w:t>власних коштах</w:t>
            </w:r>
            <w:r w:rsidRPr="000076FC">
              <w:rPr>
                <w:rFonts w:ascii="Times New Roman" w:eastAsia="Times New Roman" w:hAnsi="Times New Roman"/>
                <w:sz w:val="24"/>
                <w:szCs w:val="24"/>
                <w:lang w:eastAsia="uk-UA"/>
              </w:rPr>
              <w:t xml:space="preserve"> професійного учасника фондового ринку або у статутному капіталі такого учасника, якщо регулятивний капітал є меншим за статутний. </w:t>
            </w:r>
          </w:p>
        </w:tc>
        <w:tc>
          <w:tcPr>
            <w:tcW w:w="5103" w:type="dxa"/>
            <w:shd w:val="clear" w:color="auto" w:fill="auto"/>
          </w:tcPr>
          <w:p w:rsidR="00683E15" w:rsidRPr="00683E15" w:rsidRDefault="00683E15" w:rsidP="009B0B73">
            <w:pPr>
              <w:spacing w:before="100" w:beforeAutospacing="1" w:after="100" w:afterAutospacing="1" w:line="240" w:lineRule="auto"/>
              <w:jc w:val="both"/>
              <w:rPr>
                <w:rFonts w:ascii="Times New Roman" w:eastAsia="Times New Roman" w:hAnsi="Times New Roman"/>
                <w:b/>
                <w:sz w:val="24"/>
                <w:szCs w:val="24"/>
                <w:lang w:eastAsia="uk-UA"/>
              </w:rPr>
            </w:pPr>
            <w:r w:rsidRPr="00683E15">
              <w:rPr>
                <w:rFonts w:ascii="Times New Roman" w:eastAsia="Times New Roman" w:hAnsi="Times New Roman"/>
                <w:b/>
                <w:sz w:val="24"/>
                <w:szCs w:val="24"/>
                <w:lang w:eastAsia="uk-UA"/>
              </w:rPr>
              <w:t xml:space="preserve">Враховано </w:t>
            </w:r>
          </w:p>
          <w:p w:rsidR="009B0B73" w:rsidRPr="000076FC" w:rsidRDefault="00B6185E" w:rsidP="009B0B73">
            <w:pPr>
              <w:spacing w:before="100" w:beforeAutospacing="1" w:after="100" w:afterAutospacing="1"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5</w:t>
            </w:r>
            <w:r w:rsidR="009B0B73" w:rsidRPr="000076FC">
              <w:rPr>
                <w:rFonts w:ascii="Times New Roman" w:eastAsia="Times New Roman" w:hAnsi="Times New Roman"/>
                <w:sz w:val="24"/>
                <w:szCs w:val="24"/>
                <w:lang w:eastAsia="uk-UA"/>
              </w:rPr>
              <w:t>. Фінансовий стан заявника повинен відповідати, зокрема, таким вимогам:</w:t>
            </w:r>
          </w:p>
          <w:p w:rsidR="00D539A9" w:rsidRPr="0022606C" w:rsidRDefault="009B0B73" w:rsidP="009B0B73">
            <w:pPr>
              <w:spacing w:after="0" w:line="240" w:lineRule="auto"/>
              <w:jc w:val="both"/>
              <w:rPr>
                <w:rFonts w:ascii="Times New Roman" w:hAnsi="Times New Roman"/>
                <w:b/>
                <w:bCs/>
                <w:sz w:val="28"/>
                <w:szCs w:val="28"/>
              </w:rPr>
            </w:pPr>
            <w:r w:rsidRPr="000076FC">
              <w:rPr>
                <w:rFonts w:ascii="Times New Roman" w:eastAsia="Times New Roman" w:hAnsi="Times New Roman"/>
                <w:sz w:val="24"/>
                <w:szCs w:val="24"/>
                <w:lang w:eastAsia="uk-UA"/>
              </w:rPr>
              <w:t>Для заявника, який має намір</w:t>
            </w:r>
            <w:r w:rsidRPr="000076FC">
              <w:rPr>
                <w:rFonts w:ascii="Times New Roman" w:eastAsia="Times New Roman" w:hAnsi="Times New Roman"/>
                <w:sz w:val="24"/>
                <w:szCs w:val="24"/>
                <w:lang w:val="ru-RU" w:eastAsia="uk-UA"/>
              </w:rPr>
              <w:t xml:space="preserve"> </w:t>
            </w:r>
            <w:r w:rsidRPr="000076FC">
              <w:rPr>
                <w:rFonts w:ascii="Times New Roman" w:eastAsia="Times New Roman" w:hAnsi="Times New Roman"/>
                <w:sz w:val="24"/>
                <w:szCs w:val="24"/>
                <w:lang w:eastAsia="uk-UA"/>
              </w:rPr>
              <w:t>набути або збільшити істотну участь у професійному учаснику фондового ринку, розмір власних коштів вважається достатнім, якщо він є більшим ніж розмір коштів, що вносяться до статутного капіталу професійного учасника фондового ринку та/або при набутті/збільшенні істотної участі на вторинному ринку більшим ніж величина, пропорційна його частці, що набувається у професійного учасника фондового ринку у відсотках за її номінальною вартістю у г</w:t>
            </w:r>
            <w:r w:rsidR="00683E15">
              <w:rPr>
                <w:rFonts w:ascii="Times New Roman" w:eastAsia="Times New Roman" w:hAnsi="Times New Roman"/>
                <w:sz w:val="24"/>
                <w:szCs w:val="24"/>
                <w:lang w:eastAsia="uk-UA"/>
              </w:rPr>
              <w:t xml:space="preserve">ривнях у регулятивному капіталі </w:t>
            </w:r>
            <w:r w:rsidR="00683E15" w:rsidRPr="00683E15">
              <w:rPr>
                <w:rFonts w:ascii="Times New Roman" w:eastAsia="Times New Roman" w:hAnsi="Times New Roman"/>
                <w:b/>
                <w:sz w:val="24"/>
                <w:szCs w:val="24"/>
                <w:lang w:eastAsia="uk-UA"/>
              </w:rPr>
              <w:t>(</w:t>
            </w:r>
            <w:r w:rsidRPr="000076FC">
              <w:rPr>
                <w:rFonts w:ascii="Times New Roman" w:eastAsia="Times New Roman" w:hAnsi="Times New Roman"/>
                <w:b/>
                <w:sz w:val="24"/>
                <w:szCs w:val="24"/>
                <w:lang w:eastAsia="uk-UA"/>
              </w:rPr>
              <w:t>власних коштах</w:t>
            </w:r>
            <w:r w:rsidR="00683E15">
              <w:rPr>
                <w:rFonts w:ascii="Times New Roman" w:eastAsia="Times New Roman" w:hAnsi="Times New Roman"/>
                <w:b/>
                <w:sz w:val="24"/>
                <w:szCs w:val="24"/>
                <w:lang w:eastAsia="uk-UA"/>
              </w:rPr>
              <w:t>)</w:t>
            </w:r>
            <w:r w:rsidRPr="000076FC">
              <w:rPr>
                <w:rFonts w:ascii="Times New Roman" w:eastAsia="Times New Roman" w:hAnsi="Times New Roman"/>
                <w:sz w:val="24"/>
                <w:szCs w:val="24"/>
                <w:lang w:eastAsia="uk-UA"/>
              </w:rPr>
              <w:t xml:space="preserve"> професійного учасника фондового ринку або у статутному капіталі такого учасника, якщо регулятивний капітал є меншим за статутний.</w:t>
            </w:r>
          </w:p>
        </w:tc>
      </w:tr>
      <w:tr w:rsidR="00D539A9" w:rsidRPr="0022606C" w:rsidTr="0043423E">
        <w:tc>
          <w:tcPr>
            <w:tcW w:w="5240" w:type="dxa"/>
            <w:shd w:val="clear" w:color="auto" w:fill="auto"/>
          </w:tcPr>
          <w:p w:rsidR="00FD5AAF" w:rsidRDefault="00453FD7" w:rsidP="00453FD7">
            <w:pPr>
              <w:pStyle w:val="a4"/>
              <w:jc w:val="both"/>
              <w:rPr>
                <w:b/>
                <w:bCs/>
              </w:rPr>
            </w:pPr>
            <w:r w:rsidRPr="000076FC">
              <w:rPr>
                <w:bCs/>
              </w:rPr>
              <w:lastRenderedPageBreak/>
              <w:t>6.</w:t>
            </w:r>
            <w:r w:rsidRPr="000076FC">
              <w:rPr>
                <w:b/>
                <w:bCs/>
              </w:rPr>
              <w:t xml:space="preserve"> </w:t>
            </w:r>
            <w:r w:rsidR="00FD5AAF">
              <w:rPr>
                <w:b/>
                <w:bCs/>
              </w:rPr>
              <w:t xml:space="preserve">……………….. </w:t>
            </w:r>
          </w:p>
          <w:p w:rsidR="00D539A9" w:rsidRPr="000076FC" w:rsidRDefault="00453FD7" w:rsidP="00453FD7">
            <w:pPr>
              <w:pStyle w:val="a4"/>
              <w:jc w:val="both"/>
            </w:pPr>
            <w:r w:rsidRPr="000076FC">
              <w:t>У разі прийняття рішення про пряме самостійне або спільне набуття або збільшення істотної участі у статутному капіталі професійного учасника фондового ринку заявник - юридична особа зобов'язаний дотримуватись вимог законодавства щодо формування його статутного капіталу, зокрема Законів України "Про цінні папери та фондовий ринок", "Про депозитарну систему України", "Про фінансові послуги та державне регулювання ринку фінансових послуг", "Про інститути спільного інвестування", "Про акціонерні товариства", "Про товариства з обмеженою та додатковою відповідальністю".</w:t>
            </w:r>
          </w:p>
        </w:tc>
        <w:tc>
          <w:tcPr>
            <w:tcW w:w="5103" w:type="dxa"/>
            <w:shd w:val="clear" w:color="auto" w:fill="auto"/>
          </w:tcPr>
          <w:p w:rsidR="00FD5AAF" w:rsidRDefault="00453FD7" w:rsidP="00453FD7">
            <w:pPr>
              <w:pStyle w:val="a4"/>
              <w:jc w:val="both"/>
              <w:rPr>
                <w:b/>
                <w:bCs/>
              </w:rPr>
            </w:pPr>
            <w:r w:rsidRPr="000076FC">
              <w:rPr>
                <w:bCs/>
              </w:rPr>
              <w:t>6.</w:t>
            </w:r>
            <w:r w:rsidRPr="000076FC">
              <w:rPr>
                <w:b/>
                <w:bCs/>
              </w:rPr>
              <w:t xml:space="preserve"> </w:t>
            </w:r>
            <w:r w:rsidR="00FD5AAF">
              <w:rPr>
                <w:b/>
                <w:bCs/>
              </w:rPr>
              <w:t xml:space="preserve">…………………….. </w:t>
            </w:r>
          </w:p>
          <w:p w:rsidR="00D539A9" w:rsidRPr="000076FC" w:rsidRDefault="00453FD7" w:rsidP="00453FD7">
            <w:pPr>
              <w:pStyle w:val="a4"/>
              <w:jc w:val="both"/>
            </w:pPr>
            <w:r w:rsidRPr="000076FC">
              <w:t xml:space="preserve">У разі прийняття рішення про пряме самостійне або спільне набуття або збільшення істотної участі у статутному капіталі професійного учасника фондового ринку заявник - </w:t>
            </w:r>
            <w:r w:rsidRPr="000076FC">
              <w:rPr>
                <w:b/>
                <w:strike/>
              </w:rPr>
              <w:t>юридична особа</w:t>
            </w:r>
            <w:r w:rsidRPr="000076FC">
              <w:t xml:space="preserve"> зобов'язаний дотримуватись вимог законодавства щодо формування його статутного капіталу, зокрема Законів України "Про цінні папери та фондовий ринок", "Про депозитарну систему України", "Про фінансові послуги та державне регулювання ринку фінансових послуг", "Про інститути спільного інвестування", "Про акціонерні товариства", "Про товариства з обмеженою та додатковою відповідальністю".</w:t>
            </w:r>
          </w:p>
        </w:tc>
        <w:tc>
          <w:tcPr>
            <w:tcW w:w="5103" w:type="dxa"/>
            <w:shd w:val="clear" w:color="auto" w:fill="auto"/>
          </w:tcPr>
          <w:p w:rsidR="00683E15" w:rsidRDefault="00683E15" w:rsidP="00683E15">
            <w:pPr>
              <w:spacing w:after="0" w:line="240" w:lineRule="auto"/>
              <w:jc w:val="center"/>
              <w:rPr>
                <w:rFonts w:ascii="Times New Roman" w:hAnsi="Times New Roman"/>
                <w:b/>
                <w:bCs/>
                <w:sz w:val="28"/>
                <w:szCs w:val="28"/>
              </w:rPr>
            </w:pPr>
            <w:r>
              <w:rPr>
                <w:rFonts w:ascii="Times New Roman" w:hAnsi="Times New Roman"/>
                <w:b/>
                <w:bCs/>
                <w:sz w:val="24"/>
                <w:szCs w:val="24"/>
              </w:rPr>
              <w:t>В</w:t>
            </w:r>
            <w:r w:rsidR="00897464">
              <w:rPr>
                <w:rFonts w:ascii="Times New Roman" w:hAnsi="Times New Roman"/>
                <w:b/>
                <w:bCs/>
                <w:sz w:val="24"/>
                <w:szCs w:val="24"/>
              </w:rPr>
              <w:t>раховано</w:t>
            </w:r>
            <w:r>
              <w:rPr>
                <w:rFonts w:ascii="Times New Roman" w:hAnsi="Times New Roman"/>
                <w:b/>
                <w:bCs/>
                <w:sz w:val="24"/>
                <w:szCs w:val="24"/>
              </w:rPr>
              <w:t xml:space="preserve"> редакційно</w:t>
            </w:r>
          </w:p>
          <w:p w:rsidR="00683E15" w:rsidRPr="00683E15" w:rsidRDefault="00B6185E" w:rsidP="00683E15">
            <w:pPr>
              <w:pStyle w:val="a4"/>
              <w:jc w:val="both"/>
              <w:rPr>
                <w:b/>
                <w:bCs/>
              </w:rPr>
            </w:pPr>
            <w:r>
              <w:rPr>
                <w:bCs/>
              </w:rPr>
              <w:t>7</w:t>
            </w:r>
            <w:r w:rsidR="00683E15" w:rsidRPr="00683E15">
              <w:rPr>
                <w:bCs/>
              </w:rPr>
              <w:t>.</w:t>
            </w:r>
            <w:r w:rsidR="00683E15" w:rsidRPr="00683E15">
              <w:rPr>
                <w:b/>
                <w:bCs/>
              </w:rPr>
              <w:t xml:space="preserve"> …………………….. </w:t>
            </w:r>
          </w:p>
          <w:p w:rsidR="00897464" w:rsidRPr="00683E15" w:rsidRDefault="00683E15" w:rsidP="00683E15">
            <w:pPr>
              <w:tabs>
                <w:tab w:val="left" w:pos="1842"/>
              </w:tabs>
              <w:jc w:val="both"/>
              <w:rPr>
                <w:rFonts w:ascii="Times New Roman" w:hAnsi="Times New Roman"/>
                <w:sz w:val="28"/>
                <w:szCs w:val="28"/>
              </w:rPr>
            </w:pPr>
            <w:r w:rsidRPr="00683E15">
              <w:rPr>
                <w:rFonts w:ascii="Times New Roman" w:hAnsi="Times New Roman"/>
                <w:sz w:val="24"/>
                <w:szCs w:val="24"/>
              </w:rPr>
              <w:t xml:space="preserve">У разі прийняття рішення про пряме самостійне або спільне набуття або збільшення істотної участі у статутному капіталі професійного учасника фондового ринку </w:t>
            </w:r>
            <w:r w:rsidRPr="00683E15">
              <w:rPr>
                <w:rFonts w:ascii="Times New Roman" w:hAnsi="Times New Roman"/>
                <w:b/>
                <w:sz w:val="24"/>
                <w:szCs w:val="24"/>
              </w:rPr>
              <w:t>заявник</w:t>
            </w:r>
            <w:r w:rsidRPr="00683E15">
              <w:rPr>
                <w:rFonts w:ascii="Times New Roman" w:hAnsi="Times New Roman"/>
                <w:sz w:val="24"/>
                <w:szCs w:val="24"/>
              </w:rPr>
              <w:t xml:space="preserve"> зобов'язаний дотримуватись вимог законодавства </w:t>
            </w:r>
            <w:r w:rsidRPr="00683E15">
              <w:rPr>
                <w:rFonts w:ascii="Times New Roman" w:hAnsi="Times New Roman"/>
                <w:b/>
                <w:sz w:val="24"/>
                <w:szCs w:val="24"/>
              </w:rPr>
              <w:t>щодо формування статутного капіталу професійного учасника</w:t>
            </w:r>
            <w:r w:rsidRPr="00683E15">
              <w:rPr>
                <w:rFonts w:ascii="Times New Roman" w:hAnsi="Times New Roman"/>
                <w:sz w:val="24"/>
                <w:szCs w:val="24"/>
              </w:rPr>
              <w:t>, зокрема Законів України "Про цінні папери та фондовий ринок", "Про депозитарну систему України", "Про фінансові послуги та державне регулювання ринку фінансових послуг", "Про інститути спільного інвестування", "Про акціонерні товариства", "Про товариства з обмеженою та додатковою відповідальністю".</w:t>
            </w:r>
          </w:p>
        </w:tc>
      </w:tr>
      <w:tr w:rsidR="00D539A9" w:rsidRPr="0022606C" w:rsidTr="0043423E">
        <w:tc>
          <w:tcPr>
            <w:tcW w:w="5240" w:type="dxa"/>
            <w:shd w:val="clear" w:color="auto" w:fill="auto"/>
          </w:tcPr>
          <w:p w:rsidR="00B57132" w:rsidRPr="000076FC" w:rsidRDefault="00B57132" w:rsidP="00B57132">
            <w:pPr>
              <w:pStyle w:val="a4"/>
              <w:jc w:val="both"/>
            </w:pPr>
            <w:r w:rsidRPr="000076FC">
              <w:t>8. Ділова репутація юридичних осіб за останні десять років повинна відповідати таким вимогам:</w:t>
            </w:r>
          </w:p>
          <w:p w:rsidR="00B57132" w:rsidRPr="000076FC" w:rsidRDefault="00B57132" w:rsidP="00B57132">
            <w:pPr>
              <w:pStyle w:val="a4"/>
              <w:jc w:val="both"/>
            </w:pPr>
            <w:r w:rsidRPr="000076FC">
              <w:t>1) проти особи відсутні порушені кримінальні, цивільні чи адміністративні справи, а також дисциплінарні провадження, включаючи відсторонення від посади директора компанії, пов’язані з правопорушеннями на фінансовому ринку, банкрутство, неплатоспроможність та інші подібні процедури;</w:t>
            </w:r>
          </w:p>
          <w:p w:rsidR="00557632" w:rsidRPr="00557632" w:rsidRDefault="00557632" w:rsidP="00557632">
            <w:pPr>
              <w:spacing w:before="100" w:beforeAutospacing="1" w:after="100" w:afterAutospacing="1" w:line="240" w:lineRule="auto"/>
              <w:jc w:val="both"/>
              <w:rPr>
                <w:rFonts w:ascii="Times New Roman" w:eastAsia="Times New Roman" w:hAnsi="Times New Roman"/>
                <w:sz w:val="24"/>
                <w:szCs w:val="24"/>
                <w:lang w:eastAsia="uk-UA"/>
              </w:rPr>
            </w:pPr>
            <w:r w:rsidRPr="00557632">
              <w:rPr>
                <w:rFonts w:ascii="Times New Roman" w:eastAsia="Times New Roman" w:hAnsi="Times New Roman"/>
                <w:sz w:val="24"/>
                <w:szCs w:val="24"/>
                <w:lang w:eastAsia="uk-UA"/>
              </w:rPr>
              <w:lastRenderedPageBreak/>
              <w:t xml:space="preserve">3) особі не було відмовлено у ліцензуванні, реєстрації, авторизації, наданні членства, видачі документів (сертифікатів, дозволів тощо), що надають право провадити діяльність на фондовому ринку, </w:t>
            </w:r>
            <w:r w:rsidRPr="00557632">
              <w:rPr>
                <w:rFonts w:ascii="Times New Roman" w:eastAsia="Times New Roman" w:hAnsi="Times New Roman"/>
                <w:strike/>
                <w:sz w:val="24"/>
                <w:szCs w:val="24"/>
                <w:lang w:eastAsia="uk-UA"/>
              </w:rPr>
              <w:t>та</w:t>
            </w:r>
            <w:r w:rsidRPr="00557632">
              <w:rPr>
                <w:rFonts w:ascii="Times New Roman" w:eastAsia="Times New Roman" w:hAnsi="Times New Roman"/>
                <w:sz w:val="24"/>
                <w:szCs w:val="24"/>
                <w:lang w:eastAsia="uk-UA"/>
              </w:rPr>
              <w:t xml:space="preserve"> відкликано, анульовано чи припинено таку ліцензію, реєстрацію, дозвіл, членство;</w:t>
            </w:r>
          </w:p>
          <w:p w:rsidR="00557632" w:rsidRPr="00557632" w:rsidRDefault="00557632" w:rsidP="00557632">
            <w:pPr>
              <w:spacing w:before="100" w:beforeAutospacing="1" w:after="100" w:afterAutospacing="1" w:line="240" w:lineRule="auto"/>
              <w:jc w:val="both"/>
              <w:rPr>
                <w:rFonts w:ascii="Times New Roman" w:eastAsia="Times New Roman" w:hAnsi="Times New Roman"/>
                <w:sz w:val="24"/>
                <w:szCs w:val="24"/>
                <w:lang w:eastAsia="uk-UA"/>
              </w:rPr>
            </w:pPr>
            <w:r w:rsidRPr="00557632">
              <w:rPr>
                <w:rFonts w:ascii="Times New Roman" w:eastAsia="Times New Roman" w:hAnsi="Times New Roman"/>
                <w:sz w:val="24"/>
                <w:szCs w:val="24"/>
                <w:lang w:eastAsia="uk-UA"/>
              </w:rPr>
              <w:t>4) особу не було звільнено від виконання функцій повіреного (управителя) траста або припинено інші фідуціарні відносини або будь-якої іншої аналогічної ситуації;</w:t>
            </w:r>
          </w:p>
          <w:p w:rsidR="00D539A9" w:rsidRPr="000076FC" w:rsidRDefault="00D539A9" w:rsidP="0022606C">
            <w:pPr>
              <w:spacing w:after="0" w:line="240" w:lineRule="auto"/>
              <w:jc w:val="center"/>
              <w:rPr>
                <w:rFonts w:ascii="Times New Roman" w:hAnsi="Times New Roman"/>
                <w:b/>
                <w:bCs/>
                <w:sz w:val="24"/>
                <w:szCs w:val="24"/>
              </w:rPr>
            </w:pPr>
          </w:p>
        </w:tc>
        <w:tc>
          <w:tcPr>
            <w:tcW w:w="5103" w:type="dxa"/>
            <w:shd w:val="clear" w:color="auto" w:fill="auto"/>
          </w:tcPr>
          <w:p w:rsidR="00B57132" w:rsidRPr="000076FC" w:rsidRDefault="00B57132" w:rsidP="00B57132">
            <w:pPr>
              <w:pStyle w:val="a4"/>
              <w:jc w:val="both"/>
            </w:pPr>
            <w:r w:rsidRPr="000076FC">
              <w:lastRenderedPageBreak/>
              <w:t>8. Ділова репутація юридичних осіб за останні десять років повинна відповідати таким вимогам:</w:t>
            </w:r>
          </w:p>
          <w:p w:rsidR="00B57132" w:rsidRPr="000076FC" w:rsidRDefault="00B57132" w:rsidP="00B57132">
            <w:pPr>
              <w:pStyle w:val="a4"/>
              <w:jc w:val="both"/>
            </w:pPr>
            <w:r w:rsidRPr="000076FC">
              <w:t xml:space="preserve">1) проти особи відсутні порушені кримінальні, цивільні чи адміністративні справи, а також дисциплінарні провадження, </w:t>
            </w:r>
            <w:r w:rsidRPr="000076FC">
              <w:rPr>
                <w:b/>
                <w:strike/>
              </w:rPr>
              <w:t>включаючи відсторонення від посади директора компанії</w:t>
            </w:r>
            <w:r w:rsidRPr="000076FC">
              <w:t xml:space="preserve">, пов’язані з правопорушеннями на фінансовому ринку, банкрутство, </w:t>
            </w:r>
            <w:r w:rsidRPr="000076FC">
              <w:lastRenderedPageBreak/>
              <w:t>неплатоспроможність та інші подібні процедури;</w:t>
            </w:r>
          </w:p>
          <w:p w:rsidR="00557632" w:rsidRPr="00557632" w:rsidRDefault="00557632" w:rsidP="00557632">
            <w:pPr>
              <w:spacing w:before="100" w:beforeAutospacing="1" w:after="100" w:afterAutospacing="1" w:line="240" w:lineRule="auto"/>
              <w:jc w:val="both"/>
              <w:rPr>
                <w:rFonts w:ascii="Times New Roman" w:eastAsia="Times New Roman" w:hAnsi="Times New Roman"/>
                <w:sz w:val="24"/>
                <w:szCs w:val="24"/>
                <w:lang w:eastAsia="uk-UA"/>
              </w:rPr>
            </w:pPr>
            <w:r w:rsidRPr="00557632">
              <w:rPr>
                <w:rFonts w:ascii="Times New Roman" w:eastAsia="Times New Roman" w:hAnsi="Times New Roman"/>
                <w:sz w:val="24"/>
                <w:szCs w:val="24"/>
                <w:lang w:eastAsia="uk-UA"/>
              </w:rPr>
              <w:t xml:space="preserve">3) особі не було відмовлено у ліцензуванні, реєстрації, авторизації, наданні членства, видачі документів (сертифікатів, дозволів тощо), що надають право провадити діяльність на </w:t>
            </w:r>
            <w:r w:rsidRPr="000076FC">
              <w:rPr>
                <w:rFonts w:ascii="Times New Roman" w:eastAsia="Times New Roman" w:hAnsi="Times New Roman"/>
                <w:b/>
                <w:sz w:val="24"/>
                <w:szCs w:val="24"/>
                <w:lang w:eastAsia="uk-UA"/>
              </w:rPr>
              <w:t>фінансовому</w:t>
            </w:r>
            <w:r w:rsidRPr="00557632">
              <w:rPr>
                <w:rFonts w:ascii="Times New Roman" w:eastAsia="Times New Roman" w:hAnsi="Times New Roman"/>
                <w:sz w:val="24"/>
                <w:szCs w:val="24"/>
                <w:lang w:eastAsia="uk-UA"/>
              </w:rPr>
              <w:t xml:space="preserve"> ринку, </w:t>
            </w:r>
            <w:r w:rsidRPr="00557632">
              <w:rPr>
                <w:rFonts w:ascii="Times New Roman" w:eastAsia="Times New Roman" w:hAnsi="Times New Roman"/>
                <w:strike/>
                <w:sz w:val="24"/>
                <w:szCs w:val="24"/>
                <w:lang w:eastAsia="uk-UA"/>
              </w:rPr>
              <w:t>та</w:t>
            </w:r>
            <w:r w:rsidRPr="00557632">
              <w:rPr>
                <w:rFonts w:ascii="Times New Roman" w:eastAsia="Times New Roman" w:hAnsi="Times New Roman"/>
                <w:sz w:val="24"/>
                <w:szCs w:val="24"/>
                <w:lang w:eastAsia="uk-UA"/>
              </w:rPr>
              <w:t xml:space="preserve"> відкликано, анульовано чи припинено таку ліцензію, реєстрацію, дозвіл, членство;</w:t>
            </w:r>
          </w:p>
          <w:p w:rsidR="00557632" w:rsidRPr="00557632" w:rsidRDefault="00557632" w:rsidP="00557632">
            <w:pPr>
              <w:spacing w:before="100" w:beforeAutospacing="1" w:after="100" w:afterAutospacing="1" w:line="240" w:lineRule="auto"/>
              <w:jc w:val="both"/>
              <w:rPr>
                <w:rFonts w:ascii="Times New Roman" w:eastAsia="Times New Roman" w:hAnsi="Times New Roman"/>
                <w:sz w:val="24"/>
                <w:szCs w:val="24"/>
                <w:lang w:eastAsia="uk-UA"/>
              </w:rPr>
            </w:pPr>
            <w:r w:rsidRPr="00557632">
              <w:rPr>
                <w:rFonts w:ascii="Times New Roman" w:eastAsia="Times New Roman" w:hAnsi="Times New Roman"/>
                <w:sz w:val="24"/>
                <w:szCs w:val="24"/>
                <w:lang w:eastAsia="uk-UA"/>
              </w:rPr>
              <w:t>4) особу не було звільнено від виконання функцій повіреного (управителя) траста або припинено інші фідуціарні відносини або будь-якої іншої аналогічної ситуації</w:t>
            </w:r>
            <w:r w:rsidRPr="000076FC">
              <w:rPr>
                <w:rFonts w:ascii="Times New Roman" w:eastAsia="Times New Roman" w:hAnsi="Times New Roman"/>
                <w:sz w:val="24"/>
                <w:szCs w:val="24"/>
                <w:lang w:eastAsia="uk-UA"/>
              </w:rPr>
              <w:t xml:space="preserve"> </w:t>
            </w:r>
            <w:r w:rsidRPr="000076FC">
              <w:rPr>
                <w:rFonts w:ascii="Times New Roman" w:eastAsia="Times New Roman" w:hAnsi="Times New Roman"/>
                <w:b/>
                <w:sz w:val="24"/>
                <w:szCs w:val="24"/>
                <w:lang w:eastAsia="uk-UA"/>
              </w:rPr>
              <w:t>на фінансовому ринку</w:t>
            </w:r>
            <w:r w:rsidRPr="00557632">
              <w:rPr>
                <w:rFonts w:ascii="Times New Roman" w:eastAsia="Times New Roman" w:hAnsi="Times New Roman"/>
                <w:sz w:val="24"/>
                <w:szCs w:val="24"/>
                <w:lang w:eastAsia="uk-UA"/>
              </w:rPr>
              <w:t>;</w:t>
            </w:r>
          </w:p>
          <w:p w:rsidR="00D539A9" w:rsidRPr="000076FC" w:rsidRDefault="00D539A9" w:rsidP="0022606C">
            <w:pPr>
              <w:spacing w:after="0" w:line="240" w:lineRule="auto"/>
              <w:jc w:val="center"/>
              <w:rPr>
                <w:rFonts w:ascii="Times New Roman" w:hAnsi="Times New Roman"/>
                <w:b/>
                <w:bCs/>
                <w:sz w:val="24"/>
                <w:szCs w:val="24"/>
              </w:rPr>
            </w:pPr>
          </w:p>
        </w:tc>
        <w:tc>
          <w:tcPr>
            <w:tcW w:w="5103" w:type="dxa"/>
            <w:shd w:val="clear" w:color="auto" w:fill="auto"/>
          </w:tcPr>
          <w:p w:rsidR="00D539A9" w:rsidRDefault="00D539A9" w:rsidP="0022606C">
            <w:pPr>
              <w:spacing w:after="0" w:line="240" w:lineRule="auto"/>
              <w:jc w:val="center"/>
              <w:rPr>
                <w:rFonts w:ascii="Times New Roman" w:hAnsi="Times New Roman"/>
                <w:b/>
                <w:bCs/>
                <w:sz w:val="28"/>
                <w:szCs w:val="28"/>
              </w:rPr>
            </w:pPr>
          </w:p>
          <w:p w:rsidR="00897464" w:rsidRDefault="00897464" w:rsidP="0022606C">
            <w:pPr>
              <w:spacing w:after="0" w:line="240" w:lineRule="auto"/>
              <w:jc w:val="center"/>
              <w:rPr>
                <w:rFonts w:ascii="Times New Roman" w:hAnsi="Times New Roman"/>
                <w:b/>
                <w:bCs/>
                <w:sz w:val="28"/>
                <w:szCs w:val="28"/>
              </w:rPr>
            </w:pPr>
          </w:p>
          <w:p w:rsidR="00897464" w:rsidRDefault="00897464" w:rsidP="0022606C">
            <w:pPr>
              <w:spacing w:after="0" w:line="240" w:lineRule="auto"/>
              <w:jc w:val="center"/>
              <w:rPr>
                <w:rFonts w:ascii="Times New Roman" w:hAnsi="Times New Roman"/>
                <w:b/>
                <w:bCs/>
                <w:sz w:val="28"/>
                <w:szCs w:val="28"/>
              </w:rPr>
            </w:pPr>
          </w:p>
          <w:p w:rsidR="00897464" w:rsidRDefault="00897464" w:rsidP="00CD09ED">
            <w:pPr>
              <w:spacing w:after="0" w:line="240" w:lineRule="auto"/>
              <w:jc w:val="center"/>
              <w:rPr>
                <w:rFonts w:ascii="Times New Roman" w:hAnsi="Times New Roman"/>
                <w:b/>
                <w:bCs/>
                <w:sz w:val="24"/>
                <w:szCs w:val="24"/>
              </w:rPr>
            </w:pPr>
            <w:r w:rsidRPr="00897464">
              <w:rPr>
                <w:rFonts w:ascii="Times New Roman" w:hAnsi="Times New Roman"/>
                <w:b/>
                <w:bCs/>
                <w:sz w:val="24"/>
                <w:szCs w:val="24"/>
              </w:rPr>
              <w:t xml:space="preserve">Враховано </w:t>
            </w:r>
          </w:p>
          <w:p w:rsidR="00CD09ED" w:rsidRPr="000076FC" w:rsidRDefault="00CD09ED" w:rsidP="00CD09ED">
            <w:pPr>
              <w:pStyle w:val="a4"/>
              <w:spacing w:before="0" w:beforeAutospacing="0" w:after="0" w:afterAutospacing="0"/>
              <w:jc w:val="both"/>
            </w:pPr>
            <w:r w:rsidRPr="000076FC">
              <w:t xml:space="preserve">1) проти особи відсутні порушені кримінальні, цивільні чи адміністративні справи, а також дисциплінарні провадження, </w:t>
            </w:r>
            <w:r w:rsidRPr="000076FC">
              <w:rPr>
                <w:b/>
                <w:strike/>
              </w:rPr>
              <w:t>включаючи відсторонення від посади директора компанії</w:t>
            </w:r>
            <w:r w:rsidRPr="000076FC">
              <w:t xml:space="preserve">, пов’язані з правопорушеннями на фінансовому ринку, банкрутство, </w:t>
            </w:r>
            <w:r w:rsidRPr="000076FC">
              <w:lastRenderedPageBreak/>
              <w:t>неплатоспроможність та інші подібні процедури;</w:t>
            </w:r>
          </w:p>
          <w:p w:rsidR="00CD09ED" w:rsidRPr="00557632" w:rsidRDefault="00CD09ED" w:rsidP="00CD09ED">
            <w:pPr>
              <w:spacing w:before="100" w:beforeAutospacing="1" w:after="100" w:afterAutospacing="1" w:line="240" w:lineRule="auto"/>
              <w:jc w:val="both"/>
              <w:rPr>
                <w:rFonts w:ascii="Times New Roman" w:eastAsia="Times New Roman" w:hAnsi="Times New Roman"/>
                <w:sz w:val="24"/>
                <w:szCs w:val="24"/>
                <w:lang w:eastAsia="uk-UA"/>
              </w:rPr>
            </w:pPr>
            <w:r w:rsidRPr="00557632">
              <w:rPr>
                <w:rFonts w:ascii="Times New Roman" w:eastAsia="Times New Roman" w:hAnsi="Times New Roman"/>
                <w:sz w:val="24"/>
                <w:szCs w:val="24"/>
                <w:lang w:eastAsia="uk-UA"/>
              </w:rPr>
              <w:t xml:space="preserve">3) особі не було відмовлено у ліцензуванні, реєстрації, авторизації, наданні членства, видачі документів (сертифікатів, дозволів тощо), що надають право провадити діяльність на </w:t>
            </w:r>
            <w:r w:rsidRPr="000076FC">
              <w:rPr>
                <w:rFonts w:ascii="Times New Roman" w:eastAsia="Times New Roman" w:hAnsi="Times New Roman"/>
                <w:b/>
                <w:sz w:val="24"/>
                <w:szCs w:val="24"/>
                <w:lang w:eastAsia="uk-UA"/>
              </w:rPr>
              <w:t>фінансовому</w:t>
            </w:r>
            <w:r w:rsidRPr="00557632">
              <w:rPr>
                <w:rFonts w:ascii="Times New Roman" w:eastAsia="Times New Roman" w:hAnsi="Times New Roman"/>
                <w:sz w:val="24"/>
                <w:szCs w:val="24"/>
                <w:lang w:eastAsia="uk-UA"/>
              </w:rPr>
              <w:t xml:space="preserve"> ринку, </w:t>
            </w:r>
            <w:r w:rsidRPr="00557632">
              <w:rPr>
                <w:rFonts w:ascii="Times New Roman" w:eastAsia="Times New Roman" w:hAnsi="Times New Roman"/>
                <w:strike/>
                <w:sz w:val="24"/>
                <w:szCs w:val="24"/>
                <w:lang w:eastAsia="uk-UA"/>
              </w:rPr>
              <w:t>та</w:t>
            </w:r>
            <w:r w:rsidRPr="00557632">
              <w:rPr>
                <w:rFonts w:ascii="Times New Roman" w:eastAsia="Times New Roman" w:hAnsi="Times New Roman"/>
                <w:sz w:val="24"/>
                <w:szCs w:val="24"/>
                <w:lang w:eastAsia="uk-UA"/>
              </w:rPr>
              <w:t xml:space="preserve"> відкликано, анульовано чи припинено таку ліцензію, реєстрацію, дозвіл, членство;</w:t>
            </w:r>
          </w:p>
          <w:p w:rsidR="00897464" w:rsidRPr="00CD09ED" w:rsidRDefault="00CD09ED" w:rsidP="00CD09ED">
            <w:pPr>
              <w:spacing w:before="100" w:beforeAutospacing="1" w:after="100" w:afterAutospacing="1" w:line="240" w:lineRule="auto"/>
              <w:jc w:val="both"/>
              <w:rPr>
                <w:rFonts w:ascii="Times New Roman" w:eastAsia="Times New Roman" w:hAnsi="Times New Roman"/>
                <w:sz w:val="24"/>
                <w:szCs w:val="24"/>
                <w:lang w:eastAsia="uk-UA"/>
              </w:rPr>
            </w:pPr>
            <w:r w:rsidRPr="00557632">
              <w:rPr>
                <w:rFonts w:ascii="Times New Roman" w:eastAsia="Times New Roman" w:hAnsi="Times New Roman"/>
                <w:sz w:val="24"/>
                <w:szCs w:val="24"/>
                <w:lang w:eastAsia="uk-UA"/>
              </w:rPr>
              <w:t>4) особу не було звільнено від виконання функцій повіреного (управителя) траста або припинено інші фідуціарні відносини або будь-якої іншої аналогічної ситуації</w:t>
            </w:r>
            <w:r w:rsidRPr="000076FC">
              <w:rPr>
                <w:rFonts w:ascii="Times New Roman" w:eastAsia="Times New Roman" w:hAnsi="Times New Roman"/>
                <w:sz w:val="24"/>
                <w:szCs w:val="24"/>
                <w:lang w:eastAsia="uk-UA"/>
              </w:rPr>
              <w:t xml:space="preserve"> </w:t>
            </w:r>
            <w:r w:rsidRPr="000076FC">
              <w:rPr>
                <w:rFonts w:ascii="Times New Roman" w:eastAsia="Times New Roman" w:hAnsi="Times New Roman"/>
                <w:b/>
                <w:sz w:val="24"/>
                <w:szCs w:val="24"/>
                <w:lang w:eastAsia="uk-UA"/>
              </w:rPr>
              <w:t>на фінансовому ринку</w:t>
            </w:r>
            <w:r w:rsidRPr="00557632">
              <w:rPr>
                <w:rFonts w:ascii="Times New Roman" w:eastAsia="Times New Roman" w:hAnsi="Times New Roman"/>
                <w:sz w:val="24"/>
                <w:szCs w:val="24"/>
                <w:lang w:eastAsia="uk-UA"/>
              </w:rPr>
              <w:t>;</w:t>
            </w:r>
          </w:p>
        </w:tc>
      </w:tr>
      <w:tr w:rsidR="009E2102" w:rsidRPr="0022606C" w:rsidTr="0043423E">
        <w:tc>
          <w:tcPr>
            <w:tcW w:w="15446" w:type="dxa"/>
            <w:gridSpan w:val="3"/>
            <w:shd w:val="clear" w:color="auto" w:fill="auto"/>
          </w:tcPr>
          <w:p w:rsidR="009E2102" w:rsidRPr="009E2102" w:rsidRDefault="009E2102" w:rsidP="009E2102">
            <w:pPr>
              <w:pStyle w:val="3"/>
              <w:jc w:val="center"/>
              <w:rPr>
                <w:rFonts w:ascii="Times New Roman" w:hAnsi="Times New Roman"/>
                <w:b/>
                <w:bCs/>
                <w:color w:val="auto"/>
                <w:sz w:val="28"/>
                <w:szCs w:val="28"/>
                <w:lang w:eastAsia="uk-UA"/>
              </w:rPr>
            </w:pPr>
            <w:r>
              <w:rPr>
                <w:rFonts w:ascii="Times New Roman" w:hAnsi="Times New Roman"/>
                <w:b/>
                <w:bCs/>
                <w:sz w:val="28"/>
                <w:szCs w:val="28"/>
              </w:rPr>
              <w:lastRenderedPageBreak/>
              <w:tab/>
            </w:r>
            <w:r w:rsidRPr="009E2102">
              <w:rPr>
                <w:rFonts w:ascii="Times New Roman" w:hAnsi="Times New Roman"/>
                <w:b/>
                <w:bCs/>
                <w:color w:val="auto"/>
                <w:sz w:val="28"/>
                <w:szCs w:val="28"/>
                <w:lang w:eastAsia="uk-UA"/>
              </w:rPr>
              <w:t>ІV. Порядок розгляду документів, що надаються для отримання погодження Комісії набуття або збільшення істотної участі у професійному учаснику фондового ринку</w:t>
            </w:r>
          </w:p>
          <w:p w:rsidR="009E2102" w:rsidRPr="0022606C" w:rsidRDefault="009E2102" w:rsidP="009E2102">
            <w:pPr>
              <w:tabs>
                <w:tab w:val="left" w:pos="6480"/>
              </w:tabs>
              <w:spacing w:after="0" w:line="240" w:lineRule="auto"/>
              <w:rPr>
                <w:rFonts w:ascii="Times New Roman" w:hAnsi="Times New Roman"/>
                <w:b/>
                <w:bCs/>
                <w:sz w:val="28"/>
                <w:szCs w:val="28"/>
              </w:rPr>
            </w:pPr>
          </w:p>
        </w:tc>
      </w:tr>
      <w:tr w:rsidR="009E2102" w:rsidRPr="0022606C" w:rsidTr="0043423E">
        <w:tc>
          <w:tcPr>
            <w:tcW w:w="5240" w:type="dxa"/>
            <w:shd w:val="clear" w:color="auto" w:fill="auto"/>
          </w:tcPr>
          <w:p w:rsidR="009E2102" w:rsidRPr="009E2102" w:rsidRDefault="009E2102" w:rsidP="009E2102">
            <w:pPr>
              <w:spacing w:before="100" w:beforeAutospacing="1" w:after="100" w:afterAutospacing="1" w:line="240" w:lineRule="auto"/>
              <w:jc w:val="both"/>
              <w:rPr>
                <w:rFonts w:ascii="Times New Roman" w:eastAsia="Times New Roman" w:hAnsi="Times New Roman"/>
                <w:sz w:val="24"/>
                <w:szCs w:val="24"/>
                <w:lang w:eastAsia="uk-UA"/>
              </w:rPr>
            </w:pPr>
            <w:r w:rsidRPr="009E2102">
              <w:rPr>
                <w:rFonts w:ascii="Times New Roman" w:eastAsia="Times New Roman" w:hAnsi="Times New Roman"/>
                <w:sz w:val="24"/>
                <w:szCs w:val="24"/>
                <w:lang w:eastAsia="uk-UA"/>
              </w:rPr>
              <w:t>3. Якщо протягом строку розгляду Комісією заяви та відповідних документів у заявника сталися зміни в будь-яких відомостях, що надавались у цих документах, він зобов'язаний протягом п’яти робочих днів повідомити Комісію про ці зміни.</w:t>
            </w:r>
          </w:p>
          <w:p w:rsidR="009E2102" w:rsidRPr="000076FC" w:rsidRDefault="009E2102" w:rsidP="0022606C">
            <w:pPr>
              <w:spacing w:after="0" w:line="240" w:lineRule="auto"/>
              <w:jc w:val="center"/>
              <w:rPr>
                <w:rFonts w:ascii="Times New Roman" w:hAnsi="Times New Roman"/>
                <w:b/>
                <w:bCs/>
                <w:sz w:val="24"/>
                <w:szCs w:val="24"/>
              </w:rPr>
            </w:pPr>
          </w:p>
        </w:tc>
        <w:tc>
          <w:tcPr>
            <w:tcW w:w="5103" w:type="dxa"/>
            <w:shd w:val="clear" w:color="auto" w:fill="auto"/>
          </w:tcPr>
          <w:p w:rsidR="009E2102" w:rsidRPr="009E2102" w:rsidRDefault="009E2102" w:rsidP="009E2102">
            <w:pPr>
              <w:spacing w:before="100" w:beforeAutospacing="1" w:after="100" w:afterAutospacing="1" w:line="240" w:lineRule="auto"/>
              <w:jc w:val="both"/>
              <w:rPr>
                <w:rFonts w:ascii="Times New Roman" w:eastAsia="Times New Roman" w:hAnsi="Times New Roman"/>
                <w:sz w:val="24"/>
                <w:szCs w:val="24"/>
                <w:lang w:eastAsia="uk-UA"/>
              </w:rPr>
            </w:pPr>
            <w:r w:rsidRPr="009E2102">
              <w:rPr>
                <w:rFonts w:ascii="Times New Roman" w:eastAsia="Times New Roman" w:hAnsi="Times New Roman"/>
                <w:sz w:val="24"/>
                <w:szCs w:val="24"/>
                <w:lang w:eastAsia="uk-UA"/>
              </w:rPr>
              <w:t xml:space="preserve">3. Якщо протягом строку розгляду Комісією заяви та відповідних документів у заявника сталися зміни в будь-яких відомостях, що надавались у цих документах, </w:t>
            </w:r>
            <w:r w:rsidRPr="000076FC">
              <w:rPr>
                <w:rFonts w:ascii="Times New Roman" w:eastAsia="Times New Roman" w:hAnsi="Times New Roman"/>
                <w:b/>
                <w:sz w:val="24"/>
                <w:szCs w:val="24"/>
                <w:lang w:eastAsia="uk-UA"/>
              </w:rPr>
              <w:t>заявник - резидент</w:t>
            </w:r>
            <w:r w:rsidRPr="009E2102">
              <w:rPr>
                <w:rFonts w:ascii="Times New Roman" w:eastAsia="Times New Roman" w:hAnsi="Times New Roman"/>
                <w:sz w:val="24"/>
                <w:szCs w:val="24"/>
                <w:lang w:eastAsia="uk-UA"/>
              </w:rPr>
              <w:t xml:space="preserve"> протягом п’яти робочих днів</w:t>
            </w:r>
            <w:r w:rsidRPr="000076FC">
              <w:rPr>
                <w:rFonts w:ascii="Times New Roman" w:eastAsia="Times New Roman" w:hAnsi="Times New Roman"/>
                <w:sz w:val="24"/>
                <w:szCs w:val="24"/>
                <w:lang w:eastAsia="uk-UA"/>
              </w:rPr>
              <w:t xml:space="preserve">, </w:t>
            </w:r>
            <w:r w:rsidRPr="000076FC">
              <w:rPr>
                <w:rFonts w:ascii="Times New Roman" w:eastAsia="Times New Roman" w:hAnsi="Times New Roman"/>
                <w:b/>
                <w:sz w:val="24"/>
                <w:szCs w:val="24"/>
                <w:lang w:eastAsia="uk-UA"/>
              </w:rPr>
              <w:t xml:space="preserve">а заявник – нерезидент </w:t>
            </w:r>
            <w:r w:rsidRPr="000076FC">
              <w:rPr>
                <w:rFonts w:ascii="Times New Roman" w:eastAsia="Times New Roman" w:hAnsi="Times New Roman"/>
                <w:sz w:val="24"/>
                <w:szCs w:val="24"/>
                <w:lang w:eastAsia="uk-UA"/>
              </w:rPr>
              <w:t xml:space="preserve">- </w:t>
            </w:r>
            <w:r w:rsidRPr="009E2102">
              <w:rPr>
                <w:rFonts w:ascii="Times New Roman" w:eastAsia="Times New Roman" w:hAnsi="Times New Roman"/>
                <w:sz w:val="24"/>
                <w:szCs w:val="24"/>
                <w:lang w:eastAsia="uk-UA"/>
              </w:rPr>
              <w:t>протягом п’ят</w:t>
            </w:r>
            <w:r w:rsidRPr="000076FC">
              <w:rPr>
                <w:rFonts w:ascii="Times New Roman" w:eastAsia="Times New Roman" w:hAnsi="Times New Roman"/>
                <w:sz w:val="24"/>
                <w:szCs w:val="24"/>
                <w:lang w:eastAsia="uk-UA"/>
              </w:rPr>
              <w:t>надцяти</w:t>
            </w:r>
            <w:r w:rsidRPr="009E2102">
              <w:rPr>
                <w:rFonts w:ascii="Times New Roman" w:eastAsia="Times New Roman" w:hAnsi="Times New Roman"/>
                <w:sz w:val="24"/>
                <w:szCs w:val="24"/>
                <w:lang w:eastAsia="uk-UA"/>
              </w:rPr>
              <w:t xml:space="preserve"> робочих днів </w:t>
            </w:r>
            <w:r w:rsidRPr="000076FC">
              <w:rPr>
                <w:rFonts w:ascii="Times New Roman" w:eastAsia="Times New Roman" w:hAnsi="Times New Roman"/>
                <w:sz w:val="24"/>
                <w:szCs w:val="24"/>
                <w:lang w:eastAsia="uk-UA"/>
              </w:rPr>
              <w:t xml:space="preserve">зобов’язаний </w:t>
            </w:r>
            <w:r w:rsidRPr="009E2102">
              <w:rPr>
                <w:rFonts w:ascii="Times New Roman" w:eastAsia="Times New Roman" w:hAnsi="Times New Roman"/>
                <w:sz w:val="24"/>
                <w:szCs w:val="24"/>
                <w:lang w:eastAsia="uk-UA"/>
              </w:rPr>
              <w:t>повідомити Комісію про ці зміни.</w:t>
            </w:r>
          </w:p>
          <w:p w:rsidR="009E2102" w:rsidRPr="000076FC" w:rsidRDefault="00CE4073" w:rsidP="00CE4073">
            <w:pPr>
              <w:spacing w:after="0" w:line="240" w:lineRule="auto"/>
              <w:jc w:val="both"/>
              <w:rPr>
                <w:rFonts w:ascii="Times New Roman" w:hAnsi="Times New Roman"/>
                <w:b/>
                <w:bCs/>
                <w:sz w:val="24"/>
                <w:szCs w:val="24"/>
              </w:rPr>
            </w:pPr>
            <w:r w:rsidRPr="000076FC">
              <w:rPr>
                <w:rFonts w:ascii="Times New Roman" w:hAnsi="Times New Roman"/>
                <w:b/>
                <w:bCs/>
                <w:sz w:val="24"/>
                <w:szCs w:val="24"/>
              </w:rPr>
              <w:lastRenderedPageBreak/>
              <w:t>Це ж саме зобов’язання пропонується виключити в додатках до Порядку.</w:t>
            </w:r>
          </w:p>
        </w:tc>
        <w:tc>
          <w:tcPr>
            <w:tcW w:w="5103" w:type="dxa"/>
            <w:shd w:val="clear" w:color="auto" w:fill="auto"/>
          </w:tcPr>
          <w:p w:rsidR="00A20F7C" w:rsidRDefault="00A20F7C" w:rsidP="00A20F7C">
            <w:pPr>
              <w:spacing w:after="0" w:line="240" w:lineRule="auto"/>
              <w:jc w:val="center"/>
              <w:rPr>
                <w:rFonts w:ascii="Times New Roman" w:hAnsi="Times New Roman"/>
                <w:b/>
                <w:bCs/>
                <w:sz w:val="24"/>
                <w:szCs w:val="24"/>
              </w:rPr>
            </w:pPr>
            <w:r w:rsidRPr="00897464">
              <w:rPr>
                <w:rFonts w:ascii="Times New Roman" w:hAnsi="Times New Roman"/>
                <w:b/>
                <w:bCs/>
                <w:sz w:val="24"/>
                <w:szCs w:val="24"/>
              </w:rPr>
              <w:lastRenderedPageBreak/>
              <w:t xml:space="preserve">Враховано </w:t>
            </w:r>
          </w:p>
          <w:p w:rsidR="00A20F7C" w:rsidRPr="009E2102" w:rsidRDefault="00A20F7C" w:rsidP="00A20F7C">
            <w:pPr>
              <w:spacing w:before="100" w:beforeAutospacing="1" w:after="100" w:afterAutospacing="1" w:line="240" w:lineRule="auto"/>
              <w:jc w:val="both"/>
              <w:rPr>
                <w:rFonts w:ascii="Times New Roman" w:eastAsia="Times New Roman" w:hAnsi="Times New Roman"/>
                <w:sz w:val="24"/>
                <w:szCs w:val="24"/>
                <w:lang w:eastAsia="uk-UA"/>
              </w:rPr>
            </w:pPr>
            <w:r w:rsidRPr="009E2102">
              <w:rPr>
                <w:rFonts w:ascii="Times New Roman" w:eastAsia="Times New Roman" w:hAnsi="Times New Roman"/>
                <w:sz w:val="24"/>
                <w:szCs w:val="24"/>
                <w:lang w:eastAsia="uk-UA"/>
              </w:rPr>
              <w:t xml:space="preserve">3. Якщо протягом строку розгляду Комісією заяви та відповідних документів у заявника сталися зміни в будь-яких відомостях, що надавались у цих документах, </w:t>
            </w:r>
            <w:r w:rsidRPr="000076FC">
              <w:rPr>
                <w:rFonts w:ascii="Times New Roman" w:eastAsia="Times New Roman" w:hAnsi="Times New Roman"/>
                <w:b/>
                <w:sz w:val="24"/>
                <w:szCs w:val="24"/>
                <w:lang w:eastAsia="uk-UA"/>
              </w:rPr>
              <w:t>заявник - резидент</w:t>
            </w:r>
            <w:r w:rsidRPr="009E2102">
              <w:rPr>
                <w:rFonts w:ascii="Times New Roman" w:eastAsia="Times New Roman" w:hAnsi="Times New Roman"/>
                <w:sz w:val="24"/>
                <w:szCs w:val="24"/>
                <w:lang w:eastAsia="uk-UA"/>
              </w:rPr>
              <w:t xml:space="preserve"> протягом п’яти робочих днів</w:t>
            </w:r>
            <w:r w:rsidRPr="000076FC">
              <w:rPr>
                <w:rFonts w:ascii="Times New Roman" w:eastAsia="Times New Roman" w:hAnsi="Times New Roman"/>
                <w:sz w:val="24"/>
                <w:szCs w:val="24"/>
                <w:lang w:eastAsia="uk-UA"/>
              </w:rPr>
              <w:t xml:space="preserve">, </w:t>
            </w:r>
            <w:r w:rsidRPr="000076FC">
              <w:rPr>
                <w:rFonts w:ascii="Times New Roman" w:eastAsia="Times New Roman" w:hAnsi="Times New Roman"/>
                <w:b/>
                <w:sz w:val="24"/>
                <w:szCs w:val="24"/>
                <w:lang w:eastAsia="uk-UA"/>
              </w:rPr>
              <w:t xml:space="preserve">а заявник – нерезидент </w:t>
            </w:r>
            <w:r w:rsidRPr="000076FC">
              <w:rPr>
                <w:rFonts w:ascii="Times New Roman" w:eastAsia="Times New Roman" w:hAnsi="Times New Roman"/>
                <w:sz w:val="24"/>
                <w:szCs w:val="24"/>
                <w:lang w:eastAsia="uk-UA"/>
              </w:rPr>
              <w:t xml:space="preserve">- </w:t>
            </w:r>
            <w:r w:rsidRPr="009E2102">
              <w:rPr>
                <w:rFonts w:ascii="Times New Roman" w:eastAsia="Times New Roman" w:hAnsi="Times New Roman"/>
                <w:sz w:val="24"/>
                <w:szCs w:val="24"/>
                <w:lang w:eastAsia="uk-UA"/>
              </w:rPr>
              <w:t>протягом п’ят</w:t>
            </w:r>
            <w:r w:rsidRPr="000076FC">
              <w:rPr>
                <w:rFonts w:ascii="Times New Roman" w:eastAsia="Times New Roman" w:hAnsi="Times New Roman"/>
                <w:sz w:val="24"/>
                <w:szCs w:val="24"/>
                <w:lang w:eastAsia="uk-UA"/>
              </w:rPr>
              <w:t>надцяти</w:t>
            </w:r>
            <w:r w:rsidRPr="009E2102">
              <w:rPr>
                <w:rFonts w:ascii="Times New Roman" w:eastAsia="Times New Roman" w:hAnsi="Times New Roman"/>
                <w:sz w:val="24"/>
                <w:szCs w:val="24"/>
                <w:lang w:eastAsia="uk-UA"/>
              </w:rPr>
              <w:t xml:space="preserve"> </w:t>
            </w:r>
            <w:r w:rsidRPr="009E2102">
              <w:rPr>
                <w:rFonts w:ascii="Times New Roman" w:eastAsia="Times New Roman" w:hAnsi="Times New Roman"/>
                <w:sz w:val="24"/>
                <w:szCs w:val="24"/>
                <w:lang w:eastAsia="uk-UA"/>
              </w:rPr>
              <w:lastRenderedPageBreak/>
              <w:t xml:space="preserve">робочих днів </w:t>
            </w:r>
            <w:r w:rsidRPr="000076FC">
              <w:rPr>
                <w:rFonts w:ascii="Times New Roman" w:eastAsia="Times New Roman" w:hAnsi="Times New Roman"/>
                <w:sz w:val="24"/>
                <w:szCs w:val="24"/>
                <w:lang w:eastAsia="uk-UA"/>
              </w:rPr>
              <w:t xml:space="preserve">зобов’язаний </w:t>
            </w:r>
            <w:r w:rsidRPr="009E2102">
              <w:rPr>
                <w:rFonts w:ascii="Times New Roman" w:eastAsia="Times New Roman" w:hAnsi="Times New Roman"/>
                <w:sz w:val="24"/>
                <w:szCs w:val="24"/>
                <w:lang w:eastAsia="uk-UA"/>
              </w:rPr>
              <w:t>повідомити Комісію про ці зміни.</w:t>
            </w:r>
          </w:p>
          <w:p w:rsidR="009E2102" w:rsidRPr="0022606C" w:rsidRDefault="009E2102" w:rsidP="0022606C">
            <w:pPr>
              <w:spacing w:after="0" w:line="240" w:lineRule="auto"/>
              <w:jc w:val="center"/>
              <w:rPr>
                <w:rFonts w:ascii="Times New Roman" w:hAnsi="Times New Roman"/>
                <w:b/>
                <w:bCs/>
                <w:sz w:val="28"/>
                <w:szCs w:val="28"/>
              </w:rPr>
            </w:pPr>
          </w:p>
        </w:tc>
      </w:tr>
      <w:tr w:rsidR="008B0B9B" w:rsidRPr="0022606C" w:rsidTr="0043423E">
        <w:tc>
          <w:tcPr>
            <w:tcW w:w="5240" w:type="dxa"/>
            <w:shd w:val="clear" w:color="auto" w:fill="auto"/>
          </w:tcPr>
          <w:p w:rsidR="008B0B9B" w:rsidRPr="008B0B9B" w:rsidRDefault="008B0B9B" w:rsidP="008B0B9B">
            <w:pPr>
              <w:spacing w:before="100" w:beforeAutospacing="1" w:after="100" w:afterAutospacing="1" w:line="240" w:lineRule="auto"/>
              <w:jc w:val="both"/>
              <w:rPr>
                <w:rFonts w:ascii="Times New Roman" w:eastAsia="Times New Roman" w:hAnsi="Times New Roman"/>
                <w:sz w:val="24"/>
                <w:szCs w:val="24"/>
                <w:lang w:eastAsia="uk-UA"/>
              </w:rPr>
            </w:pPr>
            <w:r w:rsidRPr="008B0B9B">
              <w:rPr>
                <w:rFonts w:ascii="Times New Roman" w:eastAsia="Times New Roman" w:hAnsi="Times New Roman"/>
                <w:sz w:val="24"/>
                <w:szCs w:val="24"/>
                <w:lang w:eastAsia="uk-UA"/>
              </w:rPr>
              <w:lastRenderedPageBreak/>
              <w:t>8. Підставами для прийняття рішення Комісії про відмову в погодженні наміру набуття істотної участі або збільшення істотної участі у професійному учаснику фондового ринку є:</w:t>
            </w:r>
          </w:p>
          <w:p w:rsidR="008B0B9B" w:rsidRPr="008B0B9B" w:rsidRDefault="008B0B9B" w:rsidP="009E2102">
            <w:pPr>
              <w:spacing w:before="100" w:beforeAutospacing="1" w:after="100" w:afterAutospacing="1" w:line="240" w:lineRule="auto"/>
              <w:jc w:val="both"/>
              <w:rPr>
                <w:rFonts w:ascii="Times New Roman" w:eastAsia="Times New Roman" w:hAnsi="Times New Roman"/>
                <w:sz w:val="24"/>
                <w:szCs w:val="24"/>
                <w:lang w:eastAsia="uk-UA"/>
              </w:rPr>
            </w:pPr>
            <w:r w:rsidRPr="008B0B9B">
              <w:rPr>
                <w:rFonts w:ascii="Times New Roman" w:eastAsia="Times New Roman" w:hAnsi="Times New Roman"/>
                <w:sz w:val="24"/>
                <w:szCs w:val="24"/>
                <w:lang w:eastAsia="uk-UA"/>
              </w:rPr>
              <w:t xml:space="preserve">…………………….. </w:t>
            </w:r>
          </w:p>
          <w:p w:rsidR="008B0B9B" w:rsidRPr="008B0B9B" w:rsidRDefault="008B0B9B" w:rsidP="009E2102">
            <w:pPr>
              <w:spacing w:before="100" w:beforeAutospacing="1" w:after="100" w:afterAutospacing="1" w:line="240" w:lineRule="auto"/>
              <w:jc w:val="both"/>
              <w:rPr>
                <w:rFonts w:ascii="Times New Roman" w:eastAsia="Times New Roman" w:hAnsi="Times New Roman"/>
                <w:sz w:val="24"/>
                <w:szCs w:val="24"/>
                <w:lang w:eastAsia="uk-UA"/>
              </w:rPr>
            </w:pPr>
          </w:p>
        </w:tc>
        <w:tc>
          <w:tcPr>
            <w:tcW w:w="5103" w:type="dxa"/>
            <w:shd w:val="clear" w:color="auto" w:fill="auto"/>
          </w:tcPr>
          <w:p w:rsidR="008B0B9B" w:rsidRPr="008B0B9B" w:rsidRDefault="008B0B9B" w:rsidP="008B0B9B">
            <w:pPr>
              <w:spacing w:before="100" w:beforeAutospacing="1" w:after="100" w:afterAutospacing="1" w:line="240" w:lineRule="auto"/>
              <w:jc w:val="both"/>
              <w:rPr>
                <w:rFonts w:ascii="Times New Roman" w:eastAsia="Times New Roman" w:hAnsi="Times New Roman"/>
                <w:sz w:val="24"/>
                <w:szCs w:val="24"/>
                <w:lang w:eastAsia="uk-UA"/>
              </w:rPr>
            </w:pPr>
            <w:r w:rsidRPr="008B0B9B">
              <w:rPr>
                <w:rFonts w:ascii="Times New Roman" w:eastAsia="Times New Roman" w:hAnsi="Times New Roman"/>
                <w:sz w:val="24"/>
                <w:szCs w:val="24"/>
                <w:lang w:eastAsia="uk-UA"/>
              </w:rPr>
              <w:t>8. Підставами для прийняття рішення Комісії про відмову в погодженні наміру набуття істотної участі або збільшення істотної участі у професійному учаснику фондового ринку є:</w:t>
            </w:r>
          </w:p>
          <w:p w:rsidR="008B0B9B" w:rsidRPr="008B0B9B" w:rsidRDefault="008B0B9B" w:rsidP="009E2102">
            <w:pPr>
              <w:spacing w:before="100" w:beforeAutospacing="1" w:after="100" w:afterAutospacing="1" w:line="240" w:lineRule="auto"/>
              <w:jc w:val="both"/>
              <w:rPr>
                <w:rFonts w:ascii="Times New Roman" w:eastAsia="Times New Roman" w:hAnsi="Times New Roman"/>
                <w:sz w:val="24"/>
                <w:szCs w:val="24"/>
                <w:lang w:eastAsia="uk-UA"/>
              </w:rPr>
            </w:pPr>
            <w:r w:rsidRPr="008B0B9B">
              <w:rPr>
                <w:rFonts w:ascii="Times New Roman" w:eastAsia="Times New Roman" w:hAnsi="Times New Roman"/>
                <w:sz w:val="24"/>
                <w:szCs w:val="24"/>
                <w:lang w:eastAsia="uk-UA"/>
              </w:rPr>
              <w:t>…………………</w:t>
            </w:r>
          </w:p>
          <w:p w:rsidR="008B0B9B" w:rsidRPr="008B0B9B" w:rsidRDefault="008B0B9B" w:rsidP="009E2102">
            <w:pPr>
              <w:spacing w:before="100" w:beforeAutospacing="1" w:after="100" w:afterAutospacing="1" w:line="240" w:lineRule="auto"/>
              <w:jc w:val="both"/>
              <w:rPr>
                <w:rFonts w:ascii="Times New Roman" w:eastAsia="Times New Roman" w:hAnsi="Times New Roman"/>
                <w:b/>
                <w:sz w:val="24"/>
                <w:szCs w:val="24"/>
                <w:lang w:eastAsia="uk-UA"/>
              </w:rPr>
            </w:pPr>
            <w:r w:rsidRPr="008B0B9B">
              <w:rPr>
                <w:rFonts w:ascii="Times New Roman" w:eastAsia="Times New Roman" w:hAnsi="Times New Roman"/>
                <w:b/>
                <w:sz w:val="24"/>
                <w:szCs w:val="24"/>
                <w:lang w:eastAsia="uk-UA"/>
              </w:rPr>
              <w:t>Документи, які надаються відповідно до пунктів 9, 10, 11 розділу ІІ, не можуть бути підставою для прийняття рішення Комісією про відмову в погодженні наміру набуття або збільшення істотної участі у професійному учаснику фондового ринку.</w:t>
            </w:r>
          </w:p>
          <w:p w:rsidR="008B0B9B" w:rsidRPr="008B0B9B" w:rsidRDefault="008B0B9B" w:rsidP="009E2102">
            <w:pPr>
              <w:spacing w:before="100" w:beforeAutospacing="1" w:after="100" w:afterAutospacing="1" w:line="240" w:lineRule="auto"/>
              <w:jc w:val="both"/>
              <w:rPr>
                <w:rFonts w:ascii="Times New Roman" w:eastAsia="Times New Roman" w:hAnsi="Times New Roman"/>
                <w:sz w:val="24"/>
                <w:szCs w:val="24"/>
                <w:lang w:eastAsia="uk-UA"/>
              </w:rPr>
            </w:pPr>
          </w:p>
        </w:tc>
        <w:tc>
          <w:tcPr>
            <w:tcW w:w="5103" w:type="dxa"/>
            <w:shd w:val="clear" w:color="auto" w:fill="auto"/>
          </w:tcPr>
          <w:p w:rsidR="007F727C" w:rsidRDefault="007F727C" w:rsidP="0022606C">
            <w:pPr>
              <w:spacing w:after="0" w:line="240" w:lineRule="auto"/>
              <w:jc w:val="center"/>
              <w:rPr>
                <w:rFonts w:ascii="Times New Roman" w:hAnsi="Times New Roman"/>
                <w:b/>
                <w:bCs/>
                <w:sz w:val="28"/>
                <w:szCs w:val="28"/>
              </w:rPr>
            </w:pPr>
          </w:p>
          <w:p w:rsidR="007F727C" w:rsidRPr="007F727C" w:rsidRDefault="007F727C" w:rsidP="007F727C">
            <w:pPr>
              <w:rPr>
                <w:rFonts w:ascii="Times New Roman" w:hAnsi="Times New Roman"/>
                <w:sz w:val="28"/>
                <w:szCs w:val="28"/>
              </w:rPr>
            </w:pPr>
          </w:p>
          <w:p w:rsidR="007F727C" w:rsidRPr="007F727C" w:rsidRDefault="007F727C" w:rsidP="007F727C">
            <w:pPr>
              <w:rPr>
                <w:rFonts w:ascii="Times New Roman" w:hAnsi="Times New Roman"/>
                <w:sz w:val="28"/>
                <w:szCs w:val="28"/>
              </w:rPr>
            </w:pPr>
          </w:p>
          <w:p w:rsidR="007F727C" w:rsidRDefault="007F727C" w:rsidP="00C31423">
            <w:pPr>
              <w:spacing w:after="0" w:line="240" w:lineRule="auto"/>
              <w:jc w:val="center"/>
              <w:rPr>
                <w:rFonts w:ascii="Times New Roman" w:hAnsi="Times New Roman"/>
                <w:b/>
                <w:bCs/>
                <w:sz w:val="24"/>
                <w:szCs w:val="24"/>
              </w:rPr>
            </w:pPr>
            <w:r w:rsidRPr="0048474F">
              <w:rPr>
                <w:rFonts w:ascii="Times New Roman" w:hAnsi="Times New Roman"/>
                <w:b/>
                <w:bCs/>
                <w:sz w:val="24"/>
                <w:szCs w:val="24"/>
              </w:rPr>
              <w:t>Не враховано</w:t>
            </w:r>
          </w:p>
          <w:p w:rsidR="008B0B9B" w:rsidRPr="007F727C" w:rsidRDefault="007F727C" w:rsidP="007F727C">
            <w:pPr>
              <w:tabs>
                <w:tab w:val="left" w:pos="1271"/>
              </w:tabs>
              <w:rPr>
                <w:rFonts w:ascii="Times New Roman" w:hAnsi="Times New Roman"/>
                <w:sz w:val="28"/>
                <w:szCs w:val="28"/>
              </w:rPr>
            </w:pPr>
            <w:r w:rsidRPr="0048474F">
              <w:rPr>
                <w:rFonts w:ascii="Times New Roman" w:hAnsi="Times New Roman"/>
                <w:bCs/>
                <w:sz w:val="24"/>
                <w:szCs w:val="24"/>
              </w:rPr>
              <w:t>Згідно з нормою абзацу другого частини п’ятої статті 9 Закону України «Про фінансові послуги та державне регулювання ринків фінансових послуг» для отримання погодження наміру набуття/збільшення істотної участі заявник надає інформацію, передбачену нпа Комісії.</w:t>
            </w:r>
          </w:p>
        </w:tc>
      </w:tr>
      <w:tr w:rsidR="00CE4073" w:rsidRPr="0022606C" w:rsidTr="0043423E">
        <w:tc>
          <w:tcPr>
            <w:tcW w:w="15446" w:type="dxa"/>
            <w:gridSpan w:val="3"/>
            <w:shd w:val="clear" w:color="auto" w:fill="auto"/>
          </w:tcPr>
          <w:p w:rsidR="00CE4073" w:rsidRPr="00C31423" w:rsidRDefault="00CE4073" w:rsidP="00C31423">
            <w:pPr>
              <w:spacing w:before="100" w:beforeAutospacing="1" w:after="100" w:afterAutospacing="1" w:line="240" w:lineRule="auto"/>
              <w:jc w:val="center"/>
              <w:outlineLvl w:val="2"/>
              <w:rPr>
                <w:rFonts w:ascii="Times New Roman" w:eastAsia="Times New Roman" w:hAnsi="Times New Roman"/>
                <w:b/>
                <w:bCs/>
                <w:sz w:val="28"/>
                <w:szCs w:val="28"/>
                <w:lang w:eastAsia="uk-UA"/>
              </w:rPr>
            </w:pPr>
            <w:r w:rsidRPr="00CE4073">
              <w:rPr>
                <w:rFonts w:ascii="Times New Roman" w:eastAsia="Times New Roman" w:hAnsi="Times New Roman"/>
                <w:b/>
                <w:bCs/>
                <w:sz w:val="28"/>
                <w:szCs w:val="28"/>
                <w:lang w:eastAsia="uk-UA"/>
              </w:rPr>
              <w:t>V. Інформація, що надається власниками істотної участі в профес</w:t>
            </w:r>
            <w:r w:rsidR="00C31423">
              <w:rPr>
                <w:rFonts w:ascii="Times New Roman" w:eastAsia="Times New Roman" w:hAnsi="Times New Roman"/>
                <w:b/>
                <w:bCs/>
                <w:sz w:val="28"/>
                <w:szCs w:val="28"/>
                <w:lang w:eastAsia="uk-UA"/>
              </w:rPr>
              <w:t>ійному учаснику фондового ринку</w:t>
            </w:r>
          </w:p>
        </w:tc>
      </w:tr>
      <w:tr w:rsidR="009E2102" w:rsidRPr="0022606C" w:rsidTr="0043423E">
        <w:tc>
          <w:tcPr>
            <w:tcW w:w="5240" w:type="dxa"/>
            <w:shd w:val="clear" w:color="auto" w:fill="auto"/>
          </w:tcPr>
          <w:p w:rsidR="00CE4073" w:rsidRPr="000076FC" w:rsidRDefault="00CE4073" w:rsidP="00CE4073">
            <w:pPr>
              <w:spacing w:before="100" w:beforeAutospacing="1" w:after="100" w:afterAutospacing="1" w:line="240" w:lineRule="auto"/>
              <w:jc w:val="both"/>
              <w:rPr>
                <w:rFonts w:ascii="Times New Roman" w:eastAsia="Times New Roman" w:hAnsi="Times New Roman"/>
                <w:sz w:val="24"/>
                <w:szCs w:val="24"/>
                <w:lang w:eastAsia="uk-UA"/>
              </w:rPr>
            </w:pPr>
            <w:r w:rsidRPr="00CE4073">
              <w:rPr>
                <w:rFonts w:ascii="Times New Roman" w:eastAsia="Times New Roman" w:hAnsi="Times New Roman"/>
                <w:sz w:val="24"/>
                <w:szCs w:val="24"/>
                <w:lang w:eastAsia="uk-UA"/>
              </w:rPr>
              <w:t>3. Фізична особа, яка має істотну участь у професійному учаснику фондового ринку, зобов'язана надавати до Комісії інформацію згідно з цим Порядком про всі зміни даних про своїх асоційованих осіб (щодо фізичних осіб, які мають пряму істотну участь) та власну ділову репутацію у місячний строк з дня настання таких змін.</w:t>
            </w:r>
          </w:p>
          <w:p w:rsidR="002F1EEE" w:rsidRPr="000076FC" w:rsidRDefault="002F1EEE" w:rsidP="00CE4073">
            <w:pPr>
              <w:spacing w:before="100" w:beforeAutospacing="1" w:after="100" w:afterAutospacing="1" w:line="240" w:lineRule="auto"/>
              <w:jc w:val="both"/>
              <w:rPr>
                <w:rFonts w:ascii="Times New Roman" w:eastAsia="Times New Roman" w:hAnsi="Times New Roman"/>
                <w:sz w:val="24"/>
                <w:szCs w:val="24"/>
                <w:lang w:eastAsia="uk-UA"/>
              </w:rPr>
            </w:pPr>
          </w:p>
          <w:p w:rsidR="002F1EEE" w:rsidRPr="00CE4073" w:rsidRDefault="002F1EEE" w:rsidP="002F1EEE">
            <w:pPr>
              <w:spacing w:after="0" w:line="240" w:lineRule="auto"/>
              <w:jc w:val="both"/>
              <w:rPr>
                <w:rFonts w:ascii="Times New Roman" w:eastAsia="Times New Roman" w:hAnsi="Times New Roman"/>
                <w:sz w:val="24"/>
                <w:szCs w:val="24"/>
                <w:lang w:eastAsia="uk-UA"/>
              </w:rPr>
            </w:pPr>
          </w:p>
          <w:p w:rsidR="008838CE" w:rsidRDefault="008838CE" w:rsidP="002F1EEE">
            <w:pPr>
              <w:spacing w:after="0" w:line="240" w:lineRule="auto"/>
              <w:jc w:val="both"/>
              <w:rPr>
                <w:rFonts w:ascii="Times New Roman" w:eastAsia="Times New Roman" w:hAnsi="Times New Roman"/>
                <w:sz w:val="24"/>
                <w:szCs w:val="24"/>
                <w:lang w:eastAsia="uk-UA"/>
              </w:rPr>
            </w:pPr>
          </w:p>
          <w:p w:rsidR="008838CE" w:rsidRDefault="008838CE" w:rsidP="002F1EEE">
            <w:pPr>
              <w:spacing w:after="0" w:line="240" w:lineRule="auto"/>
              <w:jc w:val="both"/>
              <w:rPr>
                <w:rFonts w:ascii="Times New Roman" w:eastAsia="Times New Roman" w:hAnsi="Times New Roman"/>
                <w:sz w:val="24"/>
                <w:szCs w:val="24"/>
                <w:lang w:eastAsia="uk-UA"/>
              </w:rPr>
            </w:pPr>
          </w:p>
          <w:p w:rsidR="008838CE" w:rsidRDefault="008838CE" w:rsidP="002F1EEE">
            <w:pPr>
              <w:spacing w:after="0" w:line="240" w:lineRule="auto"/>
              <w:jc w:val="both"/>
              <w:rPr>
                <w:rFonts w:ascii="Times New Roman" w:eastAsia="Times New Roman" w:hAnsi="Times New Roman"/>
                <w:sz w:val="24"/>
                <w:szCs w:val="24"/>
                <w:lang w:eastAsia="uk-UA"/>
              </w:rPr>
            </w:pPr>
          </w:p>
          <w:p w:rsidR="008838CE" w:rsidRDefault="008838CE" w:rsidP="002F1EEE">
            <w:pPr>
              <w:spacing w:after="0" w:line="240" w:lineRule="auto"/>
              <w:jc w:val="both"/>
              <w:rPr>
                <w:rFonts w:ascii="Times New Roman" w:eastAsia="Times New Roman" w:hAnsi="Times New Roman"/>
                <w:sz w:val="24"/>
                <w:szCs w:val="24"/>
                <w:lang w:eastAsia="uk-UA"/>
              </w:rPr>
            </w:pPr>
          </w:p>
          <w:p w:rsidR="0043423E" w:rsidRDefault="0043423E" w:rsidP="002F1EEE">
            <w:pPr>
              <w:spacing w:after="0" w:line="240" w:lineRule="auto"/>
              <w:jc w:val="both"/>
              <w:rPr>
                <w:rFonts w:ascii="Times New Roman" w:eastAsia="Times New Roman" w:hAnsi="Times New Roman"/>
                <w:sz w:val="24"/>
                <w:szCs w:val="24"/>
                <w:lang w:eastAsia="uk-UA"/>
              </w:rPr>
            </w:pPr>
          </w:p>
          <w:p w:rsidR="00CE4073" w:rsidRPr="00CE4073" w:rsidRDefault="00CE4073" w:rsidP="002F1EEE">
            <w:pPr>
              <w:spacing w:after="0" w:line="240" w:lineRule="auto"/>
              <w:jc w:val="both"/>
              <w:rPr>
                <w:rFonts w:ascii="Times New Roman" w:eastAsia="Times New Roman" w:hAnsi="Times New Roman"/>
                <w:sz w:val="24"/>
                <w:szCs w:val="24"/>
                <w:lang w:eastAsia="uk-UA"/>
              </w:rPr>
            </w:pPr>
            <w:r w:rsidRPr="00CE4073">
              <w:rPr>
                <w:rFonts w:ascii="Times New Roman" w:eastAsia="Times New Roman" w:hAnsi="Times New Roman"/>
                <w:sz w:val="24"/>
                <w:szCs w:val="24"/>
                <w:lang w:eastAsia="uk-UA"/>
              </w:rPr>
              <w:t>Юридична особа, яка має істотну участь у професійному учаснику фондового ринку, зобов'язана надавати до Комісії інформацію згідно з цим Порядком про всі зміни даних у структурі власності та щодо ділової репутації новопризначених керівників у місячний строк з дня настання відповідних змін.</w:t>
            </w:r>
          </w:p>
          <w:p w:rsidR="009E2102" w:rsidRPr="000076FC" w:rsidRDefault="009E2102" w:rsidP="0022606C">
            <w:pPr>
              <w:spacing w:after="0" w:line="240" w:lineRule="auto"/>
              <w:jc w:val="center"/>
              <w:rPr>
                <w:rFonts w:ascii="Times New Roman" w:hAnsi="Times New Roman"/>
                <w:b/>
                <w:bCs/>
                <w:sz w:val="24"/>
                <w:szCs w:val="24"/>
              </w:rPr>
            </w:pPr>
          </w:p>
        </w:tc>
        <w:tc>
          <w:tcPr>
            <w:tcW w:w="5103" w:type="dxa"/>
            <w:shd w:val="clear" w:color="auto" w:fill="auto"/>
          </w:tcPr>
          <w:p w:rsidR="00CE4073" w:rsidRPr="00CE4073" w:rsidRDefault="00CE4073" w:rsidP="00CE4073">
            <w:pPr>
              <w:spacing w:before="100" w:beforeAutospacing="1" w:after="100" w:afterAutospacing="1" w:line="240" w:lineRule="auto"/>
              <w:jc w:val="both"/>
              <w:rPr>
                <w:rFonts w:ascii="Times New Roman" w:eastAsia="Times New Roman" w:hAnsi="Times New Roman"/>
                <w:sz w:val="24"/>
                <w:szCs w:val="24"/>
                <w:lang w:eastAsia="uk-UA"/>
              </w:rPr>
            </w:pPr>
            <w:r w:rsidRPr="00CE4073">
              <w:rPr>
                <w:rFonts w:ascii="Times New Roman" w:eastAsia="Times New Roman" w:hAnsi="Times New Roman"/>
                <w:sz w:val="24"/>
                <w:szCs w:val="24"/>
                <w:lang w:eastAsia="uk-UA"/>
              </w:rPr>
              <w:lastRenderedPageBreak/>
              <w:t>3. Фізична особа, яка має істотну участь у професійному учаснику фондового ринку, зобов'язана надавати до Комісії інформацію згідно з цим Порядком про всі зміни даних про своїх асоційованих осіб (щодо фізичних осіб, які мають пряму істотну участь) та власну ділову репутацію у місячний строк з дня настання таких змін</w:t>
            </w:r>
            <w:r w:rsidR="002F1EEE" w:rsidRPr="000076FC">
              <w:rPr>
                <w:rFonts w:ascii="Times New Roman" w:eastAsia="Times New Roman" w:hAnsi="Times New Roman"/>
                <w:sz w:val="24"/>
                <w:szCs w:val="24"/>
                <w:lang w:eastAsia="uk-UA"/>
              </w:rPr>
              <w:t xml:space="preserve">, </w:t>
            </w:r>
            <w:r w:rsidR="002F1EEE" w:rsidRPr="000076FC">
              <w:rPr>
                <w:rFonts w:ascii="Times New Roman" w:eastAsia="Times New Roman" w:hAnsi="Times New Roman"/>
                <w:b/>
                <w:sz w:val="24"/>
                <w:szCs w:val="24"/>
                <w:lang w:eastAsia="uk-UA"/>
              </w:rPr>
              <w:t>якщо така інформація не подається відповідно до інших нормативно-правових актів Комісії</w:t>
            </w:r>
            <w:r w:rsidRPr="00CE4073">
              <w:rPr>
                <w:rFonts w:ascii="Times New Roman" w:eastAsia="Times New Roman" w:hAnsi="Times New Roman"/>
                <w:sz w:val="24"/>
                <w:szCs w:val="24"/>
                <w:lang w:eastAsia="uk-UA"/>
              </w:rPr>
              <w:t>.</w:t>
            </w:r>
          </w:p>
          <w:p w:rsidR="008838CE" w:rsidRDefault="008838CE" w:rsidP="00CE4073">
            <w:pPr>
              <w:spacing w:before="100" w:beforeAutospacing="1" w:after="100" w:afterAutospacing="1" w:line="240" w:lineRule="auto"/>
              <w:jc w:val="both"/>
              <w:rPr>
                <w:rFonts w:ascii="Times New Roman" w:eastAsia="Times New Roman" w:hAnsi="Times New Roman"/>
                <w:sz w:val="24"/>
                <w:szCs w:val="24"/>
                <w:lang w:eastAsia="uk-UA"/>
              </w:rPr>
            </w:pPr>
          </w:p>
          <w:p w:rsidR="008838CE" w:rsidRDefault="008838CE" w:rsidP="00CE4073">
            <w:pPr>
              <w:spacing w:before="100" w:beforeAutospacing="1" w:after="100" w:afterAutospacing="1" w:line="240" w:lineRule="auto"/>
              <w:jc w:val="both"/>
              <w:rPr>
                <w:rFonts w:ascii="Times New Roman" w:eastAsia="Times New Roman" w:hAnsi="Times New Roman"/>
                <w:sz w:val="24"/>
                <w:szCs w:val="24"/>
                <w:lang w:eastAsia="uk-UA"/>
              </w:rPr>
            </w:pPr>
          </w:p>
          <w:p w:rsidR="007F62E0" w:rsidRDefault="007F62E0" w:rsidP="00CE4073">
            <w:pPr>
              <w:spacing w:before="100" w:beforeAutospacing="1" w:after="100" w:afterAutospacing="1" w:line="240" w:lineRule="auto"/>
              <w:jc w:val="both"/>
              <w:rPr>
                <w:rFonts w:ascii="Times New Roman" w:eastAsia="Times New Roman" w:hAnsi="Times New Roman"/>
                <w:sz w:val="24"/>
                <w:szCs w:val="24"/>
                <w:lang w:eastAsia="uk-UA"/>
              </w:rPr>
            </w:pPr>
          </w:p>
          <w:p w:rsidR="00CE4073" w:rsidRPr="00CE4073" w:rsidRDefault="00CE4073" w:rsidP="00CE4073">
            <w:pPr>
              <w:spacing w:before="100" w:beforeAutospacing="1" w:after="100" w:afterAutospacing="1" w:line="240" w:lineRule="auto"/>
              <w:jc w:val="both"/>
              <w:rPr>
                <w:rFonts w:ascii="Times New Roman" w:eastAsia="Times New Roman" w:hAnsi="Times New Roman"/>
                <w:sz w:val="24"/>
                <w:szCs w:val="24"/>
                <w:lang w:eastAsia="uk-UA"/>
              </w:rPr>
            </w:pPr>
            <w:r w:rsidRPr="00CE4073">
              <w:rPr>
                <w:rFonts w:ascii="Times New Roman" w:eastAsia="Times New Roman" w:hAnsi="Times New Roman"/>
                <w:sz w:val="24"/>
                <w:szCs w:val="24"/>
                <w:lang w:eastAsia="uk-UA"/>
              </w:rPr>
              <w:t>Юридична особа, яка має істотну участь у професійному учаснику фондового ринку, зобов'язана надавати до Комісії інформацію згідно з цим Порядком про всі зміни даних у структурі власності та щодо ділової репутації новопризначених керівників у місячний строк з дня настання відповідних змін</w:t>
            </w:r>
            <w:r w:rsidR="002F1EEE" w:rsidRPr="000076FC">
              <w:rPr>
                <w:rFonts w:ascii="Times New Roman" w:eastAsia="Times New Roman" w:hAnsi="Times New Roman"/>
                <w:sz w:val="24"/>
                <w:szCs w:val="24"/>
                <w:lang w:eastAsia="uk-UA"/>
              </w:rPr>
              <w:t>,</w:t>
            </w:r>
            <w:r w:rsidR="002F1EEE" w:rsidRPr="000076FC">
              <w:rPr>
                <w:rFonts w:ascii="Times New Roman" w:eastAsia="Times New Roman" w:hAnsi="Times New Roman"/>
                <w:b/>
                <w:sz w:val="24"/>
                <w:szCs w:val="24"/>
                <w:lang w:eastAsia="uk-UA"/>
              </w:rPr>
              <w:t xml:space="preserve"> якщо така інформація не подається відповідно до інших нормативно-правових актів Комісії</w:t>
            </w:r>
            <w:r w:rsidRPr="00CE4073">
              <w:rPr>
                <w:rFonts w:ascii="Times New Roman" w:eastAsia="Times New Roman" w:hAnsi="Times New Roman"/>
                <w:sz w:val="24"/>
                <w:szCs w:val="24"/>
                <w:lang w:eastAsia="uk-UA"/>
              </w:rPr>
              <w:t>.</w:t>
            </w:r>
          </w:p>
          <w:p w:rsidR="009E2102" w:rsidRPr="000076FC" w:rsidRDefault="009E2102" w:rsidP="0022606C">
            <w:pPr>
              <w:spacing w:after="0" w:line="240" w:lineRule="auto"/>
              <w:jc w:val="center"/>
              <w:rPr>
                <w:rFonts w:ascii="Times New Roman" w:hAnsi="Times New Roman"/>
                <w:b/>
                <w:bCs/>
                <w:sz w:val="24"/>
                <w:szCs w:val="24"/>
              </w:rPr>
            </w:pPr>
          </w:p>
        </w:tc>
        <w:tc>
          <w:tcPr>
            <w:tcW w:w="5103" w:type="dxa"/>
            <w:shd w:val="clear" w:color="auto" w:fill="auto"/>
          </w:tcPr>
          <w:p w:rsidR="00EF259F" w:rsidRPr="000076FC" w:rsidRDefault="0038183F" w:rsidP="00EF259F">
            <w:pPr>
              <w:spacing w:after="0" w:line="240" w:lineRule="auto"/>
              <w:jc w:val="both"/>
              <w:rPr>
                <w:rFonts w:ascii="Times New Roman" w:hAnsi="Times New Roman"/>
                <w:color w:val="000000"/>
                <w:sz w:val="24"/>
                <w:szCs w:val="24"/>
                <w:shd w:val="clear" w:color="auto" w:fill="FFFFFF"/>
              </w:rPr>
            </w:pPr>
            <w:r w:rsidRPr="0048474F">
              <w:rPr>
                <w:rFonts w:ascii="Times New Roman" w:hAnsi="Times New Roman"/>
                <w:b/>
                <w:bCs/>
                <w:sz w:val="24"/>
                <w:szCs w:val="24"/>
              </w:rPr>
              <w:lastRenderedPageBreak/>
              <w:t>Не враховано</w:t>
            </w:r>
            <w:r>
              <w:rPr>
                <w:rFonts w:ascii="Times New Roman" w:hAnsi="Times New Roman"/>
                <w:b/>
                <w:bCs/>
                <w:sz w:val="24"/>
                <w:szCs w:val="24"/>
              </w:rPr>
              <w:t xml:space="preserve">         </w:t>
            </w:r>
            <w:r w:rsidR="00EF259F" w:rsidRPr="000076FC">
              <w:rPr>
                <w:rFonts w:ascii="Times New Roman" w:hAnsi="Times New Roman"/>
                <w:color w:val="000000"/>
                <w:sz w:val="24"/>
                <w:szCs w:val="24"/>
                <w:shd w:val="clear" w:color="auto" w:fill="FFFFFF"/>
              </w:rPr>
              <w:t xml:space="preserve">Розділ ІІ рішення № 1281 </w:t>
            </w:r>
          </w:p>
          <w:p w:rsidR="009E2102" w:rsidRPr="000076FC" w:rsidRDefault="008838CE" w:rsidP="00EF259F">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Глава 2. П. </w:t>
            </w:r>
            <w:r w:rsidR="00EF259F" w:rsidRPr="000076FC">
              <w:rPr>
                <w:rFonts w:ascii="Times New Roman" w:hAnsi="Times New Roman"/>
                <w:color w:val="000000"/>
                <w:sz w:val="24"/>
                <w:szCs w:val="24"/>
                <w:shd w:val="clear" w:color="auto" w:fill="FFFFFF"/>
              </w:rPr>
              <w:t xml:space="preserve">7. Ліцензіат зобов'язаний повідомляти орган ліцензування про зміни, які сталися в документах, що додавалися до заяви про видачу ліцензії. </w:t>
            </w:r>
            <w:r>
              <w:rPr>
                <w:rFonts w:ascii="Times New Roman" w:hAnsi="Times New Roman"/>
                <w:color w:val="000000"/>
                <w:sz w:val="24"/>
                <w:szCs w:val="24"/>
                <w:shd w:val="clear" w:color="auto" w:fill="FFFFFF"/>
              </w:rPr>
              <w:t>Серед таких документів відсутня інформація щодо асоційованих осіб.</w:t>
            </w:r>
          </w:p>
          <w:p w:rsidR="008838CE" w:rsidRPr="000076FC" w:rsidRDefault="008838CE" w:rsidP="008838CE">
            <w:pPr>
              <w:spacing w:before="100" w:beforeAutospacing="1" w:after="100" w:afterAutospacing="1" w:line="240" w:lineRule="auto"/>
              <w:jc w:val="both"/>
              <w:rPr>
                <w:rFonts w:ascii="Times New Roman" w:eastAsia="Times New Roman" w:hAnsi="Times New Roman"/>
                <w:sz w:val="24"/>
                <w:szCs w:val="24"/>
                <w:lang w:eastAsia="uk-UA"/>
              </w:rPr>
            </w:pPr>
            <w:r w:rsidRPr="00CE4073">
              <w:rPr>
                <w:rFonts w:ascii="Times New Roman" w:eastAsia="Times New Roman" w:hAnsi="Times New Roman"/>
                <w:sz w:val="24"/>
                <w:szCs w:val="24"/>
                <w:lang w:eastAsia="uk-UA"/>
              </w:rPr>
              <w:t xml:space="preserve">3. Фізична особа, яка має істотну участь у професійному учаснику фондового ринку, зобов'язана надавати до Комісії </w:t>
            </w:r>
            <w:r w:rsidRPr="008838CE">
              <w:rPr>
                <w:rFonts w:ascii="Times New Roman" w:eastAsia="Times New Roman" w:hAnsi="Times New Roman"/>
                <w:b/>
                <w:sz w:val="24"/>
                <w:szCs w:val="24"/>
                <w:lang w:eastAsia="uk-UA"/>
              </w:rPr>
              <w:t xml:space="preserve">інформацію про всі зміни даних щодо асоційованих осіб </w:t>
            </w:r>
            <w:r w:rsidRPr="008838CE">
              <w:rPr>
                <w:rFonts w:ascii="Times New Roman" w:eastAsia="Times New Roman" w:hAnsi="Times New Roman"/>
                <w:b/>
                <w:sz w:val="24"/>
                <w:szCs w:val="24"/>
                <w:lang w:eastAsia="uk-UA"/>
              </w:rPr>
              <w:lastRenderedPageBreak/>
              <w:t xml:space="preserve">згідно з додатком 14 до цього </w:t>
            </w:r>
            <w:r w:rsidRPr="007F62E0">
              <w:rPr>
                <w:rFonts w:ascii="Times New Roman" w:eastAsia="Times New Roman" w:hAnsi="Times New Roman"/>
                <w:b/>
                <w:sz w:val="24"/>
                <w:szCs w:val="24"/>
                <w:lang w:eastAsia="uk-UA"/>
              </w:rPr>
              <w:t xml:space="preserve">Порядку  та </w:t>
            </w:r>
            <w:r w:rsidR="007F62E0" w:rsidRPr="007F62E0">
              <w:rPr>
                <w:rFonts w:ascii="Times New Roman" w:eastAsia="Times New Roman" w:hAnsi="Times New Roman"/>
                <w:b/>
                <w:sz w:val="24"/>
                <w:szCs w:val="24"/>
                <w:lang w:eastAsia="uk-UA"/>
              </w:rPr>
              <w:t xml:space="preserve">щодо </w:t>
            </w:r>
            <w:r w:rsidRPr="007F62E0">
              <w:rPr>
                <w:rFonts w:ascii="Times New Roman" w:eastAsia="Times New Roman" w:hAnsi="Times New Roman"/>
                <w:b/>
                <w:sz w:val="24"/>
                <w:szCs w:val="24"/>
                <w:lang w:eastAsia="uk-UA"/>
              </w:rPr>
              <w:t>власн</w:t>
            </w:r>
            <w:r w:rsidR="007F62E0" w:rsidRPr="007F62E0">
              <w:rPr>
                <w:rFonts w:ascii="Times New Roman" w:eastAsia="Times New Roman" w:hAnsi="Times New Roman"/>
                <w:b/>
                <w:sz w:val="24"/>
                <w:szCs w:val="24"/>
                <w:lang w:eastAsia="uk-UA"/>
              </w:rPr>
              <w:t>ої</w:t>
            </w:r>
            <w:r w:rsidRPr="007F62E0">
              <w:rPr>
                <w:rFonts w:ascii="Times New Roman" w:eastAsia="Times New Roman" w:hAnsi="Times New Roman"/>
                <w:b/>
                <w:sz w:val="24"/>
                <w:szCs w:val="24"/>
                <w:lang w:eastAsia="uk-UA"/>
              </w:rPr>
              <w:t xml:space="preserve"> ділов</w:t>
            </w:r>
            <w:r w:rsidR="007F62E0" w:rsidRPr="007F62E0">
              <w:rPr>
                <w:rFonts w:ascii="Times New Roman" w:eastAsia="Times New Roman" w:hAnsi="Times New Roman"/>
                <w:b/>
                <w:sz w:val="24"/>
                <w:szCs w:val="24"/>
                <w:lang w:eastAsia="uk-UA"/>
              </w:rPr>
              <w:t>ої</w:t>
            </w:r>
            <w:r w:rsidRPr="007F62E0">
              <w:rPr>
                <w:rFonts w:ascii="Times New Roman" w:eastAsia="Times New Roman" w:hAnsi="Times New Roman"/>
                <w:b/>
                <w:sz w:val="24"/>
                <w:szCs w:val="24"/>
                <w:lang w:eastAsia="uk-UA"/>
              </w:rPr>
              <w:t xml:space="preserve"> репутаці</w:t>
            </w:r>
            <w:r w:rsidR="007F62E0" w:rsidRPr="007F62E0">
              <w:rPr>
                <w:rFonts w:ascii="Times New Roman" w:eastAsia="Times New Roman" w:hAnsi="Times New Roman"/>
                <w:b/>
                <w:sz w:val="24"/>
                <w:szCs w:val="24"/>
                <w:lang w:eastAsia="uk-UA"/>
              </w:rPr>
              <w:t xml:space="preserve">ї </w:t>
            </w:r>
            <w:r w:rsidR="007F62E0" w:rsidRPr="008838CE">
              <w:rPr>
                <w:rFonts w:ascii="Times New Roman" w:eastAsia="Times New Roman" w:hAnsi="Times New Roman"/>
                <w:b/>
                <w:sz w:val="24"/>
                <w:szCs w:val="24"/>
                <w:lang w:eastAsia="uk-UA"/>
              </w:rPr>
              <w:t>згідно з додатком 1</w:t>
            </w:r>
            <w:r w:rsidR="007F62E0">
              <w:rPr>
                <w:rFonts w:ascii="Times New Roman" w:eastAsia="Times New Roman" w:hAnsi="Times New Roman"/>
                <w:b/>
                <w:sz w:val="24"/>
                <w:szCs w:val="24"/>
                <w:lang w:eastAsia="uk-UA"/>
              </w:rPr>
              <w:t>0</w:t>
            </w:r>
            <w:r w:rsidR="007F62E0" w:rsidRPr="008838CE">
              <w:rPr>
                <w:rFonts w:ascii="Times New Roman" w:eastAsia="Times New Roman" w:hAnsi="Times New Roman"/>
                <w:b/>
                <w:sz w:val="24"/>
                <w:szCs w:val="24"/>
                <w:lang w:eastAsia="uk-UA"/>
              </w:rPr>
              <w:t xml:space="preserve"> до цього Порядку</w:t>
            </w:r>
            <w:r w:rsidR="007F62E0" w:rsidRPr="00CE4073">
              <w:rPr>
                <w:rFonts w:ascii="Times New Roman" w:eastAsia="Times New Roman" w:hAnsi="Times New Roman"/>
                <w:sz w:val="24"/>
                <w:szCs w:val="24"/>
                <w:lang w:eastAsia="uk-UA"/>
              </w:rPr>
              <w:t xml:space="preserve">  </w:t>
            </w:r>
            <w:r w:rsidRPr="00CE4073">
              <w:rPr>
                <w:rFonts w:ascii="Times New Roman" w:eastAsia="Times New Roman" w:hAnsi="Times New Roman"/>
                <w:sz w:val="24"/>
                <w:szCs w:val="24"/>
                <w:lang w:eastAsia="uk-UA"/>
              </w:rPr>
              <w:t>у місячний строк з дня настання таких змін.</w:t>
            </w:r>
          </w:p>
          <w:p w:rsidR="00EF259F" w:rsidRPr="007B6371" w:rsidRDefault="007B6371" w:rsidP="00C31423">
            <w:pPr>
              <w:spacing w:after="0" w:line="240" w:lineRule="auto"/>
              <w:jc w:val="center"/>
              <w:rPr>
                <w:rFonts w:ascii="Times New Roman" w:hAnsi="Times New Roman"/>
                <w:b/>
                <w:color w:val="000000"/>
                <w:sz w:val="24"/>
                <w:szCs w:val="24"/>
                <w:shd w:val="clear" w:color="auto" w:fill="FFFFFF"/>
              </w:rPr>
            </w:pPr>
            <w:r w:rsidRPr="007B6371">
              <w:rPr>
                <w:rFonts w:ascii="Times New Roman" w:hAnsi="Times New Roman"/>
                <w:b/>
                <w:color w:val="000000"/>
                <w:sz w:val="24"/>
                <w:szCs w:val="24"/>
                <w:shd w:val="clear" w:color="auto" w:fill="FFFFFF"/>
              </w:rPr>
              <w:t>Не враховано</w:t>
            </w:r>
          </w:p>
          <w:p w:rsidR="00EF259F" w:rsidRPr="000076FC" w:rsidRDefault="00EF259F" w:rsidP="00EF259F">
            <w:pPr>
              <w:spacing w:after="0" w:line="240" w:lineRule="auto"/>
              <w:jc w:val="both"/>
              <w:rPr>
                <w:rFonts w:ascii="Times New Roman" w:hAnsi="Times New Roman"/>
                <w:color w:val="000000"/>
                <w:sz w:val="24"/>
                <w:szCs w:val="24"/>
                <w:shd w:val="clear" w:color="auto" w:fill="FFFFFF"/>
              </w:rPr>
            </w:pPr>
            <w:r w:rsidRPr="000076FC">
              <w:rPr>
                <w:rFonts w:ascii="Times New Roman" w:hAnsi="Times New Roman"/>
                <w:color w:val="000000"/>
                <w:sz w:val="24"/>
                <w:szCs w:val="24"/>
                <w:shd w:val="clear" w:color="auto" w:fill="FFFFFF"/>
              </w:rPr>
              <w:t>Закон України «Про цінні папери та фондовий ринок»</w:t>
            </w:r>
          </w:p>
          <w:p w:rsidR="00EF259F" w:rsidRPr="000076FC" w:rsidRDefault="00EF259F" w:rsidP="00EF259F">
            <w:pPr>
              <w:spacing w:after="0" w:line="240" w:lineRule="auto"/>
              <w:jc w:val="both"/>
              <w:rPr>
                <w:rFonts w:ascii="Times New Roman" w:hAnsi="Times New Roman"/>
                <w:color w:val="000000"/>
                <w:sz w:val="24"/>
                <w:szCs w:val="24"/>
                <w:shd w:val="clear" w:color="auto" w:fill="FFFFFF"/>
              </w:rPr>
            </w:pPr>
            <w:r w:rsidRPr="000076FC">
              <w:rPr>
                <w:rFonts w:ascii="Times New Roman" w:hAnsi="Times New Roman"/>
                <w:color w:val="000000"/>
                <w:sz w:val="24"/>
                <w:szCs w:val="24"/>
                <w:shd w:val="clear" w:color="auto" w:fill="FFFFFF"/>
              </w:rPr>
              <w:t xml:space="preserve">Ст. 27 5. Юридична особа, яка має істотну участь у професійному учаснику фондового ринку, зобов’язана повідомляти Національну комісію з цінних паперів та фондового ринку про всі зміни структури її власності, а також подавати інформацію </w:t>
            </w:r>
            <w:r w:rsidRPr="000076FC">
              <w:rPr>
                <w:rFonts w:ascii="Times New Roman" w:hAnsi="Times New Roman"/>
                <w:color w:val="000000"/>
                <w:sz w:val="24"/>
                <w:szCs w:val="24"/>
                <w:u w:val="single"/>
                <w:shd w:val="clear" w:color="auto" w:fill="FFFFFF"/>
              </w:rPr>
              <w:t>про ділову репутацію новопризначених керівників</w:t>
            </w:r>
            <w:r w:rsidRPr="000076FC">
              <w:rPr>
                <w:rFonts w:ascii="Times New Roman" w:hAnsi="Times New Roman"/>
                <w:color w:val="000000"/>
                <w:sz w:val="24"/>
                <w:szCs w:val="24"/>
                <w:shd w:val="clear" w:color="auto" w:fill="FFFFFF"/>
              </w:rPr>
              <w:t xml:space="preserve"> у місячний строк з дня настання відповідних змін в установленому Комісією порядку.</w:t>
            </w:r>
          </w:p>
          <w:p w:rsidR="00EF259F" w:rsidRPr="000076FC" w:rsidRDefault="00EF259F" w:rsidP="00EF259F">
            <w:pPr>
              <w:spacing w:after="0" w:line="240" w:lineRule="auto"/>
              <w:jc w:val="both"/>
              <w:rPr>
                <w:rFonts w:ascii="Times New Roman" w:hAnsi="Times New Roman"/>
                <w:color w:val="000000"/>
                <w:sz w:val="24"/>
                <w:szCs w:val="24"/>
                <w:shd w:val="clear" w:color="auto" w:fill="FFFFFF"/>
              </w:rPr>
            </w:pPr>
            <w:bookmarkStart w:id="5" w:name="n642"/>
            <w:bookmarkEnd w:id="5"/>
            <w:r w:rsidRPr="000076FC">
              <w:rPr>
                <w:rFonts w:ascii="Times New Roman" w:hAnsi="Times New Roman"/>
                <w:color w:val="000000"/>
                <w:sz w:val="24"/>
                <w:szCs w:val="24"/>
                <w:shd w:val="clear" w:color="auto" w:fill="FFFFFF"/>
              </w:rPr>
              <w:t xml:space="preserve">Фізична особа, яка має істотну участь у професійному учаснику фондового ринку, зобов’язана повідомляти Національну комісію з цінних паперів та фондового ринку про всі зміни у відомостях </w:t>
            </w:r>
            <w:r w:rsidRPr="000076FC">
              <w:rPr>
                <w:rFonts w:ascii="Times New Roman" w:hAnsi="Times New Roman"/>
                <w:color w:val="000000"/>
                <w:sz w:val="24"/>
                <w:szCs w:val="24"/>
                <w:u w:val="single"/>
                <w:shd w:val="clear" w:color="auto" w:fill="FFFFFF"/>
              </w:rPr>
              <w:t>про своїх асоційованих осіб</w:t>
            </w:r>
            <w:r w:rsidRPr="000076FC">
              <w:rPr>
                <w:rFonts w:ascii="Times New Roman" w:hAnsi="Times New Roman"/>
                <w:color w:val="000000"/>
                <w:sz w:val="24"/>
                <w:szCs w:val="24"/>
                <w:shd w:val="clear" w:color="auto" w:fill="FFFFFF"/>
              </w:rPr>
              <w:t>, а також подавати інформацію про свою ділову репутацію в порядку та у строк, установлені Комісією.</w:t>
            </w:r>
          </w:p>
          <w:p w:rsidR="00EF259F" w:rsidRPr="00EF259F" w:rsidRDefault="00EF259F" w:rsidP="00EF259F">
            <w:pPr>
              <w:spacing w:after="0" w:line="240" w:lineRule="auto"/>
              <w:jc w:val="both"/>
              <w:rPr>
                <w:rFonts w:ascii="Times New Roman" w:hAnsi="Times New Roman"/>
                <w:b/>
                <w:bCs/>
                <w:sz w:val="28"/>
                <w:szCs w:val="28"/>
              </w:rPr>
            </w:pPr>
          </w:p>
        </w:tc>
      </w:tr>
      <w:tr w:rsidR="009E2102" w:rsidRPr="0022606C" w:rsidTr="0043423E">
        <w:tc>
          <w:tcPr>
            <w:tcW w:w="5240" w:type="dxa"/>
            <w:shd w:val="clear" w:color="auto" w:fill="auto"/>
          </w:tcPr>
          <w:p w:rsidR="00AA4B1B" w:rsidRPr="00AA4B1B" w:rsidRDefault="00AA4B1B" w:rsidP="00AA4B1B">
            <w:pPr>
              <w:spacing w:before="100" w:beforeAutospacing="1" w:after="100" w:afterAutospacing="1" w:line="240" w:lineRule="auto"/>
              <w:jc w:val="both"/>
              <w:rPr>
                <w:rFonts w:ascii="Times New Roman" w:eastAsia="Times New Roman" w:hAnsi="Times New Roman"/>
                <w:sz w:val="24"/>
                <w:szCs w:val="24"/>
                <w:lang w:eastAsia="uk-UA"/>
              </w:rPr>
            </w:pPr>
            <w:r w:rsidRPr="00AA4B1B">
              <w:rPr>
                <w:rFonts w:ascii="Times New Roman" w:eastAsia="Times New Roman" w:hAnsi="Times New Roman"/>
                <w:sz w:val="24"/>
                <w:szCs w:val="24"/>
                <w:lang w:eastAsia="uk-UA"/>
              </w:rPr>
              <w:lastRenderedPageBreak/>
              <w:t xml:space="preserve">5. Особа, яка отримала погодження Комісії щодо наміру набуття або збільшення істотної участі у професійному учаснику фондового ринку, повинна подати до Комісії копії відповідних цивільно-правових договорів та/або інших </w:t>
            </w:r>
            <w:r w:rsidRPr="00AA4B1B">
              <w:rPr>
                <w:rFonts w:ascii="Times New Roman" w:eastAsia="Times New Roman" w:hAnsi="Times New Roman"/>
                <w:sz w:val="24"/>
                <w:szCs w:val="24"/>
                <w:lang w:eastAsia="uk-UA"/>
              </w:rPr>
              <w:lastRenderedPageBreak/>
              <w:t>документів, засвідчених такою особою, що підтверджують набуття істотної участі у професійному учаснику фондового ринку, протягом двадцяти робочих днів з дати їх вчинення.</w:t>
            </w:r>
          </w:p>
          <w:p w:rsidR="009E2102" w:rsidRPr="000076FC" w:rsidRDefault="009E2102" w:rsidP="0022606C">
            <w:pPr>
              <w:spacing w:after="0" w:line="240" w:lineRule="auto"/>
              <w:jc w:val="center"/>
              <w:rPr>
                <w:rFonts w:ascii="Times New Roman" w:hAnsi="Times New Roman"/>
                <w:b/>
                <w:bCs/>
                <w:sz w:val="24"/>
                <w:szCs w:val="24"/>
              </w:rPr>
            </w:pPr>
          </w:p>
        </w:tc>
        <w:tc>
          <w:tcPr>
            <w:tcW w:w="5103" w:type="dxa"/>
            <w:shd w:val="clear" w:color="auto" w:fill="auto"/>
          </w:tcPr>
          <w:p w:rsidR="009E2102" w:rsidRPr="000076FC" w:rsidRDefault="00AA4B1B" w:rsidP="003B0A5B">
            <w:pPr>
              <w:spacing w:before="100" w:beforeAutospacing="1" w:after="100" w:afterAutospacing="1" w:line="240" w:lineRule="auto"/>
              <w:jc w:val="both"/>
              <w:rPr>
                <w:rFonts w:ascii="Times New Roman" w:hAnsi="Times New Roman"/>
                <w:b/>
                <w:bCs/>
                <w:sz w:val="24"/>
                <w:szCs w:val="24"/>
              </w:rPr>
            </w:pPr>
            <w:r w:rsidRPr="00AA4B1B">
              <w:rPr>
                <w:rFonts w:ascii="Times New Roman" w:eastAsia="Times New Roman" w:hAnsi="Times New Roman"/>
                <w:b/>
                <w:strike/>
                <w:sz w:val="24"/>
                <w:szCs w:val="24"/>
                <w:lang w:eastAsia="uk-UA"/>
              </w:rPr>
              <w:lastRenderedPageBreak/>
              <w:t xml:space="preserve">5. Особа, яка отримала погодження Комісії щодо наміру набуття або збільшення істотної участі у професійному учаснику фондового ринку, повинна подати до Комісії копії відповідних цивільно-правових договорів </w:t>
            </w:r>
            <w:r w:rsidRPr="00AA4B1B">
              <w:rPr>
                <w:rFonts w:ascii="Times New Roman" w:eastAsia="Times New Roman" w:hAnsi="Times New Roman"/>
                <w:b/>
                <w:strike/>
                <w:sz w:val="24"/>
                <w:szCs w:val="24"/>
                <w:lang w:eastAsia="uk-UA"/>
              </w:rPr>
              <w:lastRenderedPageBreak/>
              <w:t>та/або інших документів, засвідчених такою особою, що підтверджують набуття істотної участі у професійному учаснику фондового ринку, протягом двадцяти робочих днів з дати їх вчинення.</w:t>
            </w:r>
          </w:p>
        </w:tc>
        <w:tc>
          <w:tcPr>
            <w:tcW w:w="5103" w:type="dxa"/>
            <w:shd w:val="clear" w:color="auto" w:fill="auto"/>
          </w:tcPr>
          <w:p w:rsidR="00007045" w:rsidRDefault="00007045" w:rsidP="00C31423">
            <w:pPr>
              <w:spacing w:after="0" w:line="240" w:lineRule="auto"/>
              <w:jc w:val="center"/>
              <w:rPr>
                <w:rFonts w:ascii="Times New Roman" w:hAnsi="Times New Roman"/>
                <w:b/>
                <w:bCs/>
                <w:sz w:val="24"/>
                <w:szCs w:val="24"/>
              </w:rPr>
            </w:pPr>
            <w:r w:rsidRPr="0048474F">
              <w:rPr>
                <w:rFonts w:ascii="Times New Roman" w:hAnsi="Times New Roman"/>
                <w:b/>
                <w:bCs/>
                <w:sz w:val="24"/>
                <w:szCs w:val="24"/>
              </w:rPr>
              <w:lastRenderedPageBreak/>
              <w:t>Не враховано</w:t>
            </w:r>
          </w:p>
          <w:p w:rsidR="00CC7AA2" w:rsidRDefault="00007045" w:rsidP="00007045">
            <w:pPr>
              <w:spacing w:after="0" w:line="240" w:lineRule="auto"/>
              <w:jc w:val="both"/>
              <w:rPr>
                <w:rFonts w:ascii="Times New Roman" w:hAnsi="Times New Roman"/>
                <w:b/>
                <w:bCs/>
                <w:sz w:val="28"/>
                <w:szCs w:val="28"/>
              </w:rPr>
            </w:pPr>
            <w:r w:rsidRPr="0048474F">
              <w:rPr>
                <w:rFonts w:ascii="Times New Roman" w:hAnsi="Times New Roman"/>
                <w:bCs/>
                <w:sz w:val="24"/>
                <w:szCs w:val="24"/>
              </w:rPr>
              <w:t xml:space="preserve">Згідно з нормою абзацу другого частини п’ятої статті 9 Закону України «Про фінансові послуги та державне регулювання ринків фінансових послуг» для отримання погодження наміру </w:t>
            </w:r>
            <w:r w:rsidRPr="0048474F">
              <w:rPr>
                <w:rFonts w:ascii="Times New Roman" w:hAnsi="Times New Roman"/>
                <w:bCs/>
                <w:sz w:val="24"/>
                <w:szCs w:val="24"/>
              </w:rPr>
              <w:lastRenderedPageBreak/>
              <w:t>набуття/збільшення істотної участі заявник надає інформацію, передбачену нпа Комісії.</w:t>
            </w:r>
          </w:p>
          <w:p w:rsidR="009E2102" w:rsidRPr="00CC7AA2" w:rsidRDefault="00CC7AA2" w:rsidP="00CC7AA2">
            <w:pPr>
              <w:spacing w:before="100" w:beforeAutospacing="1" w:after="100" w:afterAutospacing="1" w:line="240" w:lineRule="auto"/>
              <w:jc w:val="both"/>
              <w:rPr>
                <w:rFonts w:ascii="Times New Roman" w:eastAsia="Times New Roman" w:hAnsi="Times New Roman"/>
                <w:sz w:val="24"/>
                <w:szCs w:val="24"/>
                <w:lang w:eastAsia="uk-UA"/>
              </w:rPr>
            </w:pPr>
            <w:r w:rsidRPr="00AA4B1B">
              <w:rPr>
                <w:rFonts w:ascii="Times New Roman" w:eastAsia="Times New Roman" w:hAnsi="Times New Roman"/>
                <w:sz w:val="24"/>
                <w:szCs w:val="24"/>
                <w:lang w:eastAsia="uk-UA"/>
              </w:rPr>
              <w:t xml:space="preserve">5. Особа, яка отримала погодження Комісії щодо наміру набуття або збільшення істотної участі у професійному учаснику фондового ринку, повинна </w:t>
            </w:r>
            <w:r w:rsidRPr="00CC7AA2">
              <w:rPr>
                <w:rFonts w:ascii="Times New Roman" w:eastAsia="Times New Roman" w:hAnsi="Times New Roman"/>
                <w:b/>
                <w:sz w:val="24"/>
                <w:szCs w:val="24"/>
                <w:lang w:eastAsia="uk-UA"/>
              </w:rPr>
              <w:t>повідомити професійного учасника фондового ринку про факт набуття/збільшення істотної участі та</w:t>
            </w:r>
            <w:r>
              <w:rPr>
                <w:rFonts w:ascii="Times New Roman" w:eastAsia="Times New Roman" w:hAnsi="Times New Roman"/>
                <w:sz w:val="24"/>
                <w:szCs w:val="24"/>
                <w:lang w:eastAsia="uk-UA"/>
              </w:rPr>
              <w:t xml:space="preserve"> </w:t>
            </w:r>
            <w:r w:rsidRPr="00AA4B1B">
              <w:rPr>
                <w:rFonts w:ascii="Times New Roman" w:eastAsia="Times New Roman" w:hAnsi="Times New Roman"/>
                <w:sz w:val="24"/>
                <w:szCs w:val="24"/>
                <w:lang w:eastAsia="uk-UA"/>
              </w:rPr>
              <w:t>подати до Комісії копії відповідних цивільно-правових договорів та/або інших документів, засвідчених такою особою, що підтверджують набуття істотної участі у професійному учаснику фондового ринку, протягом двадцяти р</w:t>
            </w:r>
            <w:r>
              <w:rPr>
                <w:rFonts w:ascii="Times New Roman" w:eastAsia="Times New Roman" w:hAnsi="Times New Roman"/>
                <w:sz w:val="24"/>
                <w:szCs w:val="24"/>
                <w:lang w:eastAsia="uk-UA"/>
              </w:rPr>
              <w:t>обочих днів з дати їх вчинення.</w:t>
            </w:r>
          </w:p>
        </w:tc>
      </w:tr>
      <w:tr w:rsidR="00F4664D" w:rsidRPr="0022606C" w:rsidTr="0043423E">
        <w:tc>
          <w:tcPr>
            <w:tcW w:w="15446" w:type="dxa"/>
            <w:gridSpan w:val="3"/>
            <w:shd w:val="clear" w:color="auto" w:fill="auto"/>
          </w:tcPr>
          <w:p w:rsidR="00F4664D" w:rsidRPr="009D6E9F" w:rsidRDefault="00F4664D" w:rsidP="00534416">
            <w:pPr>
              <w:spacing w:after="0" w:line="240" w:lineRule="auto"/>
              <w:rPr>
                <w:rFonts w:ascii="Times New Roman" w:hAnsi="Times New Roman"/>
                <w:b/>
                <w:bCs/>
                <w:sz w:val="24"/>
                <w:szCs w:val="24"/>
              </w:rPr>
            </w:pPr>
            <w:r w:rsidRPr="009D6E9F">
              <w:rPr>
                <w:rFonts w:ascii="Times New Roman" w:hAnsi="Times New Roman"/>
                <w:b/>
                <w:bCs/>
                <w:sz w:val="24"/>
                <w:szCs w:val="24"/>
              </w:rPr>
              <w:lastRenderedPageBreak/>
              <w:t xml:space="preserve">По тексту додатків встановлено строк подання документів щодо змін в інформації </w:t>
            </w:r>
            <w:r w:rsidR="00534416" w:rsidRPr="009D6E9F">
              <w:rPr>
                <w:rFonts w:ascii="Times New Roman" w:hAnsi="Times New Roman"/>
                <w:b/>
                <w:bCs/>
                <w:sz w:val="24"/>
                <w:szCs w:val="24"/>
              </w:rPr>
              <w:t>документів</w:t>
            </w:r>
            <w:r w:rsidRPr="009D6E9F">
              <w:rPr>
                <w:rFonts w:ascii="Times New Roman" w:hAnsi="Times New Roman"/>
                <w:b/>
                <w:bCs/>
                <w:sz w:val="24"/>
                <w:szCs w:val="24"/>
              </w:rPr>
              <w:t>, які подають на погодження істотної участі, для нерезидентів – 15 робочих днів</w:t>
            </w:r>
          </w:p>
        </w:tc>
      </w:tr>
      <w:tr w:rsidR="00AA4B1B" w:rsidRPr="0022606C" w:rsidTr="0043423E">
        <w:tc>
          <w:tcPr>
            <w:tcW w:w="15446" w:type="dxa"/>
            <w:gridSpan w:val="3"/>
            <w:shd w:val="clear" w:color="auto" w:fill="auto"/>
          </w:tcPr>
          <w:p w:rsidR="00AA4B1B" w:rsidRDefault="00AA4B1B" w:rsidP="0022606C">
            <w:pPr>
              <w:spacing w:after="0" w:line="240" w:lineRule="auto"/>
              <w:jc w:val="center"/>
              <w:rPr>
                <w:rFonts w:ascii="Times New Roman" w:hAnsi="Times New Roman"/>
                <w:b/>
                <w:bCs/>
                <w:sz w:val="28"/>
                <w:szCs w:val="28"/>
              </w:rPr>
            </w:pPr>
            <w:r>
              <w:rPr>
                <w:rFonts w:ascii="Times New Roman" w:hAnsi="Times New Roman"/>
                <w:b/>
                <w:bCs/>
                <w:sz w:val="28"/>
                <w:szCs w:val="28"/>
              </w:rPr>
              <w:t>У додатку 5</w:t>
            </w:r>
          </w:p>
          <w:p w:rsidR="00AA4B1B" w:rsidRPr="0022606C" w:rsidRDefault="00AA4B1B" w:rsidP="0022606C">
            <w:pPr>
              <w:spacing w:after="0" w:line="240" w:lineRule="auto"/>
              <w:jc w:val="center"/>
              <w:rPr>
                <w:rFonts w:ascii="Times New Roman" w:hAnsi="Times New Roman"/>
                <w:b/>
                <w:bCs/>
                <w:sz w:val="28"/>
                <w:szCs w:val="28"/>
              </w:rPr>
            </w:pPr>
          </w:p>
        </w:tc>
      </w:tr>
      <w:tr w:rsidR="009E2102" w:rsidRPr="0022606C" w:rsidTr="0043423E">
        <w:tc>
          <w:tcPr>
            <w:tcW w:w="5240" w:type="dxa"/>
            <w:shd w:val="clear" w:color="auto" w:fill="auto"/>
          </w:tcPr>
          <w:p w:rsidR="009E2102" w:rsidRPr="00AA4B1B" w:rsidRDefault="00AA4B1B" w:rsidP="0022606C">
            <w:pPr>
              <w:spacing w:after="0" w:line="240" w:lineRule="auto"/>
              <w:jc w:val="center"/>
              <w:rPr>
                <w:rFonts w:ascii="Times New Roman" w:hAnsi="Times New Roman"/>
                <w:bCs/>
                <w:sz w:val="28"/>
                <w:szCs w:val="28"/>
              </w:rPr>
            </w:pPr>
            <w:r w:rsidRPr="00AA4B1B">
              <w:rPr>
                <w:rFonts w:ascii="Times New Roman" w:hAnsi="Times New Roman"/>
                <w:bCs/>
                <w:sz w:val="28"/>
                <w:szCs w:val="28"/>
              </w:rPr>
              <w:t>Анкета фізичної особи</w:t>
            </w:r>
          </w:p>
        </w:tc>
        <w:tc>
          <w:tcPr>
            <w:tcW w:w="5103" w:type="dxa"/>
            <w:shd w:val="clear" w:color="auto" w:fill="auto"/>
          </w:tcPr>
          <w:p w:rsidR="009E2102" w:rsidRPr="00AA4B1B" w:rsidRDefault="00AA4B1B" w:rsidP="0022606C">
            <w:pPr>
              <w:spacing w:after="0" w:line="240" w:lineRule="auto"/>
              <w:jc w:val="center"/>
              <w:rPr>
                <w:rFonts w:ascii="Times New Roman" w:hAnsi="Times New Roman"/>
                <w:bCs/>
                <w:sz w:val="28"/>
                <w:szCs w:val="28"/>
              </w:rPr>
            </w:pPr>
            <w:r w:rsidRPr="00AA4B1B">
              <w:rPr>
                <w:rFonts w:ascii="Times New Roman" w:hAnsi="Times New Roman"/>
                <w:bCs/>
                <w:sz w:val="28"/>
                <w:szCs w:val="28"/>
              </w:rPr>
              <w:t>Анкета фізичної особи</w:t>
            </w:r>
            <w:r>
              <w:rPr>
                <w:rFonts w:ascii="Times New Roman" w:hAnsi="Times New Roman"/>
                <w:bCs/>
                <w:sz w:val="28"/>
                <w:szCs w:val="28"/>
              </w:rPr>
              <w:t xml:space="preserve"> - </w:t>
            </w:r>
            <w:r w:rsidRPr="00AA4B1B">
              <w:rPr>
                <w:rFonts w:ascii="Times New Roman" w:hAnsi="Times New Roman"/>
                <w:b/>
                <w:bCs/>
                <w:sz w:val="28"/>
                <w:szCs w:val="28"/>
              </w:rPr>
              <w:t>заявника</w:t>
            </w:r>
          </w:p>
        </w:tc>
        <w:tc>
          <w:tcPr>
            <w:tcW w:w="5103" w:type="dxa"/>
            <w:shd w:val="clear" w:color="auto" w:fill="auto"/>
          </w:tcPr>
          <w:p w:rsidR="009E2102" w:rsidRPr="0022606C" w:rsidRDefault="00040114" w:rsidP="0022606C">
            <w:pPr>
              <w:spacing w:after="0" w:line="240" w:lineRule="auto"/>
              <w:jc w:val="center"/>
              <w:rPr>
                <w:rFonts w:ascii="Times New Roman" w:hAnsi="Times New Roman"/>
                <w:b/>
                <w:bCs/>
                <w:sz w:val="28"/>
                <w:szCs w:val="28"/>
              </w:rPr>
            </w:pPr>
            <w:r w:rsidRPr="00897464">
              <w:rPr>
                <w:rFonts w:ascii="Times New Roman" w:hAnsi="Times New Roman"/>
                <w:b/>
                <w:bCs/>
                <w:sz w:val="24"/>
                <w:szCs w:val="24"/>
              </w:rPr>
              <w:t>Враховано</w:t>
            </w:r>
          </w:p>
        </w:tc>
      </w:tr>
      <w:tr w:rsidR="00AA4B1B" w:rsidRPr="0022606C" w:rsidTr="0043423E">
        <w:tc>
          <w:tcPr>
            <w:tcW w:w="15446" w:type="dxa"/>
            <w:gridSpan w:val="3"/>
            <w:shd w:val="clear" w:color="auto" w:fill="auto"/>
          </w:tcPr>
          <w:p w:rsidR="00AA4B1B" w:rsidRDefault="00AA4B1B" w:rsidP="00AA4B1B">
            <w:pPr>
              <w:spacing w:after="0" w:line="240" w:lineRule="auto"/>
              <w:jc w:val="center"/>
              <w:rPr>
                <w:rFonts w:ascii="Times New Roman" w:hAnsi="Times New Roman"/>
                <w:b/>
                <w:bCs/>
                <w:sz w:val="28"/>
                <w:szCs w:val="28"/>
              </w:rPr>
            </w:pPr>
            <w:r>
              <w:rPr>
                <w:rFonts w:ascii="Times New Roman" w:hAnsi="Times New Roman"/>
                <w:b/>
                <w:bCs/>
                <w:sz w:val="28"/>
                <w:szCs w:val="28"/>
              </w:rPr>
              <w:t>У додатку 10</w:t>
            </w:r>
          </w:p>
          <w:p w:rsidR="00C00824" w:rsidRPr="00C00824" w:rsidRDefault="00C00824" w:rsidP="00C00824">
            <w:pPr>
              <w:spacing w:after="0" w:line="240" w:lineRule="auto"/>
              <w:jc w:val="center"/>
              <w:outlineLvl w:val="2"/>
              <w:rPr>
                <w:rFonts w:ascii="Times New Roman" w:eastAsia="Times New Roman" w:hAnsi="Times New Roman"/>
                <w:b/>
                <w:bCs/>
                <w:sz w:val="27"/>
                <w:szCs w:val="27"/>
                <w:lang w:eastAsia="uk-UA"/>
              </w:rPr>
            </w:pPr>
            <w:r w:rsidRPr="00C00824">
              <w:rPr>
                <w:rFonts w:ascii="Times New Roman" w:eastAsia="Times New Roman" w:hAnsi="Times New Roman"/>
                <w:b/>
                <w:bCs/>
                <w:sz w:val="27"/>
                <w:szCs w:val="27"/>
                <w:lang w:eastAsia="uk-UA"/>
              </w:rPr>
              <w:t>АНКЕТА</w:t>
            </w:r>
          </w:p>
          <w:p w:rsidR="00C00824" w:rsidRPr="00C00824" w:rsidRDefault="00C00824" w:rsidP="00C00824">
            <w:pPr>
              <w:spacing w:after="0" w:line="240" w:lineRule="auto"/>
              <w:jc w:val="center"/>
              <w:outlineLvl w:val="2"/>
              <w:rPr>
                <w:rFonts w:ascii="Times New Roman" w:eastAsia="Times New Roman" w:hAnsi="Times New Roman"/>
                <w:b/>
                <w:bCs/>
                <w:sz w:val="28"/>
                <w:szCs w:val="28"/>
                <w:lang w:eastAsia="uk-UA"/>
              </w:rPr>
            </w:pPr>
            <w:r w:rsidRPr="00C00824">
              <w:rPr>
                <w:rFonts w:ascii="Times New Roman" w:eastAsia="Times New Roman" w:hAnsi="Times New Roman"/>
                <w:b/>
                <w:bCs/>
                <w:sz w:val="28"/>
                <w:szCs w:val="28"/>
                <w:lang w:eastAsia="uk-UA"/>
              </w:rPr>
              <w:t>щодо ділової репутації фізичної особи</w:t>
            </w:r>
          </w:p>
          <w:p w:rsidR="00AA4B1B" w:rsidRPr="0022606C" w:rsidRDefault="00AA4B1B" w:rsidP="0022606C">
            <w:pPr>
              <w:spacing w:after="0" w:line="240" w:lineRule="auto"/>
              <w:jc w:val="center"/>
              <w:rPr>
                <w:rFonts w:ascii="Times New Roman" w:hAnsi="Times New Roman"/>
                <w:b/>
                <w:bCs/>
                <w:sz w:val="28"/>
                <w:szCs w:val="28"/>
              </w:rPr>
            </w:pPr>
          </w:p>
        </w:tc>
      </w:tr>
      <w:tr w:rsidR="00AA4B1B" w:rsidRPr="0022606C" w:rsidTr="0043423E">
        <w:tc>
          <w:tcPr>
            <w:tcW w:w="5240" w:type="dxa"/>
            <w:shd w:val="clear" w:color="auto" w:fill="auto"/>
          </w:tcPr>
          <w:p w:rsidR="00C00824" w:rsidRPr="000076FC" w:rsidRDefault="00C00824" w:rsidP="00C00824">
            <w:pPr>
              <w:pStyle w:val="a4"/>
              <w:spacing w:before="0" w:beforeAutospacing="0" w:after="0" w:afterAutospacing="0"/>
              <w:jc w:val="both"/>
            </w:pPr>
            <w:r w:rsidRPr="000076FC">
              <w:t xml:space="preserve">2.  Чи були порушені проти Вас протягом останніх 10 років кримінальні, цивільні чи адміністративні справи, а також дисциплінарні провадження, включаючи відсторонення від посади керівника компанії, банкрутство, </w:t>
            </w:r>
            <w:r w:rsidRPr="000076FC">
              <w:lastRenderedPageBreak/>
              <w:t xml:space="preserve">неплатоспроможність та інші подібні процедури? </w:t>
            </w:r>
          </w:p>
          <w:p w:rsidR="00AA4B1B" w:rsidRPr="000076FC" w:rsidRDefault="00C00824" w:rsidP="0022606C">
            <w:pPr>
              <w:spacing w:after="0" w:line="240" w:lineRule="auto"/>
              <w:jc w:val="center"/>
              <w:rPr>
                <w:rFonts w:ascii="Times New Roman" w:hAnsi="Times New Roman"/>
                <w:b/>
                <w:bCs/>
                <w:sz w:val="24"/>
                <w:szCs w:val="24"/>
              </w:rPr>
            </w:pPr>
            <w:r w:rsidRPr="000076FC">
              <w:rPr>
                <w:rFonts w:ascii="Times New Roman" w:hAnsi="Times New Roman"/>
                <w:b/>
                <w:bCs/>
                <w:sz w:val="24"/>
                <w:szCs w:val="24"/>
              </w:rPr>
              <w:t>-------------------------</w:t>
            </w:r>
          </w:p>
        </w:tc>
        <w:tc>
          <w:tcPr>
            <w:tcW w:w="5103" w:type="dxa"/>
            <w:shd w:val="clear" w:color="auto" w:fill="auto"/>
          </w:tcPr>
          <w:p w:rsidR="00C00824" w:rsidRPr="000076FC" w:rsidRDefault="00C00824" w:rsidP="00C00824">
            <w:pPr>
              <w:pStyle w:val="a4"/>
              <w:spacing w:before="0" w:beforeAutospacing="0" w:after="0" w:afterAutospacing="0"/>
              <w:jc w:val="both"/>
            </w:pPr>
            <w:r w:rsidRPr="000076FC">
              <w:lastRenderedPageBreak/>
              <w:t xml:space="preserve">2.  Чи були порушені проти Вас протягом останніх 10 років кримінальні, цивільні чи адміністративні справи, а також дисциплінарні провадження, включаючи відсторонення від посади керівника компанії, банкрутство, </w:t>
            </w:r>
            <w:r w:rsidRPr="000076FC">
              <w:lastRenderedPageBreak/>
              <w:t xml:space="preserve">неплатоспроможність та інші подібні процедури? </w:t>
            </w:r>
          </w:p>
          <w:p w:rsidR="00AA4B1B" w:rsidRPr="000076FC" w:rsidRDefault="00C00824" w:rsidP="00C00824">
            <w:pPr>
              <w:spacing w:after="0" w:line="240" w:lineRule="auto"/>
              <w:jc w:val="both"/>
              <w:rPr>
                <w:rFonts w:ascii="Times New Roman" w:hAnsi="Times New Roman"/>
                <w:b/>
                <w:bCs/>
                <w:sz w:val="24"/>
                <w:szCs w:val="24"/>
              </w:rPr>
            </w:pPr>
            <w:r w:rsidRPr="000076FC">
              <w:rPr>
                <w:rFonts w:ascii="Times New Roman" w:hAnsi="Times New Roman"/>
                <w:b/>
                <w:bCs/>
                <w:sz w:val="24"/>
                <w:szCs w:val="24"/>
              </w:rPr>
              <w:t>12. Чи були Ви притягнуті до адміністративної відповідальності щодо порушення законодавства на ринку цінних паперів більше двох разів протягом року?</w:t>
            </w:r>
          </w:p>
        </w:tc>
        <w:tc>
          <w:tcPr>
            <w:tcW w:w="5103" w:type="dxa"/>
            <w:shd w:val="clear" w:color="auto" w:fill="auto"/>
          </w:tcPr>
          <w:p w:rsidR="00040114" w:rsidRPr="00040114" w:rsidRDefault="00040114" w:rsidP="00040114">
            <w:pPr>
              <w:jc w:val="center"/>
              <w:rPr>
                <w:rFonts w:ascii="Times New Roman" w:hAnsi="Times New Roman"/>
                <w:sz w:val="28"/>
                <w:szCs w:val="28"/>
              </w:rPr>
            </w:pPr>
            <w:r w:rsidRPr="00897464">
              <w:rPr>
                <w:rFonts w:ascii="Times New Roman" w:hAnsi="Times New Roman"/>
                <w:b/>
                <w:bCs/>
                <w:sz w:val="24"/>
                <w:szCs w:val="24"/>
              </w:rPr>
              <w:lastRenderedPageBreak/>
              <w:t>Враховано</w:t>
            </w:r>
          </w:p>
          <w:p w:rsidR="00040114" w:rsidRPr="000076FC" w:rsidRDefault="00040114" w:rsidP="00040114">
            <w:pPr>
              <w:pStyle w:val="a4"/>
              <w:spacing w:before="0" w:beforeAutospacing="0" w:after="0" w:afterAutospacing="0"/>
              <w:jc w:val="both"/>
            </w:pPr>
            <w:r w:rsidRPr="000076FC">
              <w:t xml:space="preserve">2.  Чи були порушені проти Вас протягом останніх 10 років кримінальні, цивільні чи адміністративні справи, а також дисциплінарні провадження, включаючи відсторонення від посади керівника компанії, банкрутство, </w:t>
            </w:r>
            <w:r w:rsidRPr="000076FC">
              <w:lastRenderedPageBreak/>
              <w:t xml:space="preserve">неплатоспроможність та інші подібні процедури? </w:t>
            </w:r>
          </w:p>
          <w:p w:rsidR="00AA4B1B" w:rsidRPr="00040114" w:rsidRDefault="00040114" w:rsidP="00040114">
            <w:pPr>
              <w:rPr>
                <w:rFonts w:ascii="Times New Roman" w:hAnsi="Times New Roman"/>
                <w:sz w:val="28"/>
                <w:szCs w:val="28"/>
              </w:rPr>
            </w:pPr>
            <w:r w:rsidRPr="000076FC">
              <w:rPr>
                <w:rFonts w:ascii="Times New Roman" w:hAnsi="Times New Roman"/>
                <w:b/>
                <w:bCs/>
                <w:sz w:val="24"/>
                <w:szCs w:val="24"/>
              </w:rPr>
              <w:t>12. Чи були Ви притягнуті до адміністративної відповідальності щодо порушення законодавства на ринку цінних паперів більше двох разів протягом року?</w:t>
            </w:r>
          </w:p>
        </w:tc>
      </w:tr>
      <w:tr w:rsidR="00184AD7" w:rsidRPr="0022606C" w:rsidTr="0043423E">
        <w:tc>
          <w:tcPr>
            <w:tcW w:w="15446" w:type="dxa"/>
            <w:gridSpan w:val="3"/>
            <w:shd w:val="clear" w:color="auto" w:fill="auto"/>
          </w:tcPr>
          <w:p w:rsidR="00040114" w:rsidRDefault="00040114" w:rsidP="0022606C">
            <w:pPr>
              <w:spacing w:after="0" w:line="240" w:lineRule="auto"/>
              <w:jc w:val="center"/>
              <w:rPr>
                <w:rFonts w:ascii="Times New Roman" w:hAnsi="Times New Roman"/>
                <w:b/>
                <w:bCs/>
                <w:sz w:val="28"/>
                <w:szCs w:val="28"/>
              </w:rPr>
            </w:pPr>
          </w:p>
          <w:p w:rsidR="00184AD7" w:rsidRDefault="00184AD7" w:rsidP="0022606C">
            <w:pPr>
              <w:spacing w:after="0" w:line="240" w:lineRule="auto"/>
              <w:jc w:val="center"/>
              <w:rPr>
                <w:rFonts w:ascii="Times New Roman" w:hAnsi="Times New Roman"/>
                <w:b/>
                <w:bCs/>
                <w:sz w:val="28"/>
                <w:szCs w:val="28"/>
              </w:rPr>
            </w:pPr>
            <w:r>
              <w:rPr>
                <w:rFonts w:ascii="Times New Roman" w:hAnsi="Times New Roman"/>
                <w:b/>
                <w:bCs/>
                <w:sz w:val="28"/>
                <w:szCs w:val="28"/>
              </w:rPr>
              <w:t>У додатку 12</w:t>
            </w:r>
          </w:p>
          <w:p w:rsidR="00184AD7" w:rsidRPr="00184AD7" w:rsidRDefault="00184AD7" w:rsidP="00184AD7">
            <w:pPr>
              <w:spacing w:after="0" w:line="240" w:lineRule="auto"/>
              <w:jc w:val="center"/>
              <w:outlineLvl w:val="2"/>
              <w:rPr>
                <w:rFonts w:ascii="Times New Roman" w:eastAsia="Times New Roman" w:hAnsi="Times New Roman"/>
                <w:b/>
                <w:bCs/>
                <w:sz w:val="27"/>
                <w:szCs w:val="27"/>
                <w:lang w:eastAsia="uk-UA"/>
              </w:rPr>
            </w:pPr>
            <w:r w:rsidRPr="00184AD7">
              <w:rPr>
                <w:rFonts w:ascii="Times New Roman" w:eastAsia="Times New Roman" w:hAnsi="Times New Roman"/>
                <w:b/>
                <w:bCs/>
                <w:sz w:val="27"/>
                <w:szCs w:val="27"/>
                <w:lang w:eastAsia="uk-UA"/>
              </w:rPr>
              <w:t>АНКЕТА</w:t>
            </w:r>
          </w:p>
          <w:p w:rsidR="00184AD7" w:rsidRPr="00184AD7" w:rsidRDefault="00184AD7" w:rsidP="00184AD7">
            <w:pPr>
              <w:spacing w:after="0" w:line="240" w:lineRule="auto"/>
              <w:jc w:val="center"/>
              <w:outlineLvl w:val="2"/>
              <w:rPr>
                <w:rFonts w:ascii="Times New Roman" w:eastAsia="Times New Roman" w:hAnsi="Times New Roman"/>
                <w:b/>
                <w:bCs/>
                <w:sz w:val="27"/>
                <w:szCs w:val="27"/>
                <w:lang w:eastAsia="uk-UA"/>
              </w:rPr>
            </w:pPr>
            <w:r w:rsidRPr="009D6E9F">
              <w:rPr>
                <w:rFonts w:ascii="Times New Roman" w:eastAsia="Times New Roman" w:hAnsi="Times New Roman"/>
                <w:b/>
                <w:bCs/>
                <w:sz w:val="27"/>
                <w:szCs w:val="27"/>
                <w:lang w:eastAsia="uk-UA"/>
              </w:rPr>
              <w:t xml:space="preserve">щодо ділової репутації юридичних осіб, у яких </w:t>
            </w:r>
            <w:r w:rsidRPr="009D6E9F">
              <w:rPr>
                <w:rFonts w:ascii="Times New Roman" w:eastAsia="Times New Roman" w:hAnsi="Times New Roman"/>
                <w:b/>
                <w:bCs/>
                <w:strike/>
                <w:sz w:val="27"/>
                <w:szCs w:val="27"/>
                <w:lang w:eastAsia="uk-UA"/>
              </w:rPr>
              <w:t xml:space="preserve">протягом останніх 10 років </w:t>
            </w:r>
            <w:r w:rsidRPr="009D6E9F">
              <w:rPr>
                <w:rFonts w:ascii="Times New Roman" w:eastAsia="Times New Roman" w:hAnsi="Times New Roman"/>
                <w:b/>
                <w:bCs/>
                <w:sz w:val="27"/>
                <w:szCs w:val="27"/>
                <w:lang w:eastAsia="uk-UA"/>
              </w:rPr>
              <w:t xml:space="preserve">фізична особа - заявник </w:t>
            </w:r>
            <w:r w:rsidRPr="009D6E9F">
              <w:rPr>
                <w:rFonts w:ascii="Times New Roman" w:eastAsia="Times New Roman" w:hAnsi="Times New Roman"/>
                <w:b/>
                <w:bCs/>
                <w:strike/>
                <w:sz w:val="27"/>
                <w:szCs w:val="27"/>
                <w:lang w:eastAsia="uk-UA"/>
              </w:rPr>
              <w:t>була та/або</w:t>
            </w:r>
            <w:r w:rsidRPr="009D6E9F">
              <w:rPr>
                <w:rFonts w:ascii="Times New Roman" w:eastAsia="Times New Roman" w:hAnsi="Times New Roman"/>
                <w:b/>
                <w:bCs/>
                <w:sz w:val="27"/>
                <w:szCs w:val="27"/>
                <w:lang w:eastAsia="uk-UA"/>
              </w:rPr>
              <w:t xml:space="preserve"> є керівником та/або контролером</w:t>
            </w:r>
          </w:p>
          <w:p w:rsidR="00184AD7" w:rsidRPr="0022606C" w:rsidRDefault="00184AD7" w:rsidP="0022606C">
            <w:pPr>
              <w:spacing w:after="0" w:line="240" w:lineRule="auto"/>
              <w:jc w:val="center"/>
              <w:rPr>
                <w:rFonts w:ascii="Times New Roman" w:hAnsi="Times New Roman"/>
                <w:b/>
                <w:bCs/>
                <w:sz w:val="28"/>
                <w:szCs w:val="28"/>
              </w:rPr>
            </w:pPr>
          </w:p>
        </w:tc>
      </w:tr>
      <w:tr w:rsidR="00AA4B1B" w:rsidRPr="0022606C" w:rsidTr="0043423E">
        <w:tc>
          <w:tcPr>
            <w:tcW w:w="5240" w:type="dxa"/>
            <w:shd w:val="clear" w:color="auto" w:fill="auto"/>
          </w:tcPr>
          <w:p w:rsidR="00184AD7" w:rsidRPr="000076FC" w:rsidRDefault="00184AD7" w:rsidP="00184AD7">
            <w:pPr>
              <w:spacing w:after="0" w:line="240" w:lineRule="auto"/>
              <w:jc w:val="both"/>
              <w:rPr>
                <w:rFonts w:ascii="Times New Roman" w:hAnsi="Times New Roman"/>
                <w:bCs/>
                <w:sz w:val="24"/>
                <w:szCs w:val="24"/>
              </w:rPr>
            </w:pPr>
            <w:r w:rsidRPr="000076FC">
              <w:rPr>
                <w:rFonts w:ascii="Times New Roman" w:hAnsi="Times New Roman"/>
                <w:bCs/>
                <w:sz w:val="24"/>
                <w:szCs w:val="24"/>
              </w:rPr>
              <w:t xml:space="preserve">2.  Чи були порушені проти юридичної особи кримінальні, цивільні чи адміністративні справи, а також дисциплінарні провадження, включаючи відсторонення від посади керівника компанії, банкрутство, неплатоспроможність та інші подібні процедури? </w:t>
            </w:r>
          </w:p>
          <w:p w:rsidR="00AA4B1B" w:rsidRDefault="00B6185E" w:rsidP="00184AD7">
            <w:pPr>
              <w:spacing w:after="0" w:line="240" w:lineRule="auto"/>
              <w:jc w:val="both"/>
              <w:rPr>
                <w:rFonts w:ascii="Times New Roman" w:hAnsi="Times New Roman"/>
                <w:bCs/>
                <w:sz w:val="24"/>
                <w:szCs w:val="24"/>
              </w:rPr>
            </w:pPr>
            <w:r>
              <w:rPr>
                <w:rFonts w:ascii="Times New Roman" w:hAnsi="Times New Roman"/>
                <w:bCs/>
                <w:sz w:val="24"/>
                <w:szCs w:val="24"/>
              </w:rPr>
              <w:t>…..</w:t>
            </w:r>
          </w:p>
          <w:p w:rsidR="00B6185E" w:rsidRPr="00B6185E" w:rsidRDefault="00B6185E" w:rsidP="00B6185E">
            <w:pPr>
              <w:spacing w:before="100" w:beforeAutospacing="1" w:after="100" w:afterAutospacing="1"/>
              <w:ind w:right="-2"/>
              <w:jc w:val="both"/>
              <w:rPr>
                <w:rFonts w:ascii="Times New Roman" w:hAnsi="Times New Roman"/>
              </w:rPr>
            </w:pPr>
            <w:r w:rsidRPr="00B6185E">
              <w:rPr>
                <w:rFonts w:ascii="Times New Roman" w:hAnsi="Times New Roman"/>
                <w:bCs/>
              </w:rPr>
              <w:t>Примітка</w:t>
            </w:r>
            <w:r w:rsidRPr="00B6185E">
              <w:rPr>
                <w:rFonts w:ascii="Times New Roman" w:hAnsi="Times New Roman"/>
              </w:rPr>
              <w:t>. Анкета заповнюється</w:t>
            </w:r>
            <w:r>
              <w:rPr>
                <w:rFonts w:ascii="Times New Roman" w:hAnsi="Times New Roman"/>
              </w:rPr>
              <w:t xml:space="preserve"> у</w:t>
            </w:r>
            <w:r w:rsidRPr="00B6185E">
              <w:rPr>
                <w:rFonts w:ascii="Times New Roman" w:hAnsi="Times New Roman"/>
              </w:rPr>
              <w:t xml:space="preserve"> разі якщо фізична особа – заявник є керівником та/або контролером юридичної особи на момент заповнення цієї анкети.</w:t>
            </w:r>
          </w:p>
          <w:p w:rsidR="00B6185E" w:rsidRPr="00B6185E" w:rsidRDefault="00B6185E" w:rsidP="00B6185E">
            <w:pPr>
              <w:spacing w:before="100" w:beforeAutospacing="1" w:after="100" w:afterAutospacing="1"/>
              <w:ind w:right="-2"/>
              <w:jc w:val="both"/>
              <w:rPr>
                <w:rFonts w:ascii="Times New Roman" w:hAnsi="Times New Roman"/>
              </w:rPr>
            </w:pPr>
            <w:r w:rsidRPr="00B6185E">
              <w:rPr>
                <w:rFonts w:ascii="Times New Roman" w:hAnsi="Times New Roman"/>
              </w:rPr>
              <w:t>У пунктах 2-5 цієї анкети не зазначається інформація про цивільні та адміністративні справи, не пов’язані з правопорушенням на фінансовому ринку.</w:t>
            </w:r>
          </w:p>
          <w:tbl>
            <w:tblPr>
              <w:tblpPr w:leftFromText="180" w:rightFromText="180" w:vertAnchor="page" w:horzAnchor="margin" w:tblpY="406"/>
              <w:tblOverlap w:val="never"/>
              <w:tblW w:w="4820" w:type="dxa"/>
              <w:tblCellSpacing w:w="22" w:type="dxa"/>
              <w:tblLayout w:type="fixed"/>
              <w:tblCellMar>
                <w:top w:w="60" w:type="dxa"/>
                <w:left w:w="60" w:type="dxa"/>
                <w:bottom w:w="60" w:type="dxa"/>
                <w:right w:w="60" w:type="dxa"/>
              </w:tblCellMar>
              <w:tblLook w:val="0000" w:firstRow="0" w:lastRow="0" w:firstColumn="0" w:lastColumn="0" w:noHBand="0" w:noVBand="0"/>
            </w:tblPr>
            <w:tblGrid>
              <w:gridCol w:w="1946"/>
              <w:gridCol w:w="1703"/>
              <w:gridCol w:w="1171"/>
            </w:tblGrid>
            <w:tr w:rsidR="006132D0" w:rsidRPr="00B6185E" w:rsidTr="006132D0">
              <w:trPr>
                <w:trHeight w:val="996"/>
                <w:tblCellSpacing w:w="22" w:type="dxa"/>
              </w:trPr>
              <w:tc>
                <w:tcPr>
                  <w:tcW w:w="1950" w:type="pct"/>
                </w:tcPr>
                <w:p w:rsidR="006132D0" w:rsidRPr="00B6185E" w:rsidRDefault="006132D0" w:rsidP="006132D0">
                  <w:pPr>
                    <w:jc w:val="center"/>
                    <w:rPr>
                      <w:rFonts w:ascii="Times New Roman" w:hAnsi="Times New Roman"/>
                    </w:rPr>
                  </w:pPr>
                </w:p>
                <w:p w:rsidR="006132D0" w:rsidRPr="00B6185E" w:rsidRDefault="006132D0" w:rsidP="006132D0">
                  <w:pPr>
                    <w:jc w:val="center"/>
                    <w:rPr>
                      <w:rFonts w:ascii="Times New Roman" w:hAnsi="Times New Roman"/>
                    </w:rPr>
                  </w:pPr>
                  <w:r w:rsidRPr="00B6185E">
                    <w:rPr>
                      <w:rFonts w:ascii="Times New Roman" w:hAnsi="Times New Roman"/>
                    </w:rPr>
                    <w:t xml:space="preserve">________________ </w:t>
                  </w:r>
                </w:p>
                <w:p w:rsidR="006132D0" w:rsidRPr="00B6185E" w:rsidRDefault="006132D0" w:rsidP="006132D0">
                  <w:pPr>
                    <w:jc w:val="center"/>
                    <w:rPr>
                      <w:rFonts w:ascii="Times New Roman" w:hAnsi="Times New Roman"/>
                      <w:sz w:val="20"/>
                      <w:szCs w:val="20"/>
                    </w:rPr>
                  </w:pPr>
                  <w:r w:rsidRPr="00B6185E">
                    <w:rPr>
                      <w:rFonts w:ascii="Times New Roman" w:hAnsi="Times New Roman"/>
                      <w:sz w:val="20"/>
                      <w:szCs w:val="20"/>
                    </w:rPr>
                    <w:t>(дата)</w:t>
                  </w:r>
                </w:p>
              </w:tc>
              <w:tc>
                <w:tcPr>
                  <w:tcW w:w="1721" w:type="pct"/>
                </w:tcPr>
                <w:p w:rsidR="006132D0" w:rsidRPr="00B6185E" w:rsidRDefault="006132D0" w:rsidP="006132D0">
                  <w:pPr>
                    <w:jc w:val="both"/>
                    <w:rPr>
                      <w:rFonts w:ascii="Times New Roman" w:hAnsi="Times New Roman"/>
                      <w:b/>
                    </w:rPr>
                  </w:pPr>
                  <w:r w:rsidRPr="00B6185E">
                    <w:rPr>
                      <w:rFonts w:ascii="Times New Roman" w:hAnsi="Times New Roman"/>
                      <w:b/>
                    </w:rPr>
                    <w:t xml:space="preserve">             </w:t>
                  </w:r>
                </w:p>
                <w:p w:rsidR="006132D0" w:rsidRPr="00B6185E" w:rsidRDefault="006132D0" w:rsidP="006132D0">
                  <w:pPr>
                    <w:jc w:val="center"/>
                    <w:rPr>
                      <w:rFonts w:ascii="Times New Roman" w:hAnsi="Times New Roman"/>
                      <w:b/>
                    </w:rPr>
                  </w:pPr>
                  <w:r w:rsidRPr="00B6185E">
                    <w:rPr>
                      <w:rFonts w:ascii="Times New Roman" w:hAnsi="Times New Roman"/>
                      <w:b/>
                    </w:rPr>
                    <w:t>______________</w:t>
                  </w:r>
                  <w:r w:rsidRPr="00B6185E">
                    <w:rPr>
                      <w:rFonts w:ascii="Times New Roman" w:hAnsi="Times New Roman"/>
                      <w:b/>
                    </w:rPr>
                    <w:br/>
                  </w:r>
                  <w:r w:rsidRPr="00B6185E">
                    <w:rPr>
                      <w:rFonts w:ascii="Times New Roman" w:hAnsi="Times New Roman"/>
                      <w:b/>
                      <w:sz w:val="20"/>
                      <w:szCs w:val="20"/>
                    </w:rPr>
                    <w:t>(підпис керівника</w:t>
                  </w:r>
                  <w:r>
                    <w:rPr>
                      <w:rFonts w:ascii="Times New Roman" w:hAnsi="Times New Roman"/>
                      <w:b/>
                      <w:sz w:val="20"/>
                      <w:szCs w:val="20"/>
                    </w:rPr>
                    <w:t xml:space="preserve"> </w:t>
                  </w:r>
                  <w:r w:rsidRPr="00B6185E">
                    <w:rPr>
                      <w:rFonts w:ascii="Times New Roman" w:hAnsi="Times New Roman"/>
                      <w:b/>
                      <w:sz w:val="20"/>
                      <w:szCs w:val="20"/>
                    </w:rPr>
                    <w:t>юридичної особи )</w:t>
                  </w:r>
                </w:p>
              </w:tc>
              <w:tc>
                <w:tcPr>
                  <w:tcW w:w="1146" w:type="pct"/>
                </w:tcPr>
                <w:p w:rsidR="006132D0" w:rsidRPr="00B6185E" w:rsidRDefault="006132D0" w:rsidP="006132D0">
                  <w:pPr>
                    <w:ind w:right="970"/>
                    <w:jc w:val="center"/>
                    <w:rPr>
                      <w:rFonts w:ascii="Times New Roman" w:hAnsi="Times New Roman"/>
                    </w:rPr>
                  </w:pPr>
                </w:p>
                <w:p w:rsidR="006132D0" w:rsidRPr="00B6185E" w:rsidRDefault="006132D0" w:rsidP="006132D0">
                  <w:pPr>
                    <w:jc w:val="center"/>
                    <w:rPr>
                      <w:rFonts w:ascii="Times New Roman" w:hAnsi="Times New Roman"/>
                    </w:rPr>
                  </w:pPr>
                  <w:r w:rsidRPr="00B6185E">
                    <w:rPr>
                      <w:rFonts w:ascii="Times New Roman" w:hAnsi="Times New Roman"/>
                    </w:rPr>
                    <w:t>________</w:t>
                  </w:r>
                  <w:r w:rsidRPr="00B6185E">
                    <w:rPr>
                      <w:rFonts w:ascii="Times New Roman" w:hAnsi="Times New Roman"/>
                    </w:rPr>
                    <w:br/>
                  </w:r>
                  <w:r w:rsidRPr="00B6185E">
                    <w:rPr>
                      <w:rFonts w:ascii="Times New Roman" w:hAnsi="Times New Roman"/>
                      <w:sz w:val="20"/>
                      <w:szCs w:val="20"/>
                    </w:rPr>
                    <w:t>(П. І. Б. друкованими літерами)</w:t>
                  </w:r>
                </w:p>
              </w:tc>
            </w:tr>
          </w:tbl>
          <w:p w:rsidR="00B6185E" w:rsidRPr="000076FC" w:rsidRDefault="00B6185E" w:rsidP="00184AD7">
            <w:pPr>
              <w:spacing w:after="0" w:line="240" w:lineRule="auto"/>
              <w:jc w:val="both"/>
              <w:rPr>
                <w:rFonts w:ascii="Times New Roman" w:hAnsi="Times New Roman"/>
                <w:bCs/>
                <w:sz w:val="24"/>
                <w:szCs w:val="24"/>
              </w:rPr>
            </w:pPr>
          </w:p>
        </w:tc>
        <w:tc>
          <w:tcPr>
            <w:tcW w:w="5103" w:type="dxa"/>
            <w:shd w:val="clear" w:color="auto" w:fill="auto"/>
          </w:tcPr>
          <w:p w:rsidR="00184AD7" w:rsidRPr="000076FC" w:rsidRDefault="00184AD7" w:rsidP="00184AD7">
            <w:pPr>
              <w:spacing w:after="0" w:line="240" w:lineRule="auto"/>
              <w:jc w:val="both"/>
              <w:rPr>
                <w:rFonts w:ascii="Times New Roman" w:hAnsi="Times New Roman"/>
                <w:bCs/>
                <w:sz w:val="24"/>
                <w:szCs w:val="24"/>
              </w:rPr>
            </w:pPr>
            <w:r w:rsidRPr="000076FC">
              <w:rPr>
                <w:rFonts w:ascii="Times New Roman" w:hAnsi="Times New Roman"/>
                <w:bCs/>
                <w:sz w:val="24"/>
                <w:szCs w:val="24"/>
              </w:rPr>
              <w:lastRenderedPageBreak/>
              <w:t xml:space="preserve">2.  Чи були порушені проти юридичної особи кримінальні, цивільні чи адміністративні справи, а також дисциплінарні провадження, </w:t>
            </w:r>
            <w:r w:rsidRPr="000076FC">
              <w:rPr>
                <w:rFonts w:ascii="Times New Roman" w:hAnsi="Times New Roman"/>
                <w:b/>
                <w:bCs/>
                <w:strike/>
                <w:sz w:val="24"/>
                <w:szCs w:val="24"/>
              </w:rPr>
              <w:t>включаючи відсторонення від посади керівника компанії</w:t>
            </w:r>
            <w:r w:rsidRPr="000076FC">
              <w:rPr>
                <w:rFonts w:ascii="Times New Roman" w:hAnsi="Times New Roman"/>
                <w:bCs/>
                <w:sz w:val="24"/>
                <w:szCs w:val="24"/>
              </w:rPr>
              <w:t xml:space="preserve">, банкрутство, неплатоспроможність та інші подібні процедури? </w:t>
            </w:r>
          </w:p>
          <w:p w:rsidR="00AA4B1B" w:rsidRPr="000076FC" w:rsidRDefault="00AA4B1B" w:rsidP="00184AD7">
            <w:pPr>
              <w:spacing w:after="0" w:line="240" w:lineRule="auto"/>
              <w:jc w:val="both"/>
              <w:rPr>
                <w:rFonts w:ascii="Times New Roman" w:hAnsi="Times New Roman"/>
                <w:bCs/>
                <w:sz w:val="24"/>
                <w:szCs w:val="24"/>
              </w:rPr>
            </w:pPr>
          </w:p>
        </w:tc>
        <w:tc>
          <w:tcPr>
            <w:tcW w:w="5103" w:type="dxa"/>
            <w:shd w:val="clear" w:color="auto" w:fill="auto"/>
          </w:tcPr>
          <w:p w:rsidR="00E732D2" w:rsidRPr="00040114" w:rsidRDefault="00E732D2" w:rsidP="00B6185E">
            <w:pPr>
              <w:ind w:right="678"/>
              <w:jc w:val="center"/>
              <w:rPr>
                <w:rFonts w:ascii="Times New Roman" w:hAnsi="Times New Roman"/>
                <w:sz w:val="28"/>
                <w:szCs w:val="28"/>
              </w:rPr>
            </w:pPr>
            <w:r w:rsidRPr="00897464">
              <w:rPr>
                <w:rFonts w:ascii="Times New Roman" w:hAnsi="Times New Roman"/>
                <w:b/>
                <w:bCs/>
                <w:sz w:val="24"/>
                <w:szCs w:val="24"/>
              </w:rPr>
              <w:t>Враховано</w:t>
            </w:r>
          </w:p>
          <w:p w:rsidR="00E732D2" w:rsidRPr="000076FC" w:rsidRDefault="00E732D2" w:rsidP="00E732D2">
            <w:pPr>
              <w:spacing w:after="0" w:line="240" w:lineRule="auto"/>
              <w:jc w:val="both"/>
              <w:rPr>
                <w:rFonts w:ascii="Times New Roman" w:hAnsi="Times New Roman"/>
                <w:bCs/>
                <w:sz w:val="24"/>
                <w:szCs w:val="24"/>
              </w:rPr>
            </w:pPr>
            <w:r w:rsidRPr="000076FC">
              <w:rPr>
                <w:rFonts w:ascii="Times New Roman" w:hAnsi="Times New Roman"/>
                <w:bCs/>
                <w:sz w:val="24"/>
                <w:szCs w:val="24"/>
              </w:rPr>
              <w:t xml:space="preserve">2.  Чи були порушені проти юридичної особи кримінальні, цивільні чи адміністративні справи, а також дисциплінарні провадження, банкрутство, неплатоспроможність та інші подібні процедури? </w:t>
            </w:r>
          </w:p>
          <w:p w:rsidR="00AA4B1B" w:rsidRDefault="00B6185E" w:rsidP="00B6185E">
            <w:pPr>
              <w:spacing w:after="0" w:line="240" w:lineRule="auto"/>
              <w:jc w:val="both"/>
              <w:rPr>
                <w:rFonts w:ascii="Times New Roman" w:hAnsi="Times New Roman"/>
                <w:b/>
                <w:bCs/>
                <w:sz w:val="28"/>
                <w:szCs w:val="28"/>
              </w:rPr>
            </w:pPr>
            <w:r>
              <w:rPr>
                <w:rFonts w:ascii="Times New Roman" w:hAnsi="Times New Roman"/>
                <w:b/>
                <w:bCs/>
                <w:sz w:val="28"/>
                <w:szCs w:val="28"/>
              </w:rPr>
              <w:t>…..</w:t>
            </w:r>
          </w:p>
          <w:p w:rsidR="00B6185E" w:rsidRPr="00B6185E" w:rsidRDefault="00B6185E" w:rsidP="00B6185E">
            <w:pPr>
              <w:spacing w:before="100" w:beforeAutospacing="1" w:after="100" w:afterAutospacing="1"/>
              <w:ind w:right="-2"/>
              <w:jc w:val="both"/>
              <w:rPr>
                <w:rFonts w:ascii="Times New Roman" w:hAnsi="Times New Roman"/>
              </w:rPr>
            </w:pPr>
            <w:r w:rsidRPr="00B6185E">
              <w:rPr>
                <w:rFonts w:ascii="Times New Roman" w:hAnsi="Times New Roman"/>
                <w:bCs/>
              </w:rPr>
              <w:t>Примітка</w:t>
            </w:r>
            <w:r w:rsidRPr="00B6185E">
              <w:rPr>
                <w:rFonts w:ascii="Times New Roman" w:hAnsi="Times New Roman"/>
              </w:rPr>
              <w:t xml:space="preserve">. Анкета </w:t>
            </w:r>
            <w:r w:rsidRPr="009D6E9F">
              <w:rPr>
                <w:rFonts w:ascii="Times New Roman" w:hAnsi="Times New Roman"/>
              </w:rPr>
              <w:t xml:space="preserve">заповнюється </w:t>
            </w:r>
            <w:r w:rsidRPr="009D6E9F">
              <w:rPr>
                <w:rFonts w:ascii="Times New Roman" w:hAnsi="Times New Roman"/>
                <w:b/>
              </w:rPr>
              <w:t>та подається</w:t>
            </w:r>
            <w:r w:rsidRPr="00B6185E">
              <w:rPr>
                <w:rFonts w:ascii="Times New Roman" w:hAnsi="Times New Roman"/>
              </w:rPr>
              <w:t xml:space="preserve"> у разі якщо фізична особа – заявник є керівником та/або контролером юридичної особи на момент заповнення цієї анкети.</w:t>
            </w:r>
          </w:p>
          <w:p w:rsidR="00B6185E" w:rsidRPr="00B6185E" w:rsidRDefault="00B6185E" w:rsidP="00B6185E">
            <w:pPr>
              <w:spacing w:before="100" w:beforeAutospacing="1" w:after="100" w:afterAutospacing="1"/>
              <w:ind w:right="-2"/>
              <w:jc w:val="both"/>
              <w:rPr>
                <w:rFonts w:ascii="Times New Roman" w:hAnsi="Times New Roman"/>
              </w:rPr>
            </w:pPr>
            <w:r w:rsidRPr="00B6185E">
              <w:rPr>
                <w:rFonts w:ascii="Times New Roman" w:hAnsi="Times New Roman"/>
              </w:rPr>
              <w:t xml:space="preserve">У пунктах 2-5 цієї анкети не зазначається інформація про цивільні та адміністративні справи, </w:t>
            </w:r>
            <w:r w:rsidRPr="00B6185E">
              <w:rPr>
                <w:rFonts w:ascii="Times New Roman" w:hAnsi="Times New Roman"/>
              </w:rPr>
              <w:lastRenderedPageBreak/>
              <w:t>не пов’язані з правопорушенням на фінансовому ринку.</w:t>
            </w:r>
          </w:p>
          <w:p w:rsidR="00B6185E" w:rsidRPr="00B6185E" w:rsidRDefault="00B6185E" w:rsidP="00B6185E">
            <w:pPr>
              <w:pStyle w:val="a4"/>
              <w:jc w:val="both"/>
            </w:pPr>
          </w:p>
          <w:tbl>
            <w:tblPr>
              <w:tblW w:w="5359" w:type="dxa"/>
              <w:jc w:val="center"/>
              <w:tblCellSpacing w:w="22" w:type="dxa"/>
              <w:tblLayout w:type="fixed"/>
              <w:tblCellMar>
                <w:top w:w="60" w:type="dxa"/>
                <w:left w:w="60" w:type="dxa"/>
                <w:bottom w:w="60" w:type="dxa"/>
                <w:right w:w="60" w:type="dxa"/>
              </w:tblCellMar>
              <w:tblLook w:val="0000" w:firstRow="0" w:lastRow="0" w:firstColumn="0" w:lastColumn="0" w:noHBand="0" w:noVBand="0"/>
            </w:tblPr>
            <w:tblGrid>
              <w:gridCol w:w="1940"/>
              <w:gridCol w:w="1698"/>
              <w:gridCol w:w="1721"/>
            </w:tblGrid>
            <w:tr w:rsidR="00B6185E" w:rsidRPr="00B6185E" w:rsidTr="0043423E">
              <w:trPr>
                <w:trHeight w:val="1255"/>
                <w:tblCellSpacing w:w="22" w:type="dxa"/>
                <w:jc w:val="center"/>
              </w:trPr>
              <w:tc>
                <w:tcPr>
                  <w:tcW w:w="1748" w:type="pct"/>
                </w:tcPr>
                <w:p w:rsidR="00B6185E" w:rsidRPr="00B6185E" w:rsidRDefault="00B6185E" w:rsidP="00B6185E">
                  <w:pPr>
                    <w:jc w:val="center"/>
                    <w:rPr>
                      <w:rFonts w:ascii="Times New Roman" w:hAnsi="Times New Roman"/>
                    </w:rPr>
                  </w:pPr>
                </w:p>
                <w:p w:rsidR="00B6185E" w:rsidRPr="00B6185E" w:rsidRDefault="00B6185E" w:rsidP="00B6185E">
                  <w:pPr>
                    <w:jc w:val="center"/>
                    <w:rPr>
                      <w:rFonts w:ascii="Times New Roman" w:hAnsi="Times New Roman"/>
                    </w:rPr>
                  </w:pPr>
                  <w:r w:rsidRPr="00B6185E">
                    <w:rPr>
                      <w:rFonts w:ascii="Times New Roman" w:hAnsi="Times New Roman"/>
                    </w:rPr>
                    <w:t xml:space="preserve">________________ </w:t>
                  </w:r>
                </w:p>
                <w:p w:rsidR="00B6185E" w:rsidRPr="00B6185E" w:rsidRDefault="00B6185E" w:rsidP="00B6185E">
                  <w:pPr>
                    <w:jc w:val="center"/>
                    <w:rPr>
                      <w:rFonts w:ascii="Times New Roman" w:hAnsi="Times New Roman"/>
                      <w:sz w:val="20"/>
                      <w:szCs w:val="20"/>
                    </w:rPr>
                  </w:pPr>
                  <w:r w:rsidRPr="00B6185E">
                    <w:rPr>
                      <w:rFonts w:ascii="Times New Roman" w:hAnsi="Times New Roman"/>
                      <w:sz w:val="20"/>
                      <w:szCs w:val="20"/>
                    </w:rPr>
                    <w:t>(дата)</w:t>
                  </w:r>
                </w:p>
              </w:tc>
              <w:tc>
                <w:tcPr>
                  <w:tcW w:w="1543" w:type="pct"/>
                </w:tcPr>
                <w:p w:rsidR="00B6185E" w:rsidRPr="00B6185E" w:rsidRDefault="00B6185E" w:rsidP="00B6185E">
                  <w:pPr>
                    <w:jc w:val="both"/>
                    <w:rPr>
                      <w:rFonts w:ascii="Times New Roman" w:hAnsi="Times New Roman"/>
                    </w:rPr>
                  </w:pPr>
                  <w:r w:rsidRPr="00B6185E">
                    <w:rPr>
                      <w:rFonts w:ascii="Times New Roman" w:hAnsi="Times New Roman"/>
                    </w:rPr>
                    <w:t xml:space="preserve">             </w:t>
                  </w:r>
                </w:p>
                <w:p w:rsidR="00B6185E" w:rsidRPr="00B6185E" w:rsidRDefault="00B6185E" w:rsidP="00B6185E">
                  <w:pPr>
                    <w:jc w:val="center"/>
                    <w:rPr>
                      <w:rFonts w:ascii="Times New Roman" w:hAnsi="Times New Roman"/>
                    </w:rPr>
                  </w:pPr>
                  <w:r w:rsidRPr="00B6185E">
                    <w:rPr>
                      <w:rFonts w:ascii="Times New Roman" w:hAnsi="Times New Roman"/>
                    </w:rPr>
                    <w:t>______________</w:t>
                  </w:r>
                  <w:r w:rsidRPr="00B6185E">
                    <w:rPr>
                      <w:rFonts w:ascii="Times New Roman" w:hAnsi="Times New Roman"/>
                    </w:rPr>
                    <w:br/>
                  </w:r>
                  <w:r w:rsidRPr="009D6E9F">
                    <w:rPr>
                      <w:rFonts w:ascii="Times New Roman" w:hAnsi="Times New Roman"/>
                      <w:sz w:val="20"/>
                      <w:szCs w:val="20"/>
                    </w:rPr>
                    <w:t>(</w:t>
                  </w:r>
                  <w:r w:rsidRPr="009D6E9F">
                    <w:rPr>
                      <w:rFonts w:ascii="Times New Roman" w:hAnsi="Times New Roman"/>
                      <w:b/>
                      <w:sz w:val="20"/>
                      <w:szCs w:val="20"/>
                    </w:rPr>
                    <w:t>підпис фізичної особи – заявника)</w:t>
                  </w:r>
                </w:p>
              </w:tc>
              <w:tc>
                <w:tcPr>
                  <w:tcW w:w="1544" w:type="pct"/>
                </w:tcPr>
                <w:p w:rsidR="00B6185E" w:rsidRPr="00B6185E" w:rsidRDefault="00B6185E" w:rsidP="00B6185E">
                  <w:pPr>
                    <w:jc w:val="center"/>
                    <w:rPr>
                      <w:rFonts w:ascii="Times New Roman" w:hAnsi="Times New Roman"/>
                    </w:rPr>
                  </w:pPr>
                </w:p>
                <w:p w:rsidR="00B6185E" w:rsidRPr="00B6185E" w:rsidRDefault="00B6185E" w:rsidP="00B6185E">
                  <w:pPr>
                    <w:jc w:val="center"/>
                    <w:rPr>
                      <w:rFonts w:ascii="Times New Roman" w:hAnsi="Times New Roman"/>
                    </w:rPr>
                  </w:pPr>
                  <w:r w:rsidRPr="00B6185E">
                    <w:rPr>
                      <w:rFonts w:ascii="Times New Roman" w:hAnsi="Times New Roman"/>
                    </w:rPr>
                    <w:t>________________________</w:t>
                  </w:r>
                  <w:r w:rsidRPr="00B6185E">
                    <w:rPr>
                      <w:rFonts w:ascii="Times New Roman" w:hAnsi="Times New Roman"/>
                    </w:rPr>
                    <w:br/>
                  </w:r>
                  <w:r w:rsidRPr="00B6185E">
                    <w:rPr>
                      <w:rFonts w:ascii="Times New Roman" w:hAnsi="Times New Roman"/>
                      <w:sz w:val="20"/>
                      <w:szCs w:val="20"/>
                    </w:rPr>
                    <w:t>(П. І. Б. друкованими літерами)</w:t>
                  </w:r>
                </w:p>
              </w:tc>
            </w:tr>
          </w:tbl>
          <w:p w:rsidR="00B6185E" w:rsidRPr="00B6185E" w:rsidRDefault="00B6185E" w:rsidP="00B6185E">
            <w:pPr>
              <w:pStyle w:val="a4"/>
              <w:jc w:val="both"/>
              <w:rPr>
                <w:color w:val="212121"/>
                <w:sz w:val="28"/>
                <w:szCs w:val="28"/>
              </w:rPr>
            </w:pPr>
          </w:p>
          <w:p w:rsidR="00B6185E" w:rsidRPr="0022606C" w:rsidRDefault="00B6185E" w:rsidP="00B6185E">
            <w:pPr>
              <w:spacing w:after="0" w:line="240" w:lineRule="auto"/>
              <w:jc w:val="both"/>
              <w:rPr>
                <w:rFonts w:ascii="Times New Roman" w:hAnsi="Times New Roman"/>
                <w:b/>
                <w:bCs/>
                <w:sz w:val="28"/>
                <w:szCs w:val="28"/>
              </w:rPr>
            </w:pPr>
          </w:p>
        </w:tc>
      </w:tr>
      <w:tr w:rsidR="00F87F01" w:rsidRPr="0022606C" w:rsidTr="0043423E">
        <w:tc>
          <w:tcPr>
            <w:tcW w:w="15446" w:type="dxa"/>
            <w:gridSpan w:val="3"/>
            <w:shd w:val="clear" w:color="auto" w:fill="auto"/>
          </w:tcPr>
          <w:p w:rsidR="00F87F01" w:rsidRDefault="00F87F01" w:rsidP="00E732D2">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У додатку 13</w:t>
            </w:r>
          </w:p>
          <w:p w:rsidR="00F87F01" w:rsidRPr="00F87F01" w:rsidRDefault="00F87F01" w:rsidP="00E732D2">
            <w:pPr>
              <w:spacing w:after="0" w:line="240" w:lineRule="auto"/>
              <w:jc w:val="center"/>
              <w:outlineLvl w:val="2"/>
              <w:rPr>
                <w:rFonts w:ascii="Times New Roman" w:eastAsia="Times New Roman" w:hAnsi="Times New Roman"/>
                <w:b/>
                <w:bCs/>
                <w:sz w:val="27"/>
                <w:szCs w:val="27"/>
                <w:lang w:eastAsia="uk-UA"/>
              </w:rPr>
            </w:pPr>
            <w:r w:rsidRPr="00F87F01">
              <w:rPr>
                <w:rFonts w:ascii="Times New Roman" w:eastAsia="Times New Roman" w:hAnsi="Times New Roman"/>
                <w:b/>
                <w:bCs/>
                <w:sz w:val="27"/>
                <w:szCs w:val="27"/>
                <w:lang w:eastAsia="uk-UA"/>
              </w:rPr>
              <w:t>АНКЕТА</w:t>
            </w:r>
          </w:p>
          <w:p w:rsidR="00F87F01" w:rsidRPr="00F87F01" w:rsidRDefault="00F87F01" w:rsidP="00E732D2">
            <w:pPr>
              <w:spacing w:after="0" w:line="240" w:lineRule="auto"/>
              <w:jc w:val="center"/>
              <w:outlineLvl w:val="2"/>
              <w:rPr>
                <w:rFonts w:ascii="Times New Roman" w:eastAsia="Times New Roman" w:hAnsi="Times New Roman"/>
                <w:b/>
                <w:bCs/>
                <w:sz w:val="28"/>
                <w:szCs w:val="28"/>
                <w:lang w:eastAsia="uk-UA"/>
              </w:rPr>
            </w:pPr>
            <w:r w:rsidRPr="00F87F01">
              <w:rPr>
                <w:rFonts w:ascii="Times New Roman" w:eastAsia="Times New Roman" w:hAnsi="Times New Roman"/>
                <w:b/>
                <w:bCs/>
                <w:sz w:val="28"/>
                <w:szCs w:val="28"/>
                <w:lang w:eastAsia="uk-UA"/>
              </w:rPr>
              <w:t>щодо фінансового стану фізичної особи - заявника</w:t>
            </w:r>
          </w:p>
        </w:tc>
      </w:tr>
      <w:tr w:rsidR="00AA4B1B" w:rsidRPr="0022606C" w:rsidTr="0043423E">
        <w:tc>
          <w:tcPr>
            <w:tcW w:w="5240" w:type="dxa"/>
            <w:shd w:val="clear" w:color="auto" w:fill="auto"/>
          </w:tcPr>
          <w:p w:rsidR="00F87F01" w:rsidRPr="000076FC" w:rsidRDefault="00F87F01" w:rsidP="00F87F01">
            <w:pPr>
              <w:pStyle w:val="a4"/>
              <w:jc w:val="both"/>
            </w:pPr>
            <w:r w:rsidRPr="000076FC">
              <w:t>6. Перелік банків, у яких відкрито рахунки, на яких знаходяться кошти для набуття або збільшення істотної участі у професійному учаснику фондового ринку та кошти для забезпечення можливості у майбутньому надавати додаткову фінансову підтримку професійному учаснику</w:t>
            </w:r>
          </w:p>
          <w:p w:rsidR="00F87F01" w:rsidRPr="000076FC" w:rsidRDefault="00F87F01" w:rsidP="00F87F01">
            <w:pPr>
              <w:pStyle w:val="a4"/>
              <w:jc w:val="both"/>
            </w:pPr>
            <w:r w:rsidRPr="000076FC">
              <w:t>7. Банк, який надає інформацію про наявні кошти на рахунку (у разі наявності)</w:t>
            </w:r>
          </w:p>
          <w:p w:rsidR="00AA4B1B" w:rsidRPr="000076FC" w:rsidRDefault="00AA4B1B" w:rsidP="0022606C">
            <w:pPr>
              <w:spacing w:after="0" w:line="240" w:lineRule="auto"/>
              <w:jc w:val="center"/>
              <w:rPr>
                <w:rFonts w:ascii="Times New Roman" w:hAnsi="Times New Roman"/>
                <w:b/>
                <w:bCs/>
                <w:sz w:val="24"/>
                <w:szCs w:val="24"/>
              </w:rPr>
            </w:pPr>
          </w:p>
        </w:tc>
        <w:tc>
          <w:tcPr>
            <w:tcW w:w="5103" w:type="dxa"/>
            <w:shd w:val="clear" w:color="auto" w:fill="auto"/>
          </w:tcPr>
          <w:p w:rsidR="00F87F01" w:rsidRPr="0043423E" w:rsidRDefault="00F87F01" w:rsidP="00F87F01">
            <w:pPr>
              <w:pStyle w:val="a4"/>
              <w:jc w:val="both"/>
            </w:pPr>
            <w:r w:rsidRPr="0043423E">
              <w:lastRenderedPageBreak/>
              <w:t>6. Перелік банків, у яких відкрито рахунки, на яких знаходяться кошти для набуття або збільшення істотної участі у професійному учаснику фондового ринку та кошти для забезпечення можливості у майбутньому надавати додаткову фінансову підтримку професійному учаснику</w:t>
            </w:r>
          </w:p>
          <w:p w:rsidR="00AA4B1B" w:rsidRPr="0043423E" w:rsidRDefault="00F87F01" w:rsidP="003B0A5B">
            <w:pPr>
              <w:pStyle w:val="a4"/>
              <w:jc w:val="both"/>
              <w:rPr>
                <w:b/>
                <w:bCs/>
              </w:rPr>
            </w:pPr>
            <w:r w:rsidRPr="0043423E">
              <w:rPr>
                <w:b/>
                <w:strike/>
              </w:rPr>
              <w:t>7. Банк, який надає інформацію про наявні кошти на рахунку (у разі наявності)</w:t>
            </w:r>
          </w:p>
        </w:tc>
        <w:tc>
          <w:tcPr>
            <w:tcW w:w="5103" w:type="dxa"/>
            <w:shd w:val="clear" w:color="auto" w:fill="auto"/>
          </w:tcPr>
          <w:p w:rsidR="00E732D2" w:rsidRPr="0043423E" w:rsidRDefault="00E732D2" w:rsidP="00E732D2">
            <w:pPr>
              <w:jc w:val="center"/>
              <w:rPr>
                <w:rFonts w:ascii="Times New Roman" w:hAnsi="Times New Roman"/>
                <w:sz w:val="24"/>
                <w:szCs w:val="24"/>
              </w:rPr>
            </w:pPr>
            <w:r w:rsidRPr="0043423E">
              <w:rPr>
                <w:rFonts w:ascii="Times New Roman" w:hAnsi="Times New Roman"/>
                <w:b/>
                <w:bCs/>
                <w:sz w:val="24"/>
                <w:szCs w:val="24"/>
              </w:rPr>
              <w:t>Враховано</w:t>
            </w:r>
          </w:p>
          <w:p w:rsidR="00E732D2" w:rsidRPr="0043423E" w:rsidRDefault="00E732D2" w:rsidP="00E732D2">
            <w:pPr>
              <w:pStyle w:val="a4"/>
              <w:jc w:val="both"/>
            </w:pPr>
            <w:r w:rsidRPr="0043423E">
              <w:t>6. Перелік банків, у яких відкрито рахунки, на яких знаходяться кошти для набуття або збільшення істотної участі у професійному учаснику фондового ринку та кошти для забезпечення можливості у майбутньому надавати додаткову фінансову підтримку професійному учаснику</w:t>
            </w:r>
          </w:p>
          <w:p w:rsidR="00AA4B1B" w:rsidRPr="0043423E" w:rsidRDefault="00AA4B1B" w:rsidP="0043423E">
            <w:pPr>
              <w:pStyle w:val="a4"/>
              <w:jc w:val="both"/>
              <w:rPr>
                <w:b/>
                <w:bCs/>
              </w:rPr>
            </w:pPr>
          </w:p>
          <w:p w:rsidR="0043423E" w:rsidRPr="0043423E" w:rsidRDefault="0043423E" w:rsidP="0043423E">
            <w:pPr>
              <w:pStyle w:val="a4"/>
              <w:jc w:val="both"/>
              <w:rPr>
                <w:b/>
                <w:bCs/>
              </w:rPr>
            </w:pPr>
          </w:p>
          <w:p w:rsidR="0043423E" w:rsidRPr="0043423E" w:rsidRDefault="0043423E" w:rsidP="0043423E">
            <w:pPr>
              <w:pStyle w:val="a4"/>
              <w:jc w:val="both"/>
              <w:rPr>
                <w:b/>
                <w:bCs/>
              </w:rPr>
            </w:pPr>
            <w:r w:rsidRPr="0043423E">
              <w:rPr>
                <w:b/>
                <w:bCs/>
              </w:rPr>
              <w:t>Виключити</w:t>
            </w:r>
          </w:p>
        </w:tc>
      </w:tr>
      <w:tr w:rsidR="00F956AE" w:rsidRPr="0022606C" w:rsidTr="0043423E">
        <w:tc>
          <w:tcPr>
            <w:tcW w:w="15446" w:type="dxa"/>
            <w:gridSpan w:val="3"/>
            <w:shd w:val="clear" w:color="auto" w:fill="auto"/>
          </w:tcPr>
          <w:p w:rsidR="00F956AE" w:rsidRDefault="00F956AE" w:rsidP="00F956AE">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У додатку 15</w:t>
            </w:r>
          </w:p>
          <w:p w:rsidR="00F956AE" w:rsidRPr="00F956AE" w:rsidRDefault="00F956AE" w:rsidP="00F956AE">
            <w:pPr>
              <w:spacing w:before="100" w:beforeAutospacing="1" w:after="100" w:afterAutospacing="1" w:line="240" w:lineRule="auto"/>
              <w:jc w:val="center"/>
              <w:outlineLvl w:val="2"/>
              <w:rPr>
                <w:rFonts w:ascii="Times New Roman" w:eastAsia="Times New Roman" w:hAnsi="Times New Roman"/>
                <w:b/>
                <w:bCs/>
                <w:sz w:val="27"/>
                <w:szCs w:val="27"/>
                <w:lang w:eastAsia="uk-UA"/>
              </w:rPr>
            </w:pPr>
            <w:r w:rsidRPr="00F956AE">
              <w:rPr>
                <w:rFonts w:ascii="Times New Roman" w:eastAsia="Times New Roman" w:hAnsi="Times New Roman"/>
                <w:b/>
                <w:bCs/>
                <w:sz w:val="27"/>
                <w:szCs w:val="27"/>
                <w:lang w:eastAsia="uk-UA"/>
              </w:rPr>
              <w:t>АНКЕТА</w:t>
            </w:r>
            <w:r w:rsidRPr="00F956AE">
              <w:rPr>
                <w:rFonts w:ascii="Times New Roman" w:eastAsia="Times New Roman" w:hAnsi="Times New Roman"/>
                <w:b/>
                <w:bCs/>
                <w:sz w:val="27"/>
                <w:szCs w:val="27"/>
                <w:lang w:eastAsia="uk-UA"/>
              </w:rPr>
              <w:br/>
              <w:t>особи, яка фактично координуватиме діяльність професійного учасника ринку цінних паперів</w:t>
            </w:r>
          </w:p>
        </w:tc>
      </w:tr>
      <w:tr w:rsidR="00F87F01" w:rsidRPr="0022606C" w:rsidTr="0043423E">
        <w:tc>
          <w:tcPr>
            <w:tcW w:w="5240" w:type="dxa"/>
            <w:shd w:val="clear" w:color="auto" w:fill="auto"/>
          </w:tcPr>
          <w:p w:rsidR="00F956AE" w:rsidRPr="00F956AE" w:rsidRDefault="00F956AE" w:rsidP="00F956AE">
            <w:pPr>
              <w:spacing w:after="0" w:line="240" w:lineRule="auto"/>
              <w:jc w:val="both"/>
              <w:rPr>
                <w:rFonts w:ascii="Times New Roman" w:eastAsia="Times New Roman" w:hAnsi="Times New Roman"/>
                <w:sz w:val="24"/>
                <w:szCs w:val="24"/>
                <w:lang w:eastAsia="uk-UA"/>
              </w:rPr>
            </w:pPr>
            <w:r w:rsidRPr="00F956AE">
              <w:rPr>
                <w:rFonts w:ascii="Times New Roman" w:eastAsia="Times New Roman" w:hAnsi="Times New Roman"/>
                <w:bCs/>
                <w:sz w:val="24"/>
                <w:szCs w:val="24"/>
                <w:lang w:eastAsia="uk-UA"/>
              </w:rPr>
              <w:t>Примітка</w:t>
            </w:r>
            <w:r w:rsidRPr="00F956AE">
              <w:rPr>
                <w:rFonts w:ascii="Times New Roman" w:eastAsia="Times New Roman" w:hAnsi="Times New Roman"/>
                <w:sz w:val="24"/>
                <w:szCs w:val="24"/>
                <w:lang w:eastAsia="uk-UA"/>
              </w:rPr>
              <w:t>. У пунктах 10-13 цієї анкети не зазначається інформація про цивільні та адміністративні справи, не пов’язані з правопорушеннями на фінансовому ринку.</w:t>
            </w:r>
          </w:p>
          <w:p w:rsidR="00F87F01" w:rsidRDefault="00F956AE" w:rsidP="00F956AE">
            <w:pPr>
              <w:spacing w:after="0" w:line="240" w:lineRule="auto"/>
              <w:rPr>
                <w:rFonts w:ascii="Times New Roman" w:eastAsia="Times New Roman" w:hAnsi="Times New Roman"/>
                <w:sz w:val="24"/>
                <w:szCs w:val="24"/>
                <w:lang w:eastAsia="uk-UA"/>
              </w:rPr>
            </w:pPr>
            <w:r w:rsidRPr="00F956AE">
              <w:rPr>
                <w:rFonts w:ascii="Times New Roman" w:eastAsia="Times New Roman" w:hAnsi="Times New Roman"/>
                <w:sz w:val="24"/>
                <w:szCs w:val="24"/>
                <w:lang w:eastAsia="uk-UA"/>
              </w:rPr>
              <w:t>У разі неможливості надання інформації із зазначених в анкеті питань викласти причину.</w:t>
            </w:r>
          </w:p>
          <w:p w:rsidR="00F956AE" w:rsidRPr="00F956AE" w:rsidRDefault="00F956AE" w:rsidP="00F956AE">
            <w:pPr>
              <w:spacing w:after="0" w:line="240" w:lineRule="auto"/>
              <w:jc w:val="both"/>
              <w:rPr>
                <w:rFonts w:ascii="Times New Roman" w:eastAsia="Times New Roman" w:hAnsi="Times New Roman"/>
                <w:sz w:val="24"/>
                <w:szCs w:val="24"/>
                <w:lang w:eastAsia="uk-UA"/>
              </w:rPr>
            </w:pPr>
            <w:r w:rsidRPr="00F956AE">
              <w:rPr>
                <w:rFonts w:ascii="Times New Roman" w:eastAsia="Times New Roman" w:hAnsi="Times New Roman"/>
                <w:sz w:val="24"/>
                <w:szCs w:val="24"/>
                <w:lang w:eastAsia="uk-UA"/>
              </w:rPr>
              <w:t xml:space="preserve">У разі якщо заявником є фізична особа і вона самостійно координуватиме діяльність професійного учасника фондового ринку, то заповнюються лише пункти 1, 7, 8, 15 та 16. </w:t>
            </w:r>
          </w:p>
          <w:p w:rsidR="00F956AE" w:rsidRPr="0022606C" w:rsidRDefault="00F956AE" w:rsidP="00F956AE">
            <w:pPr>
              <w:spacing w:after="0" w:line="240" w:lineRule="auto"/>
              <w:jc w:val="center"/>
              <w:rPr>
                <w:rFonts w:ascii="Times New Roman" w:hAnsi="Times New Roman"/>
                <w:b/>
                <w:bCs/>
                <w:sz w:val="28"/>
                <w:szCs w:val="28"/>
              </w:rPr>
            </w:pPr>
          </w:p>
        </w:tc>
        <w:tc>
          <w:tcPr>
            <w:tcW w:w="5103" w:type="dxa"/>
            <w:shd w:val="clear" w:color="auto" w:fill="auto"/>
          </w:tcPr>
          <w:p w:rsidR="00F956AE" w:rsidRPr="00F956AE" w:rsidRDefault="00F956AE" w:rsidP="00F956AE">
            <w:pPr>
              <w:spacing w:after="0" w:line="240" w:lineRule="auto"/>
              <w:jc w:val="both"/>
              <w:rPr>
                <w:rFonts w:ascii="Times New Roman" w:eastAsia="Times New Roman" w:hAnsi="Times New Roman"/>
                <w:sz w:val="24"/>
                <w:szCs w:val="24"/>
                <w:lang w:eastAsia="uk-UA"/>
              </w:rPr>
            </w:pPr>
            <w:r w:rsidRPr="00F956AE">
              <w:rPr>
                <w:rFonts w:ascii="Times New Roman" w:eastAsia="Times New Roman" w:hAnsi="Times New Roman"/>
                <w:bCs/>
                <w:sz w:val="24"/>
                <w:szCs w:val="24"/>
                <w:lang w:eastAsia="uk-UA"/>
              </w:rPr>
              <w:t>Примітка</w:t>
            </w:r>
            <w:r w:rsidRPr="00F956AE">
              <w:rPr>
                <w:rFonts w:ascii="Times New Roman" w:eastAsia="Times New Roman" w:hAnsi="Times New Roman"/>
                <w:sz w:val="24"/>
                <w:szCs w:val="24"/>
                <w:lang w:eastAsia="uk-UA"/>
              </w:rPr>
              <w:t>. У пунктах 10-13 цієї анкети не зазначається інформація про цивільні та адміністративні справи, не пов’язані з правопорушеннями на фінансовому ринку.</w:t>
            </w:r>
          </w:p>
          <w:p w:rsidR="00F956AE" w:rsidRDefault="00F956AE" w:rsidP="00F956AE">
            <w:pPr>
              <w:spacing w:after="0" w:line="240" w:lineRule="auto"/>
              <w:rPr>
                <w:rFonts w:ascii="Times New Roman" w:eastAsia="Times New Roman" w:hAnsi="Times New Roman"/>
                <w:sz w:val="24"/>
                <w:szCs w:val="24"/>
                <w:lang w:eastAsia="uk-UA"/>
              </w:rPr>
            </w:pPr>
            <w:r w:rsidRPr="00F956AE">
              <w:rPr>
                <w:rFonts w:ascii="Times New Roman" w:eastAsia="Times New Roman" w:hAnsi="Times New Roman"/>
                <w:sz w:val="24"/>
                <w:szCs w:val="24"/>
                <w:lang w:eastAsia="uk-UA"/>
              </w:rPr>
              <w:t>У разі неможливості надання інформації із зазначених в анкеті питань викласти причину.</w:t>
            </w:r>
          </w:p>
          <w:p w:rsidR="00F956AE" w:rsidRPr="00F956AE" w:rsidRDefault="00F956AE" w:rsidP="00F956AE">
            <w:pPr>
              <w:spacing w:after="0" w:line="240" w:lineRule="auto"/>
              <w:jc w:val="both"/>
              <w:rPr>
                <w:rFonts w:ascii="Times New Roman" w:eastAsia="Times New Roman" w:hAnsi="Times New Roman"/>
                <w:b/>
                <w:strike/>
                <w:sz w:val="24"/>
                <w:szCs w:val="24"/>
                <w:lang w:eastAsia="uk-UA"/>
              </w:rPr>
            </w:pPr>
            <w:r w:rsidRPr="00F956AE">
              <w:rPr>
                <w:rFonts w:ascii="Times New Roman" w:eastAsia="Times New Roman" w:hAnsi="Times New Roman"/>
                <w:b/>
                <w:strike/>
                <w:sz w:val="24"/>
                <w:szCs w:val="24"/>
                <w:lang w:eastAsia="uk-UA"/>
              </w:rPr>
              <w:t xml:space="preserve">У разі якщо заявником є фізична особа і вона самостійно координуватиме діяльність професійного учасника фондового ринку, то заповнюються лише пункти 1, 7, 8, 15 та 16. </w:t>
            </w:r>
          </w:p>
          <w:p w:rsidR="00F87F01" w:rsidRPr="0022606C" w:rsidRDefault="00F87F01" w:rsidP="0022606C">
            <w:pPr>
              <w:spacing w:after="0" w:line="240" w:lineRule="auto"/>
              <w:jc w:val="center"/>
              <w:rPr>
                <w:rFonts w:ascii="Times New Roman" w:hAnsi="Times New Roman"/>
                <w:b/>
                <w:bCs/>
                <w:sz w:val="28"/>
                <w:szCs w:val="28"/>
              </w:rPr>
            </w:pPr>
          </w:p>
        </w:tc>
        <w:tc>
          <w:tcPr>
            <w:tcW w:w="5103" w:type="dxa"/>
            <w:shd w:val="clear" w:color="auto" w:fill="auto"/>
          </w:tcPr>
          <w:p w:rsidR="00C277FF" w:rsidRPr="00040114" w:rsidRDefault="00C277FF" w:rsidP="00C277FF">
            <w:pPr>
              <w:jc w:val="center"/>
              <w:rPr>
                <w:rFonts w:ascii="Times New Roman" w:hAnsi="Times New Roman"/>
                <w:sz w:val="28"/>
                <w:szCs w:val="28"/>
              </w:rPr>
            </w:pPr>
            <w:r w:rsidRPr="00897464">
              <w:rPr>
                <w:rFonts w:ascii="Times New Roman" w:hAnsi="Times New Roman"/>
                <w:b/>
                <w:bCs/>
                <w:sz w:val="24"/>
                <w:szCs w:val="24"/>
              </w:rPr>
              <w:t>Враховано</w:t>
            </w:r>
          </w:p>
          <w:p w:rsidR="00F87F01" w:rsidRPr="0022606C" w:rsidRDefault="00F87F01" w:rsidP="0022606C">
            <w:pPr>
              <w:spacing w:after="0" w:line="240" w:lineRule="auto"/>
              <w:jc w:val="center"/>
              <w:rPr>
                <w:rFonts w:ascii="Times New Roman" w:hAnsi="Times New Roman"/>
                <w:b/>
                <w:bCs/>
                <w:sz w:val="28"/>
                <w:szCs w:val="28"/>
              </w:rPr>
            </w:pPr>
          </w:p>
        </w:tc>
      </w:tr>
      <w:tr w:rsidR="00A528BF" w:rsidRPr="0022606C" w:rsidTr="0043423E">
        <w:tc>
          <w:tcPr>
            <w:tcW w:w="15446" w:type="dxa"/>
            <w:gridSpan w:val="3"/>
            <w:shd w:val="clear" w:color="auto" w:fill="auto"/>
          </w:tcPr>
          <w:p w:rsidR="00A528BF" w:rsidRDefault="00A528BF" w:rsidP="00A528BF">
            <w:pPr>
              <w:spacing w:after="0" w:line="240" w:lineRule="auto"/>
              <w:jc w:val="center"/>
              <w:rPr>
                <w:rFonts w:ascii="Times New Roman" w:hAnsi="Times New Roman"/>
                <w:b/>
                <w:bCs/>
                <w:sz w:val="28"/>
                <w:szCs w:val="28"/>
              </w:rPr>
            </w:pPr>
            <w:r>
              <w:rPr>
                <w:rFonts w:ascii="Times New Roman" w:hAnsi="Times New Roman"/>
                <w:b/>
                <w:bCs/>
                <w:sz w:val="28"/>
                <w:szCs w:val="28"/>
              </w:rPr>
              <w:t>У додатку 20</w:t>
            </w:r>
          </w:p>
          <w:p w:rsidR="00A528BF" w:rsidRPr="0022606C" w:rsidRDefault="00A528BF" w:rsidP="0022606C">
            <w:pPr>
              <w:spacing w:after="0" w:line="240" w:lineRule="auto"/>
              <w:jc w:val="center"/>
              <w:rPr>
                <w:rFonts w:ascii="Times New Roman" w:hAnsi="Times New Roman"/>
                <w:b/>
                <w:bCs/>
                <w:sz w:val="28"/>
                <w:szCs w:val="28"/>
              </w:rPr>
            </w:pPr>
          </w:p>
        </w:tc>
      </w:tr>
      <w:tr w:rsidR="00A528BF" w:rsidRPr="0022606C" w:rsidTr="0043423E">
        <w:tc>
          <w:tcPr>
            <w:tcW w:w="5240" w:type="dxa"/>
            <w:shd w:val="clear" w:color="auto" w:fill="auto"/>
          </w:tcPr>
          <w:p w:rsidR="00A528BF" w:rsidRPr="00A528BF" w:rsidRDefault="00A528BF" w:rsidP="00A528BF">
            <w:pPr>
              <w:spacing w:after="0" w:line="240" w:lineRule="auto"/>
              <w:jc w:val="both"/>
              <w:outlineLvl w:val="2"/>
              <w:rPr>
                <w:rFonts w:ascii="Times New Roman" w:eastAsia="Times New Roman" w:hAnsi="Times New Roman"/>
                <w:bCs/>
                <w:sz w:val="24"/>
                <w:szCs w:val="24"/>
                <w:lang w:eastAsia="uk-UA"/>
              </w:rPr>
            </w:pPr>
            <w:r w:rsidRPr="00A528BF">
              <w:rPr>
                <w:rFonts w:ascii="Times New Roman" w:eastAsia="Times New Roman" w:hAnsi="Times New Roman"/>
                <w:bCs/>
                <w:sz w:val="24"/>
                <w:szCs w:val="24"/>
                <w:lang w:eastAsia="uk-UA"/>
              </w:rPr>
              <w:t xml:space="preserve">Довідка про фінансові інтереси юридичної особи – заявника, про фінансові та не фінансові інтереси особи, що здійснює управлінські функції у заявника, з іншими особами   </w:t>
            </w:r>
          </w:p>
          <w:p w:rsidR="00A528BF" w:rsidRPr="000076FC" w:rsidRDefault="00A528BF" w:rsidP="0022606C">
            <w:pPr>
              <w:spacing w:after="0" w:line="240" w:lineRule="auto"/>
              <w:jc w:val="center"/>
              <w:rPr>
                <w:rFonts w:ascii="Times New Roman" w:hAnsi="Times New Roman"/>
                <w:b/>
                <w:bCs/>
                <w:sz w:val="24"/>
                <w:szCs w:val="24"/>
              </w:rPr>
            </w:pPr>
          </w:p>
        </w:tc>
        <w:tc>
          <w:tcPr>
            <w:tcW w:w="5103" w:type="dxa"/>
            <w:shd w:val="clear" w:color="auto" w:fill="auto"/>
          </w:tcPr>
          <w:p w:rsidR="00A528BF" w:rsidRPr="00A528BF" w:rsidRDefault="00A528BF" w:rsidP="00A528BF">
            <w:pPr>
              <w:spacing w:after="0" w:line="240" w:lineRule="auto"/>
              <w:jc w:val="both"/>
              <w:outlineLvl w:val="2"/>
              <w:rPr>
                <w:rFonts w:ascii="Times New Roman" w:eastAsia="Times New Roman" w:hAnsi="Times New Roman"/>
                <w:bCs/>
                <w:sz w:val="24"/>
                <w:szCs w:val="24"/>
                <w:lang w:eastAsia="uk-UA"/>
              </w:rPr>
            </w:pPr>
            <w:r w:rsidRPr="00A528BF">
              <w:rPr>
                <w:rFonts w:ascii="Times New Roman" w:eastAsia="Times New Roman" w:hAnsi="Times New Roman"/>
                <w:bCs/>
                <w:sz w:val="24"/>
                <w:szCs w:val="24"/>
                <w:lang w:eastAsia="uk-UA"/>
              </w:rPr>
              <w:t xml:space="preserve">Довідка про фінансові інтереси юридичної особи – заявника, про фінансові та не фінансові інтереси особи, що здійснює управлінські функції у </w:t>
            </w:r>
            <w:r w:rsidRPr="000076FC">
              <w:rPr>
                <w:rFonts w:ascii="Times New Roman" w:eastAsia="Times New Roman" w:hAnsi="Times New Roman"/>
                <w:b/>
                <w:bCs/>
                <w:sz w:val="24"/>
                <w:szCs w:val="24"/>
                <w:lang w:eastAsia="uk-UA"/>
              </w:rPr>
              <w:t xml:space="preserve">юридичній особі - </w:t>
            </w:r>
            <w:r w:rsidRPr="00A528BF">
              <w:rPr>
                <w:rFonts w:ascii="Times New Roman" w:eastAsia="Times New Roman" w:hAnsi="Times New Roman"/>
                <w:bCs/>
                <w:sz w:val="24"/>
                <w:szCs w:val="24"/>
                <w:lang w:eastAsia="uk-UA"/>
              </w:rPr>
              <w:t>заявник</w:t>
            </w:r>
            <w:r w:rsidRPr="000076FC">
              <w:rPr>
                <w:rFonts w:ascii="Times New Roman" w:eastAsia="Times New Roman" w:hAnsi="Times New Roman"/>
                <w:b/>
                <w:bCs/>
                <w:sz w:val="24"/>
                <w:szCs w:val="24"/>
                <w:lang w:eastAsia="uk-UA"/>
              </w:rPr>
              <w:t>у</w:t>
            </w:r>
            <w:r w:rsidRPr="00A528BF">
              <w:rPr>
                <w:rFonts w:ascii="Times New Roman" w:eastAsia="Times New Roman" w:hAnsi="Times New Roman"/>
                <w:bCs/>
                <w:sz w:val="24"/>
                <w:szCs w:val="24"/>
                <w:lang w:eastAsia="uk-UA"/>
              </w:rPr>
              <w:t xml:space="preserve">, з іншими особами   </w:t>
            </w:r>
          </w:p>
          <w:p w:rsidR="00A528BF" w:rsidRPr="000076FC" w:rsidRDefault="00A528BF" w:rsidP="0022606C">
            <w:pPr>
              <w:spacing w:after="0" w:line="240" w:lineRule="auto"/>
              <w:jc w:val="center"/>
              <w:rPr>
                <w:rFonts w:ascii="Times New Roman" w:hAnsi="Times New Roman"/>
                <w:b/>
                <w:bCs/>
                <w:sz w:val="24"/>
                <w:szCs w:val="24"/>
              </w:rPr>
            </w:pPr>
          </w:p>
        </w:tc>
        <w:tc>
          <w:tcPr>
            <w:tcW w:w="5103" w:type="dxa"/>
            <w:shd w:val="clear" w:color="auto" w:fill="auto"/>
          </w:tcPr>
          <w:p w:rsidR="00C277FF" w:rsidRPr="00040114" w:rsidRDefault="00C277FF" w:rsidP="00C277FF">
            <w:pPr>
              <w:jc w:val="center"/>
              <w:rPr>
                <w:rFonts w:ascii="Times New Roman" w:hAnsi="Times New Roman"/>
                <w:sz w:val="28"/>
                <w:szCs w:val="28"/>
              </w:rPr>
            </w:pPr>
            <w:r w:rsidRPr="00897464">
              <w:rPr>
                <w:rFonts w:ascii="Times New Roman" w:hAnsi="Times New Roman"/>
                <w:b/>
                <w:bCs/>
                <w:sz w:val="24"/>
                <w:szCs w:val="24"/>
              </w:rPr>
              <w:t>Враховано</w:t>
            </w:r>
          </w:p>
          <w:p w:rsidR="00A528BF" w:rsidRPr="0022606C" w:rsidRDefault="00A528BF" w:rsidP="0022606C">
            <w:pPr>
              <w:spacing w:after="0" w:line="240" w:lineRule="auto"/>
              <w:jc w:val="center"/>
              <w:rPr>
                <w:rFonts w:ascii="Times New Roman" w:hAnsi="Times New Roman"/>
                <w:b/>
                <w:bCs/>
                <w:sz w:val="28"/>
                <w:szCs w:val="28"/>
              </w:rPr>
            </w:pPr>
          </w:p>
        </w:tc>
      </w:tr>
      <w:tr w:rsidR="000076FC" w:rsidRPr="0022606C" w:rsidTr="0043423E">
        <w:tc>
          <w:tcPr>
            <w:tcW w:w="15446" w:type="dxa"/>
            <w:gridSpan w:val="3"/>
            <w:shd w:val="clear" w:color="auto" w:fill="auto"/>
          </w:tcPr>
          <w:p w:rsidR="000076FC" w:rsidRPr="000076FC" w:rsidRDefault="000076FC" w:rsidP="00C277FF">
            <w:pPr>
              <w:spacing w:after="0" w:line="240" w:lineRule="auto"/>
              <w:jc w:val="center"/>
              <w:rPr>
                <w:rFonts w:ascii="Times New Roman" w:hAnsi="Times New Roman"/>
                <w:b/>
                <w:bCs/>
                <w:sz w:val="28"/>
                <w:szCs w:val="28"/>
              </w:rPr>
            </w:pPr>
            <w:r w:rsidRPr="000076FC">
              <w:rPr>
                <w:rFonts w:ascii="Times New Roman" w:hAnsi="Times New Roman"/>
                <w:b/>
                <w:bCs/>
                <w:sz w:val="28"/>
                <w:szCs w:val="28"/>
              </w:rPr>
              <w:t>У додатку 24</w:t>
            </w:r>
          </w:p>
          <w:p w:rsidR="000076FC" w:rsidRPr="0022606C" w:rsidRDefault="000076FC" w:rsidP="003B0A5B">
            <w:pPr>
              <w:spacing w:after="0" w:line="240" w:lineRule="auto"/>
              <w:jc w:val="center"/>
              <w:outlineLvl w:val="2"/>
              <w:rPr>
                <w:rFonts w:ascii="Times New Roman" w:hAnsi="Times New Roman"/>
                <w:b/>
                <w:bCs/>
                <w:sz w:val="28"/>
                <w:szCs w:val="28"/>
              </w:rPr>
            </w:pPr>
            <w:r w:rsidRPr="000076FC">
              <w:rPr>
                <w:rFonts w:ascii="Times New Roman" w:eastAsia="Times New Roman" w:hAnsi="Times New Roman"/>
                <w:b/>
                <w:bCs/>
                <w:sz w:val="28"/>
                <w:szCs w:val="28"/>
                <w:lang w:eastAsia="uk-UA"/>
              </w:rPr>
              <w:lastRenderedPageBreak/>
              <w:t>Довідка про фінансові та не фінансові інтереси особи, яка фактично координуватиме діяльність професійного учасника фондового ринку, з іншими особами</w:t>
            </w:r>
          </w:p>
        </w:tc>
      </w:tr>
      <w:tr w:rsidR="00A528BF" w:rsidRPr="0022606C" w:rsidTr="0043423E">
        <w:tc>
          <w:tcPr>
            <w:tcW w:w="5240" w:type="dxa"/>
            <w:shd w:val="clear" w:color="auto" w:fill="auto"/>
          </w:tcPr>
          <w:p w:rsidR="00A528BF" w:rsidRPr="0022606C" w:rsidRDefault="00A528BF" w:rsidP="0022606C">
            <w:pPr>
              <w:spacing w:after="0" w:line="240" w:lineRule="auto"/>
              <w:jc w:val="center"/>
              <w:rPr>
                <w:rFonts w:ascii="Times New Roman" w:hAnsi="Times New Roman"/>
                <w:b/>
                <w:bCs/>
                <w:sz w:val="28"/>
                <w:szCs w:val="28"/>
              </w:rPr>
            </w:pPr>
          </w:p>
        </w:tc>
        <w:tc>
          <w:tcPr>
            <w:tcW w:w="5103" w:type="dxa"/>
            <w:shd w:val="clear" w:color="auto" w:fill="auto"/>
          </w:tcPr>
          <w:p w:rsidR="00A528BF" w:rsidRPr="000076FC" w:rsidRDefault="000076FC" w:rsidP="0022606C">
            <w:pPr>
              <w:spacing w:after="0" w:line="240" w:lineRule="auto"/>
              <w:jc w:val="center"/>
              <w:rPr>
                <w:rFonts w:ascii="Times New Roman" w:hAnsi="Times New Roman"/>
                <w:b/>
                <w:bCs/>
                <w:sz w:val="24"/>
                <w:szCs w:val="24"/>
              </w:rPr>
            </w:pPr>
            <w:r w:rsidRPr="000076FC">
              <w:rPr>
                <w:rFonts w:ascii="Times New Roman" w:hAnsi="Times New Roman"/>
                <w:b/>
                <w:bCs/>
                <w:sz w:val="24"/>
                <w:szCs w:val="24"/>
              </w:rPr>
              <w:t>Доповнити таблицю приміткою щодо виду особи у колонці 3</w:t>
            </w:r>
          </w:p>
        </w:tc>
        <w:tc>
          <w:tcPr>
            <w:tcW w:w="5103" w:type="dxa"/>
            <w:shd w:val="clear" w:color="auto" w:fill="auto"/>
          </w:tcPr>
          <w:p w:rsidR="00C277FF" w:rsidRPr="00040114" w:rsidRDefault="00C277FF" w:rsidP="00C277FF">
            <w:pPr>
              <w:jc w:val="center"/>
              <w:rPr>
                <w:rFonts w:ascii="Times New Roman" w:hAnsi="Times New Roman"/>
                <w:sz w:val="28"/>
                <w:szCs w:val="28"/>
              </w:rPr>
            </w:pPr>
            <w:r w:rsidRPr="00897464">
              <w:rPr>
                <w:rFonts w:ascii="Times New Roman" w:hAnsi="Times New Roman"/>
                <w:b/>
                <w:bCs/>
                <w:sz w:val="24"/>
                <w:szCs w:val="24"/>
              </w:rPr>
              <w:t>Враховано</w:t>
            </w:r>
          </w:p>
          <w:p w:rsidR="00A528BF" w:rsidRPr="0022606C" w:rsidRDefault="00A528BF" w:rsidP="0022606C">
            <w:pPr>
              <w:spacing w:after="0" w:line="240" w:lineRule="auto"/>
              <w:jc w:val="center"/>
              <w:rPr>
                <w:rFonts w:ascii="Times New Roman" w:hAnsi="Times New Roman"/>
                <w:b/>
                <w:bCs/>
                <w:sz w:val="28"/>
                <w:szCs w:val="28"/>
              </w:rPr>
            </w:pPr>
          </w:p>
        </w:tc>
      </w:tr>
    </w:tbl>
    <w:p w:rsidR="00F86545" w:rsidRDefault="00F86545" w:rsidP="00C277FF">
      <w:pPr>
        <w:rPr>
          <w:rFonts w:ascii="Times New Roman" w:hAnsi="Times New Roman"/>
          <w:sz w:val="28"/>
          <w:szCs w:val="28"/>
        </w:rPr>
        <w:sectPr w:rsidR="00F86545" w:rsidSect="002571FD">
          <w:footerReference w:type="default" r:id="rId7"/>
          <w:pgSz w:w="16838" w:h="11906" w:orient="landscape"/>
          <w:pgMar w:top="1417" w:right="850" w:bottom="850" w:left="850" w:header="708" w:footer="708" w:gutter="0"/>
          <w:cols w:space="708"/>
          <w:docGrid w:linePitch="360"/>
        </w:sectPr>
      </w:pPr>
    </w:p>
    <w:p w:rsidR="00F86545" w:rsidRDefault="00F86545" w:rsidP="00C277FF">
      <w:pPr>
        <w:rPr>
          <w:rFonts w:ascii="Times New Roman" w:hAnsi="Times New Roman"/>
          <w:sz w:val="28"/>
          <w:szCs w:val="2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338"/>
      </w:tblGrid>
      <w:tr w:rsidR="00F7563F" w:rsidRPr="00CB45A6" w:rsidTr="00C421F8">
        <w:trPr>
          <w:tblCellSpacing w:w="22" w:type="dxa"/>
        </w:trPr>
        <w:tc>
          <w:tcPr>
            <w:tcW w:w="4899" w:type="pct"/>
          </w:tcPr>
          <w:p w:rsidR="00F7563F" w:rsidRPr="009D6E9F" w:rsidRDefault="00F7563F" w:rsidP="00C421F8">
            <w:pPr>
              <w:pStyle w:val="a4"/>
              <w:spacing w:before="0" w:beforeAutospacing="0" w:after="0" w:afterAutospacing="0"/>
            </w:pPr>
            <w:r w:rsidRPr="009D6E9F">
              <w:t>Додаток 21</w:t>
            </w:r>
            <w:r w:rsidRPr="009D6E9F">
              <w:br/>
              <w:t>до Порядку погодження наміру набуття  або збільшення особою істотної участі у професійному учаснику фондового ринку</w:t>
            </w:r>
          </w:p>
          <w:p w:rsidR="00F7563F" w:rsidRPr="009D6E9F" w:rsidRDefault="00F7563F" w:rsidP="00C421F8">
            <w:pPr>
              <w:rPr>
                <w:rFonts w:ascii="Times New Roman" w:hAnsi="Times New Roman"/>
              </w:rPr>
            </w:pPr>
            <w:r w:rsidRPr="009D6E9F">
              <w:rPr>
                <w:rFonts w:ascii="Times New Roman" w:hAnsi="Times New Roman"/>
              </w:rPr>
              <w:t>(підпункт 6 пункту 4 розділу II)</w:t>
            </w:r>
          </w:p>
        </w:tc>
      </w:tr>
    </w:tbl>
    <w:p w:rsidR="00F7563F" w:rsidRPr="00CB45A6" w:rsidRDefault="00F7563F" w:rsidP="00F7563F">
      <w:pPr>
        <w:pStyle w:val="3"/>
        <w:rPr>
          <w:b/>
        </w:rPr>
      </w:pPr>
      <w:r w:rsidRPr="00CB45A6">
        <w:br w:type="textWrapping" w:clear="all"/>
      </w:r>
    </w:p>
    <w:p w:rsidR="00F7563F" w:rsidRPr="003B0A5B" w:rsidRDefault="00F7563F" w:rsidP="00F7563F">
      <w:pPr>
        <w:spacing w:before="100" w:beforeAutospacing="1" w:after="100" w:afterAutospacing="1"/>
        <w:jc w:val="center"/>
        <w:outlineLvl w:val="2"/>
        <w:rPr>
          <w:rFonts w:ascii="Times New Roman" w:hAnsi="Times New Roman"/>
          <w:b/>
          <w:bCs/>
          <w:sz w:val="27"/>
          <w:szCs w:val="27"/>
        </w:rPr>
      </w:pPr>
      <w:r w:rsidRPr="003B0A5B">
        <w:rPr>
          <w:rFonts w:ascii="Times New Roman" w:hAnsi="Times New Roman"/>
          <w:b/>
          <w:bCs/>
          <w:sz w:val="27"/>
          <w:szCs w:val="27"/>
        </w:rPr>
        <w:t>Довідка</w:t>
      </w:r>
      <w:r w:rsidRPr="003B0A5B">
        <w:rPr>
          <w:rFonts w:ascii="Times New Roman" w:hAnsi="Times New Roman"/>
          <w:b/>
          <w:bCs/>
          <w:sz w:val="27"/>
          <w:szCs w:val="27"/>
        </w:rPr>
        <w:br/>
      </w:r>
      <w:r w:rsidRPr="003B0A5B">
        <w:rPr>
          <w:rFonts w:ascii="Times New Roman" w:hAnsi="Times New Roman"/>
          <w:b/>
          <w:sz w:val="27"/>
          <w:szCs w:val="27"/>
        </w:rPr>
        <w:t xml:space="preserve">щодо структури власності юридичної особи – заявника </w:t>
      </w:r>
    </w:p>
    <w:p w:rsidR="00F7563F" w:rsidRPr="003B0A5B" w:rsidRDefault="00F7563F" w:rsidP="00F86545">
      <w:pPr>
        <w:spacing w:before="100" w:beforeAutospacing="1" w:after="100" w:afterAutospacing="1"/>
        <w:jc w:val="both"/>
        <w:rPr>
          <w:rFonts w:ascii="Times New Roman" w:hAnsi="Times New Roman"/>
        </w:rPr>
      </w:pPr>
      <w:r w:rsidRPr="003B0A5B">
        <w:rPr>
          <w:rFonts w:ascii="Times New Roman" w:hAnsi="Times New Roman"/>
        </w:rPr>
        <w:t>Таблиця 1. Структура власності заявника</w:t>
      </w:r>
    </w:p>
    <w:tbl>
      <w:tblPr>
        <w:tblW w:w="4844"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98"/>
        <w:gridCol w:w="1349"/>
        <w:gridCol w:w="632"/>
        <w:gridCol w:w="943"/>
        <w:gridCol w:w="1108"/>
        <w:gridCol w:w="1300"/>
        <w:gridCol w:w="700"/>
        <w:gridCol w:w="1720"/>
        <w:gridCol w:w="1173"/>
      </w:tblGrid>
      <w:tr w:rsidR="00F7563F" w:rsidRPr="003B0A5B" w:rsidTr="004662A0">
        <w:trPr>
          <w:trHeight w:val="276"/>
          <w:tblCellSpacing w:w="22" w:type="dxa"/>
        </w:trPr>
        <w:tc>
          <w:tcPr>
            <w:tcW w:w="187" w:type="pct"/>
            <w:vMerge w:val="restar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sz w:val="20"/>
                <w:szCs w:val="20"/>
              </w:rPr>
            </w:pPr>
            <w:r w:rsidRPr="003B0A5B">
              <w:rPr>
                <w:rFonts w:ascii="Times New Roman" w:hAnsi="Times New Roman"/>
                <w:sz w:val="20"/>
                <w:szCs w:val="20"/>
              </w:rPr>
              <w:t>N з/п</w:t>
            </w:r>
          </w:p>
        </w:tc>
        <w:tc>
          <w:tcPr>
            <w:tcW w:w="701" w:type="pct"/>
            <w:vMerge w:val="restar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sz w:val="20"/>
                <w:szCs w:val="20"/>
              </w:rPr>
            </w:pPr>
            <w:r w:rsidRPr="003B0A5B">
              <w:rPr>
                <w:rFonts w:ascii="Times New Roman" w:hAnsi="Times New Roman"/>
                <w:sz w:val="20"/>
                <w:szCs w:val="20"/>
              </w:rPr>
              <w:t>Прізвище, ім'я та по батькові фізичної особи або повне найменування юридичної особи</w:t>
            </w:r>
          </w:p>
        </w:tc>
        <w:tc>
          <w:tcPr>
            <w:tcW w:w="316" w:type="pct"/>
            <w:vMerge w:val="restar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sz w:val="20"/>
                <w:szCs w:val="20"/>
              </w:rPr>
            </w:pPr>
            <w:r w:rsidRPr="003B0A5B">
              <w:rPr>
                <w:rFonts w:ascii="Times New Roman" w:hAnsi="Times New Roman"/>
                <w:sz w:val="20"/>
                <w:szCs w:val="20"/>
              </w:rPr>
              <w:t>Тип особи</w:t>
            </w:r>
          </w:p>
        </w:tc>
        <w:tc>
          <w:tcPr>
            <w:tcW w:w="503" w:type="pct"/>
            <w:vMerge w:val="restar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sz w:val="20"/>
                <w:szCs w:val="20"/>
              </w:rPr>
            </w:pPr>
            <w:r w:rsidRPr="003B0A5B">
              <w:rPr>
                <w:rFonts w:ascii="Times New Roman" w:hAnsi="Times New Roman"/>
                <w:sz w:val="20"/>
                <w:szCs w:val="20"/>
              </w:rPr>
              <w:t>Тип істотної участі</w:t>
            </w:r>
          </w:p>
        </w:tc>
        <w:tc>
          <w:tcPr>
            <w:tcW w:w="559" w:type="pct"/>
            <w:vMerge w:val="restar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sz w:val="20"/>
                <w:szCs w:val="20"/>
              </w:rPr>
            </w:pPr>
            <w:r w:rsidRPr="003B0A5B">
              <w:rPr>
                <w:rFonts w:ascii="Times New Roman" w:hAnsi="Times New Roman"/>
                <w:sz w:val="20"/>
                <w:szCs w:val="20"/>
              </w:rPr>
              <w:t>Інформація про особу</w:t>
            </w:r>
          </w:p>
        </w:tc>
        <w:tc>
          <w:tcPr>
            <w:tcW w:w="660" w:type="pct"/>
            <w:vMerge w:val="restar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sz w:val="20"/>
                <w:szCs w:val="20"/>
              </w:rPr>
            </w:pPr>
            <w:r w:rsidRPr="003B0A5B">
              <w:rPr>
                <w:rFonts w:ascii="Times New Roman" w:hAnsi="Times New Roman"/>
                <w:sz w:val="20"/>
                <w:szCs w:val="20"/>
              </w:rPr>
              <w:t>Наявність значного впливу на професійного учасника фондового ринку незалежно від формального володіння</w:t>
            </w:r>
          </w:p>
        </w:tc>
        <w:tc>
          <w:tcPr>
            <w:tcW w:w="1284" w:type="pct"/>
            <w:gridSpan w:val="2"/>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sz w:val="20"/>
                <w:szCs w:val="20"/>
              </w:rPr>
            </w:pPr>
            <w:r w:rsidRPr="003B0A5B">
              <w:rPr>
                <w:rFonts w:ascii="Times New Roman" w:hAnsi="Times New Roman"/>
                <w:sz w:val="20"/>
                <w:szCs w:val="20"/>
              </w:rPr>
              <w:t>Участь особи у статутному капіталі заявника, %</w:t>
            </w:r>
          </w:p>
        </w:tc>
        <w:tc>
          <w:tcPr>
            <w:tcW w:w="582" w:type="pct"/>
            <w:vMerge w:val="restart"/>
            <w:tcBorders>
              <w:top w:val="outset" w:sz="6" w:space="0" w:color="auto"/>
              <w:left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sz w:val="20"/>
                <w:szCs w:val="20"/>
              </w:rPr>
            </w:pPr>
            <w:r w:rsidRPr="003B0A5B">
              <w:rPr>
                <w:rFonts w:ascii="Times New Roman" w:hAnsi="Times New Roman"/>
                <w:sz w:val="20"/>
                <w:szCs w:val="20"/>
              </w:rPr>
              <w:t>Розмір права голосу, не пов’язаного з участю в статутному капіталі, %</w:t>
            </w:r>
          </w:p>
        </w:tc>
      </w:tr>
      <w:tr w:rsidR="00F7563F" w:rsidRPr="003B0A5B" w:rsidTr="004662A0">
        <w:trPr>
          <w:trHeight w:val="276"/>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tcPr>
          <w:p w:rsidR="00F7563F" w:rsidRPr="003B0A5B" w:rsidRDefault="00F7563F" w:rsidP="00C421F8">
            <w:pPr>
              <w:rPr>
                <w:rFonts w:ascii="Times New Roman" w:hAnsi="Times New Roman"/>
              </w:rPr>
            </w:pPr>
          </w:p>
        </w:tc>
        <w:tc>
          <w:tcPr>
            <w:tcW w:w="701" w:type="pct"/>
            <w:vMerge/>
            <w:tcBorders>
              <w:top w:val="outset" w:sz="6" w:space="0" w:color="auto"/>
              <w:left w:val="outset" w:sz="6" w:space="0" w:color="auto"/>
              <w:bottom w:val="outset" w:sz="6" w:space="0" w:color="auto"/>
              <w:right w:val="outset" w:sz="6" w:space="0" w:color="auto"/>
            </w:tcBorders>
            <w:vAlign w:val="center"/>
          </w:tcPr>
          <w:p w:rsidR="00F7563F" w:rsidRPr="003B0A5B" w:rsidRDefault="00F7563F" w:rsidP="00C421F8">
            <w:pPr>
              <w:rPr>
                <w:rFonts w:ascii="Times New Roman" w:hAnsi="Times New Roman"/>
              </w:rPr>
            </w:pPr>
          </w:p>
        </w:tc>
        <w:tc>
          <w:tcPr>
            <w:tcW w:w="316" w:type="pct"/>
            <w:vMerge/>
            <w:tcBorders>
              <w:top w:val="outset" w:sz="6" w:space="0" w:color="auto"/>
              <w:left w:val="outset" w:sz="6" w:space="0" w:color="auto"/>
              <w:bottom w:val="outset" w:sz="6" w:space="0" w:color="auto"/>
              <w:right w:val="outset" w:sz="6" w:space="0" w:color="auto"/>
            </w:tcBorders>
            <w:vAlign w:val="center"/>
          </w:tcPr>
          <w:p w:rsidR="00F7563F" w:rsidRPr="003B0A5B" w:rsidRDefault="00F7563F" w:rsidP="00C421F8">
            <w:pPr>
              <w:rPr>
                <w:rFonts w:ascii="Times New Roman" w:hAnsi="Times New Roman"/>
              </w:rPr>
            </w:pPr>
          </w:p>
        </w:tc>
        <w:tc>
          <w:tcPr>
            <w:tcW w:w="503" w:type="pct"/>
            <w:vMerge/>
            <w:tcBorders>
              <w:top w:val="outset" w:sz="6" w:space="0" w:color="auto"/>
              <w:left w:val="outset" w:sz="6" w:space="0" w:color="auto"/>
              <w:bottom w:val="outset" w:sz="6" w:space="0" w:color="auto"/>
              <w:right w:val="outset" w:sz="6" w:space="0" w:color="auto"/>
            </w:tcBorders>
            <w:vAlign w:val="center"/>
          </w:tcPr>
          <w:p w:rsidR="00F7563F" w:rsidRPr="003B0A5B" w:rsidRDefault="00F7563F" w:rsidP="00C421F8">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7563F" w:rsidRPr="003B0A5B" w:rsidRDefault="00F7563F" w:rsidP="00C421F8">
            <w:pPr>
              <w:rPr>
                <w:rFonts w:ascii="Times New Roman" w:hAnsi="Times New Roman"/>
              </w:rPr>
            </w:pPr>
          </w:p>
        </w:tc>
        <w:tc>
          <w:tcPr>
            <w:tcW w:w="0" w:type="auto"/>
            <w:vMerge/>
            <w:tcBorders>
              <w:top w:val="outset" w:sz="6" w:space="0" w:color="auto"/>
              <w:left w:val="outset" w:sz="6" w:space="0" w:color="auto"/>
              <w:bottom w:val="outset" w:sz="6" w:space="0" w:color="auto"/>
              <w:right w:val="outset" w:sz="6" w:space="0" w:color="auto"/>
            </w:tcBorders>
            <w:vAlign w:val="center"/>
          </w:tcPr>
          <w:p w:rsidR="00F7563F" w:rsidRPr="003B0A5B" w:rsidRDefault="00F7563F" w:rsidP="00C421F8">
            <w:pPr>
              <w:rPr>
                <w:rFonts w:ascii="Times New Roman" w:hAnsi="Times New Roman"/>
              </w:rPr>
            </w:pPr>
          </w:p>
        </w:tc>
        <w:tc>
          <w:tcPr>
            <w:tcW w:w="357" w:type="pct"/>
            <w:tcBorders>
              <w:top w:val="outset" w:sz="6" w:space="0" w:color="auto"/>
              <w:left w:val="outset" w:sz="6" w:space="0" w:color="auto"/>
              <w:bottom w:val="outset" w:sz="6" w:space="0" w:color="auto"/>
              <w:right w:val="outset" w:sz="6" w:space="0" w:color="auto"/>
            </w:tcBorders>
          </w:tcPr>
          <w:p w:rsidR="00F7563F" w:rsidRPr="003B0A5B" w:rsidRDefault="00F7563F" w:rsidP="00C421F8">
            <w:pPr>
              <w:jc w:val="center"/>
              <w:rPr>
                <w:rFonts w:ascii="Times New Roman" w:hAnsi="Times New Roman"/>
              </w:rPr>
            </w:pPr>
            <w:r w:rsidRPr="003B0A5B">
              <w:rPr>
                <w:rFonts w:ascii="Times New Roman" w:hAnsi="Times New Roman"/>
              </w:rPr>
              <w:t>пряма</w:t>
            </w:r>
          </w:p>
        </w:tc>
        <w:tc>
          <w:tcPr>
            <w:tcW w:w="904" w:type="pct"/>
            <w:tcBorders>
              <w:top w:val="outset" w:sz="6" w:space="0" w:color="auto"/>
              <w:left w:val="outset" w:sz="6" w:space="0" w:color="auto"/>
              <w:bottom w:val="outset" w:sz="6" w:space="0" w:color="auto"/>
              <w:right w:val="outset" w:sz="6" w:space="0" w:color="auto"/>
            </w:tcBorders>
          </w:tcPr>
          <w:p w:rsidR="00F7563F" w:rsidRPr="003B0A5B" w:rsidRDefault="00F7563F" w:rsidP="00C421F8">
            <w:pPr>
              <w:jc w:val="center"/>
              <w:rPr>
                <w:rFonts w:ascii="Times New Roman" w:hAnsi="Times New Roman"/>
              </w:rPr>
            </w:pPr>
            <w:r w:rsidRPr="003B0A5B">
              <w:rPr>
                <w:rFonts w:ascii="Times New Roman" w:hAnsi="Times New Roman"/>
              </w:rPr>
              <w:t>опосередкована</w:t>
            </w:r>
          </w:p>
        </w:tc>
        <w:tc>
          <w:tcPr>
            <w:tcW w:w="582" w:type="pct"/>
            <w:vMerge/>
            <w:tcBorders>
              <w:left w:val="outset" w:sz="6" w:space="0" w:color="auto"/>
              <w:bottom w:val="outset" w:sz="6" w:space="0" w:color="auto"/>
              <w:right w:val="outset" w:sz="6" w:space="0" w:color="auto"/>
            </w:tcBorders>
          </w:tcPr>
          <w:p w:rsidR="00F7563F" w:rsidRPr="003B0A5B" w:rsidRDefault="00F7563F" w:rsidP="00C421F8">
            <w:pPr>
              <w:rPr>
                <w:rFonts w:ascii="Times New Roman" w:hAnsi="Times New Roman"/>
              </w:rPr>
            </w:pPr>
          </w:p>
        </w:tc>
      </w:tr>
      <w:tr w:rsidR="00F7563F" w:rsidRPr="003B0A5B" w:rsidTr="004662A0">
        <w:trPr>
          <w:tblCellSpacing w:w="22" w:type="dxa"/>
        </w:trPr>
        <w:tc>
          <w:tcPr>
            <w:tcW w:w="187" w:type="pc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sz w:val="20"/>
                <w:szCs w:val="20"/>
              </w:rPr>
            </w:pPr>
            <w:r w:rsidRPr="003B0A5B">
              <w:rPr>
                <w:rFonts w:ascii="Times New Roman" w:hAnsi="Times New Roman"/>
                <w:sz w:val="20"/>
                <w:szCs w:val="20"/>
              </w:rPr>
              <w:t>1</w:t>
            </w:r>
          </w:p>
        </w:tc>
        <w:tc>
          <w:tcPr>
            <w:tcW w:w="701" w:type="pc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sz w:val="20"/>
                <w:szCs w:val="20"/>
              </w:rPr>
            </w:pPr>
            <w:r w:rsidRPr="003B0A5B">
              <w:rPr>
                <w:rFonts w:ascii="Times New Roman" w:hAnsi="Times New Roman"/>
                <w:sz w:val="20"/>
                <w:szCs w:val="20"/>
              </w:rPr>
              <w:t>2</w:t>
            </w:r>
          </w:p>
        </w:tc>
        <w:tc>
          <w:tcPr>
            <w:tcW w:w="316" w:type="pct"/>
            <w:tcBorders>
              <w:top w:val="outset" w:sz="6" w:space="0" w:color="auto"/>
              <w:left w:val="outset" w:sz="6" w:space="0" w:color="auto"/>
              <w:bottom w:val="outset" w:sz="6" w:space="0" w:color="auto"/>
              <w:right w:val="outset" w:sz="6" w:space="0" w:color="auto"/>
            </w:tcBorders>
            <w:vAlign w:val="center"/>
          </w:tcPr>
          <w:p w:rsidR="00F7563F" w:rsidRPr="003B0A5B" w:rsidRDefault="00F7563F" w:rsidP="00C421F8">
            <w:pPr>
              <w:spacing w:before="100" w:beforeAutospacing="1" w:after="100" w:afterAutospacing="1"/>
              <w:jc w:val="center"/>
              <w:rPr>
                <w:rFonts w:ascii="Times New Roman" w:hAnsi="Times New Roman"/>
                <w:sz w:val="20"/>
                <w:szCs w:val="20"/>
              </w:rPr>
            </w:pPr>
            <w:r w:rsidRPr="003B0A5B">
              <w:rPr>
                <w:rFonts w:ascii="Times New Roman" w:hAnsi="Times New Roman"/>
                <w:sz w:val="20"/>
                <w:szCs w:val="20"/>
              </w:rPr>
              <w:t>3</w:t>
            </w:r>
          </w:p>
        </w:tc>
        <w:tc>
          <w:tcPr>
            <w:tcW w:w="503" w:type="pct"/>
            <w:tcBorders>
              <w:top w:val="outset" w:sz="6" w:space="0" w:color="auto"/>
              <w:left w:val="outset" w:sz="6" w:space="0" w:color="auto"/>
              <w:bottom w:val="outset" w:sz="6" w:space="0" w:color="auto"/>
              <w:right w:val="outset" w:sz="6" w:space="0" w:color="auto"/>
            </w:tcBorders>
            <w:vAlign w:val="center"/>
          </w:tcPr>
          <w:p w:rsidR="00F7563F" w:rsidRPr="003B0A5B" w:rsidRDefault="00F7563F" w:rsidP="00C421F8">
            <w:pPr>
              <w:spacing w:before="100" w:beforeAutospacing="1" w:after="100" w:afterAutospacing="1"/>
              <w:jc w:val="center"/>
              <w:rPr>
                <w:rFonts w:ascii="Times New Roman" w:hAnsi="Times New Roman"/>
                <w:sz w:val="20"/>
                <w:szCs w:val="20"/>
              </w:rPr>
            </w:pPr>
            <w:r w:rsidRPr="003B0A5B">
              <w:rPr>
                <w:rFonts w:ascii="Times New Roman" w:hAnsi="Times New Roman"/>
                <w:sz w:val="20"/>
                <w:szCs w:val="20"/>
              </w:rPr>
              <w:t>4</w:t>
            </w:r>
          </w:p>
        </w:tc>
        <w:tc>
          <w:tcPr>
            <w:tcW w:w="559" w:type="pct"/>
            <w:tcBorders>
              <w:top w:val="outset" w:sz="6" w:space="0" w:color="auto"/>
              <w:left w:val="outset" w:sz="6" w:space="0" w:color="auto"/>
              <w:bottom w:val="outset" w:sz="6" w:space="0" w:color="auto"/>
              <w:right w:val="outset" w:sz="6" w:space="0" w:color="auto"/>
            </w:tcBorders>
            <w:vAlign w:val="center"/>
          </w:tcPr>
          <w:p w:rsidR="00F7563F" w:rsidRPr="003B0A5B" w:rsidRDefault="00F7563F" w:rsidP="00C421F8">
            <w:pPr>
              <w:spacing w:before="100" w:beforeAutospacing="1" w:after="100" w:afterAutospacing="1"/>
              <w:jc w:val="center"/>
              <w:rPr>
                <w:rFonts w:ascii="Times New Roman" w:hAnsi="Times New Roman"/>
                <w:sz w:val="20"/>
                <w:szCs w:val="20"/>
              </w:rPr>
            </w:pPr>
            <w:r w:rsidRPr="003B0A5B">
              <w:rPr>
                <w:rFonts w:ascii="Times New Roman" w:hAnsi="Times New Roman"/>
                <w:sz w:val="20"/>
                <w:szCs w:val="20"/>
              </w:rPr>
              <w:t>5</w:t>
            </w:r>
          </w:p>
        </w:tc>
        <w:tc>
          <w:tcPr>
            <w:tcW w:w="660" w:type="pc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sz w:val="20"/>
                <w:szCs w:val="20"/>
              </w:rPr>
            </w:pPr>
            <w:r w:rsidRPr="003B0A5B">
              <w:rPr>
                <w:rFonts w:ascii="Times New Roman" w:hAnsi="Times New Roman"/>
                <w:sz w:val="20"/>
                <w:szCs w:val="20"/>
              </w:rPr>
              <w:t>6</w:t>
            </w:r>
          </w:p>
        </w:tc>
        <w:tc>
          <w:tcPr>
            <w:tcW w:w="357" w:type="pc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sz w:val="20"/>
                <w:szCs w:val="20"/>
              </w:rPr>
            </w:pPr>
            <w:r w:rsidRPr="003B0A5B">
              <w:rPr>
                <w:rFonts w:ascii="Times New Roman" w:hAnsi="Times New Roman"/>
                <w:sz w:val="20"/>
                <w:szCs w:val="20"/>
              </w:rPr>
              <w:t>7</w:t>
            </w:r>
          </w:p>
        </w:tc>
        <w:tc>
          <w:tcPr>
            <w:tcW w:w="904" w:type="pc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sz w:val="20"/>
                <w:szCs w:val="20"/>
              </w:rPr>
            </w:pPr>
            <w:r w:rsidRPr="003B0A5B">
              <w:rPr>
                <w:rFonts w:ascii="Times New Roman" w:hAnsi="Times New Roman"/>
                <w:sz w:val="20"/>
                <w:szCs w:val="20"/>
              </w:rPr>
              <w:t>8</w:t>
            </w:r>
          </w:p>
        </w:tc>
        <w:tc>
          <w:tcPr>
            <w:tcW w:w="582" w:type="pc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sz w:val="20"/>
                <w:szCs w:val="20"/>
              </w:rPr>
            </w:pPr>
            <w:r w:rsidRPr="003B0A5B">
              <w:rPr>
                <w:rFonts w:ascii="Times New Roman" w:hAnsi="Times New Roman"/>
                <w:sz w:val="20"/>
                <w:szCs w:val="20"/>
              </w:rPr>
              <w:t>9</w:t>
            </w:r>
          </w:p>
        </w:tc>
      </w:tr>
      <w:tr w:rsidR="004662A0" w:rsidRPr="003B0A5B" w:rsidTr="004662A0">
        <w:trPr>
          <w:tblCellSpacing w:w="22" w:type="dxa"/>
        </w:trPr>
        <w:tc>
          <w:tcPr>
            <w:tcW w:w="187" w:type="pct"/>
            <w:tcBorders>
              <w:top w:val="outset" w:sz="6" w:space="0" w:color="auto"/>
              <w:left w:val="outset" w:sz="6" w:space="0" w:color="auto"/>
              <w:bottom w:val="outset" w:sz="6" w:space="0" w:color="auto"/>
              <w:right w:val="outset" w:sz="6" w:space="0" w:color="auto"/>
            </w:tcBorders>
          </w:tcPr>
          <w:p w:rsidR="004662A0" w:rsidRPr="003B0A5B" w:rsidRDefault="004662A0" w:rsidP="00C421F8">
            <w:pPr>
              <w:spacing w:before="100" w:beforeAutospacing="1" w:after="100" w:afterAutospacing="1"/>
              <w:jc w:val="center"/>
              <w:rPr>
                <w:rFonts w:ascii="Times New Roman" w:hAnsi="Times New Roman"/>
              </w:rPr>
            </w:pPr>
            <w:r w:rsidRPr="003B0A5B">
              <w:rPr>
                <w:rFonts w:ascii="Times New Roman" w:hAnsi="Times New Roman"/>
              </w:rPr>
              <w:t> </w:t>
            </w:r>
          </w:p>
        </w:tc>
        <w:tc>
          <w:tcPr>
            <w:tcW w:w="701" w:type="pct"/>
            <w:tcBorders>
              <w:top w:val="outset" w:sz="6" w:space="0" w:color="auto"/>
              <w:left w:val="outset" w:sz="6" w:space="0" w:color="auto"/>
              <w:bottom w:val="outset" w:sz="6" w:space="0" w:color="auto"/>
              <w:right w:val="outset" w:sz="6" w:space="0" w:color="auto"/>
            </w:tcBorders>
          </w:tcPr>
          <w:p w:rsidR="004662A0" w:rsidRPr="003B0A5B" w:rsidRDefault="004662A0" w:rsidP="00C421F8">
            <w:pPr>
              <w:spacing w:before="100" w:beforeAutospacing="1" w:after="100" w:afterAutospacing="1"/>
              <w:jc w:val="center"/>
              <w:rPr>
                <w:rFonts w:ascii="Times New Roman" w:hAnsi="Times New Roman"/>
              </w:rPr>
            </w:pPr>
            <w:r w:rsidRPr="003B0A5B">
              <w:rPr>
                <w:rFonts w:ascii="Times New Roman" w:hAnsi="Times New Roman"/>
              </w:rPr>
              <w:t> </w:t>
            </w:r>
          </w:p>
        </w:tc>
        <w:tc>
          <w:tcPr>
            <w:tcW w:w="316" w:type="pct"/>
            <w:tcBorders>
              <w:top w:val="outset" w:sz="6" w:space="0" w:color="auto"/>
              <w:left w:val="outset" w:sz="6" w:space="0" w:color="auto"/>
              <w:bottom w:val="outset" w:sz="6" w:space="0" w:color="auto"/>
              <w:right w:val="outset" w:sz="6" w:space="0" w:color="auto"/>
            </w:tcBorders>
          </w:tcPr>
          <w:p w:rsidR="004662A0" w:rsidRPr="003B0A5B" w:rsidRDefault="004662A0" w:rsidP="00C421F8">
            <w:pPr>
              <w:spacing w:before="100" w:beforeAutospacing="1" w:after="100" w:afterAutospacing="1"/>
              <w:jc w:val="center"/>
              <w:rPr>
                <w:rFonts w:ascii="Times New Roman" w:hAnsi="Times New Roman"/>
              </w:rPr>
            </w:pPr>
            <w:r w:rsidRPr="003B0A5B">
              <w:rPr>
                <w:rFonts w:ascii="Times New Roman" w:hAnsi="Times New Roman"/>
              </w:rPr>
              <w:t> </w:t>
            </w:r>
          </w:p>
        </w:tc>
        <w:tc>
          <w:tcPr>
            <w:tcW w:w="503" w:type="pct"/>
            <w:tcBorders>
              <w:top w:val="outset" w:sz="6" w:space="0" w:color="auto"/>
              <w:left w:val="outset" w:sz="6" w:space="0" w:color="auto"/>
              <w:bottom w:val="outset" w:sz="6" w:space="0" w:color="auto"/>
              <w:right w:val="outset" w:sz="6" w:space="0" w:color="auto"/>
            </w:tcBorders>
          </w:tcPr>
          <w:p w:rsidR="004662A0" w:rsidRPr="003B0A5B" w:rsidRDefault="004662A0" w:rsidP="00C421F8">
            <w:pPr>
              <w:spacing w:before="100" w:beforeAutospacing="1" w:after="100" w:afterAutospacing="1"/>
              <w:jc w:val="center"/>
              <w:rPr>
                <w:rFonts w:ascii="Times New Roman" w:hAnsi="Times New Roman"/>
              </w:rPr>
            </w:pPr>
            <w:r w:rsidRPr="003B0A5B">
              <w:rPr>
                <w:rFonts w:ascii="Times New Roman" w:hAnsi="Times New Roman"/>
              </w:rPr>
              <w:t> </w:t>
            </w:r>
          </w:p>
        </w:tc>
        <w:tc>
          <w:tcPr>
            <w:tcW w:w="559" w:type="pct"/>
            <w:tcBorders>
              <w:top w:val="outset" w:sz="6" w:space="0" w:color="auto"/>
              <w:left w:val="outset" w:sz="6" w:space="0" w:color="auto"/>
              <w:bottom w:val="outset" w:sz="6" w:space="0" w:color="auto"/>
              <w:right w:val="outset" w:sz="6" w:space="0" w:color="auto"/>
            </w:tcBorders>
          </w:tcPr>
          <w:p w:rsidR="004662A0" w:rsidRPr="003B0A5B" w:rsidRDefault="004662A0" w:rsidP="00C421F8">
            <w:pPr>
              <w:spacing w:before="100" w:beforeAutospacing="1" w:after="100" w:afterAutospacing="1"/>
              <w:jc w:val="center"/>
              <w:rPr>
                <w:rFonts w:ascii="Times New Roman" w:hAnsi="Times New Roman"/>
              </w:rPr>
            </w:pPr>
            <w:r w:rsidRPr="003B0A5B">
              <w:rPr>
                <w:rFonts w:ascii="Times New Roman" w:hAnsi="Times New Roman"/>
              </w:rPr>
              <w:t> </w:t>
            </w:r>
          </w:p>
        </w:tc>
        <w:tc>
          <w:tcPr>
            <w:tcW w:w="660" w:type="pct"/>
            <w:tcBorders>
              <w:top w:val="outset" w:sz="6" w:space="0" w:color="auto"/>
              <w:left w:val="outset" w:sz="6" w:space="0" w:color="auto"/>
              <w:bottom w:val="outset" w:sz="6" w:space="0" w:color="auto"/>
              <w:right w:val="outset" w:sz="6" w:space="0" w:color="auto"/>
            </w:tcBorders>
          </w:tcPr>
          <w:p w:rsidR="004662A0" w:rsidRPr="003B0A5B" w:rsidRDefault="004662A0" w:rsidP="00C421F8">
            <w:pPr>
              <w:spacing w:before="100" w:beforeAutospacing="1" w:after="100" w:afterAutospacing="1"/>
              <w:jc w:val="center"/>
              <w:rPr>
                <w:rFonts w:ascii="Times New Roman" w:hAnsi="Times New Roman"/>
              </w:rPr>
            </w:pPr>
            <w:r w:rsidRPr="003B0A5B">
              <w:rPr>
                <w:rFonts w:ascii="Times New Roman" w:hAnsi="Times New Roman"/>
              </w:rPr>
              <w:t> </w:t>
            </w:r>
          </w:p>
        </w:tc>
        <w:tc>
          <w:tcPr>
            <w:tcW w:w="357" w:type="pct"/>
            <w:tcBorders>
              <w:top w:val="outset" w:sz="6" w:space="0" w:color="auto"/>
              <w:left w:val="outset" w:sz="6" w:space="0" w:color="auto"/>
              <w:bottom w:val="outset" w:sz="6" w:space="0" w:color="auto"/>
              <w:right w:val="outset" w:sz="6" w:space="0" w:color="auto"/>
            </w:tcBorders>
          </w:tcPr>
          <w:p w:rsidR="004662A0" w:rsidRPr="003B0A5B" w:rsidRDefault="004662A0" w:rsidP="00C421F8">
            <w:pPr>
              <w:spacing w:before="100" w:beforeAutospacing="1" w:after="100" w:afterAutospacing="1"/>
              <w:jc w:val="center"/>
              <w:rPr>
                <w:rFonts w:ascii="Times New Roman" w:hAnsi="Times New Roman"/>
              </w:rPr>
            </w:pPr>
          </w:p>
        </w:tc>
        <w:tc>
          <w:tcPr>
            <w:tcW w:w="904" w:type="pct"/>
            <w:tcBorders>
              <w:top w:val="outset" w:sz="6" w:space="0" w:color="auto"/>
              <w:left w:val="outset" w:sz="6" w:space="0" w:color="auto"/>
              <w:bottom w:val="outset" w:sz="6" w:space="0" w:color="auto"/>
              <w:right w:val="outset" w:sz="6" w:space="0" w:color="auto"/>
            </w:tcBorders>
          </w:tcPr>
          <w:p w:rsidR="004662A0" w:rsidRPr="003B0A5B" w:rsidRDefault="004662A0" w:rsidP="00C421F8">
            <w:pPr>
              <w:spacing w:before="100" w:beforeAutospacing="1" w:after="100" w:afterAutospacing="1"/>
              <w:jc w:val="center"/>
              <w:rPr>
                <w:rFonts w:ascii="Times New Roman" w:hAnsi="Times New Roman"/>
              </w:rPr>
            </w:pPr>
          </w:p>
        </w:tc>
        <w:tc>
          <w:tcPr>
            <w:tcW w:w="582" w:type="pct"/>
            <w:tcBorders>
              <w:top w:val="outset" w:sz="6" w:space="0" w:color="auto"/>
              <w:left w:val="outset" w:sz="6" w:space="0" w:color="auto"/>
              <w:bottom w:val="outset" w:sz="6" w:space="0" w:color="auto"/>
              <w:right w:val="outset" w:sz="6" w:space="0" w:color="auto"/>
            </w:tcBorders>
          </w:tcPr>
          <w:p w:rsidR="004662A0" w:rsidRPr="003B0A5B" w:rsidRDefault="004662A0" w:rsidP="00C421F8">
            <w:pPr>
              <w:spacing w:before="100" w:beforeAutospacing="1" w:after="100" w:afterAutospacing="1"/>
              <w:jc w:val="center"/>
              <w:rPr>
                <w:rFonts w:ascii="Times New Roman" w:hAnsi="Times New Roman"/>
              </w:rPr>
            </w:pPr>
          </w:p>
        </w:tc>
      </w:tr>
      <w:tr w:rsidR="004662A0" w:rsidRPr="003B0A5B" w:rsidTr="004662A0">
        <w:trPr>
          <w:tblCellSpacing w:w="22" w:type="dxa"/>
        </w:trPr>
        <w:tc>
          <w:tcPr>
            <w:tcW w:w="187" w:type="pct"/>
            <w:tcBorders>
              <w:top w:val="outset" w:sz="6" w:space="0" w:color="auto"/>
              <w:left w:val="outset" w:sz="6" w:space="0" w:color="auto"/>
              <w:bottom w:val="outset" w:sz="6" w:space="0" w:color="auto"/>
              <w:right w:val="outset" w:sz="6" w:space="0" w:color="auto"/>
            </w:tcBorders>
          </w:tcPr>
          <w:p w:rsidR="004662A0" w:rsidRPr="003B0A5B" w:rsidRDefault="004662A0" w:rsidP="00C421F8">
            <w:pPr>
              <w:spacing w:before="100" w:beforeAutospacing="1" w:after="100" w:afterAutospacing="1"/>
              <w:jc w:val="center"/>
              <w:rPr>
                <w:rFonts w:ascii="Times New Roman" w:hAnsi="Times New Roman"/>
              </w:rPr>
            </w:pPr>
            <w:r w:rsidRPr="003B0A5B">
              <w:rPr>
                <w:rFonts w:ascii="Times New Roman" w:hAnsi="Times New Roman"/>
              </w:rPr>
              <w:t> </w:t>
            </w:r>
          </w:p>
        </w:tc>
        <w:tc>
          <w:tcPr>
            <w:tcW w:w="701" w:type="pct"/>
            <w:tcBorders>
              <w:top w:val="outset" w:sz="6" w:space="0" w:color="auto"/>
              <w:left w:val="outset" w:sz="6" w:space="0" w:color="auto"/>
              <w:bottom w:val="outset" w:sz="6" w:space="0" w:color="auto"/>
              <w:right w:val="outset" w:sz="6" w:space="0" w:color="auto"/>
            </w:tcBorders>
          </w:tcPr>
          <w:p w:rsidR="004662A0" w:rsidRPr="003B0A5B" w:rsidRDefault="004662A0" w:rsidP="00C421F8">
            <w:pPr>
              <w:spacing w:before="100" w:beforeAutospacing="1" w:after="100" w:afterAutospacing="1"/>
              <w:jc w:val="center"/>
              <w:rPr>
                <w:rFonts w:ascii="Times New Roman" w:hAnsi="Times New Roman"/>
              </w:rPr>
            </w:pPr>
            <w:r w:rsidRPr="003B0A5B">
              <w:rPr>
                <w:rFonts w:ascii="Times New Roman" w:hAnsi="Times New Roman"/>
              </w:rPr>
              <w:t> </w:t>
            </w:r>
          </w:p>
        </w:tc>
        <w:tc>
          <w:tcPr>
            <w:tcW w:w="316" w:type="pct"/>
            <w:tcBorders>
              <w:top w:val="outset" w:sz="6" w:space="0" w:color="auto"/>
              <w:left w:val="outset" w:sz="6" w:space="0" w:color="auto"/>
              <w:bottom w:val="outset" w:sz="6" w:space="0" w:color="auto"/>
              <w:right w:val="outset" w:sz="6" w:space="0" w:color="auto"/>
            </w:tcBorders>
          </w:tcPr>
          <w:p w:rsidR="004662A0" w:rsidRPr="003B0A5B" w:rsidRDefault="004662A0" w:rsidP="00C421F8">
            <w:pPr>
              <w:spacing w:before="100" w:beforeAutospacing="1" w:after="100" w:afterAutospacing="1"/>
              <w:jc w:val="center"/>
              <w:rPr>
                <w:rFonts w:ascii="Times New Roman" w:hAnsi="Times New Roman"/>
              </w:rPr>
            </w:pPr>
            <w:r w:rsidRPr="003B0A5B">
              <w:rPr>
                <w:rFonts w:ascii="Times New Roman" w:hAnsi="Times New Roman"/>
              </w:rPr>
              <w:t> </w:t>
            </w:r>
          </w:p>
        </w:tc>
        <w:tc>
          <w:tcPr>
            <w:tcW w:w="503" w:type="pct"/>
            <w:tcBorders>
              <w:top w:val="outset" w:sz="6" w:space="0" w:color="auto"/>
              <w:left w:val="outset" w:sz="6" w:space="0" w:color="auto"/>
              <w:bottom w:val="outset" w:sz="6" w:space="0" w:color="auto"/>
              <w:right w:val="outset" w:sz="6" w:space="0" w:color="auto"/>
            </w:tcBorders>
          </w:tcPr>
          <w:p w:rsidR="004662A0" w:rsidRPr="003B0A5B" w:rsidRDefault="004662A0" w:rsidP="00C421F8">
            <w:pPr>
              <w:spacing w:before="100" w:beforeAutospacing="1" w:after="100" w:afterAutospacing="1"/>
              <w:jc w:val="center"/>
              <w:rPr>
                <w:rFonts w:ascii="Times New Roman" w:hAnsi="Times New Roman"/>
              </w:rPr>
            </w:pPr>
            <w:r w:rsidRPr="003B0A5B">
              <w:rPr>
                <w:rFonts w:ascii="Times New Roman" w:hAnsi="Times New Roman"/>
              </w:rPr>
              <w:t> </w:t>
            </w:r>
          </w:p>
        </w:tc>
        <w:tc>
          <w:tcPr>
            <w:tcW w:w="559" w:type="pct"/>
            <w:tcBorders>
              <w:top w:val="outset" w:sz="6" w:space="0" w:color="auto"/>
              <w:left w:val="outset" w:sz="6" w:space="0" w:color="auto"/>
              <w:bottom w:val="outset" w:sz="6" w:space="0" w:color="auto"/>
              <w:right w:val="outset" w:sz="6" w:space="0" w:color="auto"/>
            </w:tcBorders>
          </w:tcPr>
          <w:p w:rsidR="004662A0" w:rsidRPr="003B0A5B" w:rsidRDefault="004662A0" w:rsidP="00C421F8">
            <w:pPr>
              <w:spacing w:before="100" w:beforeAutospacing="1" w:after="100" w:afterAutospacing="1"/>
              <w:jc w:val="center"/>
              <w:rPr>
                <w:rFonts w:ascii="Times New Roman" w:hAnsi="Times New Roman"/>
              </w:rPr>
            </w:pPr>
            <w:r w:rsidRPr="003B0A5B">
              <w:rPr>
                <w:rFonts w:ascii="Times New Roman" w:hAnsi="Times New Roman"/>
              </w:rPr>
              <w:t> </w:t>
            </w:r>
          </w:p>
        </w:tc>
        <w:tc>
          <w:tcPr>
            <w:tcW w:w="660" w:type="pct"/>
            <w:tcBorders>
              <w:top w:val="outset" w:sz="6" w:space="0" w:color="auto"/>
              <w:left w:val="outset" w:sz="6" w:space="0" w:color="auto"/>
              <w:bottom w:val="outset" w:sz="6" w:space="0" w:color="auto"/>
              <w:right w:val="outset" w:sz="6" w:space="0" w:color="auto"/>
            </w:tcBorders>
          </w:tcPr>
          <w:p w:rsidR="004662A0" w:rsidRPr="003B0A5B" w:rsidRDefault="004662A0" w:rsidP="00C421F8">
            <w:pPr>
              <w:spacing w:before="100" w:beforeAutospacing="1" w:after="100" w:afterAutospacing="1"/>
              <w:jc w:val="center"/>
              <w:rPr>
                <w:rFonts w:ascii="Times New Roman" w:hAnsi="Times New Roman"/>
              </w:rPr>
            </w:pPr>
            <w:r w:rsidRPr="003B0A5B">
              <w:rPr>
                <w:rFonts w:ascii="Times New Roman" w:hAnsi="Times New Roman"/>
              </w:rPr>
              <w:t> </w:t>
            </w:r>
          </w:p>
        </w:tc>
        <w:tc>
          <w:tcPr>
            <w:tcW w:w="357" w:type="pct"/>
            <w:tcBorders>
              <w:top w:val="outset" w:sz="6" w:space="0" w:color="auto"/>
              <w:left w:val="outset" w:sz="6" w:space="0" w:color="auto"/>
              <w:bottom w:val="outset" w:sz="6" w:space="0" w:color="auto"/>
              <w:right w:val="outset" w:sz="6" w:space="0" w:color="auto"/>
            </w:tcBorders>
          </w:tcPr>
          <w:p w:rsidR="004662A0" w:rsidRPr="003B0A5B" w:rsidRDefault="004662A0" w:rsidP="00C421F8">
            <w:pPr>
              <w:spacing w:before="100" w:beforeAutospacing="1" w:after="100" w:afterAutospacing="1"/>
              <w:jc w:val="center"/>
              <w:rPr>
                <w:rFonts w:ascii="Times New Roman" w:hAnsi="Times New Roman"/>
              </w:rPr>
            </w:pPr>
          </w:p>
        </w:tc>
        <w:tc>
          <w:tcPr>
            <w:tcW w:w="904" w:type="pct"/>
            <w:tcBorders>
              <w:top w:val="outset" w:sz="6" w:space="0" w:color="auto"/>
              <w:left w:val="outset" w:sz="6" w:space="0" w:color="auto"/>
              <w:bottom w:val="outset" w:sz="6" w:space="0" w:color="auto"/>
              <w:right w:val="outset" w:sz="6" w:space="0" w:color="auto"/>
            </w:tcBorders>
          </w:tcPr>
          <w:p w:rsidR="004662A0" w:rsidRPr="003B0A5B" w:rsidRDefault="004662A0" w:rsidP="00C421F8">
            <w:pPr>
              <w:spacing w:before="100" w:beforeAutospacing="1" w:after="100" w:afterAutospacing="1"/>
              <w:jc w:val="center"/>
              <w:rPr>
                <w:rFonts w:ascii="Times New Roman" w:hAnsi="Times New Roman"/>
              </w:rPr>
            </w:pPr>
          </w:p>
        </w:tc>
        <w:tc>
          <w:tcPr>
            <w:tcW w:w="582" w:type="pct"/>
            <w:tcBorders>
              <w:top w:val="outset" w:sz="6" w:space="0" w:color="auto"/>
              <w:left w:val="outset" w:sz="6" w:space="0" w:color="auto"/>
              <w:bottom w:val="outset" w:sz="6" w:space="0" w:color="auto"/>
              <w:right w:val="outset" w:sz="6" w:space="0" w:color="auto"/>
            </w:tcBorders>
          </w:tcPr>
          <w:p w:rsidR="004662A0" w:rsidRPr="003B0A5B" w:rsidRDefault="004662A0" w:rsidP="00C421F8">
            <w:pPr>
              <w:spacing w:before="100" w:beforeAutospacing="1" w:after="100" w:afterAutospacing="1"/>
              <w:jc w:val="center"/>
              <w:rPr>
                <w:rFonts w:ascii="Times New Roman" w:hAnsi="Times New Roman"/>
              </w:rPr>
            </w:pPr>
          </w:p>
        </w:tc>
      </w:tr>
    </w:tbl>
    <w:p w:rsidR="00F7563F" w:rsidRPr="003B0A5B" w:rsidRDefault="00F7563F" w:rsidP="00F7563F">
      <w:pPr>
        <w:spacing w:before="100" w:beforeAutospacing="1" w:after="100" w:afterAutospacing="1"/>
        <w:jc w:val="both"/>
        <w:rPr>
          <w:rFonts w:ascii="Times New Roman" w:hAnsi="Times New Roman"/>
        </w:rPr>
      </w:pPr>
      <w:r w:rsidRPr="003B0A5B">
        <w:rPr>
          <w:rFonts w:ascii="Times New Roman" w:hAnsi="Times New Roman"/>
          <w:bCs/>
        </w:rPr>
        <w:t>Примітка.</w:t>
      </w:r>
      <w:r w:rsidRPr="003B0A5B">
        <w:rPr>
          <w:rFonts w:ascii="Times New Roman" w:hAnsi="Times New Roman"/>
        </w:rPr>
        <w:t xml:space="preserve"> Розрахунок опосередкованої участі особи у заявника згідно з пунктом 5 розділу І цього Порядку (колонка 8 таблиці).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33"/>
        <w:gridCol w:w="4295"/>
        <w:gridCol w:w="4695"/>
      </w:tblGrid>
      <w:tr w:rsidR="00F7563F" w:rsidRPr="003B0A5B" w:rsidTr="00C421F8">
        <w:trPr>
          <w:tblCellSpacing w:w="22" w:type="dxa"/>
        </w:trPr>
        <w:tc>
          <w:tcPr>
            <w:tcW w:w="300" w:type="pc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rPr>
            </w:pPr>
            <w:r w:rsidRPr="003B0A5B">
              <w:rPr>
                <w:rFonts w:ascii="Times New Roman" w:hAnsi="Times New Roman"/>
              </w:rPr>
              <w:t>N з/п</w:t>
            </w:r>
          </w:p>
        </w:tc>
        <w:tc>
          <w:tcPr>
            <w:tcW w:w="2250" w:type="pc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rPr>
            </w:pPr>
            <w:r w:rsidRPr="003B0A5B">
              <w:rPr>
                <w:rFonts w:ascii="Times New Roman" w:hAnsi="Times New Roman"/>
              </w:rPr>
              <w:t>Прізвище, ім'я та по батькові фізичної особи або повне найменування юридичної особи</w:t>
            </w:r>
          </w:p>
        </w:tc>
        <w:tc>
          <w:tcPr>
            <w:tcW w:w="2450" w:type="pc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rPr>
            </w:pPr>
            <w:r w:rsidRPr="003B0A5B">
              <w:rPr>
                <w:rFonts w:ascii="Times New Roman" w:hAnsi="Times New Roman"/>
              </w:rPr>
              <w:t>Розрахунок</w:t>
            </w:r>
          </w:p>
        </w:tc>
      </w:tr>
      <w:tr w:rsidR="00F7563F" w:rsidRPr="003B0A5B" w:rsidTr="00C421F8">
        <w:trPr>
          <w:tblCellSpacing w:w="22" w:type="dxa"/>
        </w:trPr>
        <w:tc>
          <w:tcPr>
            <w:tcW w:w="300" w:type="pc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rPr>
            </w:pPr>
            <w:r w:rsidRPr="003B0A5B">
              <w:rPr>
                <w:rFonts w:ascii="Times New Roman" w:hAnsi="Times New Roman"/>
              </w:rPr>
              <w:t>1</w:t>
            </w:r>
          </w:p>
        </w:tc>
        <w:tc>
          <w:tcPr>
            <w:tcW w:w="2250" w:type="pc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rPr>
            </w:pPr>
            <w:r w:rsidRPr="003B0A5B">
              <w:rPr>
                <w:rFonts w:ascii="Times New Roman" w:hAnsi="Times New Roman"/>
              </w:rPr>
              <w:t>2</w:t>
            </w:r>
          </w:p>
        </w:tc>
        <w:tc>
          <w:tcPr>
            <w:tcW w:w="2450" w:type="pc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center"/>
              <w:rPr>
                <w:rFonts w:ascii="Times New Roman" w:hAnsi="Times New Roman"/>
              </w:rPr>
            </w:pPr>
            <w:r w:rsidRPr="003B0A5B">
              <w:rPr>
                <w:rFonts w:ascii="Times New Roman" w:hAnsi="Times New Roman"/>
              </w:rPr>
              <w:t>3</w:t>
            </w:r>
          </w:p>
        </w:tc>
      </w:tr>
      <w:tr w:rsidR="00F7563F" w:rsidRPr="003B0A5B" w:rsidTr="00C421F8">
        <w:trPr>
          <w:tblCellSpacing w:w="22" w:type="dxa"/>
        </w:trPr>
        <w:tc>
          <w:tcPr>
            <w:tcW w:w="300" w:type="pc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both"/>
              <w:rPr>
                <w:rFonts w:ascii="Times New Roman" w:hAnsi="Times New Roman"/>
              </w:rPr>
            </w:pPr>
            <w:r w:rsidRPr="003B0A5B">
              <w:rPr>
                <w:rFonts w:ascii="Times New Roman" w:hAnsi="Times New Roman"/>
              </w:rPr>
              <w:t> </w:t>
            </w:r>
          </w:p>
        </w:tc>
        <w:tc>
          <w:tcPr>
            <w:tcW w:w="2250" w:type="pc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both"/>
              <w:rPr>
                <w:rFonts w:ascii="Times New Roman" w:hAnsi="Times New Roman"/>
              </w:rPr>
            </w:pPr>
            <w:r w:rsidRPr="003B0A5B">
              <w:rPr>
                <w:rFonts w:ascii="Times New Roman" w:hAnsi="Times New Roman"/>
              </w:rPr>
              <w:t> </w:t>
            </w:r>
          </w:p>
        </w:tc>
        <w:tc>
          <w:tcPr>
            <w:tcW w:w="2450" w:type="pct"/>
            <w:tcBorders>
              <w:top w:val="outset" w:sz="6" w:space="0" w:color="auto"/>
              <w:left w:val="outset" w:sz="6" w:space="0" w:color="auto"/>
              <w:bottom w:val="outset" w:sz="6" w:space="0" w:color="auto"/>
              <w:right w:val="outset" w:sz="6" w:space="0" w:color="auto"/>
            </w:tcBorders>
          </w:tcPr>
          <w:p w:rsidR="00F7563F" w:rsidRPr="003B0A5B" w:rsidRDefault="00F7563F" w:rsidP="00C421F8">
            <w:pPr>
              <w:spacing w:before="100" w:beforeAutospacing="1" w:after="100" w:afterAutospacing="1"/>
              <w:jc w:val="both"/>
              <w:rPr>
                <w:rFonts w:ascii="Times New Roman" w:hAnsi="Times New Roman"/>
              </w:rPr>
            </w:pPr>
            <w:r w:rsidRPr="003B0A5B">
              <w:rPr>
                <w:rFonts w:ascii="Times New Roman" w:hAnsi="Times New Roman"/>
              </w:rPr>
              <w:t> </w:t>
            </w:r>
          </w:p>
        </w:tc>
      </w:tr>
    </w:tbl>
    <w:p w:rsidR="00F7563F" w:rsidRPr="003B0A5B" w:rsidRDefault="00F7563F" w:rsidP="00F7563F">
      <w:pPr>
        <w:spacing w:before="100" w:beforeAutospacing="1" w:after="100" w:afterAutospacing="1"/>
        <w:jc w:val="both"/>
        <w:rPr>
          <w:rFonts w:ascii="Times New Roman" w:hAnsi="Times New Roman"/>
        </w:rPr>
      </w:pPr>
      <w:r w:rsidRPr="003B0A5B">
        <w:rPr>
          <w:rFonts w:ascii="Times New Roman" w:hAnsi="Times New Roman"/>
        </w:rPr>
        <w:t>Заповнюється щодо прямих власників заявника з урахуванням такого:</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 xml:space="preserve">для заявників, створених у формі акціонерного товариства </w:t>
      </w:r>
      <w:r w:rsidRPr="009D6E9F">
        <w:rPr>
          <w:rFonts w:ascii="Times New Roman" w:hAnsi="Times New Roman"/>
          <w:b/>
        </w:rPr>
        <w:t>або в еквівалентній організаційно-правовій формі (для нерезидента)</w:t>
      </w:r>
      <w:r w:rsidRPr="009D6E9F">
        <w:rPr>
          <w:rFonts w:ascii="Times New Roman" w:hAnsi="Times New Roman"/>
        </w:rPr>
        <w:t>, за власниками, які володіють часткою у статутному капіталі заявника у розмірі 2 і більше відсотків статутного капіталу. У будь-якому випадку заповнюється інформація щодо 20 найбільших акціонерів;</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 xml:space="preserve">для заявників, створених </w:t>
      </w:r>
      <w:r w:rsidRPr="009D6E9F">
        <w:rPr>
          <w:rFonts w:ascii="Times New Roman" w:hAnsi="Times New Roman"/>
          <w:b/>
        </w:rPr>
        <w:t>у іншій організаційно-правовій</w:t>
      </w:r>
      <w:r w:rsidRPr="009D6E9F">
        <w:rPr>
          <w:rFonts w:ascii="Times New Roman" w:hAnsi="Times New Roman"/>
        </w:rPr>
        <w:t xml:space="preserve"> формі, за всіма прямими власниками.</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lastRenderedPageBreak/>
        <w:t>Заповнюється щодо опосередкованих власників заявника за власниками, які прямо та/або опосередковано володіють 5 і більше відсотками у кожному прямому власнику, частка якого у статутному капіталі заявника складає 5 та більше відсотків, до кінцевих власників такого прямого власника.</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Заповнюється щодо всіх осіб, які прямо у заявника та/або прямо або опосередковано у прямого власника володіють менше ніж 5 відсотками, та у сукупності у заявнику володіють істотною участю.</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У колонці 2 зазначається:</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1) щодо фізичних осіб - громадян України - прізвище, ім'я та по батькові особи згідно з паспортом;</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2) щодо фізичних осіб - іноземців та осіб без громадянства - повне ім'я англійською мовою та його транслітерація українською мовою;</w:t>
      </w:r>
    </w:p>
    <w:p w:rsidR="00F7563F" w:rsidRPr="009D6E9F" w:rsidRDefault="00F7563F" w:rsidP="00F7563F">
      <w:pPr>
        <w:spacing w:before="100" w:beforeAutospacing="1" w:after="100" w:afterAutospacing="1"/>
        <w:jc w:val="both"/>
        <w:rPr>
          <w:rFonts w:ascii="Times New Roman" w:hAnsi="Times New Roman"/>
          <w:b/>
        </w:rPr>
      </w:pPr>
      <w:r w:rsidRPr="009D6E9F">
        <w:rPr>
          <w:rFonts w:ascii="Times New Roman" w:hAnsi="Times New Roman"/>
        </w:rPr>
        <w:t>3) щодо юридичних осіб України - повне найменування відповідно до установчих документів</w:t>
      </w:r>
      <w:r w:rsidR="00A10C12" w:rsidRPr="009D6E9F">
        <w:rPr>
          <w:rFonts w:ascii="Times New Roman" w:hAnsi="Times New Roman"/>
          <w:b/>
        </w:rPr>
        <w:t xml:space="preserve">, для компаній з управління активами, які діють в інтересах пайового фонду, </w:t>
      </w:r>
      <w:r w:rsidR="00534416" w:rsidRPr="009D6E9F">
        <w:rPr>
          <w:rFonts w:ascii="Times New Roman" w:hAnsi="Times New Roman"/>
          <w:b/>
        </w:rPr>
        <w:t xml:space="preserve">додається </w:t>
      </w:r>
      <w:r w:rsidR="00A10C12" w:rsidRPr="009D6E9F">
        <w:rPr>
          <w:rFonts w:ascii="Times New Roman" w:hAnsi="Times New Roman"/>
          <w:b/>
        </w:rPr>
        <w:t>повне найменування пайового фонду</w:t>
      </w:r>
      <w:r w:rsidRPr="009D6E9F">
        <w:rPr>
          <w:rFonts w:ascii="Times New Roman" w:hAnsi="Times New Roman"/>
          <w:b/>
        </w:rPr>
        <w:t>;</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4) щодо юридичних осіб інших держав - повне найменування англійською мовою відповідно до документа, на підставі якого вноситься інформація, та його транслітерація українською мовою. У разі наявності кількох найменувань або варіантів їх написання зазначаються всі ці найменування або варіанти їх написання.</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У колонці 3 зазначається тип особи у вигляді літер:</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1) "Д" - для держави (в особі відповідного державного органу);</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2) "МФУ" - для міжнародної фінансової установи;</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3) "ПК" - для публічної компанії;</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4) "ТГ" - для територіальної громади (в особі відповідного органу місцевого самоврядування);</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5) "ФО" - для фізичної особи;</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 xml:space="preserve">6) "ЮО" - для юридичної особи; </w:t>
      </w:r>
    </w:p>
    <w:p w:rsidR="00F7563F" w:rsidRPr="009D6E9F" w:rsidRDefault="00F7563F" w:rsidP="00F7563F">
      <w:pPr>
        <w:spacing w:before="100" w:beforeAutospacing="1" w:after="100" w:afterAutospacing="1"/>
        <w:jc w:val="both"/>
        <w:rPr>
          <w:rFonts w:ascii="Times New Roman" w:hAnsi="Times New Roman"/>
          <w:b/>
        </w:rPr>
      </w:pPr>
      <w:r w:rsidRPr="009D6E9F">
        <w:rPr>
          <w:rFonts w:ascii="Times New Roman" w:hAnsi="Times New Roman"/>
          <w:b/>
        </w:rPr>
        <w:t>7) "Т" – для траста;</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b/>
        </w:rPr>
        <w:t>8)</w:t>
      </w:r>
      <w:r w:rsidRPr="009D6E9F">
        <w:rPr>
          <w:rFonts w:ascii="Times New Roman" w:hAnsi="Times New Roman"/>
        </w:rPr>
        <w:t xml:space="preserve"> "(ФУ)" - додається у разі, якщо власник є фінансовою установою</w:t>
      </w:r>
      <w:r w:rsidR="00A10C12" w:rsidRPr="009D6E9F">
        <w:rPr>
          <w:rFonts w:ascii="Times New Roman" w:hAnsi="Times New Roman"/>
        </w:rPr>
        <w:t>;</w:t>
      </w:r>
    </w:p>
    <w:p w:rsidR="00A10C12" w:rsidRPr="009D6E9F" w:rsidRDefault="00A10C12" w:rsidP="00A10C12">
      <w:pPr>
        <w:spacing w:before="100" w:beforeAutospacing="1" w:after="100" w:afterAutospacing="1"/>
        <w:jc w:val="both"/>
        <w:rPr>
          <w:rFonts w:ascii="Times New Roman" w:hAnsi="Times New Roman"/>
          <w:b/>
        </w:rPr>
      </w:pPr>
      <w:r w:rsidRPr="009D6E9F">
        <w:rPr>
          <w:rFonts w:ascii="Times New Roman" w:hAnsi="Times New Roman"/>
          <w:b/>
        </w:rPr>
        <w:t>9) КУА(ПІФ) – додається для компані</w:t>
      </w:r>
      <w:r w:rsidR="003D36DE" w:rsidRPr="009D6E9F">
        <w:rPr>
          <w:rFonts w:ascii="Times New Roman" w:hAnsi="Times New Roman"/>
          <w:b/>
        </w:rPr>
        <w:t>ї</w:t>
      </w:r>
      <w:r w:rsidRPr="009D6E9F">
        <w:rPr>
          <w:rFonts w:ascii="Times New Roman" w:hAnsi="Times New Roman"/>
          <w:b/>
        </w:rPr>
        <w:t xml:space="preserve"> з управління активами, яка діє в інтересах пайового фонду.</w:t>
      </w:r>
    </w:p>
    <w:p w:rsidR="008A7DB0" w:rsidRPr="009D6E9F" w:rsidRDefault="008A7DB0" w:rsidP="008A7DB0">
      <w:pPr>
        <w:spacing w:before="100" w:beforeAutospacing="1" w:after="100" w:afterAutospacing="1"/>
        <w:jc w:val="both"/>
        <w:rPr>
          <w:rFonts w:ascii="Times New Roman" w:hAnsi="Times New Roman"/>
          <w:b/>
          <w:strike/>
        </w:rPr>
      </w:pPr>
      <w:r w:rsidRPr="009D6E9F">
        <w:rPr>
          <w:rFonts w:ascii="Times New Roman" w:hAnsi="Times New Roman"/>
          <w:b/>
          <w:strike/>
        </w:rPr>
        <w:t>Для заповнення щодо професійної діяльності на ринку цінних паперів - діяльності з управління іпотечним покриттям застосовуються такі літери:</w:t>
      </w:r>
    </w:p>
    <w:p w:rsidR="008A7DB0" w:rsidRPr="009D6E9F" w:rsidRDefault="008A7DB0" w:rsidP="008A7DB0">
      <w:pPr>
        <w:spacing w:before="100" w:beforeAutospacing="1" w:after="100" w:afterAutospacing="1"/>
        <w:jc w:val="both"/>
        <w:rPr>
          <w:rFonts w:ascii="Times New Roman" w:hAnsi="Times New Roman"/>
          <w:b/>
          <w:strike/>
        </w:rPr>
      </w:pPr>
      <w:r w:rsidRPr="009D6E9F">
        <w:rPr>
          <w:rFonts w:ascii="Times New Roman" w:hAnsi="Times New Roman"/>
          <w:b/>
          <w:strike/>
        </w:rPr>
        <w:t>9) "Е" - емітент іпотечних облігацій;</w:t>
      </w:r>
    </w:p>
    <w:p w:rsidR="008A7DB0" w:rsidRPr="009D6E9F" w:rsidRDefault="008A7DB0" w:rsidP="008A7DB0">
      <w:pPr>
        <w:spacing w:before="100" w:beforeAutospacing="1" w:after="100" w:afterAutospacing="1"/>
        <w:jc w:val="both"/>
        <w:rPr>
          <w:rFonts w:ascii="Times New Roman" w:hAnsi="Times New Roman"/>
          <w:b/>
          <w:strike/>
        </w:rPr>
      </w:pPr>
      <w:r w:rsidRPr="009D6E9F">
        <w:rPr>
          <w:rFonts w:ascii="Times New Roman" w:hAnsi="Times New Roman"/>
          <w:b/>
          <w:strike/>
        </w:rPr>
        <w:t>10) "о" - особи, які відступили спеціалізованій іпотечній установі права за іпотечними активами в складі іпотечного покриття;</w:t>
      </w:r>
    </w:p>
    <w:p w:rsidR="008A7DB0" w:rsidRPr="009D6E9F" w:rsidRDefault="008A7DB0" w:rsidP="008A7DB0">
      <w:pPr>
        <w:spacing w:before="100" w:beforeAutospacing="1" w:after="100" w:afterAutospacing="1"/>
        <w:jc w:val="both"/>
        <w:rPr>
          <w:rFonts w:ascii="Times New Roman" w:hAnsi="Times New Roman"/>
          <w:b/>
          <w:strike/>
        </w:rPr>
      </w:pPr>
      <w:r w:rsidRPr="009D6E9F">
        <w:rPr>
          <w:rFonts w:ascii="Times New Roman" w:hAnsi="Times New Roman"/>
          <w:b/>
          <w:strike/>
        </w:rPr>
        <w:lastRenderedPageBreak/>
        <w:t>11) "а" - аудитор (аудиторська фірма), визначений(а) договором про управління іпотечним покриттям;</w:t>
      </w:r>
    </w:p>
    <w:p w:rsidR="008A7DB0" w:rsidRPr="009D6E9F" w:rsidRDefault="008A7DB0" w:rsidP="008A7DB0">
      <w:pPr>
        <w:spacing w:before="100" w:beforeAutospacing="1" w:after="100" w:afterAutospacing="1"/>
        <w:jc w:val="both"/>
        <w:rPr>
          <w:rFonts w:ascii="Times New Roman" w:hAnsi="Times New Roman"/>
          <w:b/>
          <w:strike/>
        </w:rPr>
      </w:pPr>
      <w:r w:rsidRPr="009D6E9F">
        <w:rPr>
          <w:rFonts w:ascii="Times New Roman" w:hAnsi="Times New Roman"/>
          <w:b/>
          <w:strike/>
        </w:rPr>
        <w:t>12) "у" - обслуговуюча установа.</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У колонці 4 зазначається тип істотної участі у вигляді літер:</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1) "П" - пряма істотна участь;</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2) "О" - опосередкована істотна участь;</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3) "П, О" - пряма та опосередкована істотна участь;</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4) "О(Д)" - істотна участь виникла у зв'язку з передаванням особі права голосу за дорученням;</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5) "(С)" - додається до типу, якщо участь спільна;</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6) "О(Н)" - незалежний від формального володіння вплив, крім передавання права голосу.</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У колонці 5 зазначається:</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1) щодо фізичних осіб – громадянство, країна, місце проживання (повна адреса), серія (за наявності) та номер паспорта, найменування органу, що його видав, дата видачі паспорта, реєстраційний номер облікової картки платника податків (у разі наявності), дата та рік народження;</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 xml:space="preserve">2) щодо юридичних осіб резидентів – місцезнаходження (повна адреса), ідентифікаційний код за ЄДРПОУ, код </w:t>
      </w:r>
      <w:r w:rsidRPr="009D6E9F">
        <w:rPr>
          <w:rFonts w:ascii="Times New Roman" w:hAnsi="Times New Roman"/>
          <w:lang w:val="en-US"/>
        </w:rPr>
        <w:t>LEI</w:t>
      </w:r>
      <w:r w:rsidRPr="009D6E9F">
        <w:rPr>
          <w:rFonts w:ascii="Times New Roman" w:hAnsi="Times New Roman"/>
        </w:rPr>
        <w:t xml:space="preserve"> у разі його наявності;</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3) щодо юридичних осіб нерезидентів – місцезнаходження (повна адреса) українською та англійською мовами,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У колонці 6 зазначається інформація згідно з пунктом 7 розділу І цього Порядку.</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 xml:space="preserve">Якщо рядок у будь-якій колонці не заповнюється через відсутність даних, в такому рядку у відповідній колонці проставляється прочерк. </w:t>
      </w:r>
    </w:p>
    <w:p w:rsidR="00F7563F" w:rsidRPr="009D6E9F" w:rsidRDefault="00F7563F" w:rsidP="00F7563F">
      <w:pPr>
        <w:pStyle w:val="a4"/>
        <w:rPr>
          <w:b/>
        </w:rPr>
      </w:pPr>
      <w:r w:rsidRPr="009D6E9F">
        <w:rPr>
          <w:b/>
        </w:rPr>
        <w:t>Таблиця 2. Інформація про повіреного (управителя)*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388"/>
        <w:gridCol w:w="2382"/>
        <w:gridCol w:w="2498"/>
      </w:tblGrid>
      <w:tr w:rsidR="00F7563F" w:rsidRPr="009D6E9F" w:rsidTr="00C421F8">
        <w:tc>
          <w:tcPr>
            <w:tcW w:w="2407" w:type="dxa"/>
            <w:shd w:val="clear" w:color="auto" w:fill="auto"/>
          </w:tcPr>
          <w:p w:rsidR="00F7563F" w:rsidRPr="009D6E9F" w:rsidRDefault="00F7563F" w:rsidP="00C421F8">
            <w:pPr>
              <w:pStyle w:val="a4"/>
              <w:jc w:val="center"/>
              <w:rPr>
                <w:sz w:val="22"/>
                <w:szCs w:val="22"/>
              </w:rPr>
            </w:pPr>
            <w:r w:rsidRPr="009D6E9F">
              <w:rPr>
                <w:sz w:val="22"/>
                <w:szCs w:val="22"/>
              </w:rPr>
              <w:t xml:space="preserve">Прізвище, ім'я, по батькові </w:t>
            </w:r>
            <w:r w:rsidRPr="009D6E9F">
              <w:rPr>
                <w:sz w:val="20"/>
                <w:szCs w:val="20"/>
              </w:rPr>
              <w:t xml:space="preserve"> </w:t>
            </w:r>
            <w:r w:rsidRPr="009D6E9F">
              <w:t>(за наявності)</w:t>
            </w:r>
            <w:r w:rsidRPr="009D6E9F">
              <w:rPr>
                <w:sz w:val="20"/>
                <w:szCs w:val="20"/>
              </w:rPr>
              <w:t xml:space="preserve"> </w:t>
            </w:r>
            <w:r w:rsidRPr="009D6E9F">
              <w:rPr>
                <w:sz w:val="22"/>
                <w:szCs w:val="22"/>
              </w:rPr>
              <w:t>фізичної особи або найменування юридичної особи</w:t>
            </w:r>
          </w:p>
        </w:tc>
        <w:tc>
          <w:tcPr>
            <w:tcW w:w="2407" w:type="dxa"/>
            <w:shd w:val="clear" w:color="auto" w:fill="auto"/>
          </w:tcPr>
          <w:p w:rsidR="00F7563F" w:rsidRPr="009D6E9F" w:rsidRDefault="00F7563F" w:rsidP="00C421F8">
            <w:pPr>
              <w:pStyle w:val="a4"/>
              <w:jc w:val="center"/>
              <w:rPr>
                <w:sz w:val="22"/>
                <w:szCs w:val="22"/>
              </w:rPr>
            </w:pPr>
            <w:r w:rsidRPr="009D6E9F">
              <w:rPr>
                <w:sz w:val="22"/>
                <w:szCs w:val="22"/>
              </w:rPr>
              <w:t>Місцезнаходження юридичної особи або адреса постійного місця проживання фізичної особи та/або адреса місця реєстрації</w:t>
            </w:r>
          </w:p>
        </w:tc>
        <w:tc>
          <w:tcPr>
            <w:tcW w:w="2407" w:type="dxa"/>
            <w:shd w:val="clear" w:color="auto" w:fill="auto"/>
          </w:tcPr>
          <w:p w:rsidR="00F7563F" w:rsidRPr="009D6E9F" w:rsidRDefault="00F7563F" w:rsidP="00C421F8">
            <w:pPr>
              <w:pStyle w:val="a4"/>
              <w:jc w:val="center"/>
              <w:rPr>
                <w:sz w:val="22"/>
                <w:szCs w:val="22"/>
              </w:rPr>
            </w:pPr>
            <w:r w:rsidRPr="009D6E9F">
              <w:rPr>
                <w:sz w:val="22"/>
                <w:szCs w:val="22"/>
              </w:rPr>
              <w:t>Ідентифікаційний код юридичної особи або реєстраційний номер облікової картки платника податків (у разі наявності) для фізичної особи</w:t>
            </w:r>
          </w:p>
        </w:tc>
        <w:tc>
          <w:tcPr>
            <w:tcW w:w="2560" w:type="dxa"/>
            <w:shd w:val="clear" w:color="auto" w:fill="auto"/>
          </w:tcPr>
          <w:p w:rsidR="00F7563F" w:rsidRPr="009D6E9F" w:rsidRDefault="00F7563F" w:rsidP="00C421F8">
            <w:pPr>
              <w:pStyle w:val="a4"/>
              <w:jc w:val="center"/>
              <w:rPr>
                <w:sz w:val="22"/>
                <w:szCs w:val="22"/>
              </w:rPr>
            </w:pPr>
            <w:r w:rsidRPr="009D6E9F">
              <w:rPr>
                <w:sz w:val="22"/>
                <w:szCs w:val="22"/>
              </w:rPr>
              <w:t>Контактні дані (телефон, електронна пошта)</w:t>
            </w:r>
          </w:p>
        </w:tc>
      </w:tr>
      <w:tr w:rsidR="00F7563F" w:rsidRPr="009D6E9F" w:rsidTr="00C421F8">
        <w:tc>
          <w:tcPr>
            <w:tcW w:w="2407" w:type="dxa"/>
            <w:shd w:val="clear" w:color="auto" w:fill="auto"/>
          </w:tcPr>
          <w:p w:rsidR="00F7563F" w:rsidRPr="009D6E9F" w:rsidRDefault="00F7563F" w:rsidP="00C421F8">
            <w:pPr>
              <w:pStyle w:val="a4"/>
              <w:jc w:val="center"/>
              <w:rPr>
                <w:sz w:val="22"/>
                <w:szCs w:val="22"/>
              </w:rPr>
            </w:pPr>
            <w:r w:rsidRPr="009D6E9F">
              <w:rPr>
                <w:sz w:val="22"/>
                <w:szCs w:val="22"/>
              </w:rPr>
              <w:t>1</w:t>
            </w:r>
          </w:p>
        </w:tc>
        <w:tc>
          <w:tcPr>
            <w:tcW w:w="2407" w:type="dxa"/>
            <w:shd w:val="clear" w:color="auto" w:fill="auto"/>
          </w:tcPr>
          <w:p w:rsidR="00F7563F" w:rsidRPr="009D6E9F" w:rsidRDefault="00F7563F" w:rsidP="00C421F8">
            <w:pPr>
              <w:pStyle w:val="a4"/>
              <w:jc w:val="center"/>
              <w:rPr>
                <w:sz w:val="22"/>
                <w:szCs w:val="22"/>
              </w:rPr>
            </w:pPr>
            <w:r w:rsidRPr="009D6E9F">
              <w:rPr>
                <w:sz w:val="22"/>
                <w:szCs w:val="22"/>
              </w:rPr>
              <w:t>2</w:t>
            </w:r>
          </w:p>
        </w:tc>
        <w:tc>
          <w:tcPr>
            <w:tcW w:w="2407" w:type="dxa"/>
            <w:shd w:val="clear" w:color="auto" w:fill="auto"/>
          </w:tcPr>
          <w:p w:rsidR="00F7563F" w:rsidRPr="009D6E9F" w:rsidRDefault="00F7563F" w:rsidP="00C421F8">
            <w:pPr>
              <w:pStyle w:val="a4"/>
              <w:jc w:val="center"/>
              <w:rPr>
                <w:sz w:val="22"/>
                <w:szCs w:val="22"/>
              </w:rPr>
            </w:pPr>
            <w:r w:rsidRPr="009D6E9F">
              <w:rPr>
                <w:sz w:val="22"/>
                <w:szCs w:val="22"/>
              </w:rPr>
              <w:t>3</w:t>
            </w:r>
          </w:p>
        </w:tc>
        <w:tc>
          <w:tcPr>
            <w:tcW w:w="2560" w:type="dxa"/>
            <w:shd w:val="clear" w:color="auto" w:fill="auto"/>
          </w:tcPr>
          <w:p w:rsidR="00F7563F" w:rsidRPr="009D6E9F" w:rsidRDefault="00F7563F" w:rsidP="00C421F8">
            <w:pPr>
              <w:pStyle w:val="a4"/>
              <w:jc w:val="center"/>
              <w:rPr>
                <w:sz w:val="22"/>
                <w:szCs w:val="22"/>
              </w:rPr>
            </w:pPr>
            <w:r w:rsidRPr="009D6E9F">
              <w:rPr>
                <w:sz w:val="22"/>
                <w:szCs w:val="22"/>
              </w:rPr>
              <w:t>4</w:t>
            </w:r>
          </w:p>
        </w:tc>
      </w:tr>
      <w:tr w:rsidR="00F7563F" w:rsidRPr="009D6E9F" w:rsidTr="00C421F8">
        <w:tc>
          <w:tcPr>
            <w:tcW w:w="2407" w:type="dxa"/>
            <w:shd w:val="clear" w:color="auto" w:fill="auto"/>
          </w:tcPr>
          <w:p w:rsidR="00F7563F" w:rsidRPr="009D6E9F" w:rsidRDefault="00F7563F" w:rsidP="00C421F8">
            <w:pPr>
              <w:pStyle w:val="a4"/>
            </w:pPr>
          </w:p>
        </w:tc>
        <w:tc>
          <w:tcPr>
            <w:tcW w:w="2407" w:type="dxa"/>
            <w:shd w:val="clear" w:color="auto" w:fill="auto"/>
          </w:tcPr>
          <w:p w:rsidR="00F7563F" w:rsidRPr="009D6E9F" w:rsidRDefault="00F7563F" w:rsidP="00C421F8">
            <w:pPr>
              <w:pStyle w:val="a4"/>
            </w:pPr>
          </w:p>
        </w:tc>
        <w:tc>
          <w:tcPr>
            <w:tcW w:w="2407" w:type="dxa"/>
            <w:shd w:val="clear" w:color="auto" w:fill="auto"/>
          </w:tcPr>
          <w:p w:rsidR="00F7563F" w:rsidRPr="009D6E9F" w:rsidRDefault="00F7563F" w:rsidP="00C421F8">
            <w:pPr>
              <w:pStyle w:val="a4"/>
            </w:pPr>
          </w:p>
        </w:tc>
        <w:tc>
          <w:tcPr>
            <w:tcW w:w="2560" w:type="dxa"/>
            <w:shd w:val="clear" w:color="auto" w:fill="auto"/>
          </w:tcPr>
          <w:p w:rsidR="00F7563F" w:rsidRPr="009D6E9F" w:rsidRDefault="00F7563F" w:rsidP="00C421F8">
            <w:pPr>
              <w:pStyle w:val="a4"/>
            </w:pPr>
          </w:p>
        </w:tc>
      </w:tr>
    </w:tbl>
    <w:p w:rsidR="00F7563F" w:rsidRPr="009D6E9F" w:rsidRDefault="00F7563F" w:rsidP="00F7563F">
      <w:pPr>
        <w:ind w:right="-142"/>
        <w:rPr>
          <w:rFonts w:ascii="Times New Roman" w:hAnsi="Times New Roman"/>
        </w:rPr>
      </w:pPr>
    </w:p>
    <w:p w:rsidR="00F7563F" w:rsidRPr="009D6E9F" w:rsidRDefault="00F7563F" w:rsidP="00F7563F">
      <w:pPr>
        <w:ind w:right="-142"/>
        <w:rPr>
          <w:rFonts w:ascii="Times New Roman" w:hAnsi="Times New Roman"/>
          <w:b/>
        </w:rPr>
      </w:pPr>
      <w:r w:rsidRPr="009D6E9F">
        <w:rPr>
          <w:rFonts w:ascii="Times New Roman" w:hAnsi="Times New Roman"/>
          <w:b/>
        </w:rPr>
        <w:t xml:space="preserve">Таблиця 3. Інформація щодо бенефіціарних власників активів трасту* </w:t>
      </w:r>
    </w:p>
    <w:p w:rsidR="00F7563F" w:rsidRPr="009D6E9F" w:rsidRDefault="00F7563F" w:rsidP="00F7563F">
      <w:pPr>
        <w:ind w:right="-14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594"/>
        <w:gridCol w:w="2654"/>
        <w:gridCol w:w="1935"/>
      </w:tblGrid>
      <w:tr w:rsidR="00F7563F" w:rsidRPr="009D6E9F" w:rsidTr="00C421F8">
        <w:tc>
          <w:tcPr>
            <w:tcW w:w="2525" w:type="dxa"/>
            <w:shd w:val="clear" w:color="auto" w:fill="auto"/>
          </w:tcPr>
          <w:p w:rsidR="00F7563F" w:rsidRPr="009D6E9F" w:rsidRDefault="00F7563F" w:rsidP="00C421F8">
            <w:pPr>
              <w:ind w:right="-142"/>
              <w:rPr>
                <w:rFonts w:ascii="Times New Roman" w:hAnsi="Times New Roman"/>
              </w:rPr>
            </w:pPr>
            <w:r w:rsidRPr="009D6E9F">
              <w:rPr>
                <w:rFonts w:ascii="Times New Roman" w:hAnsi="Times New Roman"/>
                <w:color w:val="000000"/>
                <w:lang w:val="x-none"/>
              </w:rPr>
              <w:t xml:space="preserve">Найменування юридичної особи </w:t>
            </w:r>
            <w:r w:rsidRPr="009D6E9F">
              <w:rPr>
                <w:rFonts w:ascii="Times New Roman" w:hAnsi="Times New Roman"/>
                <w:color w:val="000000"/>
              </w:rPr>
              <w:t>або прізвище,</w:t>
            </w:r>
            <w:r w:rsidRPr="009D6E9F">
              <w:rPr>
                <w:rFonts w:ascii="Times New Roman" w:hAnsi="Times New Roman"/>
                <w:color w:val="000000"/>
                <w:lang w:val="x-none"/>
              </w:rPr>
              <w:t xml:space="preserve"> ім'я, по батькові </w:t>
            </w:r>
            <w:r w:rsidRPr="009D6E9F">
              <w:rPr>
                <w:rFonts w:ascii="Times New Roman" w:hAnsi="Times New Roman"/>
                <w:sz w:val="20"/>
                <w:szCs w:val="20"/>
              </w:rPr>
              <w:t xml:space="preserve"> </w:t>
            </w:r>
            <w:r w:rsidRPr="009D6E9F">
              <w:rPr>
                <w:rFonts w:ascii="Times New Roman" w:hAnsi="Times New Roman"/>
              </w:rPr>
              <w:t>(за наявності)</w:t>
            </w:r>
            <w:r w:rsidRPr="009D6E9F">
              <w:rPr>
                <w:rFonts w:ascii="Times New Roman" w:hAnsi="Times New Roman"/>
                <w:sz w:val="20"/>
                <w:szCs w:val="20"/>
              </w:rPr>
              <w:t xml:space="preserve"> </w:t>
            </w:r>
            <w:r w:rsidRPr="009D6E9F">
              <w:rPr>
                <w:rFonts w:ascii="Times New Roman" w:hAnsi="Times New Roman"/>
                <w:color w:val="000000"/>
                <w:lang w:val="x-none"/>
              </w:rPr>
              <w:t>фізичної особи</w:t>
            </w:r>
          </w:p>
        </w:tc>
        <w:tc>
          <w:tcPr>
            <w:tcW w:w="2660" w:type="dxa"/>
            <w:shd w:val="clear" w:color="auto" w:fill="auto"/>
          </w:tcPr>
          <w:p w:rsidR="00F7563F" w:rsidRPr="009D6E9F" w:rsidRDefault="00F7563F" w:rsidP="00C421F8">
            <w:pPr>
              <w:ind w:right="-142"/>
              <w:rPr>
                <w:rFonts w:ascii="Times New Roman" w:hAnsi="Times New Roman"/>
              </w:rPr>
            </w:pPr>
            <w:r w:rsidRPr="009D6E9F">
              <w:rPr>
                <w:rFonts w:ascii="Times New Roman" w:hAnsi="Times New Roman"/>
                <w:color w:val="000000"/>
                <w:lang w:val="x-none"/>
              </w:rPr>
              <w:t xml:space="preserve">Ідентифікаційний код юридичної особи, </w:t>
            </w:r>
            <w:r w:rsidRPr="009D6E9F">
              <w:rPr>
                <w:rFonts w:ascii="Times New Roman" w:hAnsi="Times New Roman"/>
              </w:rPr>
              <w:t>реєстраційний номер облікової картки платника податків (у разі наявності) для фізичної особи</w:t>
            </w:r>
          </w:p>
        </w:tc>
        <w:tc>
          <w:tcPr>
            <w:tcW w:w="2714" w:type="dxa"/>
            <w:shd w:val="clear" w:color="auto" w:fill="auto"/>
          </w:tcPr>
          <w:p w:rsidR="00F7563F" w:rsidRPr="009D6E9F" w:rsidRDefault="00F7563F" w:rsidP="00C421F8">
            <w:pPr>
              <w:ind w:right="-142"/>
              <w:rPr>
                <w:rFonts w:ascii="Times New Roman" w:hAnsi="Times New Roman"/>
              </w:rPr>
            </w:pPr>
            <w:r w:rsidRPr="009D6E9F">
              <w:rPr>
                <w:rFonts w:ascii="Times New Roman" w:hAnsi="Times New Roman"/>
                <w:color w:val="000000"/>
                <w:lang w:val="x-none"/>
              </w:rPr>
              <w:t>Місцезнаходження</w:t>
            </w:r>
            <w:r w:rsidRPr="009D6E9F">
              <w:rPr>
                <w:rFonts w:ascii="Times New Roman" w:hAnsi="Times New Roman"/>
                <w:color w:val="000000"/>
              </w:rPr>
              <w:t xml:space="preserve"> або адреса постійного місця проживання</w:t>
            </w:r>
          </w:p>
        </w:tc>
        <w:tc>
          <w:tcPr>
            <w:tcW w:w="1956" w:type="dxa"/>
          </w:tcPr>
          <w:p w:rsidR="00F7563F" w:rsidRPr="009D6E9F" w:rsidRDefault="00F7563F" w:rsidP="00C421F8">
            <w:pPr>
              <w:ind w:right="-142"/>
              <w:rPr>
                <w:rFonts w:ascii="Times New Roman" w:hAnsi="Times New Roman"/>
                <w:color w:val="000000"/>
                <w:lang w:val="x-none"/>
              </w:rPr>
            </w:pPr>
            <w:r w:rsidRPr="009D6E9F">
              <w:rPr>
                <w:rFonts w:ascii="Times New Roman" w:hAnsi="Times New Roman"/>
                <w:color w:val="000000"/>
                <w:lang w:val="x-none"/>
              </w:rPr>
              <w:t xml:space="preserve">Відсоток акцій (часток, паїв), які належать </w:t>
            </w:r>
            <w:r w:rsidRPr="009D6E9F">
              <w:rPr>
                <w:rFonts w:ascii="Times New Roman" w:hAnsi="Times New Roman"/>
                <w:color w:val="000000"/>
              </w:rPr>
              <w:t>бенефіціарному власнику у розподілі доходу</w:t>
            </w:r>
          </w:p>
        </w:tc>
      </w:tr>
      <w:tr w:rsidR="00F7563F" w:rsidRPr="009D6E9F" w:rsidTr="00C421F8">
        <w:tc>
          <w:tcPr>
            <w:tcW w:w="2525" w:type="dxa"/>
            <w:shd w:val="clear" w:color="auto" w:fill="auto"/>
          </w:tcPr>
          <w:p w:rsidR="00F7563F" w:rsidRPr="009D6E9F" w:rsidRDefault="00F7563F" w:rsidP="00C421F8">
            <w:pPr>
              <w:ind w:right="-142"/>
              <w:jc w:val="center"/>
              <w:rPr>
                <w:rFonts w:ascii="Times New Roman" w:hAnsi="Times New Roman"/>
              </w:rPr>
            </w:pPr>
            <w:r w:rsidRPr="009D6E9F">
              <w:rPr>
                <w:rFonts w:ascii="Times New Roman" w:hAnsi="Times New Roman"/>
              </w:rPr>
              <w:t>1</w:t>
            </w:r>
          </w:p>
        </w:tc>
        <w:tc>
          <w:tcPr>
            <w:tcW w:w="2660" w:type="dxa"/>
            <w:shd w:val="clear" w:color="auto" w:fill="auto"/>
          </w:tcPr>
          <w:p w:rsidR="00F7563F" w:rsidRPr="009D6E9F" w:rsidRDefault="00F7563F" w:rsidP="00C421F8">
            <w:pPr>
              <w:ind w:right="-142"/>
              <w:jc w:val="center"/>
              <w:rPr>
                <w:rFonts w:ascii="Times New Roman" w:hAnsi="Times New Roman"/>
              </w:rPr>
            </w:pPr>
            <w:r w:rsidRPr="009D6E9F">
              <w:rPr>
                <w:rFonts w:ascii="Times New Roman" w:hAnsi="Times New Roman"/>
              </w:rPr>
              <w:t>2</w:t>
            </w:r>
          </w:p>
        </w:tc>
        <w:tc>
          <w:tcPr>
            <w:tcW w:w="2714" w:type="dxa"/>
            <w:shd w:val="clear" w:color="auto" w:fill="auto"/>
          </w:tcPr>
          <w:p w:rsidR="00F7563F" w:rsidRPr="009D6E9F" w:rsidRDefault="00F7563F" w:rsidP="00C421F8">
            <w:pPr>
              <w:ind w:right="-142"/>
              <w:jc w:val="center"/>
              <w:rPr>
                <w:rFonts w:ascii="Times New Roman" w:hAnsi="Times New Roman"/>
              </w:rPr>
            </w:pPr>
            <w:r w:rsidRPr="009D6E9F">
              <w:rPr>
                <w:rFonts w:ascii="Times New Roman" w:hAnsi="Times New Roman"/>
              </w:rPr>
              <w:t>3</w:t>
            </w:r>
          </w:p>
        </w:tc>
        <w:tc>
          <w:tcPr>
            <w:tcW w:w="1956" w:type="dxa"/>
          </w:tcPr>
          <w:p w:rsidR="00F7563F" w:rsidRPr="009D6E9F" w:rsidRDefault="00F7563F" w:rsidP="00C421F8">
            <w:pPr>
              <w:ind w:right="-142"/>
              <w:jc w:val="center"/>
              <w:rPr>
                <w:rFonts w:ascii="Times New Roman" w:hAnsi="Times New Roman"/>
              </w:rPr>
            </w:pPr>
            <w:r w:rsidRPr="009D6E9F">
              <w:rPr>
                <w:rFonts w:ascii="Times New Roman" w:hAnsi="Times New Roman"/>
              </w:rPr>
              <w:t>4</w:t>
            </w:r>
          </w:p>
        </w:tc>
      </w:tr>
      <w:tr w:rsidR="00F7563F" w:rsidRPr="009D6E9F" w:rsidTr="00C421F8">
        <w:tc>
          <w:tcPr>
            <w:tcW w:w="2525" w:type="dxa"/>
            <w:shd w:val="clear" w:color="auto" w:fill="auto"/>
          </w:tcPr>
          <w:p w:rsidR="00F7563F" w:rsidRPr="009D6E9F" w:rsidRDefault="00F7563F" w:rsidP="00C421F8">
            <w:pPr>
              <w:ind w:right="-142"/>
              <w:rPr>
                <w:rFonts w:ascii="Times New Roman" w:hAnsi="Times New Roman"/>
              </w:rPr>
            </w:pPr>
          </w:p>
        </w:tc>
        <w:tc>
          <w:tcPr>
            <w:tcW w:w="2660" w:type="dxa"/>
            <w:shd w:val="clear" w:color="auto" w:fill="auto"/>
          </w:tcPr>
          <w:p w:rsidR="00F7563F" w:rsidRPr="009D6E9F" w:rsidRDefault="00F7563F" w:rsidP="00C421F8">
            <w:pPr>
              <w:ind w:right="-142"/>
              <w:rPr>
                <w:rFonts w:ascii="Times New Roman" w:hAnsi="Times New Roman"/>
              </w:rPr>
            </w:pPr>
          </w:p>
        </w:tc>
        <w:tc>
          <w:tcPr>
            <w:tcW w:w="2714" w:type="dxa"/>
            <w:shd w:val="clear" w:color="auto" w:fill="auto"/>
          </w:tcPr>
          <w:p w:rsidR="00F7563F" w:rsidRPr="009D6E9F" w:rsidRDefault="00F7563F" w:rsidP="00C421F8">
            <w:pPr>
              <w:ind w:right="-142"/>
              <w:rPr>
                <w:rFonts w:ascii="Times New Roman" w:hAnsi="Times New Roman"/>
              </w:rPr>
            </w:pPr>
          </w:p>
        </w:tc>
        <w:tc>
          <w:tcPr>
            <w:tcW w:w="1956" w:type="dxa"/>
          </w:tcPr>
          <w:p w:rsidR="00F7563F" w:rsidRPr="009D6E9F" w:rsidRDefault="00F7563F" w:rsidP="00C421F8">
            <w:pPr>
              <w:ind w:right="-142"/>
              <w:rPr>
                <w:rFonts w:ascii="Times New Roman" w:hAnsi="Times New Roman"/>
              </w:rPr>
            </w:pPr>
          </w:p>
        </w:tc>
      </w:tr>
    </w:tbl>
    <w:p w:rsidR="00F7563F" w:rsidRPr="009D6E9F" w:rsidRDefault="00F7563F" w:rsidP="00F7563F">
      <w:pPr>
        <w:spacing w:before="100" w:beforeAutospacing="1" w:after="100" w:afterAutospacing="1"/>
        <w:jc w:val="both"/>
        <w:rPr>
          <w:rFonts w:ascii="Times New Roman" w:hAnsi="Times New Roman"/>
          <w:b/>
        </w:rPr>
      </w:pPr>
      <w:r w:rsidRPr="009D6E9F">
        <w:rPr>
          <w:rFonts w:ascii="Times New Roman" w:hAnsi="Times New Roman"/>
          <w:b/>
        </w:rPr>
        <w:t>* Заповню</w:t>
      </w:r>
      <w:r w:rsidR="004F0070" w:rsidRPr="009D6E9F">
        <w:rPr>
          <w:rFonts w:ascii="Times New Roman" w:hAnsi="Times New Roman"/>
          <w:b/>
        </w:rPr>
        <w:t>є</w:t>
      </w:r>
      <w:r w:rsidRPr="009D6E9F">
        <w:rPr>
          <w:rFonts w:ascii="Times New Roman" w:hAnsi="Times New Roman"/>
          <w:b/>
        </w:rPr>
        <w:t>ться у</w:t>
      </w:r>
      <w:r w:rsidRPr="009D6E9F">
        <w:rPr>
          <w:rFonts w:ascii="Times New Roman" w:hAnsi="Times New Roman"/>
        </w:rPr>
        <w:t xml:space="preserve"> </w:t>
      </w:r>
      <w:r w:rsidRPr="009D6E9F">
        <w:rPr>
          <w:rFonts w:ascii="Times New Roman" w:hAnsi="Times New Roman"/>
          <w:b/>
        </w:rPr>
        <w:t xml:space="preserve">випадку якщо в структурі власності є траст. </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 xml:space="preserve">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w:t>
      </w:r>
      <w:r w:rsidRPr="009D6E9F">
        <w:rPr>
          <w:rFonts w:ascii="Times New Roman" w:hAnsi="Times New Roman"/>
          <w:b/>
        </w:rPr>
        <w:t>(для нерезидента – протягом п’ятнадцяти)</w:t>
      </w:r>
      <w:r w:rsidRPr="009D6E9F">
        <w:rPr>
          <w:rFonts w:ascii="Times New Roman" w:hAnsi="Times New Roman"/>
        </w:rPr>
        <w:t xml:space="preserve"> робочих днів  повідомити про ці зміни Комісію.</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Усвідомлюю, що у випадку, передбаченому законодавством України, надана інформація може бути доведена до відома інших державних органів.</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Стверджую, що надана інформація є правдивою і повною станом на дату її подання, і не заперечую проти перевірки Комісією достовірності поданих документів і персональних даних, що в них містяться.</w:t>
      </w:r>
    </w:p>
    <w:p w:rsidR="00F7563F" w:rsidRPr="009D6E9F" w:rsidRDefault="00F7563F" w:rsidP="00F7563F">
      <w:pPr>
        <w:spacing w:before="100" w:beforeAutospacing="1" w:after="100" w:afterAutospacing="1"/>
        <w:jc w:val="both"/>
        <w:rPr>
          <w:rFonts w:ascii="Times New Roman" w:hAnsi="Times New Roman"/>
        </w:rPr>
      </w:pPr>
      <w:r w:rsidRPr="009D6E9F">
        <w:rPr>
          <w:rFonts w:ascii="Times New Roman" w:hAnsi="Times New Roman"/>
        </w:rPr>
        <w:t>До вищезазначеної інформації додається схематичне зображення структури власності заявника та власників з істотною участю в ньому.</w:t>
      </w:r>
    </w:p>
    <w:tbl>
      <w:tblPr>
        <w:tblpPr w:leftFromText="45" w:rightFromText="45" w:vertAnchor="text" w:horzAnchor="margin" w:tblpXSpec="center" w:tblpY="70"/>
        <w:tblW w:w="4516" w:type="pct"/>
        <w:tblCellSpacing w:w="22" w:type="dxa"/>
        <w:tblCellMar>
          <w:top w:w="30" w:type="dxa"/>
          <w:left w:w="30" w:type="dxa"/>
          <w:bottom w:w="30" w:type="dxa"/>
          <w:right w:w="30" w:type="dxa"/>
        </w:tblCellMar>
        <w:tblLook w:val="0000" w:firstRow="0" w:lastRow="0" w:firstColumn="0" w:lastColumn="0" w:noHBand="0" w:noVBand="0"/>
      </w:tblPr>
      <w:tblGrid>
        <w:gridCol w:w="2195"/>
        <w:gridCol w:w="3265"/>
        <w:gridCol w:w="3246"/>
      </w:tblGrid>
      <w:tr w:rsidR="00F7563F" w:rsidRPr="003B0A5B" w:rsidTr="00C421F8">
        <w:trPr>
          <w:tblCellSpacing w:w="22" w:type="dxa"/>
        </w:trPr>
        <w:tc>
          <w:tcPr>
            <w:tcW w:w="1271" w:type="pct"/>
          </w:tcPr>
          <w:p w:rsidR="00F7563F" w:rsidRPr="009D6E9F" w:rsidRDefault="00F7563F" w:rsidP="00C421F8">
            <w:pPr>
              <w:pStyle w:val="a4"/>
              <w:spacing w:before="0" w:beforeAutospacing="0" w:after="0" w:afterAutospacing="0"/>
            </w:pPr>
          </w:p>
          <w:p w:rsidR="00F7563F" w:rsidRPr="009D6E9F" w:rsidRDefault="00F7563F" w:rsidP="00C421F8">
            <w:pPr>
              <w:pStyle w:val="a4"/>
              <w:spacing w:before="0" w:beforeAutospacing="0" w:after="0" w:afterAutospacing="0"/>
              <w:jc w:val="center"/>
            </w:pPr>
          </w:p>
          <w:p w:rsidR="00F7563F" w:rsidRPr="009D6E9F" w:rsidRDefault="00F7563F" w:rsidP="00C421F8">
            <w:pPr>
              <w:pStyle w:val="a4"/>
              <w:spacing w:before="0" w:beforeAutospacing="0" w:after="0" w:afterAutospacing="0"/>
              <w:jc w:val="center"/>
            </w:pPr>
            <w:r w:rsidRPr="009D6E9F">
              <w:t xml:space="preserve">_____________ </w:t>
            </w:r>
          </w:p>
          <w:p w:rsidR="00F7563F" w:rsidRPr="009D6E9F" w:rsidRDefault="00F7563F" w:rsidP="00C421F8">
            <w:pPr>
              <w:pStyle w:val="a4"/>
              <w:spacing w:before="0" w:beforeAutospacing="0" w:after="0" w:afterAutospacing="0"/>
              <w:jc w:val="center"/>
              <w:rPr>
                <w:sz w:val="20"/>
                <w:szCs w:val="20"/>
              </w:rPr>
            </w:pPr>
            <w:r w:rsidRPr="009D6E9F">
              <w:rPr>
                <w:sz w:val="20"/>
                <w:szCs w:val="20"/>
              </w:rPr>
              <w:t>(дата)</w:t>
            </w:r>
          </w:p>
        </w:tc>
        <w:tc>
          <w:tcPr>
            <w:tcW w:w="1899" w:type="pct"/>
          </w:tcPr>
          <w:p w:rsidR="00F7563F" w:rsidRPr="009D6E9F" w:rsidRDefault="00F7563F" w:rsidP="00C421F8">
            <w:pPr>
              <w:pStyle w:val="a4"/>
              <w:spacing w:before="0" w:beforeAutospacing="0" w:after="0" w:afterAutospacing="0"/>
              <w:jc w:val="center"/>
            </w:pPr>
            <w:r w:rsidRPr="009D6E9F">
              <w:t> </w:t>
            </w:r>
            <w:r w:rsidRPr="009D6E9F">
              <w:br/>
            </w:r>
          </w:p>
          <w:p w:rsidR="00F7563F" w:rsidRPr="009D6E9F" w:rsidRDefault="00F7563F" w:rsidP="00C421F8">
            <w:pPr>
              <w:pStyle w:val="a4"/>
              <w:spacing w:before="0" w:beforeAutospacing="0" w:after="0" w:afterAutospacing="0"/>
              <w:jc w:val="center"/>
              <w:rPr>
                <w:sz w:val="20"/>
                <w:szCs w:val="20"/>
              </w:rPr>
            </w:pPr>
            <w:r w:rsidRPr="009D6E9F">
              <w:t>________________</w:t>
            </w:r>
            <w:r w:rsidRPr="009D6E9F">
              <w:br/>
            </w:r>
            <w:r w:rsidRPr="009D6E9F">
              <w:rPr>
                <w:sz w:val="20"/>
                <w:szCs w:val="20"/>
              </w:rPr>
              <w:t>(підпис</w:t>
            </w:r>
            <w:r w:rsidRPr="009D6E9F">
              <w:t xml:space="preserve"> </w:t>
            </w:r>
            <w:r w:rsidRPr="009D6E9F">
              <w:rPr>
                <w:sz w:val="20"/>
                <w:szCs w:val="20"/>
              </w:rPr>
              <w:t xml:space="preserve">керівника </w:t>
            </w:r>
          </w:p>
          <w:p w:rsidR="00F7563F" w:rsidRPr="009D6E9F" w:rsidRDefault="00F7563F" w:rsidP="00C421F8">
            <w:pPr>
              <w:pStyle w:val="a4"/>
              <w:spacing w:before="0" w:beforeAutospacing="0" w:after="0" w:afterAutospacing="0"/>
              <w:jc w:val="center"/>
            </w:pPr>
            <w:r w:rsidRPr="009D6E9F">
              <w:rPr>
                <w:sz w:val="20"/>
                <w:szCs w:val="20"/>
              </w:rPr>
              <w:t>юридичної особи)</w:t>
            </w:r>
          </w:p>
        </w:tc>
        <w:tc>
          <w:tcPr>
            <w:tcW w:w="1734" w:type="pct"/>
          </w:tcPr>
          <w:p w:rsidR="00F7563F" w:rsidRPr="009D6E9F" w:rsidRDefault="00F7563F" w:rsidP="00C421F8">
            <w:pPr>
              <w:pStyle w:val="a4"/>
              <w:spacing w:before="0" w:beforeAutospacing="0" w:after="0" w:afterAutospacing="0"/>
              <w:jc w:val="center"/>
            </w:pPr>
            <w:r w:rsidRPr="009D6E9F">
              <w:t> </w:t>
            </w:r>
            <w:r w:rsidRPr="009D6E9F">
              <w:br/>
            </w:r>
          </w:p>
          <w:p w:rsidR="00F7563F" w:rsidRPr="003B0A5B" w:rsidRDefault="00F7563F" w:rsidP="00C421F8">
            <w:pPr>
              <w:pStyle w:val="a4"/>
              <w:spacing w:before="0" w:beforeAutospacing="0" w:after="0" w:afterAutospacing="0"/>
              <w:ind w:left="233" w:hanging="233"/>
              <w:jc w:val="center"/>
            </w:pPr>
            <w:r w:rsidRPr="009D6E9F">
              <w:t>__________________________</w:t>
            </w:r>
            <w:r w:rsidRPr="009D6E9F">
              <w:br/>
            </w:r>
            <w:r w:rsidRPr="009D6E9F">
              <w:rPr>
                <w:sz w:val="20"/>
                <w:szCs w:val="20"/>
              </w:rPr>
              <w:t>(П. І. Б. друкованими літерами)</w:t>
            </w:r>
          </w:p>
        </w:tc>
      </w:tr>
    </w:tbl>
    <w:p w:rsidR="00F7563F" w:rsidRPr="00CB45A6" w:rsidRDefault="00F7563F" w:rsidP="00F7563F">
      <w:pPr>
        <w:spacing w:before="100" w:beforeAutospacing="1" w:after="100" w:afterAutospacing="1"/>
        <w:jc w:val="both"/>
      </w:pPr>
    </w:p>
    <w:p w:rsidR="00F7563F" w:rsidRPr="00CB45A6" w:rsidRDefault="00F7563F" w:rsidP="00F7563F">
      <w:pPr>
        <w:spacing w:before="100" w:beforeAutospacing="1" w:after="100" w:afterAutospacing="1"/>
        <w:jc w:val="both"/>
      </w:pPr>
    </w:p>
    <w:p w:rsidR="00F7563F" w:rsidRPr="00CB45A6" w:rsidRDefault="00F7563F" w:rsidP="00F7563F">
      <w:pPr>
        <w:spacing w:before="100" w:beforeAutospacing="1" w:after="100" w:afterAutospacing="1"/>
        <w:jc w:val="both"/>
      </w:pPr>
    </w:p>
    <w:p w:rsidR="00F7563F" w:rsidRPr="00CB45A6" w:rsidRDefault="00F7563F" w:rsidP="00F7563F">
      <w:pPr>
        <w:spacing w:before="100" w:beforeAutospacing="1" w:after="100" w:afterAutospacing="1"/>
        <w:jc w:val="both"/>
      </w:pPr>
    </w:p>
    <w:p w:rsidR="00F7563F" w:rsidRDefault="00F7563F" w:rsidP="00F7563F"/>
    <w:p w:rsidR="00FD0960" w:rsidRPr="002571FD" w:rsidRDefault="00FD0960" w:rsidP="00C277FF">
      <w:pPr>
        <w:rPr>
          <w:rFonts w:ascii="Times New Roman" w:hAnsi="Times New Roman"/>
          <w:sz w:val="28"/>
          <w:szCs w:val="28"/>
        </w:rPr>
      </w:pPr>
    </w:p>
    <w:sectPr w:rsidR="00FD0960" w:rsidRPr="002571FD" w:rsidSect="00F86545">
      <w:pgSz w:w="11906" w:h="16838"/>
      <w:pgMar w:top="850" w:right="1417"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F46" w:rsidRDefault="00195F46" w:rsidP="00BF29C1">
      <w:pPr>
        <w:spacing w:after="0" w:line="240" w:lineRule="auto"/>
      </w:pPr>
      <w:r>
        <w:separator/>
      </w:r>
    </w:p>
  </w:endnote>
  <w:endnote w:type="continuationSeparator" w:id="0">
    <w:p w:rsidR="00195F46" w:rsidRDefault="00195F46" w:rsidP="00BF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C1" w:rsidRDefault="00BF29C1">
    <w:pPr>
      <w:pStyle w:val="aa"/>
      <w:jc w:val="right"/>
    </w:pPr>
    <w:r>
      <w:fldChar w:fldCharType="begin"/>
    </w:r>
    <w:r>
      <w:instrText>PAGE   \* MERGEFORMAT</w:instrText>
    </w:r>
    <w:r>
      <w:fldChar w:fldCharType="separate"/>
    </w:r>
    <w:r w:rsidR="00E04EA5">
      <w:rPr>
        <w:noProof/>
      </w:rPr>
      <w:t>5</w:t>
    </w:r>
    <w:r>
      <w:fldChar w:fldCharType="end"/>
    </w:r>
  </w:p>
  <w:p w:rsidR="00BF29C1" w:rsidRDefault="00BF29C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F46" w:rsidRDefault="00195F46" w:rsidP="00BF29C1">
      <w:pPr>
        <w:spacing w:after="0" w:line="240" w:lineRule="auto"/>
      </w:pPr>
      <w:r>
        <w:separator/>
      </w:r>
    </w:p>
  </w:footnote>
  <w:footnote w:type="continuationSeparator" w:id="0">
    <w:p w:rsidR="00195F46" w:rsidRDefault="00195F46" w:rsidP="00BF29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FD"/>
    <w:rsid w:val="00007045"/>
    <w:rsid w:val="000076FC"/>
    <w:rsid w:val="00040114"/>
    <w:rsid w:val="00085982"/>
    <w:rsid w:val="000C41C3"/>
    <w:rsid w:val="000E26C2"/>
    <w:rsid w:val="000E354C"/>
    <w:rsid w:val="000E3E7C"/>
    <w:rsid w:val="00114E74"/>
    <w:rsid w:val="00123E88"/>
    <w:rsid w:val="001260BD"/>
    <w:rsid w:val="0018037F"/>
    <w:rsid w:val="00184AD7"/>
    <w:rsid w:val="001926DE"/>
    <w:rsid w:val="00195F46"/>
    <w:rsid w:val="001A639C"/>
    <w:rsid w:val="001D512C"/>
    <w:rsid w:val="00211FFD"/>
    <w:rsid w:val="0022606C"/>
    <w:rsid w:val="002571FD"/>
    <w:rsid w:val="00260E63"/>
    <w:rsid w:val="002B6A28"/>
    <w:rsid w:val="002D1670"/>
    <w:rsid w:val="002E2A9B"/>
    <w:rsid w:val="002F1EEE"/>
    <w:rsid w:val="002F63F4"/>
    <w:rsid w:val="00313822"/>
    <w:rsid w:val="00326DD1"/>
    <w:rsid w:val="003613E8"/>
    <w:rsid w:val="00363BD7"/>
    <w:rsid w:val="00375719"/>
    <w:rsid w:val="0038183F"/>
    <w:rsid w:val="003928F8"/>
    <w:rsid w:val="003B0A5B"/>
    <w:rsid w:val="003B197C"/>
    <w:rsid w:val="003B22DA"/>
    <w:rsid w:val="003C5595"/>
    <w:rsid w:val="003D36DE"/>
    <w:rsid w:val="004114F9"/>
    <w:rsid w:val="00426C48"/>
    <w:rsid w:val="0043336D"/>
    <w:rsid w:val="0043423E"/>
    <w:rsid w:val="00453CD8"/>
    <w:rsid w:val="00453FD7"/>
    <w:rsid w:val="00460102"/>
    <w:rsid w:val="004662A0"/>
    <w:rsid w:val="0048474F"/>
    <w:rsid w:val="00496B73"/>
    <w:rsid w:val="004E2C6A"/>
    <w:rsid w:val="004F0008"/>
    <w:rsid w:val="004F0070"/>
    <w:rsid w:val="00513C0E"/>
    <w:rsid w:val="005144D1"/>
    <w:rsid w:val="00534416"/>
    <w:rsid w:val="00557632"/>
    <w:rsid w:val="005715D9"/>
    <w:rsid w:val="00573402"/>
    <w:rsid w:val="005C3A7D"/>
    <w:rsid w:val="005E52CC"/>
    <w:rsid w:val="006132D0"/>
    <w:rsid w:val="00620D2F"/>
    <w:rsid w:val="00622312"/>
    <w:rsid w:val="00623565"/>
    <w:rsid w:val="006326EA"/>
    <w:rsid w:val="0065331F"/>
    <w:rsid w:val="00683E15"/>
    <w:rsid w:val="00684CC6"/>
    <w:rsid w:val="006C6B19"/>
    <w:rsid w:val="006E5070"/>
    <w:rsid w:val="007250BE"/>
    <w:rsid w:val="00731D58"/>
    <w:rsid w:val="007443CE"/>
    <w:rsid w:val="0075618A"/>
    <w:rsid w:val="00766F82"/>
    <w:rsid w:val="007809FB"/>
    <w:rsid w:val="00784F96"/>
    <w:rsid w:val="007B6371"/>
    <w:rsid w:val="007D78C7"/>
    <w:rsid w:val="007E12C3"/>
    <w:rsid w:val="007E3DE1"/>
    <w:rsid w:val="007F62E0"/>
    <w:rsid w:val="007F727C"/>
    <w:rsid w:val="00810E6E"/>
    <w:rsid w:val="00830905"/>
    <w:rsid w:val="008838CE"/>
    <w:rsid w:val="00897464"/>
    <w:rsid w:val="008A7DB0"/>
    <w:rsid w:val="008B0B9B"/>
    <w:rsid w:val="008B2A84"/>
    <w:rsid w:val="008D28CA"/>
    <w:rsid w:val="008D399C"/>
    <w:rsid w:val="008F6C2D"/>
    <w:rsid w:val="0091388E"/>
    <w:rsid w:val="00914C3A"/>
    <w:rsid w:val="009243DD"/>
    <w:rsid w:val="00931BDA"/>
    <w:rsid w:val="009603DE"/>
    <w:rsid w:val="00970210"/>
    <w:rsid w:val="00995C76"/>
    <w:rsid w:val="009B07E5"/>
    <w:rsid w:val="009B0B73"/>
    <w:rsid w:val="009B1080"/>
    <w:rsid w:val="009D6E9F"/>
    <w:rsid w:val="009E098E"/>
    <w:rsid w:val="009E0F92"/>
    <w:rsid w:val="009E2102"/>
    <w:rsid w:val="009E268B"/>
    <w:rsid w:val="009E7985"/>
    <w:rsid w:val="00A10C12"/>
    <w:rsid w:val="00A1203A"/>
    <w:rsid w:val="00A20F7C"/>
    <w:rsid w:val="00A45722"/>
    <w:rsid w:val="00A528BF"/>
    <w:rsid w:val="00A57B2A"/>
    <w:rsid w:val="00A673AD"/>
    <w:rsid w:val="00AA36BC"/>
    <w:rsid w:val="00AA4B1B"/>
    <w:rsid w:val="00AC11F1"/>
    <w:rsid w:val="00B2638E"/>
    <w:rsid w:val="00B57132"/>
    <w:rsid w:val="00B6185E"/>
    <w:rsid w:val="00B636C1"/>
    <w:rsid w:val="00BB51D9"/>
    <w:rsid w:val="00BF29C1"/>
    <w:rsid w:val="00C00824"/>
    <w:rsid w:val="00C143A9"/>
    <w:rsid w:val="00C277FF"/>
    <w:rsid w:val="00C31423"/>
    <w:rsid w:val="00C421F8"/>
    <w:rsid w:val="00C47545"/>
    <w:rsid w:val="00C57541"/>
    <w:rsid w:val="00C662F0"/>
    <w:rsid w:val="00C719E4"/>
    <w:rsid w:val="00C97F91"/>
    <w:rsid w:val="00CB61F7"/>
    <w:rsid w:val="00CC7AA2"/>
    <w:rsid w:val="00CD09ED"/>
    <w:rsid w:val="00CE4073"/>
    <w:rsid w:val="00CE6C95"/>
    <w:rsid w:val="00D04AD6"/>
    <w:rsid w:val="00D21472"/>
    <w:rsid w:val="00D539A9"/>
    <w:rsid w:val="00D60FBD"/>
    <w:rsid w:val="00D82060"/>
    <w:rsid w:val="00D822CA"/>
    <w:rsid w:val="00D842C3"/>
    <w:rsid w:val="00D93503"/>
    <w:rsid w:val="00DB4E9D"/>
    <w:rsid w:val="00DE6016"/>
    <w:rsid w:val="00DF3F89"/>
    <w:rsid w:val="00E04EA5"/>
    <w:rsid w:val="00E170C5"/>
    <w:rsid w:val="00E5236F"/>
    <w:rsid w:val="00E62175"/>
    <w:rsid w:val="00E732D2"/>
    <w:rsid w:val="00E8165D"/>
    <w:rsid w:val="00EA224F"/>
    <w:rsid w:val="00EA5A1C"/>
    <w:rsid w:val="00EB259F"/>
    <w:rsid w:val="00ED107A"/>
    <w:rsid w:val="00ED4D7B"/>
    <w:rsid w:val="00EF259F"/>
    <w:rsid w:val="00EF7706"/>
    <w:rsid w:val="00F0057D"/>
    <w:rsid w:val="00F1528B"/>
    <w:rsid w:val="00F1623C"/>
    <w:rsid w:val="00F308F5"/>
    <w:rsid w:val="00F36BCA"/>
    <w:rsid w:val="00F40CE8"/>
    <w:rsid w:val="00F459FF"/>
    <w:rsid w:val="00F4664D"/>
    <w:rsid w:val="00F62070"/>
    <w:rsid w:val="00F7563F"/>
    <w:rsid w:val="00F77DB9"/>
    <w:rsid w:val="00F86545"/>
    <w:rsid w:val="00F87F01"/>
    <w:rsid w:val="00F901FA"/>
    <w:rsid w:val="00F903FB"/>
    <w:rsid w:val="00F956AE"/>
    <w:rsid w:val="00F96AF7"/>
    <w:rsid w:val="00FC0E94"/>
    <w:rsid w:val="00FC212F"/>
    <w:rsid w:val="00FD0960"/>
    <w:rsid w:val="00FD5AAF"/>
    <w:rsid w:val="00FE24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4BA61-EEB1-4A97-8FA5-9462D05A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uiPriority w:val="9"/>
    <w:semiHidden/>
    <w:unhideWhenUsed/>
    <w:qFormat/>
    <w:rsid w:val="002571FD"/>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2571FD"/>
    <w:rPr>
      <w:rFonts w:ascii="Calibri Light" w:eastAsia="Times New Roman" w:hAnsi="Calibri Light" w:cs="Times New Roman"/>
      <w:color w:val="1F4D78"/>
      <w:sz w:val="24"/>
      <w:szCs w:val="24"/>
    </w:rPr>
  </w:style>
  <w:style w:type="table" w:styleId="a3">
    <w:name w:val="Table Grid"/>
    <w:basedOn w:val="a1"/>
    <w:uiPriority w:val="39"/>
    <w:rsid w:val="00257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22606C"/>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List Paragraph"/>
    <w:basedOn w:val="a"/>
    <w:uiPriority w:val="34"/>
    <w:qFormat/>
    <w:rsid w:val="00EB259F"/>
    <w:pPr>
      <w:ind w:left="720"/>
      <w:contextualSpacing/>
    </w:pPr>
  </w:style>
  <w:style w:type="paragraph" w:customStyle="1" w:styleId="1">
    <w:name w:val="Абзац списку1"/>
    <w:basedOn w:val="a"/>
    <w:rsid w:val="006E5070"/>
    <w:pPr>
      <w:ind w:left="720"/>
      <w:contextualSpacing/>
    </w:pPr>
  </w:style>
  <w:style w:type="paragraph" w:styleId="a6">
    <w:name w:val="Balloon Text"/>
    <w:basedOn w:val="a"/>
    <w:link w:val="a7"/>
    <w:uiPriority w:val="99"/>
    <w:semiHidden/>
    <w:unhideWhenUsed/>
    <w:rsid w:val="00DE6016"/>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DE6016"/>
    <w:rPr>
      <w:rFonts w:ascii="Segoe UI" w:hAnsi="Segoe UI" w:cs="Segoe UI"/>
      <w:sz w:val="18"/>
      <w:szCs w:val="18"/>
      <w:lang w:eastAsia="en-US"/>
    </w:rPr>
  </w:style>
  <w:style w:type="paragraph" w:styleId="a8">
    <w:name w:val="header"/>
    <w:basedOn w:val="a"/>
    <w:link w:val="a9"/>
    <w:uiPriority w:val="99"/>
    <w:unhideWhenUsed/>
    <w:rsid w:val="00BF29C1"/>
    <w:pPr>
      <w:tabs>
        <w:tab w:val="center" w:pos="4819"/>
        <w:tab w:val="right" w:pos="9639"/>
      </w:tabs>
    </w:pPr>
  </w:style>
  <w:style w:type="character" w:customStyle="1" w:styleId="a9">
    <w:name w:val="Верхний колонтитул Знак"/>
    <w:link w:val="a8"/>
    <w:uiPriority w:val="99"/>
    <w:rsid w:val="00BF29C1"/>
    <w:rPr>
      <w:sz w:val="22"/>
      <w:szCs w:val="22"/>
      <w:lang w:eastAsia="en-US"/>
    </w:rPr>
  </w:style>
  <w:style w:type="paragraph" w:styleId="aa">
    <w:name w:val="footer"/>
    <w:basedOn w:val="a"/>
    <w:link w:val="ab"/>
    <w:uiPriority w:val="99"/>
    <w:unhideWhenUsed/>
    <w:rsid w:val="00BF29C1"/>
    <w:pPr>
      <w:tabs>
        <w:tab w:val="center" w:pos="4819"/>
        <w:tab w:val="right" w:pos="9639"/>
      </w:tabs>
    </w:pPr>
  </w:style>
  <w:style w:type="character" w:customStyle="1" w:styleId="ab">
    <w:name w:val="Нижний колонтитул Знак"/>
    <w:link w:val="aa"/>
    <w:uiPriority w:val="99"/>
    <w:rsid w:val="00BF29C1"/>
    <w:rPr>
      <w:sz w:val="22"/>
      <w:szCs w:val="22"/>
      <w:lang w:eastAsia="en-US"/>
    </w:rPr>
  </w:style>
  <w:style w:type="paragraph" w:customStyle="1" w:styleId="rvps2">
    <w:name w:val="rvps2"/>
    <w:basedOn w:val="a"/>
    <w:rsid w:val="00A1203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6">
    <w:name w:val="rvts46"/>
    <w:rsid w:val="00A1203A"/>
  </w:style>
  <w:style w:type="character" w:customStyle="1" w:styleId="rvts11">
    <w:name w:val="rvts11"/>
    <w:rsid w:val="00A1203A"/>
  </w:style>
  <w:style w:type="character" w:styleId="ac">
    <w:name w:val="Hyperlink"/>
    <w:uiPriority w:val="99"/>
    <w:semiHidden/>
    <w:unhideWhenUsed/>
    <w:rsid w:val="00A12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4314">
      <w:bodyDiv w:val="1"/>
      <w:marLeft w:val="0"/>
      <w:marRight w:val="0"/>
      <w:marTop w:val="0"/>
      <w:marBottom w:val="0"/>
      <w:divBdr>
        <w:top w:val="none" w:sz="0" w:space="0" w:color="auto"/>
        <w:left w:val="none" w:sz="0" w:space="0" w:color="auto"/>
        <w:bottom w:val="none" w:sz="0" w:space="0" w:color="auto"/>
        <w:right w:val="none" w:sz="0" w:space="0" w:color="auto"/>
      </w:divBdr>
    </w:div>
    <w:div w:id="9550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77D53-4018-4C2C-8593-8DD3854D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9540</Words>
  <Characters>54380</Characters>
  <Application>Microsoft Office Word</Application>
  <DocSecurity>0</DocSecurity>
  <Lines>453</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63793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Караванська</dc:creator>
  <cp:keywords/>
  <dc:description/>
  <cp:lastModifiedBy>Руслан Кисляк</cp:lastModifiedBy>
  <cp:revision>2</cp:revision>
  <cp:lastPrinted>2019-10-30T10:33:00Z</cp:lastPrinted>
  <dcterms:created xsi:type="dcterms:W3CDTF">2019-12-06T13:45:00Z</dcterms:created>
  <dcterms:modified xsi:type="dcterms:W3CDTF">2019-12-06T13:45:00Z</dcterms:modified>
</cp:coreProperties>
</file>