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E4" w:rsidRPr="002217BE" w:rsidRDefault="00E965E4" w:rsidP="00E965E4">
      <w:pPr>
        <w:pStyle w:val="ad"/>
        <w:tabs>
          <w:tab w:val="left" w:pos="9720"/>
        </w:tabs>
        <w:rPr>
          <w:szCs w:val="28"/>
          <w:lang w:val="ru-RU"/>
        </w:rPr>
      </w:pPr>
      <w:bookmarkStart w:id="0" w:name="_GoBack"/>
      <w:bookmarkEnd w:id="0"/>
      <w:r w:rsidRPr="002217BE">
        <w:rPr>
          <w:szCs w:val="28"/>
        </w:rPr>
        <w:t>Повідомлення про оприлюднення проекту</w:t>
      </w:r>
      <w:r w:rsidRPr="002217BE">
        <w:rPr>
          <w:szCs w:val="28"/>
        </w:rPr>
        <w:br/>
        <w:t>нормативно-правового акта</w:t>
      </w:r>
    </w:p>
    <w:p w:rsidR="006B4EEA" w:rsidRPr="002217BE" w:rsidRDefault="006B4EEA" w:rsidP="006B4EEA">
      <w:pPr>
        <w:pStyle w:val="a4"/>
        <w:ind w:firstLine="708"/>
        <w:rPr>
          <w:b/>
          <w:sz w:val="28"/>
          <w:szCs w:val="28"/>
          <w:lang w:val="ru-RU"/>
        </w:rPr>
      </w:pPr>
    </w:p>
    <w:p w:rsidR="00167DD2" w:rsidRPr="00D2766F" w:rsidRDefault="000D2B6E" w:rsidP="00B36EFA">
      <w:pPr>
        <w:ind w:firstLine="708"/>
        <w:jc w:val="both"/>
        <w:rPr>
          <w:sz w:val="28"/>
          <w:szCs w:val="28"/>
        </w:rPr>
      </w:pPr>
      <w:r w:rsidRPr="006A1C61">
        <w:rPr>
          <w:sz w:val="28"/>
          <w:szCs w:val="28"/>
        </w:rPr>
        <w:t>Проект рішення Комісії «</w:t>
      </w:r>
      <w:r w:rsidR="006A1C61" w:rsidRPr="006A1C61">
        <w:rPr>
          <w:rStyle w:val="HTMLTypewriter"/>
          <w:sz w:val="28"/>
        </w:rPr>
        <w:t xml:space="preserve">Про затвердження Порядку </w:t>
      </w:r>
      <w:r w:rsidR="006A1C61" w:rsidRPr="006A1C61">
        <w:rPr>
          <w:rStyle w:val="HTMLTypewriter"/>
          <w:sz w:val="28"/>
          <w:szCs w:val="28"/>
        </w:rPr>
        <w:t>подання фінансової звітності та консолідованої фінансової звітності, складеної на основі таксономії фінансової звітності за міжнародними стандартами, в єдиному електронному форматі</w:t>
      </w:r>
      <w:r w:rsidR="00103ED9" w:rsidRPr="006A1C61">
        <w:rPr>
          <w:noProof/>
          <w:sz w:val="28"/>
          <w:szCs w:val="28"/>
        </w:rPr>
        <w:t>»</w:t>
      </w:r>
      <w:r w:rsidRPr="006A1C61">
        <w:rPr>
          <w:sz w:val="28"/>
          <w:szCs w:val="28"/>
        </w:rPr>
        <w:t xml:space="preserve"> (далі – проект рішення) розроблений відповідно до </w:t>
      </w:r>
      <w:r w:rsidR="00B43C02" w:rsidRPr="006A1C61">
        <w:rPr>
          <w:sz w:val="28"/>
          <w:szCs w:val="28"/>
        </w:rPr>
        <w:t>пункт</w:t>
      </w:r>
      <w:r w:rsidR="00103ED9" w:rsidRPr="006A1C61">
        <w:rPr>
          <w:sz w:val="28"/>
          <w:szCs w:val="28"/>
        </w:rPr>
        <w:t>у</w:t>
      </w:r>
      <w:r w:rsidR="00B43C02" w:rsidRPr="006A1C61">
        <w:rPr>
          <w:sz w:val="28"/>
          <w:szCs w:val="28"/>
        </w:rPr>
        <w:t xml:space="preserve"> 13 статті 8 Закону України «Про державне регулювання ринку цінних паперів в Україні»</w:t>
      </w:r>
      <w:r w:rsidR="006A1C61" w:rsidRPr="006A1C61">
        <w:rPr>
          <w:sz w:val="28"/>
          <w:szCs w:val="28"/>
        </w:rPr>
        <w:t xml:space="preserve">, </w:t>
      </w:r>
      <w:r w:rsidR="006A1C61" w:rsidRPr="009923B0">
        <w:rPr>
          <w:sz w:val="28"/>
          <w:szCs w:val="28"/>
        </w:rPr>
        <w:t xml:space="preserve">Закону України </w:t>
      </w:r>
      <w:r w:rsidR="006A1C61">
        <w:rPr>
          <w:sz w:val="28"/>
          <w:szCs w:val="28"/>
        </w:rPr>
        <w:t xml:space="preserve">«Про цінні папери та фондовий ринок», Закону України «Про бухгалтерський облік та фінансову звітність в Україні», Постанови Кабінету міністрів України від 28.02.2000 № 419 «Про затвердження Порядку подання </w:t>
      </w:r>
      <w:r w:rsidR="006A1C61" w:rsidRPr="006C7B65">
        <w:rPr>
          <w:sz w:val="28"/>
          <w:szCs w:val="28"/>
        </w:rPr>
        <w:t>фінансової звітності» (зі змінами)</w:t>
      </w:r>
      <w:r w:rsidR="00B43C02" w:rsidRPr="006C7B65">
        <w:rPr>
          <w:sz w:val="28"/>
          <w:szCs w:val="28"/>
        </w:rPr>
        <w:t xml:space="preserve"> з метою </w:t>
      </w:r>
      <w:r w:rsidR="00D2766F" w:rsidRPr="006C7B65">
        <w:rPr>
          <w:sz w:val="28"/>
          <w:szCs w:val="28"/>
        </w:rPr>
        <w:t>запровадження удосконаленого порядку</w:t>
      </w:r>
      <w:r w:rsidR="00D2766F" w:rsidRPr="00D2766F">
        <w:rPr>
          <w:sz w:val="28"/>
          <w:szCs w:val="28"/>
        </w:rPr>
        <w:t xml:space="preserve"> подання </w:t>
      </w:r>
      <w:r w:rsidR="00D2766F" w:rsidRPr="00D2766F">
        <w:rPr>
          <w:sz w:val="28"/>
          <w:szCs w:val="28"/>
          <w:shd w:val="clear" w:color="auto" w:fill="FFFFFF"/>
        </w:rPr>
        <w:t>фінансової звітності в уніфікованому електронному форматі та здійснення ефективнішого регуляторного процесу</w:t>
      </w:r>
      <w:r w:rsidR="00167DD2" w:rsidRPr="00D2766F">
        <w:rPr>
          <w:sz w:val="28"/>
          <w:szCs w:val="28"/>
        </w:rPr>
        <w:t>.</w:t>
      </w:r>
    </w:p>
    <w:p w:rsidR="006F7D19" w:rsidRPr="00250F7E" w:rsidRDefault="006F7D19" w:rsidP="006F7D19">
      <w:pPr>
        <w:ind w:firstLine="708"/>
        <w:jc w:val="both"/>
        <w:rPr>
          <w:sz w:val="28"/>
          <w:szCs w:val="28"/>
        </w:rPr>
      </w:pPr>
      <w:r w:rsidRPr="00250F7E">
        <w:rPr>
          <w:sz w:val="28"/>
          <w:szCs w:val="28"/>
        </w:rPr>
        <w:t>Законом України «Про бухгалтерський облік та фінансову звітність в Україні» передбачено, що підприємства, що становлять суспільний інтерес, публічні акціонерні товариства, суб'єкти господарювання, які здійснюють діяльність у видобувних галузях, а також підприємства, які провадять господарську діяльність за видами, перелік яких визначається Кабінетом Міністрів України, складають і подають фінансову звітність та консолідовану фінансову звітність органам державної влади та іншим користувачам на їх вимогу в порядку, визначеному цим Законом, на основі таксономії фінансової звітності за міжнародними стандартами в єдиному електронному форматі, визначеному центральним органом виконавчої влади, що забезпечує формування та реалізує державну політику у сфері бухгалтерського обліку.</w:t>
      </w:r>
    </w:p>
    <w:p w:rsidR="006F7D19" w:rsidRDefault="00800B34" w:rsidP="006F7D19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П</w:t>
      </w:r>
      <w:r w:rsidR="006F7D19" w:rsidRPr="00250F7E">
        <w:rPr>
          <w:sz w:val="28"/>
          <w:szCs w:val="28"/>
        </w:rPr>
        <w:t>унктом 2 Порядку подання фінансової звітності, затвердженого Постановою Кабінету Міністрів України від 28.02.2000 № 419 (зі змінами)</w:t>
      </w:r>
      <w:r w:rsidR="00163F49">
        <w:rPr>
          <w:sz w:val="28"/>
          <w:szCs w:val="28"/>
        </w:rPr>
        <w:t>,</w:t>
      </w:r>
      <w:r w:rsidR="006F7D19" w:rsidRPr="00250F7E">
        <w:rPr>
          <w:sz w:val="28"/>
          <w:szCs w:val="28"/>
        </w:rPr>
        <w:t xml:space="preserve"> </w:t>
      </w:r>
      <w:r w:rsidR="006D7F02">
        <w:rPr>
          <w:sz w:val="28"/>
          <w:szCs w:val="28"/>
        </w:rPr>
        <w:t>ви</w:t>
      </w:r>
      <w:r w:rsidR="006F7D19" w:rsidRPr="00250F7E">
        <w:rPr>
          <w:sz w:val="28"/>
          <w:szCs w:val="28"/>
        </w:rPr>
        <w:t xml:space="preserve">значено, що фінансова та </w:t>
      </w:r>
      <w:hyperlink r:id="rId5" w:anchor="n16" w:tgtFrame="_blank" w:history="1">
        <w:r w:rsidR="006F7D19" w:rsidRPr="00250F7E">
          <w:rPr>
            <w:sz w:val="28"/>
            <w:szCs w:val="28"/>
            <w:lang w:eastAsia="uk-UA"/>
          </w:rPr>
          <w:t>консолідована фінансова звітність</w:t>
        </w:r>
      </w:hyperlink>
      <w:r w:rsidR="006F7D19" w:rsidRPr="00250F7E">
        <w:rPr>
          <w:sz w:val="28"/>
          <w:szCs w:val="28"/>
          <w:lang w:eastAsia="uk-UA"/>
        </w:rPr>
        <w:t>, складена на основі таксономії фінансової звітності за міжнародними стандартами фінансової звітності</w:t>
      </w:r>
      <w:r w:rsidR="00163F49">
        <w:rPr>
          <w:sz w:val="28"/>
          <w:szCs w:val="28"/>
          <w:lang w:eastAsia="uk-UA"/>
        </w:rPr>
        <w:t>,</w:t>
      </w:r>
      <w:r w:rsidR="006F7D19" w:rsidRPr="00250F7E">
        <w:rPr>
          <w:sz w:val="28"/>
          <w:szCs w:val="28"/>
          <w:lang w:eastAsia="uk-UA"/>
        </w:rPr>
        <w:t xml:space="preserve"> в єдиному електронному форматі, визначеному Мінфіном, подається до центру збору фінансової звітності, операційне управління яким здійснюється НКЦПФР, з метою забезпечення доступу органів державної влади, інших органів та користувачів до поданої підприємствами фінансової звітності та консолідованої фінансової звітності</w:t>
      </w:r>
      <w:r w:rsidR="006F7D19">
        <w:rPr>
          <w:sz w:val="28"/>
          <w:szCs w:val="28"/>
          <w:lang w:eastAsia="uk-UA"/>
        </w:rPr>
        <w:t>.</w:t>
      </w:r>
    </w:p>
    <w:p w:rsidR="006F7D19" w:rsidRDefault="006F7D19" w:rsidP="006F7D19">
      <w:pPr>
        <w:ind w:firstLine="708"/>
        <w:jc w:val="both"/>
        <w:rPr>
          <w:sz w:val="28"/>
          <w:szCs w:val="28"/>
        </w:rPr>
      </w:pPr>
      <w:r w:rsidRPr="00BC17C2">
        <w:rPr>
          <w:sz w:val="28"/>
          <w:szCs w:val="28"/>
        </w:rPr>
        <w:t>Пр</w:t>
      </w:r>
      <w:r w:rsidR="00BF1710">
        <w:rPr>
          <w:sz w:val="28"/>
          <w:szCs w:val="28"/>
        </w:rPr>
        <w:t>оектом рішення</w:t>
      </w:r>
      <w:r w:rsidRPr="00BC17C2">
        <w:rPr>
          <w:sz w:val="28"/>
          <w:szCs w:val="28"/>
        </w:rPr>
        <w:t xml:space="preserve"> передбачено запровадження механізму подання </w:t>
      </w:r>
      <w:r>
        <w:rPr>
          <w:sz w:val="28"/>
          <w:szCs w:val="28"/>
        </w:rPr>
        <w:t>і</w:t>
      </w:r>
      <w:r w:rsidRPr="00BC17C2">
        <w:rPr>
          <w:sz w:val="28"/>
          <w:szCs w:val="28"/>
        </w:rPr>
        <w:t xml:space="preserve"> оприлюднення фінансової звітності суб’єкта подання</w:t>
      </w:r>
      <w:r w:rsidR="00A73E0C">
        <w:rPr>
          <w:sz w:val="28"/>
          <w:szCs w:val="28"/>
        </w:rPr>
        <w:t xml:space="preserve">, </w:t>
      </w:r>
      <w:r w:rsidR="00A73E0C" w:rsidRPr="006A1C61">
        <w:rPr>
          <w:rStyle w:val="HTMLTypewriter"/>
          <w:sz w:val="28"/>
          <w:szCs w:val="28"/>
        </w:rPr>
        <w:t>складеної на основі таксономії фінансової звітності за міжнародними стандартами, в єдиному електронному форматі</w:t>
      </w:r>
      <w:r>
        <w:rPr>
          <w:sz w:val="28"/>
          <w:szCs w:val="28"/>
        </w:rPr>
        <w:t xml:space="preserve"> та здійснення Комісією контролю за поданням </w:t>
      </w:r>
      <w:r w:rsidR="00CD30B8">
        <w:rPr>
          <w:sz w:val="28"/>
          <w:szCs w:val="28"/>
        </w:rPr>
        <w:t xml:space="preserve">такої </w:t>
      </w:r>
      <w:r w:rsidRPr="00BC17C2">
        <w:rPr>
          <w:sz w:val="28"/>
          <w:szCs w:val="28"/>
        </w:rPr>
        <w:t>фінансової звітності суб’єкта подання.</w:t>
      </w:r>
    </w:p>
    <w:p w:rsidR="00B36EFA" w:rsidRPr="00F851FE" w:rsidRDefault="00B36EFA" w:rsidP="00B36EFA">
      <w:pPr>
        <w:pStyle w:val="ad"/>
        <w:ind w:firstLine="708"/>
        <w:jc w:val="both"/>
        <w:rPr>
          <w:b w:val="0"/>
          <w:bCs/>
          <w:szCs w:val="28"/>
        </w:rPr>
      </w:pPr>
      <w:r w:rsidRPr="00C7520B">
        <w:rPr>
          <w:b w:val="0"/>
          <w:bCs/>
          <w:szCs w:val="28"/>
        </w:rPr>
        <w:t>Пропозиції та зауваження до проекту вказан</w:t>
      </w:r>
      <w:r w:rsidR="00553B85" w:rsidRPr="00C7520B">
        <w:rPr>
          <w:b w:val="0"/>
          <w:bCs/>
          <w:szCs w:val="28"/>
        </w:rPr>
        <w:t>ого</w:t>
      </w:r>
      <w:r w:rsidRPr="00C7520B">
        <w:rPr>
          <w:b w:val="0"/>
          <w:bCs/>
          <w:szCs w:val="28"/>
        </w:rPr>
        <w:t xml:space="preserve"> нормативно-правов</w:t>
      </w:r>
      <w:r w:rsidR="00553B85" w:rsidRPr="00C7520B">
        <w:rPr>
          <w:b w:val="0"/>
          <w:bCs/>
          <w:szCs w:val="28"/>
        </w:rPr>
        <w:t>ого</w:t>
      </w:r>
      <w:r w:rsidRPr="00C7520B">
        <w:rPr>
          <w:b w:val="0"/>
          <w:bCs/>
          <w:szCs w:val="28"/>
        </w:rPr>
        <w:t xml:space="preserve"> акт</w:t>
      </w:r>
      <w:r w:rsidR="00553B85" w:rsidRPr="00C7520B">
        <w:rPr>
          <w:b w:val="0"/>
          <w:bCs/>
          <w:szCs w:val="28"/>
        </w:rPr>
        <w:t>у</w:t>
      </w:r>
      <w:r w:rsidRPr="00C7520B">
        <w:rPr>
          <w:b w:val="0"/>
          <w:bCs/>
          <w:szCs w:val="28"/>
        </w:rPr>
        <w:t xml:space="preserve"> надсилаються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C7520B">
          <w:rPr>
            <w:b w:val="0"/>
            <w:bCs/>
            <w:szCs w:val="28"/>
          </w:rPr>
          <w:t>01010, м</w:t>
        </w:r>
      </w:smartTag>
      <w:r w:rsidRPr="00C7520B">
        <w:rPr>
          <w:b w:val="0"/>
          <w:bCs/>
          <w:szCs w:val="28"/>
        </w:rPr>
        <w:t xml:space="preserve">. Київ – 601, вул. Московська, 8, </w:t>
      </w:r>
      <w:r w:rsidR="00450899" w:rsidRPr="00C7520B">
        <w:rPr>
          <w:b w:val="0"/>
          <w:bCs/>
          <w:szCs w:val="28"/>
        </w:rPr>
        <w:t xml:space="preserve">управління методології корпоративного управління та корпоративних </w:t>
      </w:r>
      <w:r w:rsidR="00450899" w:rsidRPr="00F851FE">
        <w:rPr>
          <w:b w:val="0"/>
          <w:bCs/>
          <w:szCs w:val="28"/>
        </w:rPr>
        <w:t>фінансів</w:t>
      </w:r>
      <w:r w:rsidR="005B0BF6" w:rsidRPr="00F851FE">
        <w:rPr>
          <w:b w:val="0"/>
          <w:bCs/>
          <w:szCs w:val="28"/>
        </w:rPr>
        <w:t xml:space="preserve"> та на електронні адреси </w:t>
      </w:r>
      <w:hyperlink r:id="rId6" w:history="1">
        <w:r w:rsidR="005B0BF6" w:rsidRPr="00F851FE">
          <w:rPr>
            <w:rStyle w:val="ae"/>
            <w:b w:val="0"/>
            <w:color w:val="auto"/>
            <w:szCs w:val="28"/>
            <w:u w:val="none"/>
            <w:shd w:val="clear" w:color="auto" w:fill="FFFFFF"/>
          </w:rPr>
          <w:t>dmytro.peresunko@nssmc.gov.ua</w:t>
        </w:r>
      </w:hyperlink>
      <w:r w:rsidR="005B0BF6" w:rsidRPr="00F851FE">
        <w:rPr>
          <w:b w:val="0"/>
          <w:szCs w:val="28"/>
          <w:shd w:val="clear" w:color="auto" w:fill="FFFFFF"/>
        </w:rPr>
        <w:t xml:space="preserve"> та</w:t>
      </w:r>
      <w:r w:rsidR="005B0BF6" w:rsidRPr="00F851FE">
        <w:rPr>
          <w:b w:val="0"/>
          <w:bCs/>
          <w:szCs w:val="28"/>
        </w:rPr>
        <w:t xml:space="preserve"> </w:t>
      </w:r>
      <w:hyperlink r:id="rId7" w:history="1">
        <w:r w:rsidR="00F851FE" w:rsidRPr="00F851FE">
          <w:rPr>
            <w:rStyle w:val="ae"/>
            <w:b w:val="0"/>
            <w:color w:val="auto"/>
            <w:szCs w:val="28"/>
            <w:u w:val="none"/>
            <w:shd w:val="clear" w:color="auto" w:fill="FFFFFF"/>
          </w:rPr>
          <w:t>nataliya.kovalenko@nssmc.gov.ua</w:t>
        </w:r>
      </w:hyperlink>
      <w:r w:rsidR="00450899" w:rsidRPr="00F851FE">
        <w:rPr>
          <w:b w:val="0"/>
          <w:bCs/>
          <w:szCs w:val="28"/>
        </w:rPr>
        <w:t>.</w:t>
      </w:r>
    </w:p>
    <w:p w:rsidR="00B36EFA" w:rsidRPr="00407B98" w:rsidRDefault="00B36EFA" w:rsidP="00B36EFA">
      <w:pPr>
        <w:ind w:firstLine="720"/>
        <w:jc w:val="both"/>
        <w:rPr>
          <w:sz w:val="28"/>
          <w:szCs w:val="28"/>
        </w:rPr>
      </w:pPr>
      <w:r w:rsidRPr="00407B98">
        <w:rPr>
          <w:sz w:val="28"/>
          <w:szCs w:val="28"/>
        </w:rPr>
        <w:t xml:space="preserve">Проект рішення оприлюднюється на офіційному сайті Національної комісії з цінних паперів та фондового ринку – </w:t>
      </w:r>
      <w:hyperlink r:id="rId8" w:history="1">
        <w:r w:rsidRPr="00407B98">
          <w:rPr>
            <w:rStyle w:val="ae"/>
            <w:color w:val="auto"/>
            <w:sz w:val="28"/>
            <w:szCs w:val="28"/>
          </w:rPr>
          <w:t>http://www.</w:t>
        </w:r>
        <w:r w:rsidRPr="00407B98">
          <w:rPr>
            <w:rStyle w:val="ae"/>
            <w:color w:val="auto"/>
            <w:sz w:val="28"/>
            <w:szCs w:val="28"/>
            <w:lang w:val="en-US"/>
          </w:rPr>
          <w:t>n</w:t>
        </w:r>
        <w:r w:rsidRPr="00407B98">
          <w:rPr>
            <w:rStyle w:val="ae"/>
            <w:color w:val="auto"/>
            <w:sz w:val="28"/>
            <w:szCs w:val="28"/>
          </w:rPr>
          <w:t>ss</w:t>
        </w:r>
        <w:r w:rsidRPr="00407B98">
          <w:rPr>
            <w:rStyle w:val="ae"/>
            <w:color w:val="auto"/>
            <w:sz w:val="28"/>
            <w:szCs w:val="28"/>
            <w:lang w:val="en-US"/>
          </w:rPr>
          <w:t>m</w:t>
        </w:r>
        <w:r w:rsidRPr="00407B98">
          <w:rPr>
            <w:rStyle w:val="ae"/>
            <w:color w:val="auto"/>
            <w:sz w:val="28"/>
            <w:szCs w:val="28"/>
          </w:rPr>
          <w:t>c.gov.ua</w:t>
        </w:r>
        <w:bookmarkStart w:id="1" w:name="_Hlt134588707"/>
        <w:r w:rsidRPr="00407B98">
          <w:rPr>
            <w:rStyle w:val="ae"/>
            <w:color w:val="auto"/>
            <w:sz w:val="28"/>
            <w:szCs w:val="28"/>
          </w:rPr>
          <w:t>/</w:t>
        </w:r>
        <w:bookmarkEnd w:id="1"/>
      </w:hyperlink>
      <w:r w:rsidRPr="00407B98">
        <w:rPr>
          <w:sz w:val="28"/>
          <w:szCs w:val="28"/>
        </w:rPr>
        <w:t xml:space="preserve"> .</w:t>
      </w:r>
    </w:p>
    <w:p w:rsidR="00B36EFA" w:rsidRDefault="00B36EFA" w:rsidP="00B36EFA">
      <w:pPr>
        <w:pStyle w:val="a5"/>
        <w:ind w:firstLine="720"/>
        <w:rPr>
          <w:b w:val="0"/>
          <w:szCs w:val="28"/>
        </w:rPr>
      </w:pPr>
      <w:r w:rsidRPr="0057602E">
        <w:rPr>
          <w:b w:val="0"/>
          <w:szCs w:val="28"/>
        </w:rPr>
        <w:t>Строк, протягом якого приймаються зауваження та пропозиції від юридичних та фізичних осіб, їх об</w:t>
      </w:r>
      <w:r w:rsidRPr="0057602E">
        <w:rPr>
          <w:b w:val="0"/>
          <w:szCs w:val="28"/>
          <w:lang w:val="ru-RU"/>
        </w:rPr>
        <w:t>’</w:t>
      </w:r>
      <w:r w:rsidRPr="0057602E">
        <w:rPr>
          <w:b w:val="0"/>
          <w:szCs w:val="28"/>
        </w:rPr>
        <w:t xml:space="preserve">єднань, становить </w:t>
      </w:r>
      <w:r w:rsidR="00400240" w:rsidRPr="0057602E">
        <w:rPr>
          <w:b w:val="0"/>
          <w:szCs w:val="28"/>
        </w:rPr>
        <w:t>3</w:t>
      </w:r>
      <w:r w:rsidRPr="0057602E">
        <w:rPr>
          <w:b w:val="0"/>
          <w:szCs w:val="28"/>
        </w:rPr>
        <w:t xml:space="preserve">0 </w:t>
      </w:r>
      <w:r w:rsidR="00400240" w:rsidRPr="0057602E">
        <w:rPr>
          <w:b w:val="0"/>
          <w:szCs w:val="28"/>
        </w:rPr>
        <w:t>календарних</w:t>
      </w:r>
      <w:r w:rsidRPr="0057602E">
        <w:rPr>
          <w:b w:val="0"/>
          <w:szCs w:val="28"/>
        </w:rPr>
        <w:t xml:space="preserve"> днів з дня, наступного за днем оприлюднення цього проекту.</w:t>
      </w:r>
    </w:p>
    <w:p w:rsidR="00534F59" w:rsidRPr="00400240" w:rsidRDefault="00534F59" w:rsidP="00B36EFA">
      <w:pPr>
        <w:pStyle w:val="a5"/>
        <w:ind w:firstLine="720"/>
        <w:rPr>
          <w:b w:val="0"/>
          <w:szCs w:val="28"/>
        </w:rPr>
      </w:pPr>
    </w:p>
    <w:p w:rsidR="00B36EFA" w:rsidRPr="002253E4" w:rsidRDefault="00B36EFA" w:rsidP="00B36EFA">
      <w:pPr>
        <w:pStyle w:val="1"/>
        <w:ind w:firstLine="720"/>
        <w:jc w:val="both"/>
        <w:rPr>
          <w:szCs w:val="28"/>
        </w:rPr>
      </w:pPr>
      <w:r w:rsidRPr="002253E4">
        <w:rPr>
          <w:szCs w:val="28"/>
        </w:rPr>
        <w:t>Голов</w:t>
      </w:r>
      <w:r w:rsidR="00400240" w:rsidRPr="002253E4">
        <w:rPr>
          <w:szCs w:val="28"/>
        </w:rPr>
        <w:t>а</w:t>
      </w:r>
      <w:r w:rsidR="00BF24DC" w:rsidRPr="002253E4">
        <w:rPr>
          <w:szCs w:val="28"/>
        </w:rPr>
        <w:t xml:space="preserve"> Комісії </w:t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BF24DC" w:rsidRPr="002253E4">
        <w:rPr>
          <w:szCs w:val="28"/>
        </w:rPr>
        <w:tab/>
      </w:r>
      <w:r w:rsidR="007B001C" w:rsidRPr="002253E4">
        <w:rPr>
          <w:szCs w:val="28"/>
        </w:rPr>
        <w:tab/>
      </w:r>
      <w:r w:rsidR="00400240" w:rsidRPr="002253E4">
        <w:rPr>
          <w:szCs w:val="28"/>
        </w:rPr>
        <w:tab/>
        <w:t xml:space="preserve">       Т</w:t>
      </w:r>
      <w:r w:rsidR="007B001C" w:rsidRPr="002253E4">
        <w:rPr>
          <w:szCs w:val="28"/>
        </w:rPr>
        <w:t xml:space="preserve">. </w:t>
      </w:r>
      <w:r w:rsidR="00400240" w:rsidRPr="002253E4">
        <w:rPr>
          <w:szCs w:val="28"/>
        </w:rPr>
        <w:t>Хромаєв</w:t>
      </w:r>
    </w:p>
    <w:sectPr w:rsidR="00B36EFA" w:rsidRPr="002253E4" w:rsidSect="00F41A38">
      <w:pgSz w:w="11906" w:h="16838"/>
      <w:pgMar w:top="454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97FC3"/>
    <w:multiLevelType w:val="hybridMultilevel"/>
    <w:tmpl w:val="750E120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6D07CA"/>
    <w:multiLevelType w:val="hybridMultilevel"/>
    <w:tmpl w:val="CBAE7260"/>
    <w:lvl w:ilvl="0" w:tplc="9A5C3AA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EEA"/>
    <w:rsid w:val="000265A8"/>
    <w:rsid w:val="00052445"/>
    <w:rsid w:val="00056472"/>
    <w:rsid w:val="000743DA"/>
    <w:rsid w:val="000818C8"/>
    <w:rsid w:val="00093CE6"/>
    <w:rsid w:val="000A3C7E"/>
    <w:rsid w:val="000B3984"/>
    <w:rsid w:val="000B4844"/>
    <w:rsid w:val="000C5195"/>
    <w:rsid w:val="000C57E3"/>
    <w:rsid w:val="000D2834"/>
    <w:rsid w:val="000D2B6E"/>
    <w:rsid w:val="000D2DDF"/>
    <w:rsid w:val="000F33C1"/>
    <w:rsid w:val="00103ED9"/>
    <w:rsid w:val="0011691C"/>
    <w:rsid w:val="001568F6"/>
    <w:rsid w:val="00156DFC"/>
    <w:rsid w:val="00163F49"/>
    <w:rsid w:val="00164AD8"/>
    <w:rsid w:val="00165DBD"/>
    <w:rsid w:val="0016749C"/>
    <w:rsid w:val="00167AA2"/>
    <w:rsid w:val="00167DD2"/>
    <w:rsid w:val="001773D8"/>
    <w:rsid w:val="00190893"/>
    <w:rsid w:val="0019476B"/>
    <w:rsid w:val="00197CC6"/>
    <w:rsid w:val="001A1BCE"/>
    <w:rsid w:val="001B2173"/>
    <w:rsid w:val="001B7A66"/>
    <w:rsid w:val="001E55B5"/>
    <w:rsid w:val="001E65FC"/>
    <w:rsid w:val="001F1138"/>
    <w:rsid w:val="001F5B34"/>
    <w:rsid w:val="002051EC"/>
    <w:rsid w:val="00207EA4"/>
    <w:rsid w:val="00220677"/>
    <w:rsid w:val="002217BE"/>
    <w:rsid w:val="002253E4"/>
    <w:rsid w:val="00235774"/>
    <w:rsid w:val="00271BF3"/>
    <w:rsid w:val="002804BC"/>
    <w:rsid w:val="002936A3"/>
    <w:rsid w:val="002A2C2F"/>
    <w:rsid w:val="002A739D"/>
    <w:rsid w:val="0031095E"/>
    <w:rsid w:val="00320CAE"/>
    <w:rsid w:val="00323F66"/>
    <w:rsid w:val="00333726"/>
    <w:rsid w:val="003375BE"/>
    <w:rsid w:val="00341FDE"/>
    <w:rsid w:val="0036050E"/>
    <w:rsid w:val="0037084E"/>
    <w:rsid w:val="00377DBD"/>
    <w:rsid w:val="00391FA6"/>
    <w:rsid w:val="003A5510"/>
    <w:rsid w:val="003B433A"/>
    <w:rsid w:val="00400240"/>
    <w:rsid w:val="00407B98"/>
    <w:rsid w:val="00433368"/>
    <w:rsid w:val="00437879"/>
    <w:rsid w:val="0044704D"/>
    <w:rsid w:val="00450899"/>
    <w:rsid w:val="00464F96"/>
    <w:rsid w:val="00481666"/>
    <w:rsid w:val="0048302D"/>
    <w:rsid w:val="004848B6"/>
    <w:rsid w:val="00492468"/>
    <w:rsid w:val="00494FF0"/>
    <w:rsid w:val="0049546B"/>
    <w:rsid w:val="0049640A"/>
    <w:rsid w:val="0049643E"/>
    <w:rsid w:val="004A6E1F"/>
    <w:rsid w:val="004B64AC"/>
    <w:rsid w:val="004C46F9"/>
    <w:rsid w:val="004E7A53"/>
    <w:rsid w:val="00501DCB"/>
    <w:rsid w:val="0050359F"/>
    <w:rsid w:val="005036EA"/>
    <w:rsid w:val="005102DF"/>
    <w:rsid w:val="00522A43"/>
    <w:rsid w:val="005258A1"/>
    <w:rsid w:val="005269A7"/>
    <w:rsid w:val="00534F59"/>
    <w:rsid w:val="0054503D"/>
    <w:rsid w:val="00553B85"/>
    <w:rsid w:val="00554096"/>
    <w:rsid w:val="00557DE8"/>
    <w:rsid w:val="005657EE"/>
    <w:rsid w:val="00575581"/>
    <w:rsid w:val="00575647"/>
    <w:rsid w:val="0057602E"/>
    <w:rsid w:val="00586B5C"/>
    <w:rsid w:val="005935E6"/>
    <w:rsid w:val="005958AA"/>
    <w:rsid w:val="005A46E5"/>
    <w:rsid w:val="005B0BF6"/>
    <w:rsid w:val="005B0F1F"/>
    <w:rsid w:val="005B3E8A"/>
    <w:rsid w:val="005B67EF"/>
    <w:rsid w:val="005C082A"/>
    <w:rsid w:val="005D1CD9"/>
    <w:rsid w:val="005D290D"/>
    <w:rsid w:val="005E3434"/>
    <w:rsid w:val="005F6763"/>
    <w:rsid w:val="00616FE2"/>
    <w:rsid w:val="00635311"/>
    <w:rsid w:val="00640A2F"/>
    <w:rsid w:val="00655DA8"/>
    <w:rsid w:val="00662CCB"/>
    <w:rsid w:val="00671F31"/>
    <w:rsid w:val="00672638"/>
    <w:rsid w:val="006A1C61"/>
    <w:rsid w:val="006A340F"/>
    <w:rsid w:val="006B3D1B"/>
    <w:rsid w:val="006B4092"/>
    <w:rsid w:val="006B4EEA"/>
    <w:rsid w:val="006C4A25"/>
    <w:rsid w:val="006C7B65"/>
    <w:rsid w:val="006D7F02"/>
    <w:rsid w:val="006E1C56"/>
    <w:rsid w:val="006E2781"/>
    <w:rsid w:val="006E3F0D"/>
    <w:rsid w:val="006F7D19"/>
    <w:rsid w:val="00707B93"/>
    <w:rsid w:val="00711B70"/>
    <w:rsid w:val="007122C8"/>
    <w:rsid w:val="00720510"/>
    <w:rsid w:val="00740CA4"/>
    <w:rsid w:val="00753291"/>
    <w:rsid w:val="00755801"/>
    <w:rsid w:val="0075777A"/>
    <w:rsid w:val="00763D09"/>
    <w:rsid w:val="00764940"/>
    <w:rsid w:val="007A07B1"/>
    <w:rsid w:val="007B001C"/>
    <w:rsid w:val="007B4EA8"/>
    <w:rsid w:val="007C3896"/>
    <w:rsid w:val="007C3DBD"/>
    <w:rsid w:val="007D09F2"/>
    <w:rsid w:val="007D271D"/>
    <w:rsid w:val="007E5D13"/>
    <w:rsid w:val="007E7968"/>
    <w:rsid w:val="007F3B4C"/>
    <w:rsid w:val="00800B34"/>
    <w:rsid w:val="00813709"/>
    <w:rsid w:val="00814AF6"/>
    <w:rsid w:val="0081791C"/>
    <w:rsid w:val="00840C0B"/>
    <w:rsid w:val="00843272"/>
    <w:rsid w:val="008628C0"/>
    <w:rsid w:val="00867F97"/>
    <w:rsid w:val="008758BF"/>
    <w:rsid w:val="00883824"/>
    <w:rsid w:val="00885783"/>
    <w:rsid w:val="00892C97"/>
    <w:rsid w:val="008A691E"/>
    <w:rsid w:val="008D0E02"/>
    <w:rsid w:val="008D6BB9"/>
    <w:rsid w:val="008F1159"/>
    <w:rsid w:val="008F2221"/>
    <w:rsid w:val="0090726F"/>
    <w:rsid w:val="00931A9B"/>
    <w:rsid w:val="00944D6A"/>
    <w:rsid w:val="00953508"/>
    <w:rsid w:val="009555C3"/>
    <w:rsid w:val="00990832"/>
    <w:rsid w:val="00993B01"/>
    <w:rsid w:val="0099510D"/>
    <w:rsid w:val="00996571"/>
    <w:rsid w:val="009A0A30"/>
    <w:rsid w:val="009A7A60"/>
    <w:rsid w:val="009B02F7"/>
    <w:rsid w:val="009D285A"/>
    <w:rsid w:val="00A21164"/>
    <w:rsid w:val="00A73E0C"/>
    <w:rsid w:val="00A81020"/>
    <w:rsid w:val="00A82A27"/>
    <w:rsid w:val="00AD67E0"/>
    <w:rsid w:val="00AF59F8"/>
    <w:rsid w:val="00B27122"/>
    <w:rsid w:val="00B32768"/>
    <w:rsid w:val="00B32C82"/>
    <w:rsid w:val="00B36EFA"/>
    <w:rsid w:val="00B42F4B"/>
    <w:rsid w:val="00B43C02"/>
    <w:rsid w:val="00B474EE"/>
    <w:rsid w:val="00B5389A"/>
    <w:rsid w:val="00B56ADC"/>
    <w:rsid w:val="00B65DC2"/>
    <w:rsid w:val="00B95CE5"/>
    <w:rsid w:val="00BC6816"/>
    <w:rsid w:val="00BE160F"/>
    <w:rsid w:val="00BE61E2"/>
    <w:rsid w:val="00BF1710"/>
    <w:rsid w:val="00BF24DC"/>
    <w:rsid w:val="00C11CE7"/>
    <w:rsid w:val="00C2789C"/>
    <w:rsid w:val="00C41A0D"/>
    <w:rsid w:val="00C43E64"/>
    <w:rsid w:val="00C448A0"/>
    <w:rsid w:val="00C47B56"/>
    <w:rsid w:val="00C7520B"/>
    <w:rsid w:val="00C87E9E"/>
    <w:rsid w:val="00CC156F"/>
    <w:rsid w:val="00CC2FC0"/>
    <w:rsid w:val="00CD30B8"/>
    <w:rsid w:val="00CD3687"/>
    <w:rsid w:val="00CE3F6F"/>
    <w:rsid w:val="00CF47D0"/>
    <w:rsid w:val="00D125C4"/>
    <w:rsid w:val="00D24DFD"/>
    <w:rsid w:val="00D2766F"/>
    <w:rsid w:val="00D335F6"/>
    <w:rsid w:val="00D36617"/>
    <w:rsid w:val="00D458A6"/>
    <w:rsid w:val="00D50002"/>
    <w:rsid w:val="00D50F99"/>
    <w:rsid w:val="00D52088"/>
    <w:rsid w:val="00D5216A"/>
    <w:rsid w:val="00D7514B"/>
    <w:rsid w:val="00D8454B"/>
    <w:rsid w:val="00D86C07"/>
    <w:rsid w:val="00D91EAA"/>
    <w:rsid w:val="00D923AB"/>
    <w:rsid w:val="00DE5AAC"/>
    <w:rsid w:val="00DF1371"/>
    <w:rsid w:val="00DF5C88"/>
    <w:rsid w:val="00E2436E"/>
    <w:rsid w:val="00E24B2A"/>
    <w:rsid w:val="00E2755A"/>
    <w:rsid w:val="00E33BB4"/>
    <w:rsid w:val="00E361CD"/>
    <w:rsid w:val="00E4385B"/>
    <w:rsid w:val="00E46C65"/>
    <w:rsid w:val="00E6164F"/>
    <w:rsid w:val="00E80878"/>
    <w:rsid w:val="00E90D15"/>
    <w:rsid w:val="00E965E4"/>
    <w:rsid w:val="00EA3A40"/>
    <w:rsid w:val="00EC6716"/>
    <w:rsid w:val="00EF1640"/>
    <w:rsid w:val="00EF359D"/>
    <w:rsid w:val="00EF6C4D"/>
    <w:rsid w:val="00EF75DA"/>
    <w:rsid w:val="00F0174D"/>
    <w:rsid w:val="00F07210"/>
    <w:rsid w:val="00F12C68"/>
    <w:rsid w:val="00F15ECE"/>
    <w:rsid w:val="00F35955"/>
    <w:rsid w:val="00F40CE0"/>
    <w:rsid w:val="00F41A38"/>
    <w:rsid w:val="00F47ED6"/>
    <w:rsid w:val="00F645A8"/>
    <w:rsid w:val="00F7159B"/>
    <w:rsid w:val="00F715B0"/>
    <w:rsid w:val="00F74BEF"/>
    <w:rsid w:val="00F77E8F"/>
    <w:rsid w:val="00F81603"/>
    <w:rsid w:val="00F851FE"/>
    <w:rsid w:val="00F94E18"/>
    <w:rsid w:val="00F95EBD"/>
    <w:rsid w:val="00FA2C1F"/>
    <w:rsid w:val="00FA4EB7"/>
    <w:rsid w:val="00FA715C"/>
    <w:rsid w:val="00FB5D88"/>
    <w:rsid w:val="00FC54FF"/>
    <w:rsid w:val="00FE36BA"/>
    <w:rsid w:val="00FF1354"/>
    <w:rsid w:val="00FF44F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87105-986A-457F-B9FD-5FDA9A9A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EA"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944D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6B4EEA"/>
    <w:pPr>
      <w:ind w:firstLine="720"/>
      <w:jc w:val="center"/>
    </w:pPr>
  </w:style>
  <w:style w:type="paragraph" w:styleId="a5">
    <w:name w:val="Body Text"/>
    <w:basedOn w:val="a"/>
    <w:link w:val="a6"/>
    <w:rsid w:val="006B4EEA"/>
    <w:pPr>
      <w:jc w:val="both"/>
    </w:pPr>
    <w:rPr>
      <w:b/>
      <w:bCs/>
      <w:sz w:val="28"/>
    </w:rPr>
  </w:style>
  <w:style w:type="paragraph" w:customStyle="1" w:styleId="a7">
    <w:name w:val="Знак Знак Знак Знак Знак Знак Знак Знак Знак Знак Знак Знак"/>
    <w:basedOn w:val="a"/>
    <w:rsid w:val="006B4EE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B4EEA"/>
  </w:style>
  <w:style w:type="paragraph" w:customStyle="1" w:styleId="10">
    <w:name w:val=" Знак1"/>
    <w:basedOn w:val="a"/>
    <w:rsid w:val="006B4EEA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944D6A"/>
    <w:pPr>
      <w:spacing w:after="120" w:line="480" w:lineRule="auto"/>
      <w:ind w:left="283"/>
    </w:pPr>
  </w:style>
  <w:style w:type="paragraph" w:styleId="3">
    <w:name w:val="Body Text Indent 3"/>
    <w:basedOn w:val="a"/>
    <w:rsid w:val="00944D6A"/>
    <w:pPr>
      <w:spacing w:after="120"/>
      <w:ind w:left="283"/>
    </w:pPr>
    <w:rPr>
      <w:sz w:val="16"/>
      <w:szCs w:val="16"/>
    </w:rPr>
  </w:style>
  <w:style w:type="character" w:customStyle="1" w:styleId="rvts0">
    <w:name w:val="rvts0"/>
    <w:basedOn w:val="a0"/>
    <w:rsid w:val="00944D6A"/>
  </w:style>
  <w:style w:type="paragraph" w:styleId="a8">
    <w:name w:val="Normal (Web)"/>
    <w:basedOn w:val="a"/>
    <w:rsid w:val="00D335F6"/>
    <w:pPr>
      <w:spacing w:before="100" w:beforeAutospacing="1" w:after="100" w:afterAutospacing="1"/>
    </w:pPr>
    <w:rPr>
      <w:lang w:eastAsia="uk-UA"/>
    </w:rPr>
  </w:style>
  <w:style w:type="character" w:styleId="a9">
    <w:name w:val="Strong"/>
    <w:qFormat/>
    <w:rsid w:val="00CD3687"/>
    <w:rPr>
      <w:b/>
      <w:bCs/>
    </w:rPr>
  </w:style>
  <w:style w:type="character" w:customStyle="1" w:styleId="a6">
    <w:name w:val="Основной текст Знак"/>
    <w:link w:val="a5"/>
    <w:rsid w:val="00CD3687"/>
    <w:rPr>
      <w:b/>
      <w:bCs/>
      <w:sz w:val="28"/>
      <w:szCs w:val="24"/>
      <w:lang w:val="uk-UA" w:eastAsia="ru-RU" w:bidi="ar-SA"/>
    </w:rPr>
  </w:style>
  <w:style w:type="paragraph" w:customStyle="1" w:styleId="a1">
    <w:name w:val=" Знак Знак"/>
    <w:basedOn w:val="a"/>
    <w:link w:val="a0"/>
    <w:rsid w:val="00D91EA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 Знак Знак Знак Знак"/>
    <w:basedOn w:val="a"/>
    <w:rsid w:val="0031095E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 Знак Знак Знак Знак Знак Знак Знак Знак Знак Знак Знак Знак"/>
    <w:basedOn w:val="a"/>
    <w:rsid w:val="00D50002"/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B65DC2"/>
    <w:pPr>
      <w:ind w:left="1200"/>
    </w:pPr>
    <w:rPr>
      <w:rFonts w:ascii="Arial" w:hAnsi="Arial"/>
      <w:sz w:val="40"/>
      <w:lang w:val="uk-UA" w:eastAsia="ru-RU"/>
    </w:rPr>
  </w:style>
  <w:style w:type="table" w:styleId="ac">
    <w:name w:val="Table Grid"/>
    <w:basedOn w:val="a2"/>
    <w:rsid w:val="000D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qFormat/>
    <w:rsid w:val="00E965E4"/>
    <w:pPr>
      <w:jc w:val="center"/>
    </w:pPr>
    <w:rPr>
      <w:b/>
      <w:sz w:val="28"/>
      <w:szCs w:val="20"/>
    </w:rPr>
  </w:style>
  <w:style w:type="character" w:styleId="ae">
    <w:name w:val="Hyperlink"/>
    <w:rsid w:val="00B36EFA"/>
    <w:rPr>
      <w:color w:val="0000FF"/>
      <w:u w:val="single"/>
    </w:rPr>
  </w:style>
  <w:style w:type="paragraph" w:styleId="af">
    <w:name w:val="Document Map"/>
    <w:basedOn w:val="a"/>
    <w:semiHidden/>
    <w:rsid w:val="00B36E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2217BE"/>
    <w:rPr>
      <w:rFonts w:ascii="Tahoma" w:hAnsi="Tahoma" w:cs="Tahoma"/>
      <w:sz w:val="16"/>
      <w:szCs w:val="16"/>
    </w:rPr>
  </w:style>
  <w:style w:type="character" w:customStyle="1" w:styleId="HTMLTypewriter">
    <w:name w:val="HTML Typewriter"/>
    <w:rsid w:val="0005244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smc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ya.kovalenko@nssm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ytro.peresunko@nssmc.gov.ua" TargetMode="External"/><Relationship Id="rId5" Type="http://schemas.openxmlformats.org/officeDocument/2006/relationships/hyperlink" Target="https://zakon.rada.gov.ua/laws/show/z1223-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до проекту рішення Комісії</vt:lpstr>
      <vt:lpstr>Пояснювальна до проекту рішення Комісії</vt:lpstr>
    </vt:vector>
  </TitlesOfParts>
  <Company>SSMSC</Company>
  <LinksUpToDate>false</LinksUpToDate>
  <CharactersWithSpaces>3533</CharactersWithSpaces>
  <SharedDoc>false</SharedDoc>
  <HLinks>
    <vt:vector size="24" baseType="variant">
      <vt:variant>
        <vt:i4>1966144</vt:i4>
      </vt:variant>
      <vt:variant>
        <vt:i4>9</vt:i4>
      </vt:variant>
      <vt:variant>
        <vt:i4>0</vt:i4>
      </vt:variant>
      <vt:variant>
        <vt:i4>5</vt:i4>
      </vt:variant>
      <vt:variant>
        <vt:lpwstr>http://www.nssmc.gov.ua/</vt:lpwstr>
      </vt:variant>
      <vt:variant>
        <vt:lpwstr/>
      </vt:variant>
      <vt:variant>
        <vt:i4>1245224</vt:i4>
      </vt:variant>
      <vt:variant>
        <vt:i4>6</vt:i4>
      </vt:variant>
      <vt:variant>
        <vt:i4>0</vt:i4>
      </vt:variant>
      <vt:variant>
        <vt:i4>5</vt:i4>
      </vt:variant>
      <vt:variant>
        <vt:lpwstr>mailto:nataliya.kovalenko@nssmc.gov.ua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mailto:dmytro.peresunko@nssmc.gov.ua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https://zakon.rada.gov.ua/laws/show/z1223-13</vt:lpwstr>
      </vt:variant>
      <vt:variant>
        <vt:lpwstr>n16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до проекту рішення Комісії</dc:title>
  <dc:subject/>
  <dc:creator>tkachuk</dc:creator>
  <cp:keywords/>
  <dc:description/>
  <cp:lastModifiedBy>Руслан Кисляк</cp:lastModifiedBy>
  <cp:revision>2</cp:revision>
  <cp:lastPrinted>2019-07-31T08:37:00Z</cp:lastPrinted>
  <dcterms:created xsi:type="dcterms:W3CDTF">2019-12-28T14:49:00Z</dcterms:created>
  <dcterms:modified xsi:type="dcterms:W3CDTF">2019-12-28T14:49:00Z</dcterms:modified>
</cp:coreProperties>
</file>