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6633"/>
        <w:gridCol w:w="4422"/>
      </w:tblGrid>
      <w:tr w:rsidR="008429A8" w:rsidRPr="008429A8" w:rsidTr="008429A8">
        <w:tc>
          <w:tcPr>
            <w:tcW w:w="12135" w:type="dxa"/>
            <w:gridSpan w:val="2"/>
            <w:shd w:val="clear" w:color="auto" w:fill="auto"/>
            <w:hideMark/>
          </w:tcPr>
          <w:p w:rsidR="008429A8" w:rsidRPr="008429A8" w:rsidRDefault="008429A8" w:rsidP="008429A8">
            <w:pPr>
              <w:spacing w:before="300" w:after="150" w:line="240" w:lineRule="auto"/>
              <w:jc w:val="center"/>
              <w:rPr>
                <w:rFonts w:ascii="Times New Roman" w:eastAsia="Times New Roman" w:hAnsi="Times New Roman" w:cs="Times New Roman"/>
                <w:sz w:val="24"/>
                <w:szCs w:val="24"/>
                <w:lang w:eastAsia="uk-UA"/>
              </w:rPr>
            </w:pPr>
            <w:r w:rsidRPr="008429A8">
              <w:rPr>
                <w:rFonts w:ascii="Times New Roman" w:eastAsia="Times New Roman" w:hAnsi="Times New Roman" w:cs="Times New Roman"/>
                <w:noProof/>
                <w:sz w:val="24"/>
                <w:szCs w:val="24"/>
                <w:lang w:eastAsia="uk-UA"/>
              </w:rPr>
              <w:drawing>
                <wp:inline distT="0" distB="0" distL="0" distR="0">
                  <wp:extent cx="567690" cy="756920"/>
                  <wp:effectExtent l="0" t="0" r="3810" b="508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690" cy="756920"/>
                          </a:xfrm>
                          <a:prstGeom prst="rect">
                            <a:avLst/>
                          </a:prstGeom>
                          <a:noFill/>
                          <a:ln>
                            <a:noFill/>
                          </a:ln>
                        </pic:spPr>
                      </pic:pic>
                    </a:graphicData>
                  </a:graphic>
                </wp:inline>
              </w:drawing>
            </w:r>
          </w:p>
        </w:tc>
      </w:tr>
      <w:tr w:rsidR="008429A8" w:rsidRPr="008429A8" w:rsidTr="008429A8">
        <w:tc>
          <w:tcPr>
            <w:tcW w:w="12135" w:type="dxa"/>
            <w:gridSpan w:val="2"/>
            <w:shd w:val="clear" w:color="auto" w:fill="auto"/>
            <w:hideMark/>
          </w:tcPr>
          <w:p w:rsidR="008429A8" w:rsidRPr="008429A8" w:rsidRDefault="008429A8" w:rsidP="008429A8">
            <w:pPr>
              <w:spacing w:before="150" w:after="0" w:line="240" w:lineRule="auto"/>
              <w:jc w:val="center"/>
              <w:rPr>
                <w:rFonts w:ascii="Times New Roman" w:eastAsia="Times New Roman" w:hAnsi="Times New Roman" w:cs="Times New Roman"/>
                <w:sz w:val="24"/>
                <w:szCs w:val="24"/>
                <w:lang w:eastAsia="uk-UA"/>
              </w:rPr>
            </w:pPr>
            <w:r w:rsidRPr="008429A8">
              <w:rPr>
                <w:rFonts w:ascii="Times New Roman" w:eastAsia="Times New Roman" w:hAnsi="Times New Roman" w:cs="Times New Roman"/>
                <w:b/>
                <w:bCs/>
                <w:color w:val="000000"/>
                <w:sz w:val="28"/>
                <w:szCs w:val="28"/>
                <w:lang w:eastAsia="uk-UA"/>
              </w:rPr>
              <w:t>НАЦІОНАЛЬНА КОМІСІЯ З ЦІННИХ ПАПЕРІВ ТА ФОНДОВОГО РИНКУ</w:t>
            </w:r>
          </w:p>
        </w:tc>
      </w:tr>
      <w:tr w:rsidR="008429A8" w:rsidRPr="008429A8" w:rsidTr="008429A8">
        <w:tc>
          <w:tcPr>
            <w:tcW w:w="12135" w:type="dxa"/>
            <w:gridSpan w:val="2"/>
            <w:shd w:val="clear" w:color="auto" w:fill="auto"/>
            <w:hideMark/>
          </w:tcPr>
          <w:p w:rsidR="008429A8" w:rsidRPr="008429A8" w:rsidRDefault="008429A8" w:rsidP="008429A8">
            <w:pPr>
              <w:spacing w:before="300" w:after="150" w:line="240" w:lineRule="auto"/>
              <w:jc w:val="center"/>
              <w:rPr>
                <w:rFonts w:ascii="Times New Roman" w:eastAsia="Times New Roman" w:hAnsi="Times New Roman" w:cs="Times New Roman"/>
                <w:sz w:val="24"/>
                <w:szCs w:val="24"/>
                <w:lang w:eastAsia="uk-UA"/>
              </w:rPr>
            </w:pPr>
            <w:r w:rsidRPr="008429A8">
              <w:rPr>
                <w:rFonts w:ascii="Times New Roman" w:eastAsia="Times New Roman" w:hAnsi="Times New Roman" w:cs="Times New Roman"/>
                <w:b/>
                <w:bCs/>
                <w:color w:val="000000"/>
                <w:sz w:val="32"/>
                <w:szCs w:val="32"/>
                <w:lang w:eastAsia="uk-UA"/>
              </w:rPr>
              <w:t>РІШЕННЯ</w:t>
            </w:r>
          </w:p>
        </w:tc>
      </w:tr>
      <w:tr w:rsidR="008429A8" w:rsidRPr="008429A8" w:rsidTr="008429A8">
        <w:tc>
          <w:tcPr>
            <w:tcW w:w="12135" w:type="dxa"/>
            <w:gridSpan w:val="2"/>
            <w:shd w:val="clear" w:color="auto" w:fill="auto"/>
            <w:hideMark/>
          </w:tcPr>
          <w:p w:rsidR="008429A8" w:rsidRPr="008429A8" w:rsidRDefault="008429A8" w:rsidP="008429A8">
            <w:pPr>
              <w:spacing w:before="150" w:after="150" w:line="240" w:lineRule="auto"/>
              <w:ind w:left="450" w:right="450"/>
              <w:jc w:val="center"/>
              <w:rPr>
                <w:rFonts w:ascii="Times New Roman" w:eastAsia="Times New Roman" w:hAnsi="Times New Roman" w:cs="Times New Roman"/>
                <w:sz w:val="24"/>
                <w:szCs w:val="24"/>
                <w:lang w:eastAsia="uk-UA"/>
              </w:rPr>
            </w:pPr>
            <w:r w:rsidRPr="008429A8">
              <w:rPr>
                <w:rFonts w:ascii="Times New Roman" w:eastAsia="Times New Roman" w:hAnsi="Times New Roman" w:cs="Times New Roman"/>
                <w:b/>
                <w:bCs/>
                <w:color w:val="000000"/>
                <w:sz w:val="24"/>
                <w:szCs w:val="24"/>
                <w:lang w:eastAsia="uk-UA"/>
              </w:rPr>
              <w:t>23.07.2013 № 1281</w:t>
            </w:r>
          </w:p>
        </w:tc>
      </w:tr>
      <w:tr w:rsidR="008429A8" w:rsidRPr="008429A8" w:rsidTr="008429A8">
        <w:tc>
          <w:tcPr>
            <w:tcW w:w="3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0" w:name="n3"/>
            <w:bookmarkEnd w:id="0"/>
            <w:r w:rsidRPr="008429A8">
              <w:rPr>
                <w:rFonts w:ascii="Times New Roman" w:eastAsia="Times New Roman" w:hAnsi="Times New Roman" w:cs="Times New Roman"/>
                <w:b/>
                <w:bCs/>
                <w:color w:val="000000"/>
                <w:sz w:val="24"/>
                <w:szCs w:val="24"/>
                <w:lang w:eastAsia="uk-UA"/>
              </w:rPr>
              <w:br/>
            </w:r>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b/>
                <w:bCs/>
                <w:color w:val="000000"/>
                <w:sz w:val="24"/>
                <w:szCs w:val="24"/>
                <w:lang w:eastAsia="uk-UA"/>
              </w:rPr>
              <w:t>Зареєстровано в Міністерстві</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юстиції України</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12 вересня 2013 р.</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за № 1576/24108</w:t>
            </w:r>
          </w:p>
        </w:tc>
      </w:tr>
    </w:tbl>
    <w:p w:rsidR="008429A8" w:rsidRPr="008429A8" w:rsidRDefault="008429A8" w:rsidP="008429A8">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 w:name="n4"/>
      <w:bookmarkEnd w:id="1"/>
      <w:r w:rsidRPr="008429A8">
        <w:rPr>
          <w:rFonts w:ascii="Times New Roman" w:eastAsia="Times New Roman" w:hAnsi="Times New Roman" w:cs="Times New Roman"/>
          <w:b/>
          <w:bCs/>
          <w:color w:val="000000"/>
          <w:sz w:val="32"/>
          <w:szCs w:val="32"/>
          <w:lang w:eastAsia="uk-UA"/>
        </w:rPr>
        <w:t>Про затвердження Ліцензійних умов провадження професійної діяльності на фондовому ринку (ринку цінних паперів)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before="150" w:after="300" w:line="240" w:lineRule="auto"/>
        <w:ind w:left="450" w:right="450"/>
        <w:rPr>
          <w:rFonts w:ascii="Times New Roman" w:eastAsia="Times New Roman" w:hAnsi="Times New Roman" w:cs="Times New Roman"/>
          <w:color w:val="000000"/>
          <w:sz w:val="24"/>
          <w:szCs w:val="24"/>
          <w:lang w:eastAsia="uk-UA"/>
        </w:rPr>
      </w:pPr>
      <w:bookmarkStart w:id="2" w:name="n523"/>
      <w:bookmarkEnd w:id="2"/>
      <w:r w:rsidRPr="008429A8">
        <w:rPr>
          <w:rFonts w:ascii="Times New Roman" w:eastAsia="Times New Roman" w:hAnsi="Times New Roman" w:cs="Times New Roman"/>
          <w:color w:val="000000"/>
          <w:sz w:val="24"/>
          <w:szCs w:val="24"/>
          <w:lang w:eastAsia="uk-UA"/>
        </w:rPr>
        <w:t>{Із змінами, внесеними згідно з Рішеннями Національної комісії</w:t>
      </w:r>
      <w:r w:rsidRPr="008429A8">
        <w:rPr>
          <w:rFonts w:ascii="Times New Roman" w:eastAsia="Times New Roman" w:hAnsi="Times New Roman" w:cs="Times New Roman"/>
          <w:color w:val="000000"/>
          <w:sz w:val="24"/>
          <w:szCs w:val="24"/>
          <w:lang w:eastAsia="uk-UA"/>
        </w:rPr>
        <w:br/>
        <w:t>з цінних паперів та фондового ринку</w:t>
      </w:r>
      <w:r w:rsidRPr="008429A8">
        <w:rPr>
          <w:rFonts w:ascii="Times New Roman" w:eastAsia="Times New Roman" w:hAnsi="Times New Roman" w:cs="Times New Roman"/>
          <w:color w:val="000000"/>
          <w:sz w:val="24"/>
          <w:szCs w:val="24"/>
          <w:lang w:eastAsia="uk-UA"/>
        </w:rPr>
        <w:br/>
      </w:r>
      <w:hyperlink r:id="rId5" w:anchor="n2" w:tgtFrame="_blank" w:history="1">
        <w:r w:rsidRPr="008429A8">
          <w:rPr>
            <w:rFonts w:ascii="Times New Roman" w:eastAsia="Times New Roman" w:hAnsi="Times New Roman" w:cs="Times New Roman"/>
            <w:color w:val="000099"/>
            <w:sz w:val="24"/>
            <w:szCs w:val="24"/>
            <w:u w:val="single"/>
            <w:lang w:eastAsia="uk-UA"/>
          </w:rPr>
          <w:t>№ 1288 від 30.09.2014</w:t>
        </w:r>
      </w:hyperlink>
      <w:r w:rsidRPr="008429A8">
        <w:rPr>
          <w:rFonts w:ascii="Times New Roman" w:eastAsia="Times New Roman" w:hAnsi="Times New Roman" w:cs="Times New Roman"/>
          <w:color w:val="000000"/>
          <w:sz w:val="24"/>
          <w:szCs w:val="24"/>
          <w:lang w:eastAsia="uk-UA"/>
        </w:rPr>
        <w:br/>
      </w:r>
      <w:hyperlink r:id="rId6" w:anchor="n2" w:tgtFrame="_blank" w:history="1">
        <w:r w:rsidRPr="008429A8">
          <w:rPr>
            <w:rFonts w:ascii="Times New Roman" w:eastAsia="Times New Roman" w:hAnsi="Times New Roman" w:cs="Times New Roman"/>
            <w:color w:val="000099"/>
            <w:sz w:val="24"/>
            <w:szCs w:val="24"/>
            <w:u w:val="single"/>
            <w:lang w:eastAsia="uk-UA"/>
          </w:rPr>
          <w:t>№ 11 від 12.01.2016</w:t>
        </w:r>
      </w:hyperlink>
      <w:r w:rsidRPr="008429A8">
        <w:rPr>
          <w:rFonts w:ascii="Times New Roman" w:eastAsia="Times New Roman" w:hAnsi="Times New Roman" w:cs="Times New Roman"/>
          <w:color w:val="000000"/>
          <w:sz w:val="24"/>
          <w:szCs w:val="24"/>
          <w:lang w:eastAsia="uk-UA"/>
        </w:rPr>
        <w:br/>
      </w:r>
      <w:hyperlink r:id="rId7" w:anchor="n5" w:tgtFrame="_blank" w:history="1">
        <w:r w:rsidRPr="008429A8">
          <w:rPr>
            <w:rFonts w:ascii="Times New Roman" w:eastAsia="Times New Roman" w:hAnsi="Times New Roman" w:cs="Times New Roman"/>
            <w:color w:val="000099"/>
            <w:sz w:val="24"/>
            <w:szCs w:val="24"/>
            <w:u w:val="single"/>
            <w:lang w:eastAsia="uk-UA"/>
          </w:rPr>
          <w:t>№ 713 від 26.09.2017</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8429A8">
        <w:rPr>
          <w:rFonts w:ascii="Times New Roman" w:eastAsia="Times New Roman" w:hAnsi="Times New Roman" w:cs="Times New Roman"/>
          <w:color w:val="000000"/>
          <w:sz w:val="24"/>
          <w:szCs w:val="24"/>
          <w:lang w:eastAsia="uk-UA"/>
        </w:rPr>
        <w:t>Відповідно до статей 3, 4, пункту 30 частини другої статті 7, пунктів 2-5, 13, 20, 33 статті 8 </w:t>
      </w:r>
      <w:hyperlink r:id="rId8" w:tgtFrame="_blank" w:history="1">
        <w:r w:rsidRPr="008429A8">
          <w:rPr>
            <w:rFonts w:ascii="Times New Roman" w:eastAsia="Times New Roman" w:hAnsi="Times New Roman" w:cs="Times New Roman"/>
            <w:color w:val="000099"/>
            <w:sz w:val="24"/>
            <w:szCs w:val="24"/>
            <w:u w:val="single"/>
            <w:lang w:eastAsia="uk-UA"/>
          </w:rPr>
          <w:t>Закону України «Про державне регулювання ринку цінних паперів в Україні»</w:t>
        </w:r>
      </w:hyperlink>
      <w:r w:rsidRPr="008429A8">
        <w:rPr>
          <w:rFonts w:ascii="Times New Roman" w:eastAsia="Times New Roman" w:hAnsi="Times New Roman" w:cs="Times New Roman"/>
          <w:color w:val="000000"/>
          <w:sz w:val="24"/>
          <w:szCs w:val="24"/>
          <w:lang w:eastAsia="uk-UA"/>
        </w:rPr>
        <w:t>, статей 16, 18, 26, 27, 27</w:t>
      </w:r>
      <w:r w:rsidRPr="008429A8">
        <w:rPr>
          <w:rFonts w:ascii="Times New Roman" w:eastAsia="Times New Roman" w:hAnsi="Times New Roman" w:cs="Times New Roman"/>
          <w:b/>
          <w:bCs/>
          <w:color w:val="000000"/>
          <w:sz w:val="2"/>
          <w:szCs w:val="2"/>
          <w:vertAlign w:val="superscript"/>
          <w:lang w:eastAsia="uk-UA"/>
        </w:rPr>
        <w:t>-</w:t>
      </w:r>
      <w:r w:rsidRPr="008429A8">
        <w:rPr>
          <w:rFonts w:ascii="Times New Roman" w:eastAsia="Times New Roman" w:hAnsi="Times New Roman" w:cs="Times New Roman"/>
          <w:b/>
          <w:bCs/>
          <w:color w:val="000000"/>
          <w:sz w:val="16"/>
          <w:szCs w:val="16"/>
          <w:vertAlign w:val="superscript"/>
          <w:lang w:eastAsia="uk-UA"/>
        </w:rPr>
        <w:t>1</w:t>
      </w:r>
      <w:r w:rsidRPr="008429A8">
        <w:rPr>
          <w:rFonts w:ascii="Times New Roman" w:eastAsia="Times New Roman" w:hAnsi="Times New Roman" w:cs="Times New Roman"/>
          <w:color w:val="000000"/>
          <w:sz w:val="24"/>
          <w:szCs w:val="24"/>
          <w:lang w:eastAsia="uk-UA"/>
        </w:rPr>
        <w:t>, 27</w:t>
      </w:r>
      <w:r w:rsidRPr="008429A8">
        <w:rPr>
          <w:rFonts w:ascii="Times New Roman" w:eastAsia="Times New Roman" w:hAnsi="Times New Roman" w:cs="Times New Roman"/>
          <w:b/>
          <w:bCs/>
          <w:color w:val="000000"/>
          <w:sz w:val="2"/>
          <w:szCs w:val="2"/>
          <w:vertAlign w:val="superscript"/>
          <w:lang w:eastAsia="uk-UA"/>
        </w:rPr>
        <w:t>-</w:t>
      </w:r>
      <w:r w:rsidRPr="008429A8">
        <w:rPr>
          <w:rFonts w:ascii="Times New Roman" w:eastAsia="Times New Roman" w:hAnsi="Times New Roman" w:cs="Times New Roman"/>
          <w:b/>
          <w:bCs/>
          <w:color w:val="000000"/>
          <w:sz w:val="16"/>
          <w:szCs w:val="16"/>
          <w:vertAlign w:val="superscript"/>
          <w:lang w:eastAsia="uk-UA"/>
        </w:rPr>
        <w:t>2</w:t>
      </w:r>
      <w:r w:rsidRPr="008429A8">
        <w:rPr>
          <w:rFonts w:ascii="Times New Roman" w:eastAsia="Times New Roman" w:hAnsi="Times New Roman" w:cs="Times New Roman"/>
          <w:color w:val="000000"/>
          <w:sz w:val="24"/>
          <w:szCs w:val="24"/>
          <w:lang w:eastAsia="uk-UA"/>
        </w:rPr>
        <w:t> </w:t>
      </w:r>
      <w:hyperlink r:id="rId9" w:tgtFrame="_blank" w:history="1">
        <w:r w:rsidRPr="008429A8">
          <w:rPr>
            <w:rFonts w:ascii="Times New Roman" w:eastAsia="Times New Roman" w:hAnsi="Times New Roman" w:cs="Times New Roman"/>
            <w:color w:val="000099"/>
            <w:sz w:val="24"/>
            <w:szCs w:val="24"/>
            <w:u w:val="single"/>
            <w:lang w:eastAsia="uk-UA"/>
          </w:rPr>
          <w:t>Закону України «Про цінні папери та фондовий ринок»</w:t>
        </w:r>
      </w:hyperlink>
      <w:r w:rsidRPr="008429A8">
        <w:rPr>
          <w:rFonts w:ascii="Times New Roman" w:eastAsia="Times New Roman" w:hAnsi="Times New Roman" w:cs="Times New Roman"/>
          <w:color w:val="000000"/>
          <w:sz w:val="24"/>
          <w:szCs w:val="24"/>
          <w:lang w:eastAsia="uk-UA"/>
        </w:rPr>
        <w:t>, статті 32 </w:t>
      </w:r>
      <w:hyperlink r:id="rId10" w:tgtFrame="_blank" w:history="1">
        <w:r w:rsidRPr="008429A8">
          <w:rPr>
            <w:rFonts w:ascii="Times New Roman" w:eastAsia="Times New Roman" w:hAnsi="Times New Roman" w:cs="Times New Roman"/>
            <w:color w:val="000099"/>
            <w:sz w:val="24"/>
            <w:szCs w:val="24"/>
            <w:u w:val="single"/>
            <w:lang w:eastAsia="uk-UA"/>
          </w:rPr>
          <w:t>Закону України «Про інститути спільного інвестування (пайові та корпоративні інвестиційні фонди)»</w:t>
        </w:r>
      </w:hyperlink>
      <w:r w:rsidRPr="008429A8">
        <w:rPr>
          <w:rFonts w:ascii="Times New Roman" w:eastAsia="Times New Roman" w:hAnsi="Times New Roman" w:cs="Times New Roman"/>
          <w:color w:val="000000"/>
          <w:sz w:val="24"/>
          <w:szCs w:val="24"/>
          <w:lang w:eastAsia="uk-UA"/>
        </w:rPr>
        <w:t>, статті 39 </w:t>
      </w:r>
      <w:hyperlink r:id="rId11" w:tgtFrame="_blank" w:history="1">
        <w:r w:rsidRPr="008429A8">
          <w:rPr>
            <w:rFonts w:ascii="Times New Roman" w:eastAsia="Times New Roman" w:hAnsi="Times New Roman" w:cs="Times New Roman"/>
            <w:color w:val="000099"/>
            <w:sz w:val="24"/>
            <w:szCs w:val="24"/>
            <w:u w:val="single"/>
            <w:lang w:eastAsia="uk-UA"/>
          </w:rPr>
          <w:t>Закону України «Про недержавне пенсійне забезпечення»</w:t>
        </w:r>
      </w:hyperlink>
      <w:r w:rsidRPr="008429A8">
        <w:rPr>
          <w:rFonts w:ascii="Times New Roman" w:eastAsia="Times New Roman" w:hAnsi="Times New Roman" w:cs="Times New Roman"/>
          <w:color w:val="000000"/>
          <w:sz w:val="24"/>
          <w:szCs w:val="24"/>
          <w:lang w:eastAsia="uk-UA"/>
        </w:rPr>
        <w:t>, статті 85 </w:t>
      </w:r>
      <w:hyperlink r:id="rId12" w:tgtFrame="_blank" w:history="1">
        <w:r w:rsidRPr="008429A8">
          <w:rPr>
            <w:rFonts w:ascii="Times New Roman" w:eastAsia="Times New Roman" w:hAnsi="Times New Roman" w:cs="Times New Roman"/>
            <w:color w:val="000099"/>
            <w:sz w:val="24"/>
            <w:szCs w:val="24"/>
            <w:u w:val="single"/>
            <w:lang w:eastAsia="uk-UA"/>
          </w:rPr>
          <w:t>Закону України «Про загальнообов'язкове державне пенсійне страхування»</w:t>
        </w:r>
      </w:hyperlink>
      <w:r w:rsidRPr="008429A8">
        <w:rPr>
          <w:rFonts w:ascii="Times New Roman" w:eastAsia="Times New Roman" w:hAnsi="Times New Roman" w:cs="Times New Roman"/>
          <w:color w:val="000000"/>
          <w:sz w:val="24"/>
          <w:szCs w:val="24"/>
          <w:lang w:eastAsia="uk-UA"/>
        </w:rPr>
        <w:t>, статей 8, 9, 21 </w:t>
      </w:r>
      <w:hyperlink r:id="rId13" w:tgtFrame="_blank" w:history="1">
        <w:r w:rsidRPr="008429A8">
          <w:rPr>
            <w:rFonts w:ascii="Times New Roman" w:eastAsia="Times New Roman" w:hAnsi="Times New Roman" w:cs="Times New Roman"/>
            <w:color w:val="000099"/>
            <w:sz w:val="24"/>
            <w:szCs w:val="24"/>
            <w:u w:val="single"/>
            <w:lang w:eastAsia="uk-UA"/>
          </w:rPr>
          <w:t>Закону України «Про фінансові послуги та державне регулювання ринків фінансових послуг»</w:t>
        </w:r>
      </w:hyperlink>
      <w:r w:rsidRPr="008429A8">
        <w:rPr>
          <w:rFonts w:ascii="Times New Roman" w:eastAsia="Times New Roman" w:hAnsi="Times New Roman" w:cs="Times New Roman"/>
          <w:color w:val="000000"/>
          <w:sz w:val="24"/>
          <w:szCs w:val="24"/>
          <w:lang w:eastAsia="uk-UA"/>
        </w:rPr>
        <w:t> та інших нормативно-правових актів, що регулюють провадження діяльності з управління активами інституційних інвесторів, визначають кваліфікаційні, організаційні, технологічні та інші спеціальні вимоги, необхідні для провадження зазначеного виду професійної діяльності на фондовому ринку, Національна комісія з цінних паперів та фондового ринку </w:t>
      </w:r>
      <w:r w:rsidRPr="008429A8">
        <w:rPr>
          <w:rFonts w:ascii="Times New Roman" w:eastAsia="Times New Roman" w:hAnsi="Times New Roman" w:cs="Times New Roman"/>
          <w:b/>
          <w:bCs/>
          <w:color w:val="000000"/>
          <w:spacing w:val="30"/>
          <w:sz w:val="24"/>
          <w:szCs w:val="24"/>
          <w:lang w:eastAsia="uk-UA"/>
        </w:rPr>
        <w:t>ВИРІШИЛА: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8429A8">
        <w:rPr>
          <w:rFonts w:ascii="Times New Roman" w:eastAsia="Times New Roman" w:hAnsi="Times New Roman" w:cs="Times New Roman"/>
          <w:color w:val="000000"/>
          <w:sz w:val="24"/>
          <w:szCs w:val="24"/>
          <w:lang w:eastAsia="uk-UA"/>
        </w:rPr>
        <w:t>1. Затвердити </w:t>
      </w:r>
      <w:hyperlink r:id="rId14" w:anchor="n17" w:history="1">
        <w:r w:rsidRPr="008429A8">
          <w:rPr>
            <w:rFonts w:ascii="Times New Roman" w:eastAsia="Times New Roman" w:hAnsi="Times New Roman" w:cs="Times New Roman"/>
            <w:color w:val="006600"/>
            <w:sz w:val="24"/>
            <w:szCs w:val="24"/>
            <w:u w:val="single"/>
            <w:lang w:eastAsia="uk-UA"/>
          </w:rPr>
          <w:t>Ліцензійні умови провадження професійної діяльності на фондовому ринку (ринку цінних паперів) - діяльності з управління активами інституційних інвесторів (діяльності з управління активами)</w:t>
        </w:r>
      </w:hyperlink>
      <w:r w:rsidRPr="008429A8">
        <w:rPr>
          <w:rFonts w:ascii="Times New Roman" w:eastAsia="Times New Roman" w:hAnsi="Times New Roman" w:cs="Times New Roman"/>
          <w:color w:val="000000"/>
          <w:sz w:val="24"/>
          <w:szCs w:val="24"/>
          <w:lang w:eastAsia="uk-UA"/>
        </w:rPr>
        <w:t> (далі - Ліцензійні умови), що додаються.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sidRPr="008429A8">
        <w:rPr>
          <w:rFonts w:ascii="Times New Roman" w:eastAsia="Times New Roman" w:hAnsi="Times New Roman" w:cs="Times New Roman"/>
          <w:color w:val="000000"/>
          <w:sz w:val="24"/>
          <w:szCs w:val="24"/>
          <w:lang w:eastAsia="uk-UA"/>
        </w:rPr>
        <w:t>2. Визнати таким, що втратило чинність, </w:t>
      </w:r>
      <w:hyperlink r:id="rId15" w:tgtFrame="_blank" w:history="1">
        <w:r w:rsidRPr="008429A8">
          <w:rPr>
            <w:rFonts w:ascii="Times New Roman" w:eastAsia="Times New Roman" w:hAnsi="Times New Roman" w:cs="Times New Roman"/>
            <w:color w:val="000099"/>
            <w:sz w:val="24"/>
            <w:szCs w:val="24"/>
            <w:u w:val="single"/>
            <w:lang w:eastAsia="uk-UA"/>
          </w:rPr>
          <w:t>рішення Державної комісії з цінних паперів та фондового ринку від 26 травня 2006 року № 341</w:t>
        </w:r>
      </w:hyperlink>
      <w:r w:rsidRPr="008429A8">
        <w:rPr>
          <w:rFonts w:ascii="Times New Roman" w:eastAsia="Times New Roman" w:hAnsi="Times New Roman" w:cs="Times New Roman"/>
          <w:color w:val="000000"/>
          <w:sz w:val="24"/>
          <w:szCs w:val="24"/>
          <w:lang w:eastAsia="uk-UA"/>
        </w:rPr>
        <w:t> «Про затвердження Ліцензійних умов провадження професійної діяльності на фондовому ринку - діяльності з управління активами інституційних інвесторів (діяльності з управління активами)», зареєстроване в Міністерстві юстиції України 24 липня 2006 року за № 864/12738 (зі змінами).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sidRPr="008429A8">
        <w:rPr>
          <w:rFonts w:ascii="Times New Roman" w:eastAsia="Times New Roman" w:hAnsi="Times New Roman" w:cs="Times New Roman"/>
          <w:color w:val="000000"/>
          <w:sz w:val="24"/>
          <w:szCs w:val="24"/>
          <w:lang w:eastAsia="uk-UA"/>
        </w:rPr>
        <w:t>3. Юридичні особи, які отримали безстрокові ліцензії на провадження професійної діяльності на фондовому ринку - діяльності з управління активами інституційних інвесторів (діяльність з управління активами), протягом двох років після набрання чинності </w:t>
      </w:r>
      <w:hyperlink r:id="rId16" w:tgtFrame="_blank" w:history="1">
        <w:r w:rsidRPr="008429A8">
          <w:rPr>
            <w:rFonts w:ascii="Times New Roman" w:eastAsia="Times New Roman" w:hAnsi="Times New Roman" w:cs="Times New Roman"/>
            <w:color w:val="000099"/>
            <w:sz w:val="24"/>
            <w:szCs w:val="24"/>
            <w:u w:val="single"/>
            <w:lang w:eastAsia="uk-UA"/>
          </w:rPr>
          <w:t xml:space="preserve">Законом України від 4 липня 2012 року № 5042-VI </w:t>
        </w:r>
        <w:r w:rsidRPr="008429A8">
          <w:rPr>
            <w:rFonts w:ascii="Times New Roman" w:eastAsia="Times New Roman" w:hAnsi="Times New Roman" w:cs="Times New Roman"/>
            <w:color w:val="000099"/>
            <w:sz w:val="24"/>
            <w:szCs w:val="24"/>
            <w:u w:val="single"/>
            <w:lang w:eastAsia="uk-UA"/>
          </w:rPr>
          <w:lastRenderedPageBreak/>
          <w:t>«Про внесення змін до деяких законодавчих актів України щодо удосконалення законодавства про цінні папери»</w:t>
        </w:r>
      </w:hyperlink>
      <w:r w:rsidRPr="008429A8">
        <w:rPr>
          <w:rFonts w:ascii="Times New Roman" w:eastAsia="Times New Roman" w:hAnsi="Times New Roman" w:cs="Times New Roman"/>
          <w:color w:val="000000"/>
          <w:sz w:val="24"/>
          <w:szCs w:val="24"/>
          <w:lang w:eastAsia="uk-UA"/>
        </w:rPr>
        <w:t> зобов'язані подати Національній комісії з цінних паперів та фондового ринку інформацію, передбачену пунктами 2-13 частини другої статті 27</w:t>
      </w:r>
      <w:r w:rsidRPr="008429A8">
        <w:rPr>
          <w:rFonts w:ascii="Times New Roman" w:eastAsia="Times New Roman" w:hAnsi="Times New Roman" w:cs="Times New Roman"/>
          <w:b/>
          <w:bCs/>
          <w:color w:val="000000"/>
          <w:sz w:val="2"/>
          <w:szCs w:val="2"/>
          <w:vertAlign w:val="superscript"/>
          <w:lang w:eastAsia="uk-UA"/>
        </w:rPr>
        <w:t>-</w:t>
      </w:r>
      <w:r w:rsidRPr="008429A8">
        <w:rPr>
          <w:rFonts w:ascii="Times New Roman" w:eastAsia="Times New Roman" w:hAnsi="Times New Roman" w:cs="Times New Roman"/>
          <w:b/>
          <w:bCs/>
          <w:color w:val="000000"/>
          <w:sz w:val="16"/>
          <w:szCs w:val="16"/>
          <w:vertAlign w:val="superscript"/>
          <w:lang w:eastAsia="uk-UA"/>
        </w:rPr>
        <w:t>1</w:t>
      </w:r>
      <w:r w:rsidRPr="008429A8">
        <w:rPr>
          <w:rFonts w:ascii="Times New Roman" w:eastAsia="Times New Roman" w:hAnsi="Times New Roman" w:cs="Times New Roman"/>
          <w:color w:val="000000"/>
          <w:sz w:val="24"/>
          <w:szCs w:val="24"/>
          <w:lang w:eastAsia="uk-UA"/>
        </w:rPr>
        <w:t> </w:t>
      </w:r>
      <w:hyperlink r:id="rId17" w:tgtFrame="_blank" w:history="1">
        <w:r w:rsidRPr="008429A8">
          <w:rPr>
            <w:rFonts w:ascii="Times New Roman" w:eastAsia="Times New Roman" w:hAnsi="Times New Roman" w:cs="Times New Roman"/>
            <w:color w:val="000099"/>
            <w:sz w:val="24"/>
            <w:szCs w:val="24"/>
            <w:u w:val="single"/>
            <w:lang w:eastAsia="uk-UA"/>
          </w:rPr>
          <w:t>Закону України «Про цінні папери та фондовий ринок»</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8429A8">
        <w:rPr>
          <w:rFonts w:ascii="Times New Roman" w:eastAsia="Times New Roman" w:hAnsi="Times New Roman" w:cs="Times New Roman"/>
          <w:color w:val="000000"/>
          <w:sz w:val="24"/>
          <w:szCs w:val="24"/>
          <w:lang w:eastAsia="uk-UA"/>
        </w:rPr>
        <w:t>4. Департаменту спільного інвестування та регулювання діяльності інституційних інвесторів (О. Симоненко) забезпечити подання цього рішення на державну реєстрацію до Міністерства юстиції України.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r w:rsidRPr="008429A8">
        <w:rPr>
          <w:rFonts w:ascii="Times New Roman" w:eastAsia="Times New Roman" w:hAnsi="Times New Roman" w:cs="Times New Roman"/>
          <w:color w:val="000000"/>
          <w:sz w:val="24"/>
          <w:szCs w:val="24"/>
          <w:lang w:eastAsia="uk-UA"/>
        </w:rPr>
        <w:t>5. Управлінню інформаційних технологій, зовнішніх та внутрішніх комунікацій (А. Заїка) забезпечити опублікування цього рішення в офіційному друкованому виданні Національної комісії з цінних паперів та фондового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8429A8">
        <w:rPr>
          <w:rFonts w:ascii="Times New Roman" w:eastAsia="Times New Roman" w:hAnsi="Times New Roman" w:cs="Times New Roman"/>
          <w:color w:val="000000"/>
          <w:sz w:val="24"/>
          <w:szCs w:val="24"/>
          <w:lang w:eastAsia="uk-UA"/>
        </w:rPr>
        <w:t>6. Це рішення набирає чинності з дня його офіційного опублікування.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8429A8">
        <w:rPr>
          <w:rFonts w:ascii="Times New Roman" w:eastAsia="Times New Roman" w:hAnsi="Times New Roman" w:cs="Times New Roman"/>
          <w:color w:val="000000"/>
          <w:sz w:val="24"/>
          <w:szCs w:val="24"/>
          <w:lang w:eastAsia="uk-UA"/>
        </w:rPr>
        <w:t>7. Контроль за виконанням цього рішення покласти на члена Національної комісії з цінних паперів та фондового ринку О. Тарасенка.</w:t>
      </w:r>
    </w:p>
    <w:tbl>
      <w:tblPr>
        <w:tblW w:w="5000" w:type="pct"/>
        <w:tblCellMar>
          <w:left w:w="0" w:type="dxa"/>
          <w:right w:w="0" w:type="dxa"/>
        </w:tblCellMar>
        <w:tblLook w:val="04A0" w:firstRow="1" w:lastRow="0" w:firstColumn="1" w:lastColumn="0" w:noHBand="0" w:noVBand="1"/>
      </w:tblPr>
      <w:tblGrid>
        <w:gridCol w:w="4643"/>
        <w:gridCol w:w="332"/>
        <w:gridCol w:w="6080"/>
      </w:tblGrid>
      <w:tr w:rsidR="008429A8" w:rsidRPr="008429A8" w:rsidTr="008429A8">
        <w:tc>
          <w:tcPr>
            <w:tcW w:w="2100" w:type="pct"/>
            <w:shd w:val="clear" w:color="auto" w:fill="auto"/>
            <w:hideMark/>
          </w:tcPr>
          <w:p w:rsidR="008429A8" w:rsidRPr="008429A8" w:rsidRDefault="008429A8" w:rsidP="008429A8">
            <w:pPr>
              <w:spacing w:before="300" w:after="150" w:line="240" w:lineRule="auto"/>
              <w:jc w:val="center"/>
              <w:rPr>
                <w:rFonts w:ascii="Times New Roman" w:eastAsia="Times New Roman" w:hAnsi="Times New Roman" w:cs="Times New Roman"/>
                <w:sz w:val="24"/>
                <w:szCs w:val="24"/>
                <w:lang w:eastAsia="uk-UA"/>
              </w:rPr>
            </w:pPr>
            <w:bookmarkStart w:id="11" w:name="n13"/>
            <w:bookmarkEnd w:id="11"/>
            <w:r w:rsidRPr="008429A8">
              <w:rPr>
                <w:rFonts w:ascii="Times New Roman" w:eastAsia="Times New Roman" w:hAnsi="Times New Roman" w:cs="Times New Roman"/>
                <w:b/>
                <w:bCs/>
                <w:color w:val="000000"/>
                <w:sz w:val="24"/>
                <w:szCs w:val="24"/>
                <w:lang w:eastAsia="uk-UA"/>
              </w:rPr>
              <w:t>Голова Комісії</w:t>
            </w:r>
          </w:p>
        </w:tc>
        <w:tc>
          <w:tcPr>
            <w:tcW w:w="3500" w:type="pct"/>
            <w:gridSpan w:val="2"/>
            <w:shd w:val="clear" w:color="auto" w:fill="auto"/>
            <w:hideMark/>
          </w:tcPr>
          <w:p w:rsidR="008429A8" w:rsidRPr="008429A8" w:rsidRDefault="008429A8" w:rsidP="008429A8">
            <w:pPr>
              <w:spacing w:before="300" w:after="0" w:line="240" w:lineRule="auto"/>
              <w:jc w:val="right"/>
              <w:rPr>
                <w:rFonts w:ascii="Times New Roman" w:eastAsia="Times New Roman" w:hAnsi="Times New Roman" w:cs="Times New Roman"/>
                <w:sz w:val="24"/>
                <w:szCs w:val="24"/>
                <w:lang w:eastAsia="uk-UA"/>
              </w:rPr>
            </w:pPr>
            <w:r w:rsidRPr="008429A8">
              <w:rPr>
                <w:rFonts w:ascii="Times New Roman" w:eastAsia="Times New Roman" w:hAnsi="Times New Roman" w:cs="Times New Roman"/>
                <w:b/>
                <w:bCs/>
                <w:color w:val="000000"/>
                <w:sz w:val="24"/>
                <w:szCs w:val="24"/>
                <w:lang w:eastAsia="uk-UA"/>
              </w:rPr>
              <w:t>Д. Тевелєв</w:t>
            </w:r>
          </w:p>
        </w:tc>
      </w:tr>
      <w:tr w:rsidR="008429A8" w:rsidRPr="008429A8" w:rsidTr="008429A8">
        <w:tc>
          <w:tcPr>
            <w:tcW w:w="2250" w:type="pct"/>
            <w:gridSpan w:val="2"/>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12" w:name="n14"/>
            <w:bookmarkEnd w:id="12"/>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Протокол засідання Комісії</w:t>
            </w:r>
            <w:r w:rsidRPr="008429A8">
              <w:rPr>
                <w:rFonts w:ascii="Times New Roman" w:eastAsia="Times New Roman" w:hAnsi="Times New Roman" w:cs="Times New Roman"/>
                <w:sz w:val="24"/>
                <w:szCs w:val="24"/>
                <w:lang w:eastAsia="uk-UA"/>
              </w:rPr>
              <w:br/>
              <w:t>від 23.07.2013 № 36</w:t>
            </w:r>
          </w:p>
        </w:tc>
      </w:tr>
    </w:tbl>
    <w:p w:rsidR="008429A8" w:rsidRPr="008429A8" w:rsidRDefault="008429A8" w:rsidP="008429A8">
      <w:pPr>
        <w:shd w:val="clear" w:color="auto" w:fill="FFFFFF"/>
        <w:spacing w:after="150" w:line="240" w:lineRule="auto"/>
        <w:jc w:val="both"/>
        <w:rPr>
          <w:rFonts w:ascii="Times New Roman" w:eastAsia="Times New Roman" w:hAnsi="Times New Roman" w:cs="Times New Roman"/>
          <w:vanish/>
          <w:color w:val="000000"/>
          <w:sz w:val="24"/>
          <w:szCs w:val="24"/>
          <w:lang w:eastAsia="uk-UA"/>
        </w:rPr>
      </w:pPr>
      <w:bookmarkStart w:id="13" w:name="n516"/>
      <w:bookmarkEnd w:id="13"/>
    </w:p>
    <w:tbl>
      <w:tblPr>
        <w:tblW w:w="5000" w:type="pct"/>
        <w:tblCellMar>
          <w:left w:w="0" w:type="dxa"/>
          <w:right w:w="0" w:type="dxa"/>
        </w:tblCellMar>
        <w:tblLook w:val="04A0" w:firstRow="1" w:lastRow="0" w:firstColumn="1" w:lastColumn="0" w:noHBand="0" w:noVBand="1"/>
      </w:tblPr>
      <w:tblGrid>
        <w:gridCol w:w="6633"/>
        <w:gridCol w:w="4422"/>
      </w:tblGrid>
      <w:tr w:rsidR="008429A8" w:rsidRPr="008429A8" w:rsidTr="008429A8">
        <w:tc>
          <w:tcPr>
            <w:tcW w:w="3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ПОГОДЖЕНО:</w:t>
            </w:r>
          </w:p>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Голова Державної служби України</w:t>
            </w:r>
            <w:r w:rsidRPr="008429A8">
              <w:rPr>
                <w:rFonts w:ascii="Times New Roman" w:eastAsia="Times New Roman" w:hAnsi="Times New Roman" w:cs="Times New Roman"/>
                <w:sz w:val="24"/>
                <w:szCs w:val="24"/>
                <w:lang w:eastAsia="uk-UA"/>
              </w:rPr>
              <w:br/>
              <w:t>з питань регуляторної політики</w:t>
            </w:r>
            <w:r w:rsidRPr="008429A8">
              <w:rPr>
                <w:rFonts w:ascii="Times New Roman" w:eastAsia="Times New Roman" w:hAnsi="Times New Roman" w:cs="Times New Roman"/>
                <w:sz w:val="24"/>
                <w:szCs w:val="24"/>
                <w:lang w:eastAsia="uk-UA"/>
              </w:rPr>
              <w:br/>
              <w:t>та розвитку підприємництва</w:t>
            </w:r>
          </w:p>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Голова Антимонопольного комітету України</w:t>
            </w:r>
          </w:p>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Голова Державної служби</w:t>
            </w:r>
            <w:r w:rsidRPr="008429A8">
              <w:rPr>
                <w:rFonts w:ascii="Times New Roman" w:eastAsia="Times New Roman" w:hAnsi="Times New Roman" w:cs="Times New Roman"/>
                <w:sz w:val="24"/>
                <w:szCs w:val="24"/>
                <w:lang w:eastAsia="uk-UA"/>
              </w:rPr>
              <w:br/>
              <w:t>фінансового моніторингу України</w:t>
            </w:r>
          </w:p>
        </w:tc>
        <w:tc>
          <w:tcPr>
            <w:tcW w:w="2000" w:type="pct"/>
            <w:shd w:val="clear" w:color="auto" w:fill="auto"/>
            <w:hideMark/>
          </w:tcPr>
          <w:p w:rsidR="008429A8" w:rsidRPr="008429A8" w:rsidRDefault="008429A8" w:rsidP="008429A8">
            <w:pPr>
              <w:spacing w:before="150" w:after="150" w:line="240" w:lineRule="auto"/>
              <w:jc w:val="right"/>
              <w:rPr>
                <w:rFonts w:ascii="Times New Roman" w:eastAsia="Times New Roman" w:hAnsi="Times New Roman" w:cs="Times New Roman"/>
                <w:sz w:val="24"/>
                <w:szCs w:val="24"/>
                <w:lang w:eastAsia="uk-UA"/>
              </w:rPr>
            </w:pPr>
          </w:p>
          <w:p w:rsidR="008429A8" w:rsidRPr="008429A8" w:rsidRDefault="008429A8" w:rsidP="008429A8">
            <w:pPr>
              <w:spacing w:before="150" w:after="150" w:line="240" w:lineRule="auto"/>
              <w:jc w:val="right"/>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sz w:val="24"/>
                <w:szCs w:val="24"/>
                <w:lang w:eastAsia="uk-UA"/>
              </w:rPr>
              <w:br/>
              <w:t>М.Ю. Бродський</w:t>
            </w:r>
          </w:p>
          <w:p w:rsidR="008429A8" w:rsidRPr="008429A8" w:rsidRDefault="008429A8" w:rsidP="008429A8">
            <w:pPr>
              <w:spacing w:before="150" w:after="150" w:line="240" w:lineRule="auto"/>
              <w:jc w:val="right"/>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В.П. Цушко</w:t>
            </w:r>
          </w:p>
          <w:p w:rsidR="008429A8" w:rsidRPr="008429A8" w:rsidRDefault="008429A8" w:rsidP="008429A8">
            <w:pPr>
              <w:spacing w:before="150" w:after="150" w:line="240" w:lineRule="auto"/>
              <w:jc w:val="right"/>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br/>
              <w:t xml:space="preserve">С.Г. </w:t>
            </w:r>
            <w:proofErr w:type="spellStart"/>
            <w:r w:rsidRPr="008429A8">
              <w:rPr>
                <w:rFonts w:ascii="Times New Roman" w:eastAsia="Times New Roman" w:hAnsi="Times New Roman" w:cs="Times New Roman"/>
                <w:sz w:val="24"/>
                <w:szCs w:val="24"/>
                <w:lang w:eastAsia="uk-UA"/>
              </w:rPr>
              <w:t>Гуржій</w:t>
            </w:r>
            <w:proofErr w:type="spellEnd"/>
          </w:p>
        </w:tc>
      </w:tr>
    </w:tbl>
    <w:p w:rsidR="008429A8" w:rsidRPr="008429A8" w:rsidRDefault="008429A8" w:rsidP="008429A8">
      <w:pPr>
        <w:spacing w:after="0" w:line="240" w:lineRule="auto"/>
        <w:rPr>
          <w:rFonts w:ascii="Times New Roman" w:eastAsia="Times New Roman" w:hAnsi="Times New Roman" w:cs="Times New Roman"/>
          <w:sz w:val="24"/>
          <w:szCs w:val="24"/>
          <w:lang w:eastAsia="uk-UA"/>
        </w:rPr>
      </w:pPr>
      <w:bookmarkStart w:id="14" w:name="n480"/>
      <w:bookmarkEnd w:id="14"/>
      <w:r w:rsidRPr="008429A8">
        <w:rPr>
          <w:rFonts w:ascii="Times New Roman" w:eastAsia="Times New Roman" w:hAnsi="Times New Roman" w:cs="Times New Roman"/>
          <w:sz w:val="24"/>
          <w:szCs w:val="24"/>
          <w:lang w:eastAsia="uk-UA"/>
        </w:rPr>
        <w:pict>
          <v:rect id="_x0000_i1026" style="width:0;height:0" o:hralign="center" o:hrstd="t" o:hrnoshade="t" o:hr="t" fillcolor="black" stroked="f"/>
        </w:pict>
      </w: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bookmarkStart w:id="15" w:name="n479"/>
      <w:bookmarkEnd w:id="15"/>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p w:rsidR="008429A8" w:rsidRP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p>
    <w:tbl>
      <w:tblPr>
        <w:tblW w:w="5000" w:type="pct"/>
        <w:tblCellMar>
          <w:left w:w="0" w:type="dxa"/>
          <w:right w:w="0" w:type="dxa"/>
        </w:tblCellMar>
        <w:tblLook w:val="04A0" w:firstRow="1" w:lastRow="0" w:firstColumn="1" w:lastColumn="0" w:noHBand="0" w:noVBand="1"/>
      </w:tblPr>
      <w:tblGrid>
        <w:gridCol w:w="6633"/>
        <w:gridCol w:w="4422"/>
      </w:tblGrid>
      <w:tr w:rsidR="008429A8" w:rsidRPr="008429A8" w:rsidTr="008429A8">
        <w:tc>
          <w:tcPr>
            <w:tcW w:w="3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16" w:name="n15"/>
            <w:bookmarkEnd w:id="16"/>
            <w:r w:rsidRPr="008429A8">
              <w:rPr>
                <w:rFonts w:ascii="Times New Roman" w:eastAsia="Times New Roman" w:hAnsi="Times New Roman" w:cs="Times New Roman"/>
                <w:b/>
                <w:bCs/>
                <w:color w:val="000000"/>
                <w:sz w:val="24"/>
                <w:szCs w:val="24"/>
                <w:lang w:eastAsia="uk-UA"/>
              </w:rPr>
              <w:lastRenderedPageBreak/>
              <w:br/>
            </w:r>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b/>
                <w:bCs/>
                <w:color w:val="000000"/>
                <w:sz w:val="24"/>
                <w:szCs w:val="24"/>
                <w:lang w:eastAsia="uk-UA"/>
              </w:rPr>
              <w:t>ЗАТВЕРДЖЕНО</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Рішення Національної комісії</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з цінних паперів</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та фондового ринку</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23.07.2013  № 1281</w:t>
            </w:r>
          </w:p>
        </w:tc>
      </w:tr>
      <w:tr w:rsidR="008429A8" w:rsidRPr="008429A8" w:rsidTr="008429A8">
        <w:tc>
          <w:tcPr>
            <w:tcW w:w="3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17" w:name="n16"/>
            <w:bookmarkEnd w:id="17"/>
            <w:r w:rsidRPr="008429A8">
              <w:rPr>
                <w:rFonts w:ascii="Times New Roman" w:eastAsia="Times New Roman" w:hAnsi="Times New Roman" w:cs="Times New Roman"/>
                <w:b/>
                <w:bCs/>
                <w:color w:val="000000"/>
                <w:sz w:val="24"/>
                <w:szCs w:val="24"/>
                <w:lang w:eastAsia="uk-UA"/>
              </w:rPr>
              <w:br/>
            </w:r>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b/>
                <w:bCs/>
                <w:color w:val="000000"/>
                <w:sz w:val="24"/>
                <w:szCs w:val="24"/>
                <w:lang w:eastAsia="uk-UA"/>
              </w:rPr>
              <w:t>Зареєстровано в Міністерстві</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юстиції України</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12 вересня 2013 р.</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за № 1576/24108</w:t>
            </w:r>
          </w:p>
        </w:tc>
      </w:tr>
    </w:tbl>
    <w:p w:rsidR="008429A8" w:rsidRPr="008429A8" w:rsidRDefault="008429A8" w:rsidP="008429A8">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18" w:name="n17"/>
      <w:bookmarkEnd w:id="18"/>
      <w:r w:rsidRPr="008429A8">
        <w:rPr>
          <w:rFonts w:ascii="Times New Roman" w:eastAsia="Times New Roman" w:hAnsi="Times New Roman" w:cs="Times New Roman"/>
          <w:b/>
          <w:bCs/>
          <w:color w:val="000000"/>
          <w:sz w:val="32"/>
          <w:szCs w:val="32"/>
          <w:lang w:eastAsia="uk-UA"/>
        </w:rPr>
        <w:t>ЛІЦЕНЗІЙНІ УМОВИ</w:t>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32"/>
          <w:szCs w:val="32"/>
          <w:lang w:eastAsia="uk-UA"/>
        </w:rPr>
        <w:t>провадження професійної діяльності на фондовому ринку (ринку цінних паперів)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626"/>
      <w:bookmarkEnd w:id="19"/>
      <w:r w:rsidRPr="008429A8">
        <w:rPr>
          <w:rFonts w:ascii="Times New Roman" w:eastAsia="Times New Roman" w:hAnsi="Times New Roman" w:cs="Times New Roman"/>
          <w:i/>
          <w:iCs/>
          <w:color w:val="000000"/>
          <w:sz w:val="24"/>
          <w:szCs w:val="24"/>
          <w:lang w:eastAsia="uk-UA"/>
        </w:rPr>
        <w:t>{У тексті Ліцензійних умов слова «Про інститути спільного інвестування (пайові та корпоративні інвестиційні фонди)» замінено словами «Про інститути спільного інвестування» згідно з Рішенням Національної комісії з цінних паперів та фондового ринку </w:t>
      </w:r>
      <w:hyperlink r:id="rId18" w:anchor="n189"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0" w:name="n18"/>
      <w:bookmarkEnd w:id="20"/>
      <w:r w:rsidRPr="008429A8">
        <w:rPr>
          <w:rFonts w:ascii="Times New Roman" w:eastAsia="Times New Roman" w:hAnsi="Times New Roman" w:cs="Times New Roman"/>
          <w:b/>
          <w:bCs/>
          <w:color w:val="000000"/>
          <w:sz w:val="28"/>
          <w:szCs w:val="28"/>
          <w:lang w:eastAsia="uk-UA"/>
        </w:rPr>
        <w:t>I. Загальні положення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19"/>
      <w:bookmarkEnd w:id="21"/>
      <w:r w:rsidRPr="008429A8">
        <w:rPr>
          <w:rFonts w:ascii="Times New Roman" w:eastAsia="Times New Roman" w:hAnsi="Times New Roman" w:cs="Times New Roman"/>
          <w:color w:val="000000"/>
          <w:sz w:val="24"/>
          <w:szCs w:val="24"/>
          <w:lang w:eastAsia="uk-UA"/>
        </w:rPr>
        <w:t>1. Ці Ліцензійні умови встановлюють порядок видачі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порядок зупинення дії та анулювання такої ліцензії, умови отримання ліцензії та провадження зазначеного виду професійної діяльності.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638"/>
      <w:bookmarkEnd w:id="22"/>
      <w:r w:rsidRPr="008429A8">
        <w:rPr>
          <w:rFonts w:ascii="Times New Roman" w:eastAsia="Times New Roman" w:hAnsi="Times New Roman" w:cs="Times New Roman"/>
          <w:i/>
          <w:iCs/>
          <w:color w:val="000000"/>
          <w:sz w:val="24"/>
          <w:szCs w:val="24"/>
          <w:lang w:eastAsia="uk-UA"/>
        </w:rPr>
        <w:t>{Пункт 1 розділу I із змінами, внесеними згідно з Рішеннями Національної комісії з цінних паперів та фондового ринку </w:t>
      </w:r>
      <w:hyperlink r:id="rId19" w:anchor="n2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20" w:anchor="n1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20"/>
      <w:bookmarkEnd w:id="23"/>
      <w:r w:rsidRPr="008429A8">
        <w:rPr>
          <w:rFonts w:ascii="Times New Roman" w:eastAsia="Times New Roman" w:hAnsi="Times New Roman" w:cs="Times New Roman"/>
          <w:color w:val="000000"/>
          <w:sz w:val="24"/>
          <w:szCs w:val="24"/>
          <w:lang w:eastAsia="uk-UA"/>
        </w:rPr>
        <w:t>2. У цих Ліцензійних умовах нижченаведені терміни вживаються у таких значеннях:</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21"/>
      <w:bookmarkEnd w:id="24"/>
      <w:r w:rsidRPr="008429A8">
        <w:rPr>
          <w:rFonts w:ascii="Times New Roman" w:eastAsia="Times New Roman" w:hAnsi="Times New Roman" w:cs="Times New Roman"/>
          <w:color w:val="000000"/>
          <w:sz w:val="24"/>
          <w:szCs w:val="24"/>
          <w:lang w:eastAsia="uk-UA"/>
        </w:rPr>
        <w:t>анулювання ліцензії - позбавлення ліцензіата Національною комісією з цінних паперів та фондового ринку (далі - Комісія) права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22"/>
      <w:bookmarkEnd w:id="25"/>
      <w:r w:rsidRPr="008429A8">
        <w:rPr>
          <w:rFonts w:ascii="Times New Roman" w:eastAsia="Times New Roman" w:hAnsi="Times New Roman" w:cs="Times New Roman"/>
          <w:color w:val="000000"/>
          <w:sz w:val="24"/>
          <w:szCs w:val="24"/>
          <w:lang w:eastAsia="uk-UA"/>
        </w:rPr>
        <w:t>заявник - юридична особа, яка подає документи для отримання або анулювання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639"/>
      <w:bookmarkEnd w:id="26"/>
      <w:r w:rsidRPr="008429A8">
        <w:rPr>
          <w:rFonts w:ascii="Times New Roman" w:eastAsia="Times New Roman" w:hAnsi="Times New Roman" w:cs="Times New Roman"/>
          <w:i/>
          <w:iCs/>
          <w:color w:val="000000"/>
          <w:sz w:val="24"/>
          <w:szCs w:val="24"/>
          <w:lang w:eastAsia="uk-UA"/>
        </w:rPr>
        <w:t>{Абзац третій пункту 2 розділу I в редакції Рішення Національної комісії з цінних паперів та фондового ринку </w:t>
      </w:r>
      <w:hyperlink r:id="rId21" w:anchor="n2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із змінами, внесеними згідно з Рішенням Національної комісії з цінних паперів та фондового ринку </w:t>
      </w:r>
      <w:hyperlink r:id="rId22" w:anchor="n2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829"/>
      <w:bookmarkEnd w:id="27"/>
      <w:r w:rsidRPr="008429A8">
        <w:rPr>
          <w:rFonts w:ascii="Times New Roman" w:eastAsia="Times New Roman" w:hAnsi="Times New Roman" w:cs="Times New Roman"/>
          <w:color w:val="000000"/>
          <w:sz w:val="24"/>
          <w:szCs w:val="24"/>
          <w:lang w:eastAsia="uk-UA"/>
        </w:rPr>
        <w:t xml:space="preserve">керівна посадова особа - голова та члени колегіального виконавчого органу, їх заступники, особа, що здійснює повноваження одноосібного виконавчого органу, її заступники, керівник та заступник керівника структурного підрозділу (крім структурного підрозділу, що проводить внутрішній аудит (контроль)) професійного учасника фондового ринку та/або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та/або об’єднання професійних учасників фондового ринку та/або керівна посадова особа Державної комісії з цінних паперів та фондового ринку та/або Комісії;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831"/>
      <w:bookmarkEnd w:id="28"/>
      <w:r w:rsidRPr="008429A8">
        <w:rPr>
          <w:rFonts w:ascii="Times New Roman" w:eastAsia="Times New Roman" w:hAnsi="Times New Roman" w:cs="Times New Roman"/>
          <w:i/>
          <w:iCs/>
          <w:color w:val="000000"/>
          <w:sz w:val="24"/>
          <w:szCs w:val="24"/>
          <w:lang w:eastAsia="uk-UA"/>
        </w:rPr>
        <w:t>{Пункт 2 розділу I доповнено новим абзацом згідно з Рішенням Національної комісії з цінних паперів та фондового ринку </w:t>
      </w:r>
      <w:hyperlink r:id="rId23" w:anchor="n2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830"/>
      <w:bookmarkEnd w:id="29"/>
      <w:r w:rsidRPr="008429A8">
        <w:rPr>
          <w:rFonts w:ascii="Times New Roman" w:eastAsia="Times New Roman" w:hAnsi="Times New Roman" w:cs="Times New Roman"/>
          <w:color w:val="000000"/>
          <w:sz w:val="24"/>
          <w:szCs w:val="24"/>
          <w:lang w:eastAsia="uk-UA"/>
        </w:rPr>
        <w:t xml:space="preserve">кінцевий власник - кінцевий </w:t>
      </w:r>
      <w:proofErr w:type="spellStart"/>
      <w:r w:rsidRPr="008429A8">
        <w:rPr>
          <w:rFonts w:ascii="Times New Roman" w:eastAsia="Times New Roman" w:hAnsi="Times New Roman" w:cs="Times New Roman"/>
          <w:color w:val="000000"/>
          <w:sz w:val="24"/>
          <w:szCs w:val="24"/>
          <w:lang w:eastAsia="uk-UA"/>
        </w:rPr>
        <w:t>бенефіціарний</w:t>
      </w:r>
      <w:proofErr w:type="spellEnd"/>
      <w:r w:rsidRPr="008429A8">
        <w:rPr>
          <w:rFonts w:ascii="Times New Roman" w:eastAsia="Times New Roman" w:hAnsi="Times New Roman" w:cs="Times New Roman"/>
          <w:color w:val="000000"/>
          <w:sz w:val="24"/>
          <w:szCs w:val="24"/>
          <w:lang w:eastAsia="uk-UA"/>
        </w:rPr>
        <w:t xml:space="preserve"> власник (контролер) або юридична особа, щодо якої відсутній кінцевий </w:t>
      </w:r>
      <w:proofErr w:type="spellStart"/>
      <w:r w:rsidRPr="008429A8">
        <w:rPr>
          <w:rFonts w:ascii="Times New Roman" w:eastAsia="Times New Roman" w:hAnsi="Times New Roman" w:cs="Times New Roman"/>
          <w:color w:val="000000"/>
          <w:sz w:val="24"/>
          <w:szCs w:val="24"/>
          <w:lang w:eastAsia="uk-UA"/>
        </w:rPr>
        <w:t>бенефіціарний</w:t>
      </w:r>
      <w:proofErr w:type="spellEnd"/>
      <w:r w:rsidRPr="008429A8">
        <w:rPr>
          <w:rFonts w:ascii="Times New Roman" w:eastAsia="Times New Roman" w:hAnsi="Times New Roman" w:cs="Times New Roman"/>
          <w:color w:val="000000"/>
          <w:sz w:val="24"/>
          <w:szCs w:val="24"/>
          <w:lang w:eastAsia="uk-UA"/>
        </w:rPr>
        <w:t xml:space="preserve"> власник (контролер);</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832"/>
      <w:bookmarkEnd w:id="30"/>
      <w:r w:rsidRPr="008429A8">
        <w:rPr>
          <w:rFonts w:ascii="Times New Roman" w:eastAsia="Times New Roman" w:hAnsi="Times New Roman" w:cs="Times New Roman"/>
          <w:i/>
          <w:iCs/>
          <w:color w:val="000000"/>
          <w:sz w:val="24"/>
          <w:szCs w:val="24"/>
          <w:lang w:eastAsia="uk-UA"/>
        </w:rPr>
        <w:lastRenderedPageBreak/>
        <w:t>{Пункт 2 розділу I доповнено новим абзацом згідно з Рішенням Національної комісії з цінних паперів та фондового ринку </w:t>
      </w:r>
      <w:hyperlink r:id="rId24" w:anchor="n2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23"/>
      <w:bookmarkEnd w:id="31"/>
      <w:r w:rsidRPr="008429A8">
        <w:rPr>
          <w:rFonts w:ascii="Times New Roman" w:eastAsia="Times New Roman" w:hAnsi="Times New Roman" w:cs="Times New Roman"/>
          <w:i/>
          <w:iCs/>
          <w:color w:val="000000"/>
          <w:sz w:val="24"/>
          <w:szCs w:val="24"/>
          <w:lang w:eastAsia="uk-UA"/>
        </w:rPr>
        <w:t>{Абзац четвертий пункту 2 розділу I виключено на підставі Рішення Національної комісії з цінних паперів та фондового ринку </w:t>
      </w:r>
      <w:hyperlink r:id="rId25" w:anchor="n25"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24"/>
      <w:bookmarkEnd w:id="32"/>
      <w:r w:rsidRPr="008429A8">
        <w:rPr>
          <w:rFonts w:ascii="Times New Roman" w:eastAsia="Times New Roman" w:hAnsi="Times New Roman" w:cs="Times New Roman"/>
          <w:color w:val="000000"/>
          <w:sz w:val="24"/>
          <w:szCs w:val="24"/>
          <w:lang w:eastAsia="uk-UA"/>
        </w:rPr>
        <w:t>компанія з управління активами, яка надає послуги пенсійному фонду - суб’єкту другого рівня, - компанія з управління активами, яка одержала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та уклала договір про управління активами із радою відповідного недержавного пенсійного фонду - суб’єкта другого рівня системи пенсійного забезпечення;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 w:name="n25"/>
      <w:bookmarkEnd w:id="33"/>
      <w:r w:rsidRPr="008429A8">
        <w:rPr>
          <w:rFonts w:ascii="Times New Roman" w:eastAsia="Times New Roman" w:hAnsi="Times New Roman" w:cs="Times New Roman"/>
          <w:color w:val="000000"/>
          <w:sz w:val="24"/>
          <w:szCs w:val="24"/>
          <w:lang w:eastAsia="uk-UA"/>
        </w:rPr>
        <w:t>ліцензіат - юридична особа (компанія з управління активами, банк, який прийняв рішення щодо управління активами створеного ним корпоративного недержавного пенсійного фонду, професійний адміністратор, який прийняв рішення щодо управління активами недержавних пенсійних фондів, яким він надає послуги з адміністрування), яка одержала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26"/>
      <w:bookmarkEnd w:id="34"/>
      <w:r w:rsidRPr="008429A8">
        <w:rPr>
          <w:rFonts w:ascii="Times New Roman" w:eastAsia="Times New Roman" w:hAnsi="Times New Roman" w:cs="Times New Roman"/>
          <w:i/>
          <w:iCs/>
          <w:color w:val="000000"/>
          <w:sz w:val="24"/>
          <w:szCs w:val="24"/>
          <w:lang w:eastAsia="uk-UA"/>
        </w:rPr>
        <w:t>{Абзац шостий пункту 2 розділу I виключено на підставі Рішення Національної комісії з цінних паперів та фондового ринку </w:t>
      </w:r>
      <w:hyperlink r:id="rId26" w:anchor="n2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27"/>
      <w:bookmarkEnd w:id="35"/>
      <w:r w:rsidRPr="008429A8">
        <w:rPr>
          <w:rFonts w:ascii="Times New Roman" w:eastAsia="Times New Roman" w:hAnsi="Times New Roman" w:cs="Times New Roman"/>
          <w:i/>
          <w:iCs/>
          <w:color w:val="000000"/>
          <w:sz w:val="24"/>
          <w:szCs w:val="24"/>
          <w:lang w:eastAsia="uk-UA"/>
        </w:rPr>
        <w:t>{Абзац сьомий пункту 2 виключено на підставі Рішення Національної комісії з цінних паперів та фондового ринку </w:t>
      </w:r>
      <w:hyperlink r:id="rId27" w:anchor="n2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28"/>
      <w:bookmarkEnd w:id="36"/>
      <w:r w:rsidRPr="008429A8">
        <w:rPr>
          <w:rFonts w:ascii="Times New Roman" w:eastAsia="Times New Roman" w:hAnsi="Times New Roman" w:cs="Times New Roman"/>
          <w:color w:val="000000"/>
          <w:sz w:val="24"/>
          <w:szCs w:val="24"/>
          <w:lang w:eastAsia="uk-UA"/>
        </w:rPr>
        <w:t>повторне порушення ліцензіатом Ліцензійних умов - вчинення ним протягом двох років з дня видання органом ліцензування розпорядження про усунення порушень цих Ліцензійних умов нового порушення хоча б однієї з вимог Ліцензійних умов, щодо якої видавалося таке розпорядження.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640"/>
      <w:bookmarkEnd w:id="37"/>
      <w:r w:rsidRPr="008429A8">
        <w:rPr>
          <w:rFonts w:ascii="Times New Roman" w:eastAsia="Times New Roman" w:hAnsi="Times New Roman" w:cs="Times New Roman"/>
          <w:i/>
          <w:iCs/>
          <w:color w:val="000000"/>
          <w:sz w:val="24"/>
          <w:szCs w:val="24"/>
          <w:lang w:eastAsia="uk-UA"/>
        </w:rPr>
        <w:t>{Абзац пункту 2 розділу I в редакції Рішення Національної комісії з цінних паперів та фондового ринку </w:t>
      </w:r>
      <w:hyperlink r:id="rId28" w:anchor="n29"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29"/>
      <w:bookmarkEnd w:id="38"/>
      <w:r w:rsidRPr="008429A8">
        <w:rPr>
          <w:rFonts w:ascii="Times New Roman" w:eastAsia="Times New Roman" w:hAnsi="Times New Roman" w:cs="Times New Roman"/>
          <w:color w:val="000000"/>
          <w:sz w:val="24"/>
          <w:szCs w:val="24"/>
          <w:lang w:eastAsia="uk-UA"/>
        </w:rPr>
        <w:t>Порушення не вважається повторним, якщо попередня справа щодо ліцензіата була закрита, постанова про накладення санкції за правопорушення на ринку цінних паперів була скасована за ініціативою Комісії, а також якщо санкція була скасована в судовому порядку або порушення вчинено ліцензіатом у період до застосування санкції;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30"/>
      <w:bookmarkEnd w:id="39"/>
      <w:r w:rsidRPr="008429A8">
        <w:rPr>
          <w:rFonts w:ascii="Times New Roman" w:eastAsia="Times New Roman" w:hAnsi="Times New Roman" w:cs="Times New Roman"/>
          <w:color w:val="000000"/>
          <w:sz w:val="24"/>
          <w:szCs w:val="24"/>
          <w:lang w:eastAsia="uk-UA"/>
        </w:rPr>
        <w:t>порушення законодавства - порушення законодавства про цінні папери, в тому числі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641"/>
      <w:bookmarkEnd w:id="40"/>
      <w:r w:rsidRPr="008429A8">
        <w:rPr>
          <w:rFonts w:ascii="Times New Roman" w:eastAsia="Times New Roman" w:hAnsi="Times New Roman" w:cs="Times New Roman"/>
          <w:i/>
          <w:iCs/>
          <w:color w:val="000000"/>
          <w:sz w:val="24"/>
          <w:szCs w:val="24"/>
          <w:lang w:eastAsia="uk-UA"/>
        </w:rPr>
        <w:t>{Абзац пункту 2 розділу I в редакції Рішення Національної комісії з цінних паперів та фондового ринку </w:t>
      </w:r>
      <w:hyperlink r:id="rId29" w:anchor="n3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31"/>
      <w:bookmarkEnd w:id="41"/>
      <w:r w:rsidRPr="008429A8">
        <w:rPr>
          <w:rFonts w:ascii="Times New Roman" w:eastAsia="Times New Roman" w:hAnsi="Times New Roman" w:cs="Times New Roman"/>
          <w:color w:val="000000"/>
          <w:sz w:val="24"/>
          <w:szCs w:val="24"/>
          <w:lang w:eastAsia="uk-UA"/>
        </w:rPr>
        <w:t xml:space="preserve">посадова особа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на фондовому ринку - керівник та заступники керівника виконавчого органу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а також керівники структурних підрозділів, у тому числі керівник юридичної служби;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32"/>
      <w:bookmarkEnd w:id="42"/>
      <w:r w:rsidRPr="008429A8">
        <w:rPr>
          <w:rFonts w:ascii="Times New Roman" w:eastAsia="Times New Roman" w:hAnsi="Times New Roman" w:cs="Times New Roman"/>
          <w:color w:val="000000"/>
          <w:sz w:val="24"/>
          <w:szCs w:val="24"/>
          <w:lang w:eastAsia="uk-UA"/>
        </w:rPr>
        <w:t>приміщення - частина внутрішнього об'єму будівлі, обмежена будівельними елементами, з можливістю входу і виходу, яка використовується ліцензіатом при провадженні професійної діяльності на фондовому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33"/>
      <w:bookmarkEnd w:id="43"/>
      <w:r w:rsidRPr="008429A8">
        <w:rPr>
          <w:rFonts w:ascii="Times New Roman" w:eastAsia="Times New Roman" w:hAnsi="Times New Roman" w:cs="Times New Roman"/>
          <w:color w:val="000000"/>
          <w:sz w:val="24"/>
          <w:szCs w:val="24"/>
          <w:lang w:eastAsia="uk-UA"/>
        </w:rPr>
        <w:t>сертифікований фахівець - працівник юридичної особи, що здійснює діяльність з управління активами інституційних інвесторів, який отримав сертифікат з управління активами в порядку, встановленому Державною комісією з цінних паперів та фондового ринку та/або Комісією;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34"/>
      <w:bookmarkEnd w:id="44"/>
      <w:r w:rsidRPr="008429A8">
        <w:rPr>
          <w:rFonts w:ascii="Times New Roman" w:eastAsia="Times New Roman" w:hAnsi="Times New Roman" w:cs="Times New Roman"/>
          <w:color w:val="000000"/>
          <w:sz w:val="24"/>
          <w:szCs w:val="24"/>
          <w:lang w:eastAsia="uk-UA"/>
        </w:rPr>
        <w:t>стаж роботи на фондовому ринку - загальний стаж роботи особи: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35"/>
      <w:bookmarkEnd w:id="45"/>
      <w:r w:rsidRPr="008429A8">
        <w:rPr>
          <w:rFonts w:ascii="Times New Roman" w:eastAsia="Times New Roman" w:hAnsi="Times New Roman" w:cs="Times New Roman"/>
          <w:color w:val="000000"/>
          <w:sz w:val="24"/>
          <w:szCs w:val="24"/>
          <w:lang w:eastAsia="uk-UA"/>
        </w:rPr>
        <w:t>у професійному учаснику за будь-яким видом професійної діяльності на фондовому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36"/>
      <w:bookmarkEnd w:id="46"/>
      <w:r w:rsidRPr="008429A8">
        <w:rPr>
          <w:rFonts w:ascii="Times New Roman" w:eastAsia="Times New Roman" w:hAnsi="Times New Roman" w:cs="Times New Roman"/>
          <w:color w:val="000000"/>
          <w:sz w:val="24"/>
          <w:szCs w:val="24"/>
          <w:lang w:eastAsia="uk-UA"/>
        </w:rPr>
        <w:t xml:space="preserve">як посадової особи в </w:t>
      </w:r>
      <w:proofErr w:type="spellStart"/>
      <w:r w:rsidRPr="008429A8">
        <w:rPr>
          <w:rFonts w:ascii="Times New Roman" w:eastAsia="Times New Roman" w:hAnsi="Times New Roman" w:cs="Times New Roman"/>
          <w:color w:val="000000"/>
          <w:sz w:val="24"/>
          <w:szCs w:val="24"/>
          <w:lang w:eastAsia="uk-UA"/>
        </w:rPr>
        <w:t>саморегулівній</w:t>
      </w:r>
      <w:proofErr w:type="spellEnd"/>
      <w:r w:rsidRPr="008429A8">
        <w:rPr>
          <w:rFonts w:ascii="Times New Roman" w:eastAsia="Times New Roman" w:hAnsi="Times New Roman" w:cs="Times New Roman"/>
          <w:color w:val="000000"/>
          <w:sz w:val="24"/>
          <w:szCs w:val="24"/>
          <w:lang w:eastAsia="uk-UA"/>
        </w:rPr>
        <w:t xml:space="preserve"> організації на фондовому ринку, яка набула відповідного статусу в установленому законодавством порядку;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37"/>
      <w:bookmarkEnd w:id="47"/>
      <w:r w:rsidRPr="008429A8">
        <w:rPr>
          <w:rFonts w:ascii="Times New Roman" w:eastAsia="Times New Roman" w:hAnsi="Times New Roman" w:cs="Times New Roman"/>
          <w:color w:val="000000"/>
          <w:sz w:val="24"/>
          <w:szCs w:val="24"/>
          <w:lang w:eastAsia="uk-UA"/>
        </w:rPr>
        <w:lastRenderedPageBreak/>
        <w:t>як державного службовця у Державній комісії з цінних паперів та фондового ринку та/або Комісії.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642"/>
      <w:bookmarkEnd w:id="48"/>
      <w:r w:rsidRPr="008429A8">
        <w:rPr>
          <w:rFonts w:ascii="Times New Roman" w:eastAsia="Times New Roman" w:hAnsi="Times New Roman" w:cs="Times New Roman"/>
          <w:color w:val="000000"/>
          <w:sz w:val="24"/>
          <w:szCs w:val="24"/>
          <w:lang w:eastAsia="uk-UA"/>
        </w:rPr>
        <w:t>Терміни «видача ліцензії», «ліцензія», «ліцензування», «орган ліцензування» вживаються у значеннях, визначених </w:t>
      </w:r>
      <w:hyperlink r:id="rId30" w:tgtFrame="_blank" w:history="1">
        <w:r w:rsidRPr="008429A8">
          <w:rPr>
            <w:rFonts w:ascii="Times New Roman" w:eastAsia="Times New Roman" w:hAnsi="Times New Roman" w:cs="Times New Roman"/>
            <w:color w:val="000099"/>
            <w:sz w:val="24"/>
            <w:szCs w:val="24"/>
            <w:u w:val="single"/>
            <w:lang w:eastAsia="uk-UA"/>
          </w:rPr>
          <w:t>Законом України</w:t>
        </w:r>
      </w:hyperlink>
      <w:r w:rsidRPr="008429A8">
        <w:rPr>
          <w:rFonts w:ascii="Times New Roman" w:eastAsia="Times New Roman" w:hAnsi="Times New Roman" w:cs="Times New Roman"/>
          <w:color w:val="000000"/>
          <w:sz w:val="24"/>
          <w:szCs w:val="24"/>
          <w:lang w:eastAsia="uk-UA"/>
        </w:rPr>
        <w:t> «Про ліцензування видів господарської діяльності» (далі - Закон).</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643"/>
      <w:bookmarkEnd w:id="49"/>
      <w:r w:rsidRPr="008429A8">
        <w:rPr>
          <w:rFonts w:ascii="Times New Roman" w:eastAsia="Times New Roman" w:hAnsi="Times New Roman" w:cs="Times New Roman"/>
          <w:i/>
          <w:iCs/>
          <w:color w:val="000000"/>
          <w:sz w:val="24"/>
          <w:szCs w:val="24"/>
          <w:lang w:eastAsia="uk-UA"/>
        </w:rPr>
        <w:t>{Пункт 2 розділу I доповнено новим абзацом згідно з Рішенням Національної комісії з цінних паперів та фондового ринку </w:t>
      </w:r>
      <w:hyperlink r:id="rId31" w:anchor="n3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із змінами, внесеними згідно з Рішенням Національної комісії з цінних паперів та фондового ринку </w:t>
      </w:r>
      <w:hyperlink r:id="rId32" w:anchor="n2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 w:name="n38"/>
      <w:bookmarkEnd w:id="50"/>
      <w:r w:rsidRPr="008429A8">
        <w:rPr>
          <w:rFonts w:ascii="Times New Roman" w:eastAsia="Times New Roman" w:hAnsi="Times New Roman" w:cs="Times New Roman"/>
          <w:color w:val="000000"/>
          <w:sz w:val="24"/>
          <w:szCs w:val="24"/>
          <w:lang w:eastAsia="uk-UA"/>
        </w:rPr>
        <w:t>Терміни «асоційована особа», «посадові особи» вживаються у значеннях, визначених </w:t>
      </w:r>
      <w:hyperlink r:id="rId33" w:tgtFrame="_blank" w:history="1">
        <w:r w:rsidRPr="008429A8">
          <w:rPr>
            <w:rFonts w:ascii="Times New Roman" w:eastAsia="Times New Roman" w:hAnsi="Times New Roman" w:cs="Times New Roman"/>
            <w:color w:val="000099"/>
            <w:sz w:val="24"/>
            <w:szCs w:val="24"/>
            <w:u w:val="single"/>
            <w:lang w:eastAsia="uk-UA"/>
          </w:rPr>
          <w:t>Законом України «Про цінні папери та фондовий ринок»</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39"/>
      <w:bookmarkEnd w:id="51"/>
      <w:r w:rsidRPr="008429A8">
        <w:rPr>
          <w:rFonts w:ascii="Times New Roman" w:eastAsia="Times New Roman" w:hAnsi="Times New Roman" w:cs="Times New Roman"/>
          <w:color w:val="000000"/>
          <w:sz w:val="24"/>
          <w:szCs w:val="24"/>
          <w:lang w:eastAsia="uk-UA"/>
        </w:rPr>
        <w:t>Терміни «ділова репутація», «істотна участь», «контролер», «контроль», «пов’язана особа» та «структура власності» вживаються у значеннях, визначених </w:t>
      </w:r>
      <w:hyperlink r:id="rId34" w:tgtFrame="_blank" w:history="1">
        <w:r w:rsidRPr="008429A8">
          <w:rPr>
            <w:rFonts w:ascii="Times New Roman" w:eastAsia="Times New Roman" w:hAnsi="Times New Roman" w:cs="Times New Roman"/>
            <w:color w:val="000099"/>
            <w:sz w:val="24"/>
            <w:szCs w:val="24"/>
            <w:u w:val="single"/>
            <w:lang w:eastAsia="uk-UA"/>
          </w:rPr>
          <w:t>Законом України «Про фінансові послуги та державне регулювання ринків фінансових послуг»</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40"/>
      <w:bookmarkEnd w:id="52"/>
      <w:r w:rsidRPr="008429A8">
        <w:rPr>
          <w:rFonts w:ascii="Times New Roman" w:eastAsia="Times New Roman" w:hAnsi="Times New Roman" w:cs="Times New Roman"/>
          <w:color w:val="000000"/>
          <w:sz w:val="24"/>
          <w:szCs w:val="24"/>
          <w:lang w:eastAsia="uk-UA"/>
        </w:rPr>
        <w:t>Інші терміни вживаються в цих Ліцензійних умовах відповідно до Законів України </w:t>
      </w:r>
      <w:hyperlink r:id="rId35" w:tgtFrame="_blank" w:history="1">
        <w:r w:rsidRPr="008429A8">
          <w:rPr>
            <w:rFonts w:ascii="Times New Roman" w:eastAsia="Times New Roman" w:hAnsi="Times New Roman" w:cs="Times New Roman"/>
            <w:color w:val="000099"/>
            <w:sz w:val="24"/>
            <w:szCs w:val="24"/>
            <w:u w:val="single"/>
            <w:lang w:eastAsia="uk-UA"/>
          </w:rPr>
          <w:t>«Про державне регулювання ринку цінних паперів в Україні»</w:t>
        </w:r>
      </w:hyperlink>
      <w:r w:rsidRPr="008429A8">
        <w:rPr>
          <w:rFonts w:ascii="Times New Roman" w:eastAsia="Times New Roman" w:hAnsi="Times New Roman" w:cs="Times New Roman"/>
          <w:color w:val="000000"/>
          <w:sz w:val="24"/>
          <w:szCs w:val="24"/>
          <w:lang w:eastAsia="uk-UA"/>
        </w:rPr>
        <w:t>, </w:t>
      </w:r>
      <w:hyperlink r:id="rId36" w:tgtFrame="_blank" w:history="1">
        <w:r w:rsidRPr="008429A8">
          <w:rPr>
            <w:rFonts w:ascii="Times New Roman" w:eastAsia="Times New Roman" w:hAnsi="Times New Roman" w:cs="Times New Roman"/>
            <w:color w:val="000099"/>
            <w:sz w:val="24"/>
            <w:szCs w:val="24"/>
            <w:u w:val="single"/>
            <w:lang w:eastAsia="uk-UA"/>
          </w:rPr>
          <w:t>«Про цінні папери та фондовий ринок»</w:t>
        </w:r>
      </w:hyperlink>
      <w:r w:rsidRPr="008429A8">
        <w:rPr>
          <w:rFonts w:ascii="Times New Roman" w:eastAsia="Times New Roman" w:hAnsi="Times New Roman" w:cs="Times New Roman"/>
          <w:color w:val="000000"/>
          <w:sz w:val="24"/>
          <w:szCs w:val="24"/>
          <w:lang w:eastAsia="uk-UA"/>
        </w:rPr>
        <w:t>, </w:t>
      </w:r>
      <w:hyperlink r:id="rId37" w:anchor="n3" w:tgtFrame="_blank" w:history="1">
        <w:r w:rsidRPr="008429A8">
          <w:rPr>
            <w:rFonts w:ascii="Times New Roman" w:eastAsia="Times New Roman" w:hAnsi="Times New Roman" w:cs="Times New Roman"/>
            <w:color w:val="000099"/>
            <w:sz w:val="24"/>
            <w:szCs w:val="24"/>
            <w:u w:val="single"/>
            <w:lang w:eastAsia="uk-UA"/>
          </w:rPr>
          <w:t>«Про інститути спільного інвестування»</w:t>
        </w:r>
      </w:hyperlink>
      <w:r w:rsidRPr="008429A8">
        <w:rPr>
          <w:rFonts w:ascii="Times New Roman" w:eastAsia="Times New Roman" w:hAnsi="Times New Roman" w:cs="Times New Roman"/>
          <w:color w:val="000000"/>
          <w:sz w:val="24"/>
          <w:szCs w:val="24"/>
          <w:lang w:eastAsia="uk-UA"/>
        </w:rPr>
        <w:t>, </w:t>
      </w:r>
      <w:hyperlink r:id="rId38" w:tgtFrame="_blank" w:history="1">
        <w:r w:rsidRPr="008429A8">
          <w:rPr>
            <w:rFonts w:ascii="Times New Roman" w:eastAsia="Times New Roman" w:hAnsi="Times New Roman" w:cs="Times New Roman"/>
            <w:color w:val="000099"/>
            <w:sz w:val="24"/>
            <w:szCs w:val="24"/>
            <w:u w:val="single"/>
            <w:lang w:eastAsia="uk-UA"/>
          </w:rPr>
          <w:t>«Про недержавне пенсійне забезпечення»</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41"/>
      <w:bookmarkEnd w:id="53"/>
      <w:r w:rsidRPr="008429A8">
        <w:rPr>
          <w:rFonts w:ascii="Times New Roman" w:eastAsia="Times New Roman" w:hAnsi="Times New Roman" w:cs="Times New Roman"/>
          <w:color w:val="000000"/>
          <w:sz w:val="24"/>
          <w:szCs w:val="24"/>
          <w:lang w:eastAsia="uk-UA"/>
        </w:rPr>
        <w:t>3. Ліцензування діяльності з управління активами інституційних інвесторів (діяльності з управління активами) здійснює Комісія.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42"/>
      <w:bookmarkEnd w:id="54"/>
      <w:r w:rsidRPr="008429A8">
        <w:rPr>
          <w:rFonts w:ascii="Times New Roman" w:eastAsia="Times New Roman" w:hAnsi="Times New Roman" w:cs="Times New Roman"/>
          <w:color w:val="000000"/>
          <w:sz w:val="24"/>
          <w:szCs w:val="24"/>
          <w:lang w:eastAsia="uk-UA"/>
        </w:rPr>
        <w:t>4.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можуть отримати: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43"/>
      <w:bookmarkEnd w:id="55"/>
      <w:r w:rsidRPr="008429A8">
        <w:rPr>
          <w:rFonts w:ascii="Times New Roman" w:eastAsia="Times New Roman" w:hAnsi="Times New Roman" w:cs="Times New Roman"/>
          <w:color w:val="000000"/>
          <w:sz w:val="24"/>
          <w:szCs w:val="24"/>
          <w:lang w:eastAsia="uk-UA"/>
        </w:rPr>
        <w:t>компанія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44"/>
      <w:bookmarkEnd w:id="56"/>
      <w:r w:rsidRPr="008429A8">
        <w:rPr>
          <w:rFonts w:ascii="Times New Roman" w:eastAsia="Times New Roman" w:hAnsi="Times New Roman" w:cs="Times New Roman"/>
          <w:color w:val="000000"/>
          <w:sz w:val="24"/>
          <w:szCs w:val="24"/>
          <w:lang w:eastAsia="uk-UA"/>
        </w:rPr>
        <w:t>професійний адміністратор недержавних пенсійних фондів, юридична особа, що здійснює адміністрування недержавних пенсійних фондів відповідно до </w:t>
      </w:r>
      <w:hyperlink r:id="rId39" w:tgtFrame="_blank" w:history="1">
        <w:r w:rsidRPr="008429A8">
          <w:rPr>
            <w:rFonts w:ascii="Times New Roman" w:eastAsia="Times New Roman" w:hAnsi="Times New Roman" w:cs="Times New Roman"/>
            <w:color w:val="000099"/>
            <w:sz w:val="24"/>
            <w:szCs w:val="24"/>
            <w:u w:val="single"/>
            <w:lang w:eastAsia="uk-UA"/>
          </w:rPr>
          <w:t>Закону України «Про недержавне пенсійне забезпечення»</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45"/>
      <w:bookmarkEnd w:id="57"/>
      <w:r w:rsidRPr="008429A8">
        <w:rPr>
          <w:rFonts w:ascii="Times New Roman" w:eastAsia="Times New Roman" w:hAnsi="Times New Roman" w:cs="Times New Roman"/>
          <w:color w:val="000000"/>
          <w:sz w:val="24"/>
          <w:szCs w:val="24"/>
          <w:lang w:eastAsia="uk-UA"/>
        </w:rPr>
        <w:t>банк - щодо активів створеного ним корпоративного пенсійного фонду відповідно до </w:t>
      </w:r>
      <w:hyperlink r:id="rId40" w:tgtFrame="_blank" w:history="1">
        <w:r w:rsidRPr="008429A8">
          <w:rPr>
            <w:rFonts w:ascii="Times New Roman" w:eastAsia="Times New Roman" w:hAnsi="Times New Roman" w:cs="Times New Roman"/>
            <w:color w:val="000099"/>
            <w:sz w:val="24"/>
            <w:szCs w:val="24"/>
            <w:u w:val="single"/>
            <w:lang w:eastAsia="uk-UA"/>
          </w:rPr>
          <w:t>Закону України «Про недержавне пенсійне забезпечення»</w:t>
        </w:r>
      </w:hyperlink>
      <w:r w:rsidRPr="008429A8">
        <w:rPr>
          <w:rFonts w:ascii="Times New Roman" w:eastAsia="Times New Roman" w:hAnsi="Times New Roman" w:cs="Times New Roman"/>
          <w:color w:val="000000"/>
          <w:sz w:val="24"/>
          <w:szCs w:val="24"/>
          <w:lang w:eastAsia="uk-UA"/>
        </w:rPr>
        <w:t> у разі, якщо він не виконує функцій зберігача цього фонду;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46"/>
      <w:bookmarkEnd w:id="58"/>
      <w:r w:rsidRPr="008429A8">
        <w:rPr>
          <w:rFonts w:ascii="Times New Roman" w:eastAsia="Times New Roman" w:hAnsi="Times New Roman" w:cs="Times New Roman"/>
          <w:color w:val="000000"/>
          <w:sz w:val="24"/>
          <w:szCs w:val="24"/>
          <w:lang w:eastAsia="uk-UA"/>
        </w:rPr>
        <w:t>Національний банк України - щодо активів створеного ним корпоративного пенсійного фонду.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47"/>
      <w:bookmarkEnd w:id="59"/>
      <w:r w:rsidRPr="008429A8">
        <w:rPr>
          <w:rFonts w:ascii="Times New Roman" w:eastAsia="Times New Roman" w:hAnsi="Times New Roman" w:cs="Times New Roman"/>
          <w:color w:val="000000"/>
          <w:sz w:val="24"/>
          <w:szCs w:val="24"/>
          <w:lang w:eastAsia="uk-UA"/>
        </w:rPr>
        <w:t xml:space="preserve">5. Юридична особа має право здійснювати діяльність з управління активами інституційних інвесторів (діяльність з управління активами) на всій території України після отримання відповідної ліцензії, внесення в установленому Комісією порядку запису про включення до державного реєстру фінансових установ, які надають фінансові послуги на ринку цінних паперів (крім банку), та за умови членства щонайменше в одному об'єднанні професійних учасників ринку цінних паперів та/або </w:t>
      </w:r>
      <w:proofErr w:type="spellStart"/>
      <w:r w:rsidRPr="008429A8">
        <w:rPr>
          <w:rFonts w:ascii="Times New Roman" w:eastAsia="Times New Roman" w:hAnsi="Times New Roman" w:cs="Times New Roman"/>
          <w:color w:val="000000"/>
          <w:sz w:val="24"/>
          <w:szCs w:val="24"/>
          <w:lang w:eastAsia="uk-UA"/>
        </w:rPr>
        <w:t>саморегулівній</w:t>
      </w:r>
      <w:proofErr w:type="spellEnd"/>
      <w:r w:rsidRPr="008429A8">
        <w:rPr>
          <w:rFonts w:ascii="Times New Roman" w:eastAsia="Times New Roman" w:hAnsi="Times New Roman" w:cs="Times New Roman"/>
          <w:color w:val="000000"/>
          <w:sz w:val="24"/>
          <w:szCs w:val="24"/>
          <w:lang w:eastAsia="uk-UA"/>
        </w:rPr>
        <w:t xml:space="preserve"> організації, що об'єднує професійних учасників ринку цінних паперів, - компанії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833"/>
      <w:bookmarkEnd w:id="60"/>
      <w:r w:rsidRPr="008429A8">
        <w:rPr>
          <w:rFonts w:ascii="Times New Roman" w:eastAsia="Times New Roman" w:hAnsi="Times New Roman" w:cs="Times New Roman"/>
          <w:i/>
          <w:iCs/>
          <w:color w:val="000000"/>
          <w:sz w:val="24"/>
          <w:szCs w:val="24"/>
          <w:lang w:eastAsia="uk-UA"/>
        </w:rPr>
        <w:t>{Абзац перший пункту 5 розділу I в редакції Рішення Національної комісії з цінних паперів та фондового ринку </w:t>
      </w:r>
      <w:hyperlink r:id="rId41" w:anchor="n2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48"/>
      <w:bookmarkEnd w:id="61"/>
      <w:r w:rsidRPr="008429A8">
        <w:rPr>
          <w:rFonts w:ascii="Times New Roman" w:eastAsia="Times New Roman" w:hAnsi="Times New Roman" w:cs="Times New Roman"/>
          <w:color w:val="000000"/>
          <w:sz w:val="24"/>
          <w:szCs w:val="24"/>
          <w:lang w:eastAsia="uk-UA"/>
        </w:rPr>
        <w:t>Статут такої юридичної особи повинен відповідати вимогам </w:t>
      </w:r>
      <w:hyperlink r:id="rId42" w:tgtFrame="_blank" w:history="1">
        <w:r w:rsidRPr="008429A8">
          <w:rPr>
            <w:rFonts w:ascii="Times New Roman" w:eastAsia="Times New Roman" w:hAnsi="Times New Roman" w:cs="Times New Roman"/>
            <w:color w:val="000099"/>
            <w:sz w:val="24"/>
            <w:szCs w:val="24"/>
            <w:u w:val="single"/>
            <w:lang w:eastAsia="uk-UA"/>
          </w:rPr>
          <w:t>Цивільного</w:t>
        </w:r>
      </w:hyperlink>
      <w:r w:rsidRPr="008429A8">
        <w:rPr>
          <w:rFonts w:ascii="Times New Roman" w:eastAsia="Times New Roman" w:hAnsi="Times New Roman" w:cs="Times New Roman"/>
          <w:color w:val="000000"/>
          <w:sz w:val="24"/>
          <w:szCs w:val="24"/>
          <w:lang w:eastAsia="uk-UA"/>
        </w:rPr>
        <w:t> та </w:t>
      </w:r>
      <w:hyperlink r:id="rId43" w:tgtFrame="_blank" w:history="1">
        <w:r w:rsidRPr="008429A8">
          <w:rPr>
            <w:rFonts w:ascii="Times New Roman" w:eastAsia="Times New Roman" w:hAnsi="Times New Roman" w:cs="Times New Roman"/>
            <w:color w:val="000099"/>
            <w:sz w:val="24"/>
            <w:szCs w:val="24"/>
            <w:u w:val="single"/>
            <w:lang w:eastAsia="uk-UA"/>
          </w:rPr>
          <w:t>Господарського кодексів України</w:t>
        </w:r>
      </w:hyperlink>
      <w:r w:rsidRPr="008429A8">
        <w:rPr>
          <w:rFonts w:ascii="Times New Roman" w:eastAsia="Times New Roman" w:hAnsi="Times New Roman" w:cs="Times New Roman"/>
          <w:color w:val="000000"/>
          <w:sz w:val="24"/>
          <w:szCs w:val="24"/>
          <w:lang w:eastAsia="uk-UA"/>
        </w:rPr>
        <w:t>, Законів України </w:t>
      </w:r>
      <w:hyperlink r:id="rId44" w:tgtFrame="_blank" w:history="1">
        <w:r w:rsidRPr="008429A8">
          <w:rPr>
            <w:rFonts w:ascii="Times New Roman" w:eastAsia="Times New Roman" w:hAnsi="Times New Roman" w:cs="Times New Roman"/>
            <w:color w:val="000099"/>
            <w:sz w:val="24"/>
            <w:szCs w:val="24"/>
            <w:u w:val="single"/>
            <w:lang w:eastAsia="uk-UA"/>
          </w:rPr>
          <w:t>«Про господарські товариства»</w:t>
        </w:r>
      </w:hyperlink>
      <w:r w:rsidRPr="008429A8">
        <w:rPr>
          <w:rFonts w:ascii="Times New Roman" w:eastAsia="Times New Roman" w:hAnsi="Times New Roman" w:cs="Times New Roman"/>
          <w:color w:val="000000"/>
          <w:sz w:val="24"/>
          <w:szCs w:val="24"/>
          <w:lang w:eastAsia="uk-UA"/>
        </w:rPr>
        <w:t>, </w:t>
      </w:r>
      <w:hyperlink r:id="rId45" w:tgtFrame="_blank" w:history="1">
        <w:r w:rsidRPr="008429A8">
          <w:rPr>
            <w:rFonts w:ascii="Times New Roman" w:eastAsia="Times New Roman" w:hAnsi="Times New Roman" w:cs="Times New Roman"/>
            <w:color w:val="000099"/>
            <w:sz w:val="24"/>
            <w:szCs w:val="24"/>
            <w:u w:val="single"/>
            <w:lang w:eastAsia="uk-UA"/>
          </w:rPr>
          <w:t>«Про акціонерні товариства»</w:t>
        </w:r>
      </w:hyperlink>
      <w:r w:rsidRPr="008429A8">
        <w:rPr>
          <w:rFonts w:ascii="Times New Roman" w:eastAsia="Times New Roman" w:hAnsi="Times New Roman" w:cs="Times New Roman"/>
          <w:color w:val="000000"/>
          <w:sz w:val="24"/>
          <w:szCs w:val="24"/>
          <w:lang w:eastAsia="uk-UA"/>
        </w:rPr>
        <w:t>, </w:t>
      </w:r>
      <w:hyperlink r:id="rId46" w:tgtFrame="_blank" w:history="1">
        <w:r w:rsidRPr="008429A8">
          <w:rPr>
            <w:rFonts w:ascii="Times New Roman" w:eastAsia="Times New Roman" w:hAnsi="Times New Roman" w:cs="Times New Roman"/>
            <w:color w:val="000099"/>
            <w:sz w:val="24"/>
            <w:szCs w:val="24"/>
            <w:u w:val="single"/>
            <w:lang w:eastAsia="uk-UA"/>
          </w:rPr>
          <w:t>«Про цінні папери та фондовий ринок»</w:t>
        </w:r>
      </w:hyperlink>
      <w:r w:rsidRPr="008429A8">
        <w:rPr>
          <w:rFonts w:ascii="Times New Roman" w:eastAsia="Times New Roman" w:hAnsi="Times New Roman" w:cs="Times New Roman"/>
          <w:color w:val="000000"/>
          <w:sz w:val="24"/>
          <w:szCs w:val="24"/>
          <w:lang w:eastAsia="uk-UA"/>
        </w:rPr>
        <w:t>, </w:t>
      </w:r>
      <w:hyperlink r:id="rId47" w:anchor="n3" w:tgtFrame="_blank" w:history="1">
        <w:r w:rsidRPr="008429A8">
          <w:rPr>
            <w:rFonts w:ascii="Times New Roman" w:eastAsia="Times New Roman" w:hAnsi="Times New Roman" w:cs="Times New Roman"/>
            <w:color w:val="000099"/>
            <w:sz w:val="24"/>
            <w:szCs w:val="24"/>
            <w:u w:val="single"/>
            <w:lang w:eastAsia="uk-UA"/>
          </w:rPr>
          <w:t>«Про інститути спільного інвестування»</w:t>
        </w:r>
      </w:hyperlink>
      <w:r w:rsidRPr="008429A8">
        <w:rPr>
          <w:rFonts w:ascii="Times New Roman" w:eastAsia="Times New Roman" w:hAnsi="Times New Roman" w:cs="Times New Roman"/>
          <w:color w:val="000000"/>
          <w:sz w:val="24"/>
          <w:szCs w:val="24"/>
          <w:lang w:eastAsia="uk-UA"/>
        </w:rPr>
        <w:t>, </w:t>
      </w:r>
      <w:hyperlink r:id="rId48" w:tgtFrame="_blank" w:history="1">
        <w:r w:rsidRPr="008429A8">
          <w:rPr>
            <w:rFonts w:ascii="Times New Roman" w:eastAsia="Times New Roman" w:hAnsi="Times New Roman" w:cs="Times New Roman"/>
            <w:color w:val="000099"/>
            <w:sz w:val="24"/>
            <w:szCs w:val="24"/>
            <w:u w:val="single"/>
            <w:lang w:eastAsia="uk-UA"/>
          </w:rPr>
          <w:t>«Про недержавне пенсійне забезпечення»</w:t>
        </w:r>
      </w:hyperlink>
      <w:r w:rsidRPr="008429A8">
        <w:rPr>
          <w:rFonts w:ascii="Times New Roman" w:eastAsia="Times New Roman" w:hAnsi="Times New Roman" w:cs="Times New Roman"/>
          <w:color w:val="000000"/>
          <w:sz w:val="24"/>
          <w:szCs w:val="24"/>
          <w:lang w:eastAsia="uk-UA"/>
        </w:rPr>
        <w:t>, </w:t>
      </w:r>
      <w:hyperlink r:id="rId49" w:tgtFrame="_blank" w:history="1">
        <w:r w:rsidRPr="008429A8">
          <w:rPr>
            <w:rFonts w:ascii="Times New Roman" w:eastAsia="Times New Roman" w:hAnsi="Times New Roman" w:cs="Times New Roman"/>
            <w:color w:val="000099"/>
            <w:sz w:val="24"/>
            <w:szCs w:val="24"/>
            <w:u w:val="single"/>
            <w:lang w:eastAsia="uk-UA"/>
          </w:rPr>
          <w:t>«Про фінансові послуги та державне регулювання ринків фінансових послуг»</w:t>
        </w:r>
      </w:hyperlink>
      <w:r w:rsidRPr="008429A8">
        <w:rPr>
          <w:rFonts w:ascii="Times New Roman" w:eastAsia="Times New Roman" w:hAnsi="Times New Roman" w:cs="Times New Roman"/>
          <w:color w:val="000000"/>
          <w:sz w:val="24"/>
          <w:szCs w:val="24"/>
          <w:lang w:eastAsia="uk-UA"/>
        </w:rPr>
        <w:t> та </w:t>
      </w:r>
      <w:hyperlink r:id="rId50" w:tgtFrame="_blank" w:history="1">
        <w:r w:rsidRPr="008429A8">
          <w:rPr>
            <w:rFonts w:ascii="Times New Roman" w:eastAsia="Times New Roman" w:hAnsi="Times New Roman" w:cs="Times New Roman"/>
            <w:color w:val="000099"/>
            <w:sz w:val="24"/>
            <w:szCs w:val="24"/>
            <w:u w:val="single"/>
            <w:lang w:eastAsia="uk-UA"/>
          </w:rPr>
          <w:t>«Про банки і банківську діяльність»</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49"/>
      <w:bookmarkEnd w:id="62"/>
      <w:r w:rsidRPr="008429A8">
        <w:rPr>
          <w:rFonts w:ascii="Times New Roman" w:eastAsia="Times New Roman" w:hAnsi="Times New Roman" w:cs="Times New Roman"/>
          <w:color w:val="000000"/>
          <w:sz w:val="24"/>
          <w:szCs w:val="24"/>
          <w:lang w:eastAsia="uk-UA"/>
        </w:rPr>
        <w:t>Відокремлений підрозділ юридичної особи, що здійснює управління активами інституційних інвесторів, якому надаються повноваження здійснювати професійну діяльність на фондовому ринку - діяльність з управління активами інституційних інвесторів (діяльність з управління активами), має право на її провадження на підставі отриманої ліцензії за умови дотримання вимог для відокремлених підрозділів ліцензіата, встановлених цими Ліцензійними умовами.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644"/>
      <w:bookmarkEnd w:id="63"/>
      <w:r w:rsidRPr="008429A8">
        <w:rPr>
          <w:rFonts w:ascii="Times New Roman" w:eastAsia="Times New Roman" w:hAnsi="Times New Roman" w:cs="Times New Roman"/>
          <w:i/>
          <w:iCs/>
          <w:color w:val="000000"/>
          <w:sz w:val="24"/>
          <w:szCs w:val="24"/>
          <w:lang w:eastAsia="uk-UA"/>
        </w:rPr>
        <w:t>{Абзац третій пункту 5 розділу I із змінами, внесеними згідно з Рішенням Національної комісії з цінних паперів та фондового ринку </w:t>
      </w:r>
      <w:hyperlink r:id="rId51" w:anchor="n36"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50"/>
      <w:bookmarkEnd w:id="64"/>
      <w:r w:rsidRPr="008429A8">
        <w:rPr>
          <w:rFonts w:ascii="Times New Roman" w:eastAsia="Times New Roman" w:hAnsi="Times New Roman" w:cs="Times New Roman"/>
          <w:color w:val="000000"/>
          <w:sz w:val="24"/>
          <w:szCs w:val="24"/>
          <w:lang w:eastAsia="uk-UA"/>
        </w:rPr>
        <w:lastRenderedPageBreak/>
        <w:t>Юридична особа може утворити відокремлений підрозділ, що здійснює управління активами інституційних інвесторів за межами України, за погодженням з Комісією.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51"/>
      <w:bookmarkEnd w:id="65"/>
      <w:r w:rsidRPr="008429A8">
        <w:rPr>
          <w:rFonts w:ascii="Times New Roman" w:eastAsia="Times New Roman" w:hAnsi="Times New Roman" w:cs="Times New Roman"/>
          <w:color w:val="000000"/>
          <w:sz w:val="24"/>
          <w:szCs w:val="24"/>
          <w:lang w:eastAsia="uk-UA"/>
        </w:rPr>
        <w:t>6. Строк дії ліцензії є необмеженим.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52"/>
      <w:bookmarkEnd w:id="66"/>
      <w:r w:rsidRPr="008429A8">
        <w:rPr>
          <w:rFonts w:ascii="Times New Roman" w:eastAsia="Times New Roman" w:hAnsi="Times New Roman" w:cs="Times New Roman"/>
          <w:color w:val="000000"/>
          <w:sz w:val="24"/>
          <w:szCs w:val="24"/>
          <w:lang w:eastAsia="uk-UA"/>
        </w:rPr>
        <w:t>7. Ліцензія чинна до набрання чинності рішенням про анулювання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646"/>
      <w:bookmarkEnd w:id="67"/>
      <w:r w:rsidRPr="008429A8">
        <w:rPr>
          <w:rFonts w:ascii="Times New Roman" w:eastAsia="Times New Roman" w:hAnsi="Times New Roman" w:cs="Times New Roman"/>
          <w:i/>
          <w:iCs/>
          <w:color w:val="000000"/>
          <w:sz w:val="24"/>
          <w:szCs w:val="24"/>
          <w:lang w:eastAsia="uk-UA"/>
        </w:rPr>
        <w:t>{Пункт 7 розділу I в редакції Рішень Національної комісії з цінних паперів та фондового ринку </w:t>
      </w:r>
      <w:hyperlink r:id="rId52" w:anchor="n3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53" w:anchor="n2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8" w:name="n53"/>
      <w:bookmarkEnd w:id="68"/>
      <w:r w:rsidRPr="008429A8">
        <w:rPr>
          <w:rFonts w:ascii="Times New Roman" w:eastAsia="Times New Roman" w:hAnsi="Times New Roman" w:cs="Times New Roman"/>
          <w:color w:val="000000"/>
          <w:sz w:val="24"/>
          <w:szCs w:val="24"/>
          <w:lang w:eastAsia="uk-UA"/>
        </w:rPr>
        <w:t>8. Провадження професійної діяльності з управління активами інституційних інвесторів (діяльності з управління активами) після прийняття рішення про анулювання ліцензії, що набрало чинності в установленому законодавством порядку (крім випадку анулювання ліцензії у зв'язку з припиненням ліцензіата шляхом реорганізації в результаті перетворення або виконання передбачених законодавством дій щодо припинення зазначеного виду професійної діяльності), не допускається.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647"/>
      <w:bookmarkEnd w:id="69"/>
      <w:r w:rsidRPr="008429A8">
        <w:rPr>
          <w:rFonts w:ascii="Times New Roman" w:eastAsia="Times New Roman" w:hAnsi="Times New Roman" w:cs="Times New Roman"/>
          <w:i/>
          <w:iCs/>
          <w:color w:val="000000"/>
          <w:sz w:val="24"/>
          <w:szCs w:val="24"/>
          <w:lang w:eastAsia="uk-UA"/>
        </w:rPr>
        <w:t>{Пункт 8 розділу I в редакції Рішень Національної комісії з цінних паперів та фондового ринку </w:t>
      </w:r>
      <w:hyperlink r:id="rId54" w:anchor="n3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55" w:anchor="n2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54"/>
      <w:bookmarkEnd w:id="70"/>
      <w:r w:rsidRPr="008429A8">
        <w:rPr>
          <w:rFonts w:ascii="Times New Roman" w:eastAsia="Times New Roman" w:hAnsi="Times New Roman" w:cs="Times New Roman"/>
          <w:i/>
          <w:iCs/>
          <w:color w:val="000000"/>
          <w:sz w:val="24"/>
          <w:szCs w:val="24"/>
          <w:lang w:eastAsia="uk-UA"/>
        </w:rPr>
        <w:t>{Пункт 9 розділу I виключено на підставі Рішення Національної комісії з цінних паперів та фондового ринку </w:t>
      </w:r>
      <w:hyperlink r:id="rId56" w:anchor="n3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57"/>
      <w:bookmarkEnd w:id="71"/>
      <w:r w:rsidRPr="008429A8">
        <w:rPr>
          <w:rFonts w:ascii="Times New Roman" w:eastAsia="Times New Roman" w:hAnsi="Times New Roman" w:cs="Times New Roman"/>
          <w:color w:val="000000"/>
          <w:sz w:val="24"/>
          <w:szCs w:val="24"/>
          <w:lang w:eastAsia="uk-UA"/>
        </w:rPr>
        <w:t>9. Якщо юридична особа не має наміру надалі провадити діяльність з управління активами інституційних інвесторів (діяльність з управління активами) та за наявності в неї зобов'язань перед клієнтами, що пов'язані з провадженням нею такої діяльності, а також пайових інвестиційних фондів, які перебувають в її управлінні, така юридична особа повинна здійснити заходи, передбачені пунктом 4 розділу VII цих Ліцензійних умов у частині виконання цих зобов'язань, а також подати до органу ліцензування документи, визначені пунктом 5 розділу VII цих Ліцензійних умов, що підтверджують виконання таких зобов'язань. Подання зазначених документів до органу ліцензування можливо за умови виключення пайових фондів з Єдиного державного реєстру інститутів спільного інвестування (за наявності таких фондів).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648"/>
      <w:bookmarkEnd w:id="72"/>
      <w:r w:rsidRPr="008429A8">
        <w:rPr>
          <w:rFonts w:ascii="Times New Roman" w:eastAsia="Times New Roman" w:hAnsi="Times New Roman" w:cs="Times New Roman"/>
          <w:i/>
          <w:iCs/>
          <w:color w:val="000000"/>
          <w:sz w:val="24"/>
          <w:szCs w:val="24"/>
          <w:lang w:eastAsia="uk-UA"/>
        </w:rPr>
        <w:t>{Пункт розділу I із змінами, внесеними згідно з Рішенням Національної комісії з цінних паперів та фондового ринку </w:t>
      </w:r>
      <w:hyperlink r:id="rId57" w:anchor="n4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58" w:anchor="n34"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58"/>
      <w:bookmarkEnd w:id="73"/>
      <w:r w:rsidRPr="008429A8">
        <w:rPr>
          <w:rFonts w:ascii="Times New Roman" w:eastAsia="Times New Roman" w:hAnsi="Times New Roman" w:cs="Times New Roman"/>
          <w:i/>
          <w:iCs/>
          <w:color w:val="000000"/>
          <w:sz w:val="24"/>
          <w:szCs w:val="24"/>
          <w:lang w:eastAsia="uk-UA"/>
        </w:rPr>
        <w:t>{Пункт 10 розділу I виключено на підставі Рішення Національної комісії з цінних паперів та фондового ринку </w:t>
      </w:r>
      <w:hyperlink r:id="rId59" w:anchor="n3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4" w:name="n62"/>
      <w:bookmarkEnd w:id="74"/>
      <w:r w:rsidRPr="008429A8">
        <w:rPr>
          <w:rFonts w:ascii="Times New Roman" w:eastAsia="Times New Roman" w:hAnsi="Times New Roman" w:cs="Times New Roman"/>
          <w:color w:val="000000"/>
          <w:sz w:val="24"/>
          <w:szCs w:val="24"/>
          <w:lang w:eastAsia="uk-UA"/>
        </w:rPr>
        <w:t>10. У разі припинення ліцензіата шляхом реорганізації (крім перетворення акціонерного товариства в інше господарське товариство), якщо ліцензіат має намір провадити зазначені в ліцензії види діяльності, він протягом тридцяти календарних днів з дати реєстрації нових установчих документів повинен подати до Комісії заяву про анулювання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у зв'язку з припиненням ліцензіата шляхом реорганізації в результаті перетворення (</w:t>
      </w:r>
      <w:hyperlink r:id="rId60" w:anchor="n451" w:history="1">
        <w:r w:rsidRPr="008429A8">
          <w:rPr>
            <w:rFonts w:ascii="Times New Roman" w:eastAsia="Times New Roman" w:hAnsi="Times New Roman" w:cs="Times New Roman"/>
            <w:color w:val="006600"/>
            <w:sz w:val="24"/>
            <w:szCs w:val="24"/>
            <w:u w:val="single"/>
            <w:lang w:eastAsia="uk-UA"/>
          </w:rPr>
          <w:t>додаток 1</w:t>
        </w:r>
      </w:hyperlink>
      <w:r w:rsidRPr="008429A8">
        <w:rPr>
          <w:rFonts w:ascii="Times New Roman" w:eastAsia="Times New Roman" w:hAnsi="Times New Roman" w:cs="Times New Roman"/>
          <w:color w:val="000000"/>
          <w:sz w:val="24"/>
          <w:szCs w:val="24"/>
          <w:lang w:eastAsia="uk-UA"/>
        </w:rPr>
        <w:t>) та заяву про видачу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w:t>
      </w:r>
      <w:hyperlink r:id="rId61" w:anchor="n453" w:history="1">
        <w:r w:rsidRPr="008429A8">
          <w:rPr>
            <w:rFonts w:ascii="Times New Roman" w:eastAsia="Times New Roman" w:hAnsi="Times New Roman" w:cs="Times New Roman"/>
            <w:color w:val="006600"/>
            <w:sz w:val="24"/>
            <w:szCs w:val="24"/>
            <w:u w:val="single"/>
            <w:lang w:eastAsia="uk-UA"/>
          </w:rPr>
          <w:t>додаток 2</w:t>
        </w:r>
      </w:hyperlink>
      <w:r w:rsidRPr="008429A8">
        <w:rPr>
          <w:rFonts w:ascii="Times New Roman" w:eastAsia="Times New Roman" w:hAnsi="Times New Roman" w:cs="Times New Roman"/>
          <w:color w:val="000000"/>
          <w:sz w:val="24"/>
          <w:szCs w:val="24"/>
          <w:lang w:eastAsia="uk-UA"/>
        </w:rPr>
        <w:t>) і документи, що додаються до неї, для отримання нової ліцензії відповідно до вимог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834"/>
      <w:bookmarkEnd w:id="75"/>
      <w:r w:rsidRPr="008429A8">
        <w:rPr>
          <w:rFonts w:ascii="Times New Roman" w:eastAsia="Times New Roman" w:hAnsi="Times New Roman" w:cs="Times New Roman"/>
          <w:i/>
          <w:iCs/>
          <w:color w:val="000000"/>
          <w:sz w:val="24"/>
          <w:szCs w:val="24"/>
          <w:lang w:eastAsia="uk-UA"/>
        </w:rPr>
        <w:t>{Абзац перший пункту 10 розділу I із змінами, внесеними згідно з Рішенням Національної комісії з цінних паперів та фондового ринку </w:t>
      </w:r>
      <w:hyperlink r:id="rId62" w:anchor="n3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649"/>
      <w:bookmarkEnd w:id="76"/>
      <w:r w:rsidRPr="008429A8">
        <w:rPr>
          <w:rFonts w:ascii="Times New Roman" w:eastAsia="Times New Roman" w:hAnsi="Times New Roman" w:cs="Times New Roman"/>
          <w:color w:val="000000"/>
          <w:sz w:val="24"/>
          <w:szCs w:val="24"/>
          <w:lang w:eastAsia="uk-UA"/>
        </w:rPr>
        <w:t>У разі припинення ліцензіата шляхом реорганізації в результаті перетворення ліцензіата в акціонерне товариство він подає зазначені документи протягом п’ятнадцяти робочих днів з дати реєстрації відповідного випуску акцій.</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7" w:name="n651"/>
      <w:bookmarkEnd w:id="77"/>
      <w:r w:rsidRPr="008429A8">
        <w:rPr>
          <w:rFonts w:ascii="Times New Roman" w:eastAsia="Times New Roman" w:hAnsi="Times New Roman" w:cs="Times New Roman"/>
          <w:i/>
          <w:iCs/>
          <w:color w:val="000000"/>
          <w:sz w:val="24"/>
          <w:szCs w:val="24"/>
          <w:lang w:eastAsia="uk-UA"/>
        </w:rPr>
        <w:t>{Пункт розділу I в редакції Рішення Національної комісії з цінних паперів та фондового ринку </w:t>
      </w:r>
      <w:hyperlink r:id="rId63" w:anchor="n4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63"/>
      <w:bookmarkEnd w:id="78"/>
      <w:r w:rsidRPr="008429A8">
        <w:rPr>
          <w:rFonts w:ascii="Times New Roman" w:eastAsia="Times New Roman" w:hAnsi="Times New Roman" w:cs="Times New Roman"/>
          <w:color w:val="000000"/>
          <w:sz w:val="24"/>
          <w:szCs w:val="24"/>
          <w:lang w:eastAsia="uk-UA"/>
        </w:rPr>
        <w:t>11 За видачу ліцензії справляється плата в розмірі, установленому законодавством.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9" w:name="n652"/>
      <w:bookmarkEnd w:id="79"/>
      <w:r w:rsidRPr="008429A8">
        <w:rPr>
          <w:rFonts w:ascii="Times New Roman" w:eastAsia="Times New Roman" w:hAnsi="Times New Roman" w:cs="Times New Roman"/>
          <w:i/>
          <w:iCs/>
          <w:color w:val="000000"/>
          <w:sz w:val="24"/>
          <w:szCs w:val="24"/>
          <w:lang w:eastAsia="uk-UA"/>
        </w:rPr>
        <w:lastRenderedPageBreak/>
        <w:t>{Пункт розділу I в редакції Рішення Національної комісії з цінних паперів та фондового ринку </w:t>
      </w:r>
      <w:hyperlink r:id="rId64" w:anchor="n4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із змінами, внесеними згідно з Рішенням Національної комісії з цінних паперів та фондового ринку </w:t>
      </w:r>
      <w:hyperlink r:id="rId65" w:anchor="n3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0" w:name="n64"/>
      <w:bookmarkEnd w:id="80"/>
      <w:r w:rsidRPr="008429A8">
        <w:rPr>
          <w:rFonts w:ascii="Times New Roman" w:eastAsia="Times New Roman" w:hAnsi="Times New Roman" w:cs="Times New Roman"/>
          <w:color w:val="000000"/>
          <w:sz w:val="24"/>
          <w:szCs w:val="24"/>
          <w:lang w:eastAsia="uk-UA"/>
        </w:rPr>
        <w:t>12. Ліцензія, видана органом ліцензування, не підлягає передачі для використання третім особам, а також юридичним особам, які утворилися внаслідок припинення ліцензіата, крім випадків приєднання чи злиття з іншим ліцензіатом.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653"/>
      <w:bookmarkEnd w:id="81"/>
      <w:r w:rsidRPr="008429A8">
        <w:rPr>
          <w:rFonts w:ascii="Times New Roman" w:eastAsia="Times New Roman" w:hAnsi="Times New Roman" w:cs="Times New Roman"/>
          <w:i/>
          <w:iCs/>
          <w:color w:val="000000"/>
          <w:sz w:val="24"/>
          <w:szCs w:val="24"/>
          <w:lang w:eastAsia="uk-UA"/>
        </w:rPr>
        <w:t>{Пункт розділу I із змінами, внесеними згідно з Рішенням Національної комісії з цінних паперів та фондового ринку </w:t>
      </w:r>
      <w:hyperlink r:id="rId66" w:anchor="n48"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65"/>
      <w:bookmarkEnd w:id="82"/>
      <w:r w:rsidRPr="008429A8">
        <w:rPr>
          <w:rFonts w:ascii="Times New Roman" w:eastAsia="Times New Roman" w:hAnsi="Times New Roman" w:cs="Times New Roman"/>
          <w:color w:val="000000"/>
          <w:sz w:val="24"/>
          <w:szCs w:val="24"/>
          <w:lang w:eastAsia="uk-UA"/>
        </w:rPr>
        <w:t>13. Поєднання діяльності з управління активами інституційних інвесторів з іншими видами професійної діяльності на фондовому ринку забороняється, крім випадків, передбачених чинним законодавством.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3" w:name="n66"/>
      <w:bookmarkEnd w:id="83"/>
      <w:r w:rsidRPr="008429A8">
        <w:rPr>
          <w:rFonts w:ascii="Times New Roman" w:eastAsia="Times New Roman" w:hAnsi="Times New Roman" w:cs="Times New Roman"/>
          <w:color w:val="000000"/>
          <w:sz w:val="24"/>
          <w:szCs w:val="24"/>
          <w:lang w:eastAsia="uk-UA"/>
        </w:rPr>
        <w:t>Компанія з управління активами може здійснювати діяльність з управління іпотечним покриттям.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67"/>
      <w:bookmarkEnd w:id="84"/>
      <w:r w:rsidRPr="008429A8">
        <w:rPr>
          <w:rFonts w:ascii="Times New Roman" w:eastAsia="Times New Roman" w:hAnsi="Times New Roman" w:cs="Times New Roman"/>
          <w:color w:val="000000"/>
          <w:sz w:val="24"/>
          <w:szCs w:val="24"/>
          <w:lang w:eastAsia="uk-UA"/>
        </w:rPr>
        <w:t xml:space="preserve">14. Ліцензіат (крім банку) повинен дотримуватися </w:t>
      </w:r>
      <w:proofErr w:type="spellStart"/>
      <w:r w:rsidRPr="008429A8">
        <w:rPr>
          <w:rFonts w:ascii="Times New Roman" w:eastAsia="Times New Roman" w:hAnsi="Times New Roman" w:cs="Times New Roman"/>
          <w:color w:val="000000"/>
          <w:sz w:val="24"/>
          <w:szCs w:val="24"/>
          <w:lang w:eastAsia="uk-UA"/>
        </w:rPr>
        <w:t>пруденційних</w:t>
      </w:r>
      <w:proofErr w:type="spellEnd"/>
      <w:r w:rsidRPr="008429A8">
        <w:rPr>
          <w:rFonts w:ascii="Times New Roman" w:eastAsia="Times New Roman" w:hAnsi="Times New Roman" w:cs="Times New Roman"/>
          <w:color w:val="000000"/>
          <w:sz w:val="24"/>
          <w:szCs w:val="24"/>
          <w:lang w:eastAsia="uk-UA"/>
        </w:rPr>
        <w:t xml:space="preserve"> нормативів провадження професійної діяльності на фондовому ринку - діяльності з управління активами інституційних інвесторів (діяльності з управління активами), перелік, розміри і методика розрахунку яких встановлюються відповідним нормативно-правовим актом Комісії, а також подавати Комісії розрахунок показників, що підтверджують виконання встановлених </w:t>
      </w:r>
      <w:proofErr w:type="spellStart"/>
      <w:r w:rsidRPr="008429A8">
        <w:rPr>
          <w:rFonts w:ascii="Times New Roman" w:eastAsia="Times New Roman" w:hAnsi="Times New Roman" w:cs="Times New Roman"/>
          <w:color w:val="000000"/>
          <w:sz w:val="24"/>
          <w:szCs w:val="24"/>
          <w:lang w:eastAsia="uk-UA"/>
        </w:rPr>
        <w:t>пруденційних</w:t>
      </w:r>
      <w:proofErr w:type="spellEnd"/>
      <w:r w:rsidRPr="008429A8">
        <w:rPr>
          <w:rFonts w:ascii="Times New Roman" w:eastAsia="Times New Roman" w:hAnsi="Times New Roman" w:cs="Times New Roman"/>
          <w:color w:val="000000"/>
          <w:sz w:val="24"/>
          <w:szCs w:val="24"/>
          <w:lang w:eastAsia="uk-UA"/>
        </w:rPr>
        <w:t xml:space="preserve"> нормативів щодо зазначеного виду професійної діяльності, в порядку та у строки, встановлені нормативно-правовими актами, що регулюють питання подання звітності.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654"/>
      <w:bookmarkEnd w:id="85"/>
      <w:r w:rsidRPr="008429A8">
        <w:rPr>
          <w:rFonts w:ascii="Times New Roman" w:eastAsia="Times New Roman" w:hAnsi="Times New Roman" w:cs="Times New Roman"/>
          <w:i/>
          <w:iCs/>
          <w:color w:val="000000"/>
          <w:sz w:val="24"/>
          <w:szCs w:val="24"/>
          <w:lang w:eastAsia="uk-UA"/>
        </w:rPr>
        <w:t>{Пункт розділу I із змінами, внесеними згідно з Рішенням Національної комісії з цінних паперів та фондового ринку </w:t>
      </w:r>
      <w:hyperlink r:id="rId67" w:anchor="n49"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6" w:name="n655"/>
      <w:bookmarkEnd w:id="86"/>
      <w:r w:rsidRPr="008429A8">
        <w:rPr>
          <w:rFonts w:ascii="Times New Roman" w:eastAsia="Times New Roman" w:hAnsi="Times New Roman" w:cs="Times New Roman"/>
          <w:color w:val="000000"/>
          <w:sz w:val="24"/>
          <w:szCs w:val="24"/>
          <w:lang w:eastAsia="uk-UA"/>
        </w:rPr>
        <w:t>15. Ліцензіат не може мати контролю (вирішального впливу) у значенні, наведеному у </w:t>
      </w:r>
      <w:hyperlink r:id="rId68" w:tgtFrame="_blank" w:history="1">
        <w:r w:rsidRPr="008429A8">
          <w:rPr>
            <w:rFonts w:ascii="Times New Roman" w:eastAsia="Times New Roman" w:hAnsi="Times New Roman" w:cs="Times New Roman"/>
            <w:color w:val="000099"/>
            <w:sz w:val="24"/>
            <w:szCs w:val="24"/>
            <w:u w:val="single"/>
            <w:lang w:eastAsia="uk-UA"/>
          </w:rPr>
          <w:t>статті 1</w:t>
        </w:r>
      </w:hyperlink>
      <w:r w:rsidRPr="008429A8">
        <w:rPr>
          <w:rFonts w:ascii="Times New Roman" w:eastAsia="Times New Roman" w:hAnsi="Times New Roman" w:cs="Times New Roman"/>
          <w:color w:val="000000"/>
          <w:sz w:val="24"/>
          <w:szCs w:val="24"/>
          <w:lang w:eastAsia="uk-UA"/>
        </w:rPr>
        <w:t> Закону України «Про захист економічної конкуренції», з боку резидентів держав, що здійснюють збройну агресію проти України у значенні, наведеному у </w:t>
      </w:r>
      <w:hyperlink r:id="rId69" w:anchor="n138" w:tgtFrame="_blank" w:history="1">
        <w:r w:rsidRPr="008429A8">
          <w:rPr>
            <w:rFonts w:ascii="Times New Roman" w:eastAsia="Times New Roman" w:hAnsi="Times New Roman" w:cs="Times New Roman"/>
            <w:color w:val="000099"/>
            <w:sz w:val="24"/>
            <w:szCs w:val="24"/>
            <w:u w:val="single"/>
            <w:lang w:eastAsia="uk-UA"/>
          </w:rPr>
          <w:t>статті 1</w:t>
        </w:r>
      </w:hyperlink>
      <w:r w:rsidRPr="008429A8">
        <w:rPr>
          <w:rFonts w:ascii="Times New Roman" w:eastAsia="Times New Roman" w:hAnsi="Times New Roman" w:cs="Times New Roman"/>
          <w:color w:val="000000"/>
          <w:sz w:val="24"/>
          <w:szCs w:val="24"/>
          <w:lang w:eastAsia="uk-UA"/>
        </w:rPr>
        <w:t> Закону України «Про оборону України», та/або дії яких створюють умови для виникнення воєнного конфлікту та застосування воєнної сили проти України.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7" w:name="n656"/>
      <w:bookmarkEnd w:id="87"/>
      <w:r w:rsidRPr="008429A8">
        <w:rPr>
          <w:rFonts w:ascii="Times New Roman" w:eastAsia="Times New Roman" w:hAnsi="Times New Roman" w:cs="Times New Roman"/>
          <w:i/>
          <w:iCs/>
          <w:color w:val="000000"/>
          <w:sz w:val="24"/>
          <w:szCs w:val="24"/>
          <w:lang w:eastAsia="uk-UA"/>
        </w:rPr>
        <w:t>{Розділ I доповнено новим пунктом згідно з Рішенням Національної комісії з цінних паперів та фондового ринку </w:t>
      </w:r>
      <w:hyperlink r:id="rId70" w:anchor="n5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68"/>
      <w:bookmarkEnd w:id="88"/>
      <w:r w:rsidRPr="008429A8">
        <w:rPr>
          <w:rFonts w:ascii="Times New Roman" w:eastAsia="Times New Roman" w:hAnsi="Times New Roman" w:cs="Times New Roman"/>
          <w:color w:val="000000"/>
          <w:sz w:val="24"/>
          <w:szCs w:val="24"/>
          <w:lang w:eastAsia="uk-UA"/>
        </w:rPr>
        <w:t>16. Ліцензіат зобов’язаний не пізніше ніж до 30 квітня року, що настає за звітним періодом, оприлюднювати річну фінансову звітність та річну консолідовану фінансову звітність, засвідчені заявником (крім товариств, у яких звітний період (рік) з дати створення не настав), разом з аудиторським висновком на власній веб-сторінці або веб-сайті (у повному обсязі) з опублікуванням (якщо це передбачено законом) у періодичному або неперіодичному виданні (для банків - на власному веб-сайті та/або шляхом публікації у періодичному або неперіодичному виданні (у повному обсязі)).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9" w:name="n835"/>
      <w:bookmarkEnd w:id="89"/>
      <w:r w:rsidRPr="008429A8">
        <w:rPr>
          <w:rFonts w:ascii="Times New Roman" w:eastAsia="Times New Roman" w:hAnsi="Times New Roman" w:cs="Times New Roman"/>
          <w:i/>
          <w:iCs/>
          <w:color w:val="000000"/>
          <w:sz w:val="24"/>
          <w:szCs w:val="24"/>
          <w:lang w:eastAsia="uk-UA"/>
        </w:rPr>
        <w:t>{Абзац перший пункту 16 розділу I із змінами, внесеними згідно з Рішенням Національної комісії з цінних паперів та фондового ринку </w:t>
      </w:r>
      <w:hyperlink r:id="rId71" w:anchor="n4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0" w:name="n836"/>
      <w:bookmarkEnd w:id="90"/>
      <w:r w:rsidRPr="008429A8">
        <w:rPr>
          <w:rFonts w:ascii="Times New Roman" w:eastAsia="Times New Roman" w:hAnsi="Times New Roman" w:cs="Times New Roman"/>
          <w:color w:val="000000"/>
          <w:sz w:val="24"/>
          <w:szCs w:val="24"/>
          <w:lang w:eastAsia="uk-UA"/>
        </w:rPr>
        <w:t>Фінансова звітність ліцензіата повинна відповідати вимогам Міжнародних стандартів фінансової звітності, які є її концептуальною основою.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838"/>
      <w:bookmarkEnd w:id="91"/>
      <w:r w:rsidRPr="008429A8">
        <w:rPr>
          <w:rFonts w:ascii="Times New Roman" w:eastAsia="Times New Roman" w:hAnsi="Times New Roman" w:cs="Times New Roman"/>
          <w:i/>
          <w:iCs/>
          <w:color w:val="000000"/>
          <w:sz w:val="24"/>
          <w:szCs w:val="24"/>
          <w:lang w:eastAsia="uk-UA"/>
        </w:rPr>
        <w:t>{Пункт 16 розділу I доповнено новим абзацом згідно з Рішенням Національної комісії з цінних паперів та фондового ринку </w:t>
      </w:r>
      <w:hyperlink r:id="rId72" w:anchor="n4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837"/>
      <w:bookmarkEnd w:id="92"/>
      <w:r w:rsidRPr="008429A8">
        <w:rPr>
          <w:rFonts w:ascii="Times New Roman" w:eastAsia="Times New Roman" w:hAnsi="Times New Roman" w:cs="Times New Roman"/>
          <w:color w:val="000000"/>
          <w:sz w:val="24"/>
          <w:szCs w:val="24"/>
          <w:lang w:eastAsia="uk-UA"/>
        </w:rPr>
        <w:t>Річна фінансова звітність ліцензіата має бути підтверджена аудитором (аудиторською фірмою).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839"/>
      <w:bookmarkEnd w:id="93"/>
      <w:r w:rsidRPr="008429A8">
        <w:rPr>
          <w:rFonts w:ascii="Times New Roman" w:eastAsia="Times New Roman" w:hAnsi="Times New Roman" w:cs="Times New Roman"/>
          <w:i/>
          <w:iCs/>
          <w:color w:val="000000"/>
          <w:sz w:val="24"/>
          <w:szCs w:val="24"/>
          <w:lang w:eastAsia="uk-UA"/>
        </w:rPr>
        <w:t>{Пункт 16 розділу I доповнено новим абзацом згідно з Рішенням Національної комісії з цінних паперів та фондового ринку </w:t>
      </w:r>
      <w:hyperlink r:id="rId73" w:anchor="n4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657"/>
      <w:bookmarkEnd w:id="94"/>
      <w:r w:rsidRPr="008429A8">
        <w:rPr>
          <w:rFonts w:ascii="Times New Roman" w:eastAsia="Times New Roman" w:hAnsi="Times New Roman" w:cs="Times New Roman"/>
          <w:color w:val="000000"/>
          <w:sz w:val="24"/>
          <w:szCs w:val="24"/>
          <w:lang w:eastAsia="uk-UA"/>
        </w:rPr>
        <w:t>Аудиторський висновок, який оприлюднюється ліцензіатом, має відповідати </w:t>
      </w:r>
      <w:hyperlink r:id="rId74" w:anchor="n15" w:tgtFrame="_blank" w:history="1">
        <w:r w:rsidRPr="008429A8">
          <w:rPr>
            <w:rFonts w:ascii="Times New Roman" w:eastAsia="Times New Roman" w:hAnsi="Times New Roman" w:cs="Times New Roman"/>
            <w:color w:val="000099"/>
            <w:sz w:val="24"/>
            <w:szCs w:val="24"/>
            <w:u w:val="single"/>
            <w:lang w:eastAsia="uk-UA"/>
          </w:rPr>
          <w:t>Вимогам до аудиторського висновку, що подається до Національної комісії з цінних паперів та фондового ринку при розкритті інформації про результати діяльності інститутів спільного інвестування (пайових та корпоративних інвестиційних фондів) та компанії з управління активами</w:t>
        </w:r>
      </w:hyperlink>
      <w:r w:rsidRPr="008429A8">
        <w:rPr>
          <w:rFonts w:ascii="Times New Roman" w:eastAsia="Times New Roman" w:hAnsi="Times New Roman" w:cs="Times New Roman"/>
          <w:color w:val="000000"/>
          <w:sz w:val="24"/>
          <w:szCs w:val="24"/>
          <w:lang w:eastAsia="uk-UA"/>
        </w:rPr>
        <w:t>, затвердженим рішенням Комісії від 11 червня 2013 року № 991, зареєстрованим у Міністерстві юстиції України 05 липня 2013 року за № 1119/23651.</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5" w:name="n658"/>
      <w:bookmarkEnd w:id="95"/>
      <w:r w:rsidRPr="008429A8">
        <w:rPr>
          <w:rFonts w:ascii="Times New Roman" w:eastAsia="Times New Roman" w:hAnsi="Times New Roman" w:cs="Times New Roman"/>
          <w:color w:val="000000"/>
          <w:sz w:val="24"/>
          <w:szCs w:val="24"/>
          <w:lang w:eastAsia="uk-UA"/>
        </w:rPr>
        <w:lastRenderedPageBreak/>
        <w:t>Аудиторський висновок (звіт незалежного аудитора) можуть надавати тільки аудиторські фірми,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6" w:name="n840"/>
      <w:bookmarkEnd w:id="96"/>
      <w:r w:rsidRPr="008429A8">
        <w:rPr>
          <w:rFonts w:ascii="Times New Roman" w:eastAsia="Times New Roman" w:hAnsi="Times New Roman" w:cs="Times New Roman"/>
          <w:i/>
          <w:iCs/>
          <w:color w:val="000000"/>
          <w:sz w:val="24"/>
          <w:szCs w:val="24"/>
          <w:lang w:eastAsia="uk-UA"/>
        </w:rPr>
        <w:t>{Абзац п'ятий пункту 16 розділу I в редакції Рішення Національної комісії з цінних паперів та фондового ринку </w:t>
      </w:r>
      <w:hyperlink r:id="rId75" w:anchor="n4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659"/>
      <w:bookmarkEnd w:id="97"/>
      <w:r w:rsidRPr="008429A8">
        <w:rPr>
          <w:rFonts w:ascii="Times New Roman" w:eastAsia="Times New Roman" w:hAnsi="Times New Roman" w:cs="Times New Roman"/>
          <w:color w:val="000000"/>
          <w:sz w:val="24"/>
          <w:szCs w:val="24"/>
          <w:lang w:eastAsia="uk-UA"/>
        </w:rPr>
        <w:t>Зазначена інформація повинна бути оприлюднена у вигляді PDF файлів, у вільному доступі, у цілодобовому режимі на власній веб-сторінці або веб-сайті за кожний звітний період та перебувати на такій веб-сторінці або веб-сайті протягом п’яти років з дати її оприлюднення.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8" w:name="n660"/>
      <w:bookmarkEnd w:id="98"/>
      <w:r w:rsidRPr="008429A8">
        <w:rPr>
          <w:rFonts w:ascii="Times New Roman" w:eastAsia="Times New Roman" w:hAnsi="Times New Roman" w:cs="Times New Roman"/>
          <w:color w:val="000000"/>
          <w:sz w:val="24"/>
          <w:szCs w:val="24"/>
          <w:lang w:eastAsia="uk-UA"/>
        </w:rPr>
        <w:t>Протягом п’яти робочих днів після оприлюднення річної фінансової звітності та річної консолідованої фінансової звітності разом з аудиторським висновком ліцензіат письмово у довільній формі повідомляє про це Комісію із зазначенням веб-сторінки або веб-</w:t>
      </w:r>
      <w:proofErr w:type="spellStart"/>
      <w:r w:rsidRPr="008429A8">
        <w:rPr>
          <w:rFonts w:ascii="Times New Roman" w:eastAsia="Times New Roman" w:hAnsi="Times New Roman" w:cs="Times New Roman"/>
          <w:color w:val="000000"/>
          <w:sz w:val="24"/>
          <w:szCs w:val="24"/>
          <w:lang w:eastAsia="uk-UA"/>
        </w:rPr>
        <w:t>сайта</w:t>
      </w:r>
      <w:proofErr w:type="spellEnd"/>
      <w:r w:rsidRPr="008429A8">
        <w:rPr>
          <w:rFonts w:ascii="Times New Roman" w:eastAsia="Times New Roman" w:hAnsi="Times New Roman" w:cs="Times New Roman"/>
          <w:color w:val="000000"/>
          <w:sz w:val="24"/>
          <w:szCs w:val="24"/>
          <w:lang w:eastAsia="uk-UA"/>
        </w:rPr>
        <w:t>, періодичного або неперіодичного видання (за наявності такої публікації), в яких була оприлюднена зазначена інформація.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9" w:name="n661"/>
      <w:bookmarkEnd w:id="99"/>
      <w:r w:rsidRPr="008429A8">
        <w:rPr>
          <w:rFonts w:ascii="Times New Roman" w:eastAsia="Times New Roman" w:hAnsi="Times New Roman" w:cs="Times New Roman"/>
          <w:i/>
          <w:iCs/>
          <w:color w:val="000000"/>
          <w:sz w:val="24"/>
          <w:szCs w:val="24"/>
          <w:lang w:eastAsia="uk-UA"/>
        </w:rPr>
        <w:t>{Пункт розділу I в редакції Рішення Національної комісії з цінних паперів та фондового ринку </w:t>
      </w:r>
      <w:hyperlink r:id="rId76" w:anchor="n5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69"/>
      <w:bookmarkEnd w:id="100"/>
      <w:r w:rsidRPr="008429A8">
        <w:rPr>
          <w:rFonts w:ascii="Times New Roman" w:eastAsia="Times New Roman" w:hAnsi="Times New Roman" w:cs="Times New Roman"/>
          <w:color w:val="000000"/>
          <w:sz w:val="24"/>
          <w:szCs w:val="24"/>
          <w:lang w:eastAsia="uk-UA"/>
        </w:rPr>
        <w:t>17. Комісія у разі виявлення порушення законодавства застосовує до ліцензіата санкції, установлені </w:t>
      </w:r>
      <w:hyperlink r:id="rId77" w:anchor="n16" w:tgtFrame="_blank" w:history="1">
        <w:r w:rsidRPr="008429A8">
          <w:rPr>
            <w:rFonts w:ascii="Times New Roman" w:eastAsia="Times New Roman" w:hAnsi="Times New Roman" w:cs="Times New Roman"/>
            <w:color w:val="000099"/>
            <w:sz w:val="24"/>
            <w:szCs w:val="24"/>
            <w:u w:val="single"/>
            <w:lang w:eastAsia="uk-UA"/>
          </w:rPr>
          <w:t>Правилами розгляду справ про порушення вимог законодавства на ринку цінних паперів та застосування санкцій</w:t>
        </w:r>
      </w:hyperlink>
      <w:r w:rsidRPr="008429A8">
        <w:rPr>
          <w:rFonts w:ascii="Times New Roman" w:eastAsia="Times New Roman" w:hAnsi="Times New Roman" w:cs="Times New Roman"/>
          <w:color w:val="000000"/>
          <w:sz w:val="24"/>
          <w:szCs w:val="24"/>
          <w:lang w:eastAsia="uk-UA"/>
        </w:rPr>
        <w:t>, затвердженими рішенням Національної комісії з цінних паперів та фондового ринку від 16 жовтня 2012 року № 1470, зареєстрованими в Міністерстві юстиції України 5 листопада 2012 року за № 1855/22167 (далі - Правила розгляду справ).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1" w:name="n70"/>
      <w:bookmarkEnd w:id="101"/>
      <w:r w:rsidRPr="008429A8">
        <w:rPr>
          <w:rFonts w:ascii="Times New Roman" w:eastAsia="Times New Roman" w:hAnsi="Times New Roman" w:cs="Times New Roman"/>
          <w:color w:val="000000"/>
          <w:sz w:val="24"/>
          <w:szCs w:val="24"/>
          <w:lang w:eastAsia="uk-UA"/>
        </w:rPr>
        <w:t xml:space="preserve">18. Заявник на дату подання заяви про видачу ліцензії повинен забезпечити виконання розпоряджень про усунення порушень законодавства (крім розпоряджень, строк виконання яких на дату подання заяви не настав), постанов про накладення санкцій за правопорушення (у тому числі таких, що передбачали сплату відповідних штрафів), що виносились уповноваженими особами Комісії щодо цього заявника, а також відповідних рішень Комісії, що стосуються діяльності цього заявника, які не були оскаржені в судовому порядку, за винятком розпоряджень, постанов та рішень, що були скасовані чи визнані нечинними за рішенням суду, яке набрало законної сили, або дію яких </w:t>
      </w:r>
      <w:proofErr w:type="spellStart"/>
      <w:r w:rsidRPr="008429A8">
        <w:rPr>
          <w:rFonts w:ascii="Times New Roman" w:eastAsia="Times New Roman" w:hAnsi="Times New Roman" w:cs="Times New Roman"/>
          <w:color w:val="000000"/>
          <w:sz w:val="24"/>
          <w:szCs w:val="24"/>
          <w:lang w:eastAsia="uk-UA"/>
        </w:rPr>
        <w:t>зупинено</w:t>
      </w:r>
      <w:proofErr w:type="spellEnd"/>
      <w:r w:rsidRPr="008429A8">
        <w:rPr>
          <w:rFonts w:ascii="Times New Roman" w:eastAsia="Times New Roman" w:hAnsi="Times New Roman" w:cs="Times New Roman"/>
          <w:color w:val="000000"/>
          <w:sz w:val="24"/>
          <w:szCs w:val="24"/>
          <w:lang w:eastAsia="uk-UA"/>
        </w:rPr>
        <w:t xml:space="preserve"> ухвалою суду.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2" w:name="n662"/>
      <w:bookmarkEnd w:id="102"/>
      <w:r w:rsidRPr="008429A8">
        <w:rPr>
          <w:rFonts w:ascii="Times New Roman" w:eastAsia="Times New Roman" w:hAnsi="Times New Roman" w:cs="Times New Roman"/>
          <w:i/>
          <w:iCs/>
          <w:color w:val="000000"/>
          <w:sz w:val="24"/>
          <w:szCs w:val="24"/>
          <w:lang w:eastAsia="uk-UA"/>
        </w:rPr>
        <w:t>{Пункт розділу I із змінами, внесеними згідно з Рішенням Національної комісії з цінних паперів та фондового ринку </w:t>
      </w:r>
      <w:hyperlink r:id="rId78" w:anchor="n59"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3" w:name="n663"/>
      <w:bookmarkEnd w:id="103"/>
      <w:r w:rsidRPr="008429A8">
        <w:rPr>
          <w:rFonts w:ascii="Times New Roman" w:eastAsia="Times New Roman" w:hAnsi="Times New Roman" w:cs="Times New Roman"/>
          <w:color w:val="000000"/>
          <w:sz w:val="24"/>
          <w:szCs w:val="24"/>
          <w:lang w:eastAsia="uk-UA"/>
        </w:rPr>
        <w:t>19 Вимоги цих Ліцензійних умов поширюються на місця провадження професійної діяльності ліцензіата, що зазначені в документах, що додаються до заяви про отримання ліцензії (з урахуванням змін до них, поданих ліцензіатом до органу ліцензування).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664"/>
      <w:bookmarkEnd w:id="104"/>
      <w:r w:rsidRPr="008429A8">
        <w:rPr>
          <w:rFonts w:ascii="Times New Roman" w:eastAsia="Times New Roman" w:hAnsi="Times New Roman" w:cs="Times New Roman"/>
          <w:i/>
          <w:iCs/>
          <w:color w:val="000000"/>
          <w:sz w:val="24"/>
          <w:szCs w:val="24"/>
          <w:lang w:eastAsia="uk-UA"/>
        </w:rPr>
        <w:t>{Розділ I доповнено новим пунктом згідно з Рішенням Національної комісії з цінних паперів та фондового ринку </w:t>
      </w:r>
      <w:hyperlink r:id="rId79" w:anchor="n6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5" w:name="n71"/>
      <w:bookmarkEnd w:id="105"/>
      <w:r w:rsidRPr="008429A8">
        <w:rPr>
          <w:rFonts w:ascii="Times New Roman" w:eastAsia="Times New Roman" w:hAnsi="Times New Roman" w:cs="Times New Roman"/>
          <w:color w:val="000000"/>
          <w:sz w:val="24"/>
          <w:szCs w:val="24"/>
          <w:lang w:eastAsia="uk-UA"/>
        </w:rPr>
        <w:t>20. Вимоги, установлені цими Ліцензійними умовами, повинні виконуватись посадовими особами ліцензіата та ліцензіатом (відокремленим підрозділом) протягом усього строку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6" w:name="n665"/>
      <w:bookmarkEnd w:id="106"/>
      <w:r w:rsidRPr="008429A8">
        <w:rPr>
          <w:rFonts w:ascii="Times New Roman" w:eastAsia="Times New Roman" w:hAnsi="Times New Roman" w:cs="Times New Roman"/>
          <w:color w:val="000000"/>
          <w:sz w:val="24"/>
          <w:szCs w:val="24"/>
          <w:lang w:eastAsia="uk-UA"/>
        </w:rPr>
        <w:t>21. Заявник має право оскаржувати дії органу ліцензування у порядку, встановленому законом.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7" w:name="n666"/>
      <w:bookmarkEnd w:id="107"/>
      <w:r w:rsidRPr="008429A8">
        <w:rPr>
          <w:rFonts w:ascii="Times New Roman" w:eastAsia="Times New Roman" w:hAnsi="Times New Roman" w:cs="Times New Roman"/>
          <w:i/>
          <w:iCs/>
          <w:color w:val="000000"/>
          <w:sz w:val="24"/>
          <w:szCs w:val="24"/>
          <w:lang w:eastAsia="uk-UA"/>
        </w:rPr>
        <w:t>{Розділ I доповнено новим пунктом згідно з Рішенням Національної комісії з цінних паперів та фондового ринку </w:t>
      </w:r>
      <w:hyperlink r:id="rId80" w:anchor="n6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8" w:name="n72"/>
      <w:bookmarkEnd w:id="108"/>
      <w:r w:rsidRPr="008429A8">
        <w:rPr>
          <w:rFonts w:ascii="Times New Roman" w:eastAsia="Times New Roman" w:hAnsi="Times New Roman" w:cs="Times New Roman"/>
          <w:b/>
          <w:bCs/>
          <w:color w:val="000000"/>
          <w:sz w:val="28"/>
          <w:szCs w:val="28"/>
          <w:lang w:eastAsia="uk-UA"/>
        </w:rPr>
        <w:t>II. Умови отримання ліцензії та провадження професійної діяльності на фондовому ринку - діяльності з управління активами інституційних інвесторів (діяльності з управління активами) компанією з управління активами/професійним адміністратором недержавних пенсійних фондів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9" w:name="n841"/>
      <w:bookmarkEnd w:id="109"/>
      <w:r w:rsidRPr="008429A8">
        <w:rPr>
          <w:rFonts w:ascii="Times New Roman" w:eastAsia="Times New Roman" w:hAnsi="Times New Roman" w:cs="Times New Roman"/>
          <w:i/>
          <w:iCs/>
          <w:color w:val="000000"/>
          <w:sz w:val="24"/>
          <w:szCs w:val="24"/>
          <w:lang w:eastAsia="uk-UA"/>
        </w:rPr>
        <w:lastRenderedPageBreak/>
        <w:t>{Назву розділу II із змінами, внесеними згідно з Рішенням Національної комісії з цінних паперів та фондового ринку </w:t>
      </w:r>
      <w:hyperlink r:id="rId81" w:anchor="n4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10" w:name="n73"/>
      <w:bookmarkEnd w:id="110"/>
      <w:r w:rsidRPr="008429A8">
        <w:rPr>
          <w:rFonts w:ascii="Times New Roman" w:eastAsia="Times New Roman" w:hAnsi="Times New Roman" w:cs="Times New Roman"/>
          <w:b/>
          <w:bCs/>
          <w:color w:val="000000"/>
          <w:sz w:val="28"/>
          <w:szCs w:val="28"/>
          <w:lang w:eastAsia="uk-UA"/>
        </w:rPr>
        <w:t>1. Умови отримання компанією з управління активами/професійним адміністратором недержавних пенсійних фондів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1" w:name="n842"/>
      <w:bookmarkEnd w:id="111"/>
      <w:r w:rsidRPr="008429A8">
        <w:rPr>
          <w:rFonts w:ascii="Times New Roman" w:eastAsia="Times New Roman" w:hAnsi="Times New Roman" w:cs="Times New Roman"/>
          <w:i/>
          <w:iCs/>
          <w:color w:val="000000"/>
          <w:sz w:val="24"/>
          <w:szCs w:val="24"/>
          <w:lang w:eastAsia="uk-UA"/>
        </w:rPr>
        <w:t>{Назва глави 1 розділу II із змінами, внесеними згідно з Рішенням Національної комісії з цінних паперів та фондового ринку </w:t>
      </w:r>
      <w:hyperlink r:id="rId82" w:anchor="n5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2" w:name="n74"/>
      <w:bookmarkEnd w:id="112"/>
      <w:r w:rsidRPr="008429A8">
        <w:rPr>
          <w:rFonts w:ascii="Times New Roman" w:eastAsia="Times New Roman" w:hAnsi="Times New Roman" w:cs="Times New Roman"/>
          <w:color w:val="000000"/>
          <w:sz w:val="24"/>
          <w:szCs w:val="24"/>
          <w:lang w:eastAsia="uk-UA"/>
        </w:rPr>
        <w:t>1. Компанія з управління активами створюється у формі акціонерного товариства або товариства з обмеженою відповідальністю та здійснює діяльність відповідно до вимог законодавства України з урахуванням особливостей, передбачених Законами України </w:t>
      </w:r>
      <w:hyperlink r:id="rId83" w:anchor="n3" w:tgtFrame="_blank" w:history="1">
        <w:r w:rsidRPr="008429A8">
          <w:rPr>
            <w:rFonts w:ascii="Times New Roman" w:eastAsia="Times New Roman" w:hAnsi="Times New Roman" w:cs="Times New Roman"/>
            <w:color w:val="000099"/>
            <w:sz w:val="24"/>
            <w:szCs w:val="24"/>
            <w:u w:val="single"/>
            <w:lang w:eastAsia="uk-UA"/>
          </w:rPr>
          <w:t>«Про інститути спільного інвестування»</w:t>
        </w:r>
      </w:hyperlink>
      <w:r w:rsidRPr="008429A8">
        <w:rPr>
          <w:rFonts w:ascii="Times New Roman" w:eastAsia="Times New Roman" w:hAnsi="Times New Roman" w:cs="Times New Roman"/>
          <w:color w:val="000000"/>
          <w:sz w:val="24"/>
          <w:szCs w:val="24"/>
          <w:lang w:eastAsia="uk-UA"/>
        </w:rPr>
        <w:t>, </w:t>
      </w:r>
      <w:hyperlink r:id="rId84" w:tgtFrame="_blank" w:history="1">
        <w:r w:rsidRPr="008429A8">
          <w:rPr>
            <w:rFonts w:ascii="Times New Roman" w:eastAsia="Times New Roman" w:hAnsi="Times New Roman" w:cs="Times New Roman"/>
            <w:color w:val="000099"/>
            <w:sz w:val="24"/>
            <w:szCs w:val="24"/>
            <w:u w:val="single"/>
            <w:lang w:eastAsia="uk-UA"/>
          </w:rPr>
          <w:t>«Про недержавне пенсійне забезпечення»</w:t>
        </w:r>
      </w:hyperlink>
      <w:r w:rsidRPr="008429A8">
        <w:rPr>
          <w:rFonts w:ascii="Times New Roman" w:eastAsia="Times New Roman" w:hAnsi="Times New Roman" w:cs="Times New Roman"/>
          <w:color w:val="000000"/>
          <w:sz w:val="24"/>
          <w:szCs w:val="24"/>
          <w:lang w:eastAsia="uk-UA"/>
        </w:rPr>
        <w:t>, і нормативно-правових актів Державної комісії з цінних паперів та фондового ринку і Комісії з цього питання.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3" w:name="n75"/>
      <w:bookmarkEnd w:id="113"/>
      <w:r w:rsidRPr="008429A8">
        <w:rPr>
          <w:rFonts w:ascii="Times New Roman" w:eastAsia="Times New Roman" w:hAnsi="Times New Roman" w:cs="Times New Roman"/>
          <w:color w:val="000000"/>
          <w:sz w:val="24"/>
          <w:szCs w:val="24"/>
          <w:lang w:eastAsia="uk-UA"/>
        </w:rPr>
        <w:t>2. Компанія з управління активами, крім вимог, установлених законодавством, у статуті має зазначити відомості про: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4" w:name="n76"/>
      <w:bookmarkEnd w:id="114"/>
      <w:r w:rsidRPr="008429A8">
        <w:rPr>
          <w:rFonts w:ascii="Times New Roman" w:eastAsia="Times New Roman" w:hAnsi="Times New Roman" w:cs="Times New Roman"/>
          <w:color w:val="000000"/>
          <w:sz w:val="24"/>
          <w:szCs w:val="24"/>
          <w:lang w:eastAsia="uk-UA"/>
        </w:rPr>
        <w:t>види діяльності, провадження яких буде здійснювати заявник;</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5" w:name="n77"/>
      <w:bookmarkEnd w:id="115"/>
      <w:r w:rsidRPr="008429A8">
        <w:rPr>
          <w:rFonts w:ascii="Times New Roman" w:eastAsia="Times New Roman" w:hAnsi="Times New Roman" w:cs="Times New Roman"/>
          <w:color w:val="000000"/>
          <w:sz w:val="24"/>
          <w:szCs w:val="24"/>
          <w:lang w:eastAsia="uk-UA"/>
        </w:rPr>
        <w:t>заборону щодо поєднання діяльності з управління активами інституційних інвесторів з іншими видами професійної діяльності на фондовому ринку, крім випадків, передбачених законодавством;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6" w:name="n78"/>
      <w:bookmarkEnd w:id="116"/>
      <w:r w:rsidRPr="008429A8">
        <w:rPr>
          <w:rFonts w:ascii="Times New Roman" w:eastAsia="Times New Roman" w:hAnsi="Times New Roman" w:cs="Times New Roman"/>
          <w:color w:val="000000"/>
          <w:sz w:val="24"/>
          <w:szCs w:val="24"/>
          <w:lang w:eastAsia="uk-UA"/>
        </w:rPr>
        <w:t>здійснення діяльності з управління активами інституційних інвесторів з урахуванням обмежень, передбачених Законами України </w:t>
      </w:r>
      <w:hyperlink r:id="rId85" w:anchor="n3" w:tgtFrame="_blank" w:history="1">
        <w:r w:rsidRPr="008429A8">
          <w:rPr>
            <w:rFonts w:ascii="Times New Roman" w:eastAsia="Times New Roman" w:hAnsi="Times New Roman" w:cs="Times New Roman"/>
            <w:color w:val="000099"/>
            <w:sz w:val="24"/>
            <w:szCs w:val="24"/>
            <w:u w:val="single"/>
            <w:lang w:eastAsia="uk-UA"/>
          </w:rPr>
          <w:t>«Про інститути спільного інвестування»</w:t>
        </w:r>
      </w:hyperlink>
      <w:r w:rsidRPr="008429A8">
        <w:rPr>
          <w:rFonts w:ascii="Times New Roman" w:eastAsia="Times New Roman" w:hAnsi="Times New Roman" w:cs="Times New Roman"/>
          <w:color w:val="000000"/>
          <w:sz w:val="24"/>
          <w:szCs w:val="24"/>
          <w:lang w:eastAsia="uk-UA"/>
        </w:rPr>
        <w:t>, </w:t>
      </w:r>
      <w:hyperlink r:id="rId86" w:tgtFrame="_blank" w:history="1">
        <w:r w:rsidRPr="008429A8">
          <w:rPr>
            <w:rFonts w:ascii="Times New Roman" w:eastAsia="Times New Roman" w:hAnsi="Times New Roman" w:cs="Times New Roman"/>
            <w:color w:val="000099"/>
            <w:sz w:val="24"/>
            <w:szCs w:val="24"/>
            <w:u w:val="single"/>
            <w:lang w:eastAsia="uk-UA"/>
          </w:rPr>
          <w:t>«Про недержавне пенсійне забезпечення»</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7" w:name="n79"/>
      <w:bookmarkEnd w:id="117"/>
      <w:r w:rsidRPr="008429A8">
        <w:rPr>
          <w:rFonts w:ascii="Times New Roman" w:eastAsia="Times New Roman" w:hAnsi="Times New Roman" w:cs="Times New Roman"/>
          <w:color w:val="000000"/>
          <w:sz w:val="24"/>
          <w:szCs w:val="24"/>
          <w:lang w:eastAsia="uk-UA"/>
        </w:rPr>
        <w:t>створення резервного фонду компанії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8" w:name="n80"/>
      <w:bookmarkEnd w:id="118"/>
      <w:r w:rsidRPr="008429A8">
        <w:rPr>
          <w:rFonts w:ascii="Times New Roman" w:eastAsia="Times New Roman" w:hAnsi="Times New Roman" w:cs="Times New Roman"/>
          <w:color w:val="000000"/>
          <w:sz w:val="24"/>
          <w:szCs w:val="24"/>
          <w:lang w:eastAsia="uk-UA"/>
        </w:rPr>
        <w:t>уповноважений орган, що приймає рішення про створення, ліквідацію пайового інвестиційного фонду, випуск інвестиційних сертифікатів та інших дій, пов'язаних зі здійсненням діяльності з управління активами інституційних інвесторів;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9" w:name="n81"/>
      <w:bookmarkEnd w:id="119"/>
      <w:r w:rsidRPr="008429A8">
        <w:rPr>
          <w:rFonts w:ascii="Times New Roman" w:eastAsia="Times New Roman" w:hAnsi="Times New Roman" w:cs="Times New Roman"/>
          <w:color w:val="000000"/>
          <w:sz w:val="24"/>
          <w:szCs w:val="24"/>
          <w:lang w:eastAsia="uk-UA"/>
        </w:rPr>
        <w:t>структурний підрозділ або окрему посадову особу для проведення внутрішнього аудиту (контролю), який здійснюється відповідно до вимог </w:t>
      </w:r>
      <w:hyperlink r:id="rId87" w:anchor="n18" w:tgtFrame="_blank" w:history="1">
        <w:r w:rsidRPr="008429A8">
          <w:rPr>
            <w:rFonts w:ascii="Times New Roman" w:eastAsia="Times New Roman" w:hAnsi="Times New Roman" w:cs="Times New Roman"/>
            <w:color w:val="000099"/>
            <w:sz w:val="24"/>
            <w:szCs w:val="24"/>
            <w:u w:val="single"/>
            <w:lang w:eastAsia="uk-UA"/>
          </w:rPr>
          <w:t>Положення про особливості організації та проведення внутрішнього аудиту (контролю) у фінансових установах, що здійснюють професійну діяльність на фондовому ринку</w:t>
        </w:r>
      </w:hyperlink>
      <w:r w:rsidRPr="008429A8">
        <w:rPr>
          <w:rFonts w:ascii="Times New Roman" w:eastAsia="Times New Roman" w:hAnsi="Times New Roman" w:cs="Times New Roman"/>
          <w:color w:val="000000"/>
          <w:sz w:val="24"/>
          <w:szCs w:val="24"/>
          <w:lang w:eastAsia="uk-UA"/>
        </w:rPr>
        <w:t>, затвердженого рішенням Комісії від 19 липня 2012 року № 996, зареєстрованого в Міністерстві юстиції України 20 вересня 2012 року за № 1628/21940 (у редакції рішення Комісії від 29 квітня 2014 року № 577).</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0" w:name="n527"/>
      <w:bookmarkEnd w:id="120"/>
      <w:r w:rsidRPr="008429A8">
        <w:rPr>
          <w:rFonts w:ascii="Times New Roman" w:eastAsia="Times New Roman" w:hAnsi="Times New Roman" w:cs="Times New Roman"/>
          <w:i/>
          <w:iCs/>
          <w:color w:val="000000"/>
          <w:sz w:val="24"/>
          <w:szCs w:val="24"/>
          <w:lang w:eastAsia="uk-UA"/>
        </w:rPr>
        <w:t>{Абзац сьомий пункту 2 глави 1 розділу II в редакції Рішення Національної комісії з цінних паперів та фондового ринку </w:t>
      </w:r>
      <w:hyperlink r:id="rId88" w:anchor="n24"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1" w:name="n82"/>
      <w:bookmarkEnd w:id="121"/>
      <w:r w:rsidRPr="008429A8">
        <w:rPr>
          <w:rFonts w:ascii="Times New Roman" w:eastAsia="Times New Roman" w:hAnsi="Times New Roman" w:cs="Times New Roman"/>
          <w:i/>
          <w:iCs/>
          <w:color w:val="000000"/>
          <w:sz w:val="24"/>
          <w:szCs w:val="24"/>
          <w:lang w:eastAsia="uk-UA"/>
        </w:rPr>
        <w:t>{Абзац восьмий пункту 2 глави 1 розділу II виключено на підставі Рішення Національної комісії з цінних паперів та фондового ринку </w:t>
      </w:r>
      <w:hyperlink r:id="rId89" w:anchor="n24"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2" w:name="n843"/>
      <w:bookmarkEnd w:id="122"/>
      <w:r w:rsidRPr="008429A8">
        <w:rPr>
          <w:rFonts w:ascii="Times New Roman" w:eastAsia="Times New Roman" w:hAnsi="Times New Roman" w:cs="Times New Roman"/>
          <w:color w:val="000000"/>
          <w:sz w:val="24"/>
          <w:szCs w:val="24"/>
          <w:lang w:eastAsia="uk-UA"/>
        </w:rPr>
        <w:t>Професійний адміністратор недержавних пенсійних фондів, крім вимог, установлених законодавством, у статуті має зазначити: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3" w:name="n847"/>
      <w:bookmarkEnd w:id="123"/>
      <w:r w:rsidRPr="008429A8">
        <w:rPr>
          <w:rFonts w:ascii="Times New Roman" w:eastAsia="Times New Roman" w:hAnsi="Times New Roman" w:cs="Times New Roman"/>
          <w:i/>
          <w:iCs/>
          <w:color w:val="000000"/>
          <w:sz w:val="24"/>
          <w:szCs w:val="24"/>
          <w:lang w:eastAsia="uk-UA"/>
        </w:rPr>
        <w:t>{Пункт 2 глави 1 розділу II доповнено новим абзацом згідно з Рішенням Національної комісії з цінних паперів та фондового ринку </w:t>
      </w:r>
      <w:hyperlink r:id="rId90" w:anchor="n5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4" w:name="n844"/>
      <w:bookmarkEnd w:id="124"/>
      <w:r w:rsidRPr="008429A8">
        <w:rPr>
          <w:rFonts w:ascii="Times New Roman" w:eastAsia="Times New Roman" w:hAnsi="Times New Roman" w:cs="Times New Roman"/>
          <w:color w:val="000000"/>
          <w:sz w:val="24"/>
          <w:szCs w:val="24"/>
          <w:lang w:eastAsia="uk-UA"/>
        </w:rPr>
        <w:t>здійснення діяльності з управління активами інституційних інвесторів, а саме: недержавних пенсійних фондів, адміністрування яких він провадить;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5" w:name="n848"/>
      <w:bookmarkEnd w:id="125"/>
      <w:r w:rsidRPr="008429A8">
        <w:rPr>
          <w:rFonts w:ascii="Times New Roman" w:eastAsia="Times New Roman" w:hAnsi="Times New Roman" w:cs="Times New Roman"/>
          <w:i/>
          <w:iCs/>
          <w:color w:val="000000"/>
          <w:sz w:val="24"/>
          <w:szCs w:val="24"/>
          <w:lang w:eastAsia="uk-UA"/>
        </w:rPr>
        <w:t>{Пункт 2 глави 1 розділу II доповнено новим абзацом згідно з Рішенням Національної комісії з цінних паперів та фондового ринку </w:t>
      </w:r>
      <w:hyperlink r:id="rId91" w:anchor="n5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6" w:name="n845"/>
      <w:bookmarkEnd w:id="126"/>
      <w:r w:rsidRPr="008429A8">
        <w:rPr>
          <w:rFonts w:ascii="Times New Roman" w:eastAsia="Times New Roman" w:hAnsi="Times New Roman" w:cs="Times New Roman"/>
          <w:color w:val="000000"/>
          <w:sz w:val="24"/>
          <w:szCs w:val="24"/>
          <w:lang w:eastAsia="uk-UA"/>
        </w:rPr>
        <w:t>заборону щодо поєднання діяльності з управління активами з іншими видами професійної діяльності на фондовому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7" w:name="n849"/>
      <w:bookmarkEnd w:id="127"/>
      <w:r w:rsidRPr="008429A8">
        <w:rPr>
          <w:rFonts w:ascii="Times New Roman" w:eastAsia="Times New Roman" w:hAnsi="Times New Roman" w:cs="Times New Roman"/>
          <w:i/>
          <w:iCs/>
          <w:color w:val="000000"/>
          <w:sz w:val="24"/>
          <w:szCs w:val="24"/>
          <w:lang w:eastAsia="uk-UA"/>
        </w:rPr>
        <w:lastRenderedPageBreak/>
        <w:t>{Пункт 2  глави 1 розділу II доповнено новим абзацом згідно з Рішенням Національної комісії з цінних паперів та фондового ринку </w:t>
      </w:r>
      <w:hyperlink r:id="rId92" w:anchor="n5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8" w:name="n846"/>
      <w:bookmarkEnd w:id="128"/>
      <w:r w:rsidRPr="008429A8">
        <w:rPr>
          <w:rFonts w:ascii="Times New Roman" w:eastAsia="Times New Roman" w:hAnsi="Times New Roman" w:cs="Times New Roman"/>
          <w:color w:val="000000"/>
          <w:sz w:val="24"/>
          <w:szCs w:val="24"/>
          <w:lang w:eastAsia="uk-UA"/>
        </w:rPr>
        <w:t>провадження діяльності з адміністрування пенсійних фондів.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9" w:name="n850"/>
      <w:bookmarkEnd w:id="129"/>
      <w:r w:rsidRPr="008429A8">
        <w:rPr>
          <w:rFonts w:ascii="Times New Roman" w:eastAsia="Times New Roman" w:hAnsi="Times New Roman" w:cs="Times New Roman"/>
          <w:i/>
          <w:iCs/>
          <w:color w:val="000000"/>
          <w:sz w:val="24"/>
          <w:szCs w:val="24"/>
          <w:lang w:eastAsia="uk-UA"/>
        </w:rPr>
        <w:t>{Пункт 2 глави 1 розділу II доповнено новим абзацом згідно з Рішенням Національної комісії з цінних паперів та фондового ринку </w:t>
      </w:r>
      <w:hyperlink r:id="rId93" w:anchor="n5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0" w:name="n83"/>
      <w:bookmarkEnd w:id="130"/>
      <w:r w:rsidRPr="008429A8">
        <w:rPr>
          <w:rFonts w:ascii="Times New Roman" w:eastAsia="Times New Roman" w:hAnsi="Times New Roman" w:cs="Times New Roman"/>
          <w:color w:val="000000"/>
          <w:sz w:val="24"/>
          <w:szCs w:val="24"/>
          <w:lang w:eastAsia="uk-UA"/>
        </w:rPr>
        <w:t>3. Розмір статутного капіталу заявника, сплачений грошовими коштами, повинен становити суму не менше ніж 7000000 гривень на день подання документів до Комісії для отримання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1" w:name="n851"/>
      <w:bookmarkEnd w:id="131"/>
      <w:r w:rsidRPr="008429A8">
        <w:rPr>
          <w:rFonts w:ascii="Times New Roman" w:eastAsia="Times New Roman" w:hAnsi="Times New Roman" w:cs="Times New Roman"/>
          <w:i/>
          <w:iCs/>
          <w:color w:val="000000"/>
          <w:sz w:val="24"/>
          <w:szCs w:val="24"/>
          <w:lang w:eastAsia="uk-UA"/>
        </w:rPr>
        <w:t>{Пункт 3 глави 1 розділу II із змінами, внесеними згідно з Рішенням Національної комісії з цінних паперів та фондового ринку </w:t>
      </w:r>
      <w:hyperlink r:id="rId94" w:anchor="n5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2" w:name="n84"/>
      <w:bookmarkEnd w:id="132"/>
      <w:r w:rsidRPr="008429A8">
        <w:rPr>
          <w:rFonts w:ascii="Times New Roman" w:eastAsia="Times New Roman" w:hAnsi="Times New Roman" w:cs="Times New Roman"/>
          <w:color w:val="000000"/>
          <w:sz w:val="24"/>
          <w:szCs w:val="24"/>
          <w:lang w:eastAsia="uk-UA"/>
        </w:rPr>
        <w:t>4. Компанія з управління активами, яка надає послуги недержавному пенсійному фонду - суб’єкту другого рівня системи пенсійного забезпечення, має одночасно управляти активами інституційних інвесторів у сумі не менше 250 млн грн.</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3" w:name="n85"/>
      <w:bookmarkEnd w:id="133"/>
      <w:r w:rsidRPr="008429A8">
        <w:rPr>
          <w:rFonts w:ascii="Times New Roman" w:eastAsia="Times New Roman" w:hAnsi="Times New Roman" w:cs="Times New Roman"/>
          <w:color w:val="000000"/>
          <w:sz w:val="24"/>
          <w:szCs w:val="24"/>
          <w:lang w:eastAsia="uk-UA"/>
        </w:rPr>
        <w:t>5. Частка держави в статутному капіталі компанії з управління активами не повинна перевищувати 10 відсотків.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4" w:name="n86"/>
      <w:bookmarkEnd w:id="134"/>
      <w:r w:rsidRPr="008429A8">
        <w:rPr>
          <w:rFonts w:ascii="Times New Roman" w:eastAsia="Times New Roman" w:hAnsi="Times New Roman" w:cs="Times New Roman"/>
          <w:color w:val="000000"/>
          <w:sz w:val="24"/>
          <w:szCs w:val="24"/>
          <w:lang w:eastAsia="uk-UA"/>
        </w:rPr>
        <w:t>6. У складі учасників (акціонерів) заявника (ліцензіата) не можуть бути фізичні особи, які мають не погашену або не зняту в установленому законодавством порядку судимість за злочини проти власності, у сфері господарської діяльності та/або у сфері службової діяльності та володіють прямо чи опосередковано акціями (частками) у розмірі 10 і більше відсотків статутного капіталу цього заявника (ліцензіата).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5" w:name="n852"/>
      <w:bookmarkEnd w:id="135"/>
      <w:r w:rsidRPr="008429A8">
        <w:rPr>
          <w:rFonts w:ascii="Times New Roman" w:eastAsia="Times New Roman" w:hAnsi="Times New Roman" w:cs="Times New Roman"/>
          <w:i/>
          <w:iCs/>
          <w:color w:val="000000"/>
          <w:sz w:val="24"/>
          <w:szCs w:val="24"/>
          <w:lang w:eastAsia="uk-UA"/>
        </w:rPr>
        <w:t xml:space="preserve">{Пункт 6 глави 1 розділу II в </w:t>
      </w:r>
      <w:proofErr w:type="spellStart"/>
      <w:r w:rsidRPr="008429A8">
        <w:rPr>
          <w:rFonts w:ascii="Times New Roman" w:eastAsia="Times New Roman" w:hAnsi="Times New Roman" w:cs="Times New Roman"/>
          <w:i/>
          <w:iCs/>
          <w:color w:val="000000"/>
          <w:sz w:val="24"/>
          <w:szCs w:val="24"/>
          <w:lang w:eastAsia="uk-UA"/>
        </w:rPr>
        <w:t>редакціїі</w:t>
      </w:r>
      <w:proofErr w:type="spellEnd"/>
      <w:r w:rsidRPr="008429A8">
        <w:rPr>
          <w:rFonts w:ascii="Times New Roman" w:eastAsia="Times New Roman" w:hAnsi="Times New Roman" w:cs="Times New Roman"/>
          <w:i/>
          <w:iCs/>
          <w:color w:val="000000"/>
          <w:sz w:val="24"/>
          <w:szCs w:val="24"/>
          <w:lang w:eastAsia="uk-UA"/>
        </w:rPr>
        <w:t> Рішення Національної комісії з цінних паперів та фондового ринку </w:t>
      </w:r>
      <w:hyperlink r:id="rId95" w:anchor="n5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6" w:name="n87"/>
      <w:bookmarkEnd w:id="136"/>
      <w:r w:rsidRPr="008429A8">
        <w:rPr>
          <w:rFonts w:ascii="Times New Roman" w:eastAsia="Times New Roman" w:hAnsi="Times New Roman" w:cs="Times New Roman"/>
          <w:color w:val="000000"/>
          <w:sz w:val="24"/>
          <w:szCs w:val="24"/>
          <w:lang w:eastAsia="uk-UA"/>
        </w:rPr>
        <w:t xml:space="preserve">7. Компанія з управління активами отримує ліцензію за поданням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професійних учасників фондового ринку, яка об'єднує компанії з управління активами, що здійснюють діяльність з управління активами інституційних інвесторів (діяльність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7" w:name="n88"/>
      <w:bookmarkEnd w:id="137"/>
      <w:r w:rsidRPr="008429A8">
        <w:rPr>
          <w:rFonts w:ascii="Times New Roman" w:eastAsia="Times New Roman" w:hAnsi="Times New Roman" w:cs="Times New Roman"/>
          <w:color w:val="000000"/>
          <w:sz w:val="24"/>
          <w:szCs w:val="24"/>
          <w:lang w:eastAsia="uk-UA"/>
        </w:rPr>
        <w:t xml:space="preserve">У разі виходу із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ліцензіат зобов'язаний протягом двадцяти робочих днів з дати виходу подати до Комісії відповідне повідомлення в письмовій формі із зазначенням причини виходу. У цьому разі компанія з управління активами повинна протягом трьох місяців стати членом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та повідомити про це Комісію протягом тридцяти календарних днів з моменту вступу.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8" w:name="n89"/>
      <w:bookmarkEnd w:id="138"/>
      <w:r w:rsidRPr="008429A8">
        <w:rPr>
          <w:rFonts w:ascii="Times New Roman" w:eastAsia="Times New Roman" w:hAnsi="Times New Roman" w:cs="Times New Roman"/>
          <w:color w:val="000000"/>
          <w:sz w:val="24"/>
          <w:szCs w:val="24"/>
          <w:lang w:eastAsia="uk-UA"/>
        </w:rPr>
        <w:t>8. Заявник повинен мати при отриманні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не менше трьох сертифікованих фахівців (у тому числі керівник), які здійснюють діяльність з управління активами, а для провадження діяльності з управління активами інституційних інвесторів відокремленими підрозділами - не менше двох сертифікованих фахівців у кожному відокремленому підрозділі (у тому числі керівник відокремленого підрозділу).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9" w:name="n856"/>
      <w:bookmarkEnd w:id="139"/>
      <w:r w:rsidRPr="008429A8">
        <w:rPr>
          <w:rFonts w:ascii="Times New Roman" w:eastAsia="Times New Roman" w:hAnsi="Times New Roman" w:cs="Times New Roman"/>
          <w:i/>
          <w:iCs/>
          <w:color w:val="000000"/>
          <w:sz w:val="24"/>
          <w:szCs w:val="24"/>
          <w:lang w:eastAsia="uk-UA"/>
        </w:rPr>
        <w:t>{Абзац перший пункту 8 глави 1 розділу II із змінами, внесеними згідно з Рішенням Національної комісії з цінних паперів та фондового ринку </w:t>
      </w:r>
      <w:hyperlink r:id="rId96" w:anchor="n6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0" w:name="n667"/>
      <w:bookmarkEnd w:id="140"/>
      <w:r w:rsidRPr="008429A8">
        <w:rPr>
          <w:rFonts w:ascii="Times New Roman" w:eastAsia="Times New Roman" w:hAnsi="Times New Roman" w:cs="Times New Roman"/>
          <w:color w:val="000000"/>
          <w:sz w:val="24"/>
          <w:szCs w:val="24"/>
          <w:lang w:eastAsia="uk-UA"/>
        </w:rPr>
        <w:t>Керівник та сертифіковані фахівці заявника (ліцензіата) (у тому числі керівники та сертифіковані фахівці її відокремлених підрозділів), що провадять діяльність з управління активами інституційних інвесторів, не можуть бути посадовими особами, сертифікованими фахівцями в іншому професійному учаснику фондового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1" w:name="n857"/>
      <w:bookmarkEnd w:id="141"/>
      <w:r w:rsidRPr="008429A8">
        <w:rPr>
          <w:rFonts w:ascii="Times New Roman" w:eastAsia="Times New Roman" w:hAnsi="Times New Roman" w:cs="Times New Roman"/>
          <w:i/>
          <w:iCs/>
          <w:color w:val="000000"/>
          <w:sz w:val="24"/>
          <w:szCs w:val="24"/>
          <w:lang w:eastAsia="uk-UA"/>
        </w:rPr>
        <w:t>{Абзац другий пункту 8 глави 1 розділу II із змінами, внесеними згідно з Рішенням Національної комісії з цінних паперів та фондового ринку </w:t>
      </w:r>
      <w:hyperlink r:id="rId97" w:anchor="n6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2" w:name="n668"/>
      <w:bookmarkEnd w:id="142"/>
      <w:r w:rsidRPr="008429A8">
        <w:rPr>
          <w:rFonts w:ascii="Times New Roman" w:eastAsia="Times New Roman" w:hAnsi="Times New Roman" w:cs="Times New Roman"/>
          <w:color w:val="000000"/>
          <w:sz w:val="24"/>
          <w:szCs w:val="24"/>
          <w:lang w:eastAsia="uk-UA"/>
        </w:rPr>
        <w:t>Керівник та сертифіковані фахівці компанії з управління активами, яка надає послуги недержавному пенсійному фонду - суб'єкту другого рівня системи пенсійного забезпечення, можуть здійснювати діяльність з управління активами такого фонду за умови наявності досвіду роботи з управління активами інституційних інвесторів не менше двох років та не повинні мати судимостей за умисні корисливі злочини, займатися підприємницькою діяльністю.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3" w:name="n669"/>
      <w:bookmarkEnd w:id="143"/>
      <w:r w:rsidRPr="008429A8">
        <w:rPr>
          <w:rFonts w:ascii="Times New Roman" w:eastAsia="Times New Roman" w:hAnsi="Times New Roman" w:cs="Times New Roman"/>
          <w:color w:val="000000"/>
          <w:sz w:val="24"/>
          <w:szCs w:val="24"/>
          <w:lang w:eastAsia="uk-UA"/>
        </w:rPr>
        <w:lastRenderedPageBreak/>
        <w:t>Керівник або виконуючий обов'язки керівника юридичної особи, яка здійснює управління активами інституційних інвесторів (крім банку), повинен мати стаж роботи на фондовому ринку не менше трьох років, у тому числі стаж роботи на керівних посадах на фондовому ринку не менше одного року.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4" w:name="n853"/>
      <w:bookmarkEnd w:id="144"/>
      <w:r w:rsidRPr="008429A8">
        <w:rPr>
          <w:rFonts w:ascii="Times New Roman" w:eastAsia="Times New Roman" w:hAnsi="Times New Roman" w:cs="Times New Roman"/>
          <w:i/>
          <w:iCs/>
          <w:color w:val="000000"/>
          <w:sz w:val="24"/>
          <w:szCs w:val="24"/>
          <w:lang w:eastAsia="uk-UA"/>
        </w:rPr>
        <w:t xml:space="preserve">{Абзац четвертий пункту 8 глави 1 розділу II в </w:t>
      </w:r>
      <w:proofErr w:type="spellStart"/>
      <w:r w:rsidRPr="008429A8">
        <w:rPr>
          <w:rFonts w:ascii="Times New Roman" w:eastAsia="Times New Roman" w:hAnsi="Times New Roman" w:cs="Times New Roman"/>
          <w:i/>
          <w:iCs/>
          <w:color w:val="000000"/>
          <w:sz w:val="24"/>
          <w:szCs w:val="24"/>
          <w:lang w:eastAsia="uk-UA"/>
        </w:rPr>
        <w:t>редакціїі</w:t>
      </w:r>
      <w:proofErr w:type="spellEnd"/>
      <w:r w:rsidRPr="008429A8">
        <w:rPr>
          <w:rFonts w:ascii="Times New Roman" w:eastAsia="Times New Roman" w:hAnsi="Times New Roman" w:cs="Times New Roman"/>
          <w:i/>
          <w:iCs/>
          <w:color w:val="000000"/>
          <w:sz w:val="24"/>
          <w:szCs w:val="24"/>
          <w:lang w:eastAsia="uk-UA"/>
        </w:rPr>
        <w:t> Рішення Національної комісії з цінних паперів та фондового ринку </w:t>
      </w:r>
      <w:hyperlink r:id="rId98" w:anchor="n63"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5" w:name="n670"/>
      <w:bookmarkEnd w:id="145"/>
      <w:r w:rsidRPr="008429A8">
        <w:rPr>
          <w:rFonts w:ascii="Times New Roman" w:eastAsia="Times New Roman" w:hAnsi="Times New Roman" w:cs="Times New Roman"/>
          <w:color w:val="000000"/>
          <w:sz w:val="24"/>
          <w:szCs w:val="24"/>
          <w:lang w:eastAsia="uk-UA"/>
        </w:rPr>
        <w:t>Особа, яка займає посаду головного бухгалтера, або особа, на яку покладено ведення бухгалтерського обліку ліцензіата (крім банку), при провадженні зазначеного виду діяльності повинна відповідати </w:t>
      </w:r>
      <w:hyperlink r:id="rId99" w:anchor="n18" w:tgtFrame="_blank" w:history="1">
        <w:r w:rsidRPr="008429A8">
          <w:rPr>
            <w:rFonts w:ascii="Times New Roman" w:eastAsia="Times New Roman" w:hAnsi="Times New Roman" w:cs="Times New Roman"/>
            <w:color w:val="000099"/>
            <w:sz w:val="24"/>
            <w:szCs w:val="24"/>
            <w:u w:val="single"/>
            <w:lang w:eastAsia="uk-UA"/>
          </w:rPr>
          <w:t>Професійним вимогам до головних бухгалтерів професійних учасників ринку цінних паперів</w:t>
        </w:r>
      </w:hyperlink>
      <w:r w:rsidRPr="008429A8">
        <w:rPr>
          <w:rFonts w:ascii="Times New Roman" w:eastAsia="Times New Roman" w:hAnsi="Times New Roman" w:cs="Times New Roman"/>
          <w:color w:val="000000"/>
          <w:sz w:val="24"/>
          <w:szCs w:val="24"/>
          <w:lang w:eastAsia="uk-UA"/>
        </w:rPr>
        <w:t>, затвердженим рішенням Комісії від 25 квітня 2013 року № 769, зареєстрованим у Міністерстві юстиції України 21 травня 2013 року за № 793/23325. Зазначені особи не можуть бути посадовими особами в іншому професійному учаснику фондового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6" w:name="n671"/>
      <w:bookmarkEnd w:id="146"/>
      <w:r w:rsidRPr="008429A8">
        <w:rPr>
          <w:rFonts w:ascii="Times New Roman" w:eastAsia="Times New Roman" w:hAnsi="Times New Roman" w:cs="Times New Roman"/>
          <w:color w:val="000000"/>
          <w:sz w:val="24"/>
          <w:szCs w:val="24"/>
          <w:lang w:eastAsia="uk-UA"/>
        </w:rPr>
        <w:t>Учасник (акціонер) з істотною участю - фізична особа та особи, через яких здійснюватиметься опосередкований контроль за юридичною особою, члени виконавчого органу та/або наглядової ради власника заявника з істотною участю; керівник заявника (або виконуючий обов'язки керівника юридичної особи, яка здійснює управління активами інституційних інвесторів) та члени виконавчого органу заявника (у разі створення колегіального виконавчого органу), голова та члени наглядової ради заявника (у разі створення наглядової ради), головний бухгалтер (особа, на яку покладено ведення бухгалтерського обліку) заявника, керівник служби внутрішнього аудиту (контролю) (у разі створення окремого структурного підрозділу) або внутрішній аудитор (контролер) (у разі призначення окремої посадової особи) повинні мати ділову репутацію за останні два роки, яка відповідає таким вимогам: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7" w:name="n854"/>
      <w:bookmarkEnd w:id="147"/>
      <w:r w:rsidRPr="008429A8">
        <w:rPr>
          <w:rFonts w:ascii="Times New Roman" w:eastAsia="Times New Roman" w:hAnsi="Times New Roman" w:cs="Times New Roman"/>
          <w:i/>
          <w:iCs/>
          <w:color w:val="000000"/>
          <w:sz w:val="24"/>
          <w:szCs w:val="24"/>
          <w:lang w:eastAsia="uk-UA"/>
        </w:rPr>
        <w:t xml:space="preserve">{Абзац шостий пункту 8 глави 1 розділу II в </w:t>
      </w:r>
      <w:proofErr w:type="spellStart"/>
      <w:r w:rsidRPr="008429A8">
        <w:rPr>
          <w:rFonts w:ascii="Times New Roman" w:eastAsia="Times New Roman" w:hAnsi="Times New Roman" w:cs="Times New Roman"/>
          <w:i/>
          <w:iCs/>
          <w:color w:val="000000"/>
          <w:sz w:val="24"/>
          <w:szCs w:val="24"/>
          <w:lang w:eastAsia="uk-UA"/>
        </w:rPr>
        <w:t>редакціїі</w:t>
      </w:r>
      <w:proofErr w:type="spellEnd"/>
      <w:r w:rsidRPr="008429A8">
        <w:rPr>
          <w:rFonts w:ascii="Times New Roman" w:eastAsia="Times New Roman" w:hAnsi="Times New Roman" w:cs="Times New Roman"/>
          <w:i/>
          <w:iCs/>
          <w:color w:val="000000"/>
          <w:sz w:val="24"/>
          <w:szCs w:val="24"/>
          <w:lang w:eastAsia="uk-UA"/>
        </w:rPr>
        <w:t> Рішення Національної комісії з цінних паперів та фондового ринку </w:t>
      </w:r>
      <w:hyperlink r:id="rId100" w:anchor="n65"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8" w:name="n672"/>
      <w:bookmarkEnd w:id="148"/>
      <w:r w:rsidRPr="008429A8">
        <w:rPr>
          <w:rFonts w:ascii="Times New Roman" w:eastAsia="Times New Roman" w:hAnsi="Times New Roman" w:cs="Times New Roman"/>
          <w:color w:val="000000"/>
          <w:sz w:val="24"/>
          <w:szCs w:val="24"/>
          <w:lang w:eastAsia="uk-UA"/>
        </w:rPr>
        <w:t>особа не позбавлялась права обіймати певні посади або займатися певною діяльністю на ринку цінних паперів;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9" w:name="n673"/>
      <w:bookmarkEnd w:id="149"/>
      <w:r w:rsidRPr="008429A8">
        <w:rPr>
          <w:rFonts w:ascii="Times New Roman" w:eastAsia="Times New Roman" w:hAnsi="Times New Roman" w:cs="Times New Roman"/>
          <w:color w:val="000000"/>
          <w:sz w:val="24"/>
          <w:szCs w:val="24"/>
          <w:lang w:eastAsia="uk-UA"/>
        </w:rPr>
        <w:t>особа не має судимості за злочини проти власності, у сфері господарської діяльності та/або у сфері службової діяльності, не знятої або не погашеної в установленому законодавством порядку;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0" w:name="n674"/>
      <w:bookmarkEnd w:id="150"/>
      <w:r w:rsidRPr="008429A8">
        <w:rPr>
          <w:rFonts w:ascii="Times New Roman" w:eastAsia="Times New Roman" w:hAnsi="Times New Roman" w:cs="Times New Roman"/>
          <w:color w:val="000000"/>
          <w:sz w:val="24"/>
          <w:szCs w:val="24"/>
          <w:lang w:eastAsia="uk-UA"/>
        </w:rPr>
        <w:t>особа не займала посади керівника та/або члена виконавчого органу, головного бухгалтера, керівника служби внутрішнього аудиту (контролю) (у разі створення окремого структурного підрозділу) або внутрішнього аудитора (контролера) у професійному учаснику на будь-яку дату протягом одного року, що передує прийняттю рішення про банкрутство такого професійного учасника та/або його ліквідацію за рішенням суду, до якого застосовувалась санкція - анулювання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1" w:name="n855"/>
      <w:bookmarkEnd w:id="151"/>
      <w:r w:rsidRPr="008429A8">
        <w:rPr>
          <w:rFonts w:ascii="Times New Roman" w:eastAsia="Times New Roman" w:hAnsi="Times New Roman" w:cs="Times New Roman"/>
          <w:i/>
          <w:iCs/>
          <w:color w:val="000000"/>
          <w:sz w:val="24"/>
          <w:szCs w:val="24"/>
          <w:lang w:eastAsia="uk-UA"/>
        </w:rPr>
        <w:t xml:space="preserve">{Абзац дев'ятий пункту 8 глави 1 розділу II в </w:t>
      </w:r>
      <w:proofErr w:type="spellStart"/>
      <w:r w:rsidRPr="008429A8">
        <w:rPr>
          <w:rFonts w:ascii="Times New Roman" w:eastAsia="Times New Roman" w:hAnsi="Times New Roman" w:cs="Times New Roman"/>
          <w:i/>
          <w:iCs/>
          <w:color w:val="000000"/>
          <w:sz w:val="24"/>
          <w:szCs w:val="24"/>
          <w:lang w:eastAsia="uk-UA"/>
        </w:rPr>
        <w:t>редакціїі</w:t>
      </w:r>
      <w:proofErr w:type="spellEnd"/>
      <w:r w:rsidRPr="008429A8">
        <w:rPr>
          <w:rFonts w:ascii="Times New Roman" w:eastAsia="Times New Roman" w:hAnsi="Times New Roman" w:cs="Times New Roman"/>
          <w:i/>
          <w:iCs/>
          <w:color w:val="000000"/>
          <w:sz w:val="24"/>
          <w:szCs w:val="24"/>
          <w:lang w:eastAsia="uk-UA"/>
        </w:rPr>
        <w:t> Рішення Національної комісії з цінних паперів та фондового ринку </w:t>
      </w:r>
      <w:hyperlink r:id="rId101" w:anchor="n6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2" w:name="n675"/>
      <w:bookmarkEnd w:id="152"/>
      <w:r w:rsidRPr="008429A8">
        <w:rPr>
          <w:rFonts w:ascii="Times New Roman" w:eastAsia="Times New Roman" w:hAnsi="Times New Roman" w:cs="Times New Roman"/>
          <w:color w:val="000000"/>
          <w:sz w:val="24"/>
          <w:szCs w:val="24"/>
          <w:lang w:eastAsia="uk-UA"/>
        </w:rPr>
        <w:t>до особи не застосовувалась санкція анулювання сертифіката на право провадження професійної діяльності з цінними паперами;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3" w:name="n858"/>
      <w:bookmarkEnd w:id="153"/>
      <w:r w:rsidRPr="008429A8">
        <w:rPr>
          <w:rFonts w:ascii="Times New Roman" w:eastAsia="Times New Roman" w:hAnsi="Times New Roman" w:cs="Times New Roman"/>
          <w:color w:val="000000"/>
          <w:sz w:val="24"/>
          <w:szCs w:val="24"/>
          <w:lang w:eastAsia="uk-UA"/>
        </w:rPr>
        <w:t>дії особи не призвели до анулювання документів, що надають їй право проваджувати діяльність на ринку фінансових послуг (анулювання сертифікатів тощо);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4" w:name="n859"/>
      <w:bookmarkEnd w:id="154"/>
      <w:r w:rsidRPr="008429A8">
        <w:rPr>
          <w:rFonts w:ascii="Times New Roman" w:eastAsia="Times New Roman" w:hAnsi="Times New Roman" w:cs="Times New Roman"/>
          <w:i/>
          <w:iCs/>
          <w:color w:val="000000"/>
          <w:sz w:val="24"/>
          <w:szCs w:val="24"/>
          <w:lang w:eastAsia="uk-UA"/>
        </w:rPr>
        <w:t>{Пункт 8 глави 1 розділу II доповнено новим абзацом одинадцятим згідно з Рішенням Національної комісії з цінних паперів та фондового ринку </w:t>
      </w:r>
      <w:hyperlink r:id="rId102" w:anchor="n6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5" w:name="n676"/>
      <w:bookmarkEnd w:id="155"/>
      <w:r w:rsidRPr="008429A8">
        <w:rPr>
          <w:rFonts w:ascii="Times New Roman" w:eastAsia="Times New Roman" w:hAnsi="Times New Roman" w:cs="Times New Roman"/>
          <w:color w:val="000000"/>
          <w:sz w:val="24"/>
          <w:szCs w:val="24"/>
          <w:lang w:eastAsia="uk-UA"/>
        </w:rPr>
        <w:t>особа не була притягнута до адміністративної відповідальності за порушення законодавства на ринку цінних паперів більше двох разів протягом останнього року (крім посадових осіб компанії з управління активами ІСІ);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6" w:name="n860"/>
      <w:bookmarkEnd w:id="156"/>
      <w:r w:rsidRPr="008429A8">
        <w:rPr>
          <w:rFonts w:ascii="Times New Roman" w:eastAsia="Times New Roman" w:hAnsi="Times New Roman" w:cs="Times New Roman"/>
          <w:i/>
          <w:iCs/>
          <w:color w:val="000000"/>
          <w:sz w:val="24"/>
          <w:szCs w:val="24"/>
          <w:lang w:eastAsia="uk-UA"/>
        </w:rPr>
        <w:t>{Абзац дванадцятий пункту 8 глави 1 розділу II із змінами, внесеними згідно з Рішенням Національної комісії з цінних паперів та фондового ринку </w:t>
      </w:r>
      <w:hyperlink r:id="rId103" w:anchor="n7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7" w:name="n677"/>
      <w:bookmarkEnd w:id="157"/>
      <w:r w:rsidRPr="008429A8">
        <w:rPr>
          <w:rFonts w:ascii="Times New Roman" w:eastAsia="Times New Roman" w:hAnsi="Times New Roman" w:cs="Times New Roman"/>
          <w:color w:val="000000"/>
          <w:sz w:val="24"/>
          <w:szCs w:val="24"/>
          <w:lang w:eastAsia="uk-UA"/>
        </w:rPr>
        <w:t>особа не вчинила більше трьох адміністративних правопорушень на фондовому ринку (застосовується тільки для посадових осіб компанії з управління активами ІСІ);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8" w:name="n678"/>
      <w:bookmarkEnd w:id="158"/>
      <w:r w:rsidRPr="008429A8">
        <w:rPr>
          <w:rFonts w:ascii="Times New Roman" w:eastAsia="Times New Roman" w:hAnsi="Times New Roman" w:cs="Times New Roman"/>
          <w:color w:val="000000"/>
          <w:sz w:val="24"/>
          <w:szCs w:val="24"/>
          <w:lang w:eastAsia="uk-UA"/>
        </w:rPr>
        <w:lastRenderedPageBreak/>
        <w:t>особа з’являлась на складання протоколу про адміністративне правопорушення на ринку цінних паперів (у разі його складання та відсутності об'єктивних підстав для неявки);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59" w:name="n679"/>
      <w:bookmarkEnd w:id="159"/>
      <w:r w:rsidRPr="008429A8">
        <w:rPr>
          <w:rFonts w:ascii="Times New Roman" w:eastAsia="Times New Roman" w:hAnsi="Times New Roman" w:cs="Times New Roman"/>
          <w:color w:val="000000"/>
          <w:sz w:val="24"/>
          <w:szCs w:val="24"/>
          <w:lang w:eastAsia="uk-UA"/>
        </w:rPr>
        <w:t>особа не має несплачених штрафних санкцій, які накладались за правопорушення на ринку цінних паперів;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0" w:name="n680"/>
      <w:bookmarkEnd w:id="160"/>
      <w:r w:rsidRPr="008429A8">
        <w:rPr>
          <w:rFonts w:ascii="Times New Roman" w:eastAsia="Times New Roman" w:hAnsi="Times New Roman" w:cs="Times New Roman"/>
          <w:color w:val="000000"/>
          <w:sz w:val="24"/>
          <w:szCs w:val="24"/>
          <w:lang w:eastAsia="uk-UA"/>
        </w:rPr>
        <w:t>особу не було звільнено на вимогу державного органу (у тому числі іноземного) та на підставі </w:t>
      </w:r>
      <w:hyperlink r:id="rId104" w:anchor="n235" w:tgtFrame="_blank" w:history="1">
        <w:r w:rsidRPr="008429A8">
          <w:rPr>
            <w:rFonts w:ascii="Times New Roman" w:eastAsia="Times New Roman" w:hAnsi="Times New Roman" w:cs="Times New Roman"/>
            <w:color w:val="000099"/>
            <w:sz w:val="24"/>
            <w:szCs w:val="24"/>
            <w:u w:val="single"/>
            <w:lang w:eastAsia="uk-UA"/>
          </w:rPr>
          <w:t>пунктів 2-4</w:t>
        </w:r>
      </w:hyperlink>
      <w:r w:rsidRPr="008429A8">
        <w:rPr>
          <w:rFonts w:ascii="Times New Roman" w:eastAsia="Times New Roman" w:hAnsi="Times New Roman" w:cs="Times New Roman"/>
          <w:color w:val="000000"/>
          <w:sz w:val="24"/>
          <w:szCs w:val="24"/>
          <w:lang w:eastAsia="uk-UA"/>
        </w:rPr>
        <w:t>, </w:t>
      </w:r>
      <w:hyperlink r:id="rId105" w:anchor="n240" w:tgtFrame="_blank" w:history="1">
        <w:r w:rsidRPr="008429A8">
          <w:rPr>
            <w:rFonts w:ascii="Times New Roman" w:eastAsia="Times New Roman" w:hAnsi="Times New Roman" w:cs="Times New Roman"/>
            <w:color w:val="000099"/>
            <w:sz w:val="24"/>
            <w:szCs w:val="24"/>
            <w:u w:val="single"/>
            <w:lang w:eastAsia="uk-UA"/>
          </w:rPr>
          <w:t>7</w:t>
        </w:r>
      </w:hyperlink>
      <w:r w:rsidRPr="008429A8">
        <w:rPr>
          <w:rFonts w:ascii="Times New Roman" w:eastAsia="Times New Roman" w:hAnsi="Times New Roman" w:cs="Times New Roman"/>
          <w:color w:val="000000"/>
          <w:sz w:val="24"/>
          <w:szCs w:val="24"/>
          <w:lang w:eastAsia="uk-UA"/>
        </w:rPr>
        <w:t>, </w:t>
      </w:r>
      <w:hyperlink r:id="rId106" w:anchor="n241" w:tgtFrame="_blank" w:history="1">
        <w:r w:rsidRPr="008429A8">
          <w:rPr>
            <w:rFonts w:ascii="Times New Roman" w:eastAsia="Times New Roman" w:hAnsi="Times New Roman" w:cs="Times New Roman"/>
            <w:color w:val="000099"/>
            <w:sz w:val="24"/>
            <w:szCs w:val="24"/>
            <w:u w:val="single"/>
            <w:lang w:eastAsia="uk-UA"/>
          </w:rPr>
          <w:t>8</w:t>
        </w:r>
      </w:hyperlink>
      <w:r w:rsidRPr="008429A8">
        <w:rPr>
          <w:rFonts w:ascii="Times New Roman" w:eastAsia="Times New Roman" w:hAnsi="Times New Roman" w:cs="Times New Roman"/>
          <w:color w:val="000000"/>
          <w:sz w:val="24"/>
          <w:szCs w:val="24"/>
          <w:lang w:eastAsia="uk-UA"/>
        </w:rPr>
        <w:t> частини першої статті 40 та </w:t>
      </w:r>
      <w:hyperlink r:id="rId107" w:anchor="n247" w:tgtFrame="_blank" w:history="1">
        <w:r w:rsidRPr="008429A8">
          <w:rPr>
            <w:rFonts w:ascii="Times New Roman" w:eastAsia="Times New Roman" w:hAnsi="Times New Roman" w:cs="Times New Roman"/>
            <w:color w:val="000099"/>
            <w:sz w:val="24"/>
            <w:szCs w:val="24"/>
            <w:u w:val="single"/>
            <w:lang w:eastAsia="uk-UA"/>
          </w:rPr>
          <w:t>статті 41</w:t>
        </w:r>
      </w:hyperlink>
      <w:r w:rsidRPr="008429A8">
        <w:rPr>
          <w:rFonts w:ascii="Times New Roman" w:eastAsia="Times New Roman" w:hAnsi="Times New Roman" w:cs="Times New Roman"/>
          <w:color w:val="000000"/>
          <w:sz w:val="24"/>
          <w:szCs w:val="24"/>
          <w:lang w:eastAsia="uk-UA"/>
        </w:rPr>
        <w:t> (крім пункту 5 частини першої цієї статті) </w:t>
      </w:r>
      <w:hyperlink r:id="rId108" w:tgtFrame="_blank" w:history="1">
        <w:r w:rsidRPr="008429A8">
          <w:rPr>
            <w:rFonts w:ascii="Times New Roman" w:eastAsia="Times New Roman" w:hAnsi="Times New Roman" w:cs="Times New Roman"/>
            <w:color w:val="000099"/>
            <w:sz w:val="24"/>
            <w:szCs w:val="24"/>
            <w:u w:val="single"/>
            <w:lang w:eastAsia="uk-UA"/>
          </w:rPr>
          <w:t>Кодексу законів про працю України</w:t>
        </w:r>
      </w:hyperlink>
      <w:r w:rsidRPr="008429A8">
        <w:rPr>
          <w:rFonts w:ascii="Times New Roman" w:eastAsia="Times New Roman" w:hAnsi="Times New Roman" w:cs="Times New Roman"/>
          <w:color w:val="000000"/>
          <w:sz w:val="24"/>
          <w:szCs w:val="24"/>
          <w:lang w:eastAsia="uk-UA"/>
        </w:rPr>
        <w:t> (протягом останніх п'яти років);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1" w:name="n681"/>
      <w:bookmarkEnd w:id="161"/>
      <w:r w:rsidRPr="008429A8">
        <w:rPr>
          <w:rFonts w:ascii="Times New Roman" w:eastAsia="Times New Roman" w:hAnsi="Times New Roman" w:cs="Times New Roman"/>
          <w:color w:val="000000"/>
          <w:sz w:val="24"/>
          <w:szCs w:val="24"/>
          <w:lang w:eastAsia="uk-UA"/>
        </w:rPr>
        <w:t>особа погодила істотну участь у професійному учаснику фондового ринку у разі її набуття та/або збільшення в установленому законодавством порядку (у разі якщо на дату набуття та/або збільшення істотної участі така вимога була встановлена законодавством);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2" w:name="n682"/>
      <w:bookmarkEnd w:id="162"/>
      <w:r w:rsidRPr="008429A8">
        <w:rPr>
          <w:rFonts w:ascii="Times New Roman" w:eastAsia="Times New Roman" w:hAnsi="Times New Roman" w:cs="Times New Roman"/>
          <w:color w:val="000000"/>
          <w:sz w:val="24"/>
          <w:szCs w:val="24"/>
          <w:lang w:eastAsia="uk-UA"/>
        </w:rPr>
        <w:t>особа відсутня в переліку осіб, пов’язаних зі здійсненням терористичної діяльності або стосовно яких застосовано міжнародні санкції в установленому законодавством порядку;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3" w:name="n683"/>
      <w:bookmarkEnd w:id="163"/>
      <w:r w:rsidRPr="008429A8">
        <w:rPr>
          <w:rFonts w:ascii="Times New Roman" w:eastAsia="Times New Roman" w:hAnsi="Times New Roman" w:cs="Times New Roman"/>
          <w:color w:val="000000"/>
          <w:sz w:val="24"/>
          <w:szCs w:val="24"/>
          <w:lang w:eastAsia="uk-UA"/>
        </w:rPr>
        <w:t>до особи не застосовувались санкції відповідними іноземними державами, міждержавними об’єднаннями, міжнародними організаціями та/або Україною;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4" w:name="n861"/>
      <w:bookmarkEnd w:id="164"/>
      <w:r w:rsidRPr="008429A8">
        <w:rPr>
          <w:rFonts w:ascii="Times New Roman" w:eastAsia="Times New Roman" w:hAnsi="Times New Roman" w:cs="Times New Roman"/>
          <w:color w:val="000000"/>
          <w:sz w:val="24"/>
          <w:szCs w:val="24"/>
          <w:lang w:eastAsia="uk-UA"/>
        </w:rPr>
        <w:t xml:space="preserve">попередня діяльність (бездіяльність) особи, що здійснювала контроль у фінансовій установі та/або у разі відсутності осіб у структурі власності, що здійснювали контроль, була кінцевим </w:t>
      </w:r>
      <w:proofErr w:type="spellStart"/>
      <w:r w:rsidRPr="008429A8">
        <w:rPr>
          <w:rFonts w:ascii="Times New Roman" w:eastAsia="Times New Roman" w:hAnsi="Times New Roman" w:cs="Times New Roman"/>
          <w:color w:val="000000"/>
          <w:sz w:val="24"/>
          <w:szCs w:val="24"/>
          <w:lang w:eastAsia="uk-UA"/>
        </w:rPr>
        <w:t>бенефіціарним</w:t>
      </w:r>
      <w:proofErr w:type="spellEnd"/>
      <w:r w:rsidRPr="008429A8">
        <w:rPr>
          <w:rFonts w:ascii="Times New Roman" w:eastAsia="Times New Roman" w:hAnsi="Times New Roman" w:cs="Times New Roman"/>
          <w:color w:val="000000"/>
          <w:sz w:val="24"/>
          <w:szCs w:val="24"/>
          <w:lang w:eastAsia="uk-UA"/>
        </w:rPr>
        <w:t xml:space="preserve"> власником (контролером), здійснювала повноваження одноосібного виконавчого органу (або призначена головою або членом колегіального виконавчого органу) фінансової установи, не призвела до прийняття рішень про банкрутство (примусову ліквідацію) фінансової установи, призначення тимчасового керівника (тимчасової адміністрації) станом на будь-яку дату протягом одного року, що передує зазначеним подіям;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5" w:name="n863"/>
      <w:bookmarkEnd w:id="165"/>
      <w:r w:rsidRPr="008429A8">
        <w:rPr>
          <w:rFonts w:ascii="Times New Roman" w:eastAsia="Times New Roman" w:hAnsi="Times New Roman" w:cs="Times New Roman"/>
          <w:i/>
          <w:iCs/>
          <w:color w:val="000000"/>
          <w:sz w:val="24"/>
          <w:szCs w:val="24"/>
          <w:lang w:eastAsia="uk-UA"/>
        </w:rPr>
        <w:t>{Пункт 8 глави 1 розділу II доповнено новим абзацом двадцятим згідно з Рішенням Національної комісії з цінних паперів та фондового ринку </w:t>
      </w:r>
      <w:hyperlink r:id="rId109" w:anchor="n73"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6" w:name="n862"/>
      <w:bookmarkEnd w:id="166"/>
      <w:r w:rsidRPr="008429A8">
        <w:rPr>
          <w:rFonts w:ascii="Times New Roman" w:eastAsia="Times New Roman" w:hAnsi="Times New Roman" w:cs="Times New Roman"/>
          <w:color w:val="000000"/>
          <w:sz w:val="24"/>
          <w:szCs w:val="24"/>
          <w:lang w:eastAsia="uk-UA"/>
        </w:rPr>
        <w:t xml:space="preserve">попередня діяльність (бездіяльність) особи, що здійснювала контроль у фінансовій установі та/або у разі відсутності осіб у структурі власності, що здійснювали контроль, була кінцевим </w:t>
      </w:r>
      <w:proofErr w:type="spellStart"/>
      <w:r w:rsidRPr="008429A8">
        <w:rPr>
          <w:rFonts w:ascii="Times New Roman" w:eastAsia="Times New Roman" w:hAnsi="Times New Roman" w:cs="Times New Roman"/>
          <w:color w:val="000000"/>
          <w:sz w:val="24"/>
          <w:szCs w:val="24"/>
          <w:lang w:eastAsia="uk-UA"/>
        </w:rPr>
        <w:t>бенефіціарним</w:t>
      </w:r>
      <w:proofErr w:type="spellEnd"/>
      <w:r w:rsidRPr="008429A8">
        <w:rPr>
          <w:rFonts w:ascii="Times New Roman" w:eastAsia="Times New Roman" w:hAnsi="Times New Roman" w:cs="Times New Roman"/>
          <w:color w:val="000000"/>
          <w:sz w:val="24"/>
          <w:szCs w:val="24"/>
          <w:lang w:eastAsia="uk-UA"/>
        </w:rPr>
        <w:t xml:space="preserve"> власником (контролером), здійснювала повноваження одноосібного виконавчого органу (або призначена головою або членом колегіального виконавчого органу) фінансової установи, не призвела до застосування санкції у вигляді анулювання (відкликання) відповідної ліцензії на ринку фінансових послуг (крім анулювання ліцензії у зв'язку з нездійсненням ліцензіатом певного виду діяльності на ринку фінансових послуг), що не була скасована у встановленому законодавством порядку, станом на будь-яку дату протягом одного року, що передує зазначеним подіям.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7" w:name="n864"/>
      <w:bookmarkEnd w:id="167"/>
      <w:r w:rsidRPr="008429A8">
        <w:rPr>
          <w:rFonts w:ascii="Times New Roman" w:eastAsia="Times New Roman" w:hAnsi="Times New Roman" w:cs="Times New Roman"/>
          <w:i/>
          <w:iCs/>
          <w:color w:val="000000"/>
          <w:sz w:val="24"/>
          <w:szCs w:val="24"/>
          <w:lang w:eastAsia="uk-UA"/>
        </w:rPr>
        <w:t>{Пункт 8 глави 1 розділу II доповнено новим абзацом двадцять першим згідно з Рішенням Національної комісії з цінних паперів та фондового ринку </w:t>
      </w:r>
      <w:hyperlink r:id="rId110" w:anchor="n75"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8" w:name="n684"/>
      <w:bookmarkEnd w:id="168"/>
      <w:r w:rsidRPr="008429A8">
        <w:rPr>
          <w:rFonts w:ascii="Times New Roman" w:eastAsia="Times New Roman" w:hAnsi="Times New Roman" w:cs="Times New Roman"/>
          <w:color w:val="000000"/>
          <w:sz w:val="24"/>
          <w:szCs w:val="24"/>
          <w:lang w:eastAsia="uk-UA"/>
        </w:rPr>
        <w:t xml:space="preserve">Заявник (ліцензіат), юридична особа - власник з істотною участю у заявника та всі юридичні особи, через яких буде </w:t>
      </w:r>
      <w:proofErr w:type="spellStart"/>
      <w:r w:rsidRPr="008429A8">
        <w:rPr>
          <w:rFonts w:ascii="Times New Roman" w:eastAsia="Times New Roman" w:hAnsi="Times New Roman" w:cs="Times New Roman"/>
          <w:color w:val="000000"/>
          <w:sz w:val="24"/>
          <w:szCs w:val="24"/>
          <w:lang w:eastAsia="uk-UA"/>
        </w:rPr>
        <w:t>здійснюватись</w:t>
      </w:r>
      <w:proofErr w:type="spellEnd"/>
      <w:r w:rsidRPr="008429A8">
        <w:rPr>
          <w:rFonts w:ascii="Times New Roman" w:eastAsia="Times New Roman" w:hAnsi="Times New Roman" w:cs="Times New Roman"/>
          <w:color w:val="000000"/>
          <w:sz w:val="24"/>
          <w:szCs w:val="24"/>
          <w:lang w:eastAsia="uk-UA"/>
        </w:rPr>
        <w:t xml:space="preserve"> опосередкований контроль за заявником, а також юридична особа (особи), яка (які) здійснює(</w:t>
      </w:r>
      <w:proofErr w:type="spellStart"/>
      <w:r w:rsidRPr="008429A8">
        <w:rPr>
          <w:rFonts w:ascii="Times New Roman" w:eastAsia="Times New Roman" w:hAnsi="Times New Roman" w:cs="Times New Roman"/>
          <w:color w:val="000000"/>
          <w:sz w:val="24"/>
          <w:szCs w:val="24"/>
          <w:lang w:eastAsia="uk-UA"/>
        </w:rPr>
        <w:t>ють</w:t>
      </w:r>
      <w:proofErr w:type="spellEnd"/>
      <w:r w:rsidRPr="008429A8">
        <w:rPr>
          <w:rFonts w:ascii="Times New Roman" w:eastAsia="Times New Roman" w:hAnsi="Times New Roman" w:cs="Times New Roman"/>
          <w:color w:val="000000"/>
          <w:sz w:val="24"/>
          <w:szCs w:val="24"/>
          <w:lang w:eastAsia="uk-UA"/>
        </w:rPr>
        <w:t>) повноваження одноосібного виконавчого органу (або призначена головою або членом колегіального виконавчого органу), та/або юридична особа (особи), яка (які) здійснює(</w:t>
      </w:r>
      <w:proofErr w:type="spellStart"/>
      <w:r w:rsidRPr="008429A8">
        <w:rPr>
          <w:rFonts w:ascii="Times New Roman" w:eastAsia="Times New Roman" w:hAnsi="Times New Roman" w:cs="Times New Roman"/>
          <w:color w:val="000000"/>
          <w:sz w:val="24"/>
          <w:szCs w:val="24"/>
          <w:lang w:eastAsia="uk-UA"/>
        </w:rPr>
        <w:t>ють</w:t>
      </w:r>
      <w:proofErr w:type="spellEnd"/>
      <w:r w:rsidRPr="008429A8">
        <w:rPr>
          <w:rFonts w:ascii="Times New Roman" w:eastAsia="Times New Roman" w:hAnsi="Times New Roman" w:cs="Times New Roman"/>
          <w:color w:val="000000"/>
          <w:sz w:val="24"/>
          <w:szCs w:val="24"/>
          <w:lang w:eastAsia="uk-UA"/>
        </w:rPr>
        <w:t>) повноваження голови (членів) наглядової ради у власника з істотною участю у заявника, за останні два роки: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9" w:name="n865"/>
      <w:bookmarkEnd w:id="169"/>
      <w:r w:rsidRPr="008429A8">
        <w:rPr>
          <w:rFonts w:ascii="Times New Roman" w:eastAsia="Times New Roman" w:hAnsi="Times New Roman" w:cs="Times New Roman"/>
          <w:i/>
          <w:iCs/>
          <w:color w:val="000000"/>
          <w:sz w:val="24"/>
          <w:szCs w:val="24"/>
          <w:lang w:eastAsia="uk-UA"/>
        </w:rPr>
        <w:t xml:space="preserve">{Абзац двадцять другий пункту 8 глави 1 розділу II в </w:t>
      </w:r>
      <w:proofErr w:type="spellStart"/>
      <w:r w:rsidRPr="008429A8">
        <w:rPr>
          <w:rFonts w:ascii="Times New Roman" w:eastAsia="Times New Roman" w:hAnsi="Times New Roman" w:cs="Times New Roman"/>
          <w:i/>
          <w:iCs/>
          <w:color w:val="000000"/>
          <w:sz w:val="24"/>
          <w:szCs w:val="24"/>
          <w:lang w:eastAsia="uk-UA"/>
        </w:rPr>
        <w:t>редакціїі</w:t>
      </w:r>
      <w:proofErr w:type="spellEnd"/>
      <w:r w:rsidRPr="008429A8">
        <w:rPr>
          <w:rFonts w:ascii="Times New Roman" w:eastAsia="Times New Roman" w:hAnsi="Times New Roman" w:cs="Times New Roman"/>
          <w:i/>
          <w:iCs/>
          <w:color w:val="000000"/>
          <w:sz w:val="24"/>
          <w:szCs w:val="24"/>
          <w:lang w:eastAsia="uk-UA"/>
        </w:rPr>
        <w:t> Рішення Національної комісії з цінних паперів та фондового ринку </w:t>
      </w:r>
      <w:hyperlink r:id="rId111" w:anchor="n7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0" w:name="n685"/>
      <w:bookmarkEnd w:id="170"/>
      <w:r w:rsidRPr="008429A8">
        <w:rPr>
          <w:rFonts w:ascii="Times New Roman" w:eastAsia="Times New Roman" w:hAnsi="Times New Roman" w:cs="Times New Roman"/>
          <w:color w:val="000000"/>
          <w:sz w:val="24"/>
          <w:szCs w:val="24"/>
          <w:lang w:eastAsia="uk-UA"/>
        </w:rPr>
        <w:t>не повинен бути включений до переліку осіб, пов’язаних зі здійсненням терористичної діяльності або стосовно яких застосовано міжнародні санкції в установленому законодавством порядку;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1" w:name="n686"/>
      <w:bookmarkEnd w:id="171"/>
      <w:r w:rsidRPr="008429A8">
        <w:rPr>
          <w:rFonts w:ascii="Times New Roman" w:eastAsia="Times New Roman" w:hAnsi="Times New Roman" w:cs="Times New Roman"/>
          <w:color w:val="000000"/>
          <w:sz w:val="24"/>
          <w:szCs w:val="24"/>
          <w:lang w:eastAsia="uk-UA"/>
        </w:rPr>
        <w:t xml:space="preserve">не повинен мати прострочених зобов’язань щодо сплати штрафних санкцій у строк, встановлений законодавством, які накладались за правопорушення на ринку цінних паперів, що виносились уповноваженими особами Комісії щодо цього заявника (ліцензіата), а також відповідних рішень Комісії, що стосуються діяльності цього заявника (ліцензіата), які не були оскаржені в судовому порядку, за винятком розпоряджень, постанов та рішень, що були скасовані чи визнані нечинними за рішенням суду, яке набрало законної сили, або дію яких </w:t>
      </w:r>
      <w:proofErr w:type="spellStart"/>
      <w:r w:rsidRPr="008429A8">
        <w:rPr>
          <w:rFonts w:ascii="Times New Roman" w:eastAsia="Times New Roman" w:hAnsi="Times New Roman" w:cs="Times New Roman"/>
          <w:color w:val="000000"/>
          <w:sz w:val="24"/>
          <w:szCs w:val="24"/>
          <w:lang w:eastAsia="uk-UA"/>
        </w:rPr>
        <w:t>зупинено</w:t>
      </w:r>
      <w:proofErr w:type="spellEnd"/>
      <w:r w:rsidRPr="008429A8">
        <w:rPr>
          <w:rFonts w:ascii="Times New Roman" w:eastAsia="Times New Roman" w:hAnsi="Times New Roman" w:cs="Times New Roman"/>
          <w:color w:val="000000"/>
          <w:sz w:val="24"/>
          <w:szCs w:val="24"/>
          <w:lang w:eastAsia="uk-UA"/>
        </w:rPr>
        <w:t xml:space="preserve"> ухвалою суду;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2" w:name="n687"/>
      <w:bookmarkEnd w:id="172"/>
      <w:r w:rsidRPr="008429A8">
        <w:rPr>
          <w:rFonts w:ascii="Times New Roman" w:eastAsia="Times New Roman" w:hAnsi="Times New Roman" w:cs="Times New Roman"/>
          <w:color w:val="000000"/>
          <w:sz w:val="24"/>
          <w:szCs w:val="24"/>
          <w:lang w:eastAsia="uk-UA"/>
        </w:rPr>
        <w:lastRenderedPageBreak/>
        <w:t>юридична особа не була власником істотної участі та/або головою (членом) спостережної ради (у разі наявності) у фінансовій установі на будь-яку дату протягом одного року, що передує прийняттю відповідним контролюючим органом, що здійснює державне регулювання ринків фінансових послуг, рішення про призначення тимчасового керівника (тимчасової адміністрації), застосування санкцій у вигляді анулювання (відкликання) відповідних ліцензій на ринку фінансових послуг;</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3" w:name="n688"/>
      <w:bookmarkEnd w:id="173"/>
      <w:r w:rsidRPr="008429A8">
        <w:rPr>
          <w:rFonts w:ascii="Times New Roman" w:eastAsia="Times New Roman" w:hAnsi="Times New Roman" w:cs="Times New Roman"/>
          <w:color w:val="000000"/>
          <w:sz w:val="24"/>
          <w:szCs w:val="24"/>
          <w:lang w:eastAsia="uk-UA"/>
        </w:rPr>
        <w:t>до особи не застосовувались санкції відповідними органами іноземних держав, міждержавними об’єднаннями, міжнародними організаціями та/або Україною;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4" w:name="n689"/>
      <w:bookmarkEnd w:id="174"/>
      <w:r w:rsidRPr="008429A8">
        <w:rPr>
          <w:rFonts w:ascii="Times New Roman" w:eastAsia="Times New Roman" w:hAnsi="Times New Roman" w:cs="Times New Roman"/>
          <w:color w:val="000000"/>
          <w:sz w:val="24"/>
          <w:szCs w:val="24"/>
          <w:lang w:eastAsia="uk-UA"/>
        </w:rPr>
        <w:t>особа погодила істотну участь у професійному учаснику фондового ринку в разі її набуття та/або збільшення в установленому законодавством порядку (у разі якщо на дату набуття та/або збільшення істотної участі така вимога була встановлена законодавством).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5" w:name="n690"/>
      <w:bookmarkEnd w:id="175"/>
      <w:r w:rsidRPr="008429A8">
        <w:rPr>
          <w:rFonts w:ascii="Times New Roman" w:eastAsia="Times New Roman" w:hAnsi="Times New Roman" w:cs="Times New Roman"/>
          <w:color w:val="000000"/>
          <w:sz w:val="24"/>
          <w:szCs w:val="24"/>
          <w:lang w:eastAsia="uk-UA"/>
        </w:rPr>
        <w:t>Уповноважений орган заявника (ліцензіата) при призначенні на посаду керівника заявника (ліцензіата) повинен перевірити його бездоганну ділову репутацію згідно з вимогами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6" w:name="n866"/>
      <w:bookmarkEnd w:id="176"/>
      <w:r w:rsidRPr="008429A8">
        <w:rPr>
          <w:rFonts w:ascii="Times New Roman" w:eastAsia="Times New Roman" w:hAnsi="Times New Roman" w:cs="Times New Roman"/>
          <w:i/>
          <w:iCs/>
          <w:color w:val="000000"/>
          <w:sz w:val="24"/>
          <w:szCs w:val="24"/>
          <w:lang w:eastAsia="uk-UA"/>
        </w:rPr>
        <w:t>{Абзац двадцять восьмий пункту 8 глави 1 розділу II із змінами, внесеними згідно з Рішенням Національної комісії з цінних паперів та фондового ринку </w:t>
      </w:r>
      <w:hyperlink r:id="rId112" w:anchor="n7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7" w:name="n691"/>
      <w:bookmarkEnd w:id="177"/>
      <w:r w:rsidRPr="008429A8">
        <w:rPr>
          <w:rFonts w:ascii="Times New Roman" w:eastAsia="Times New Roman" w:hAnsi="Times New Roman" w:cs="Times New Roman"/>
          <w:i/>
          <w:iCs/>
          <w:color w:val="000000"/>
          <w:sz w:val="24"/>
          <w:szCs w:val="24"/>
          <w:lang w:eastAsia="uk-UA"/>
        </w:rPr>
        <w:t>{Пункт 8 глави 1 розділу II в редакції Рішення Національної комісії з цінних паперів та фондового ринку </w:t>
      </w:r>
      <w:hyperlink r:id="rId113" w:anchor="n6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8" w:name="n110"/>
      <w:bookmarkEnd w:id="178"/>
      <w:r w:rsidRPr="008429A8">
        <w:rPr>
          <w:rFonts w:ascii="Times New Roman" w:eastAsia="Times New Roman" w:hAnsi="Times New Roman" w:cs="Times New Roman"/>
          <w:color w:val="000000"/>
          <w:sz w:val="24"/>
          <w:szCs w:val="24"/>
          <w:lang w:eastAsia="uk-UA"/>
        </w:rPr>
        <w:t>9. Заявник (ліцензіат) зобов'язаний мати власну веб-сторінку або веб-сайт обладнання та програмне забезпечення, які відповідають вимогам його діяльності та обсягу інформації, що обробляється, у тому числі пристрій для безперебійного електроживлення та не менше трьох комп'ютерів, а також засоби зв'язку (телефон, електронна пошта, факс).</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9" w:name="n867"/>
      <w:bookmarkEnd w:id="179"/>
      <w:r w:rsidRPr="008429A8">
        <w:rPr>
          <w:rFonts w:ascii="Times New Roman" w:eastAsia="Times New Roman" w:hAnsi="Times New Roman" w:cs="Times New Roman"/>
          <w:i/>
          <w:iCs/>
          <w:color w:val="000000"/>
          <w:sz w:val="24"/>
          <w:szCs w:val="24"/>
          <w:lang w:eastAsia="uk-UA"/>
        </w:rPr>
        <w:t>{Пункт 9 глави 1 розділу II із змінами, внесеними згідно з Рішенням Національної комісії з цінних паперів та фондового ринку </w:t>
      </w:r>
      <w:hyperlink r:id="rId114" w:anchor="n80"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0" w:name="n111"/>
      <w:bookmarkEnd w:id="180"/>
      <w:r w:rsidRPr="008429A8">
        <w:rPr>
          <w:rFonts w:ascii="Times New Roman" w:eastAsia="Times New Roman" w:hAnsi="Times New Roman" w:cs="Times New Roman"/>
          <w:color w:val="000000"/>
          <w:sz w:val="24"/>
          <w:szCs w:val="24"/>
          <w:lang w:eastAsia="uk-UA"/>
        </w:rPr>
        <w:t>10. Інформація щодо структури власності та пов’язаних осіб заявника є прозорою та такою, що відповідає вимогам цих Ліцензійних умов, якщо розкриває інформацію щодо системи взаємовідносин юридичних та фізичних осіб в цій юридичній особі, що надає змогу Комісії визначити всіх осіб, які мають істотну участь у професійному учаснику фондового ринку, у тому числі відносини контролю між ними. Зазначена інформація заявника щодо структури власності та пов’язаних осіб заявника має бути правдивою, повною, містити інформацію про всіх власників істотної участі юридичної особи і відповідати вимогам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1" w:name="n692"/>
      <w:bookmarkEnd w:id="181"/>
      <w:r w:rsidRPr="008429A8">
        <w:rPr>
          <w:rFonts w:ascii="Times New Roman" w:eastAsia="Times New Roman" w:hAnsi="Times New Roman" w:cs="Times New Roman"/>
          <w:color w:val="000000"/>
          <w:sz w:val="24"/>
          <w:szCs w:val="24"/>
          <w:lang w:eastAsia="uk-UA"/>
        </w:rPr>
        <w:t>Структура власності є такою, що не відповідає вимогам цих Ліцензійних умов, якщо Комісією встановлений факт контролю (вирішального впливу) за діяльністю ліцензіата осіб інших держав, що здійснюють збройну агресію проти України у значенні, наведеному у </w:t>
      </w:r>
      <w:hyperlink r:id="rId115" w:anchor="n138" w:tgtFrame="_blank" w:history="1">
        <w:r w:rsidRPr="008429A8">
          <w:rPr>
            <w:rFonts w:ascii="Times New Roman" w:eastAsia="Times New Roman" w:hAnsi="Times New Roman" w:cs="Times New Roman"/>
            <w:color w:val="000099"/>
            <w:sz w:val="24"/>
            <w:szCs w:val="24"/>
            <w:u w:val="single"/>
            <w:lang w:eastAsia="uk-UA"/>
          </w:rPr>
          <w:t>статті 1</w:t>
        </w:r>
      </w:hyperlink>
      <w:r w:rsidRPr="008429A8">
        <w:rPr>
          <w:rFonts w:ascii="Times New Roman" w:eastAsia="Times New Roman" w:hAnsi="Times New Roman" w:cs="Times New Roman"/>
          <w:color w:val="000000"/>
          <w:sz w:val="24"/>
          <w:szCs w:val="24"/>
          <w:lang w:eastAsia="uk-UA"/>
        </w:rPr>
        <w:t> Закону України «Про оборону України», та (або) дії яких створюють умови для виникнення воєнного конфлікту, застосування воєнної сили проти України.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2" w:name="n693"/>
      <w:bookmarkEnd w:id="182"/>
      <w:r w:rsidRPr="008429A8">
        <w:rPr>
          <w:rFonts w:ascii="Times New Roman" w:eastAsia="Times New Roman" w:hAnsi="Times New Roman" w:cs="Times New Roman"/>
          <w:color w:val="000000"/>
          <w:sz w:val="24"/>
          <w:szCs w:val="24"/>
          <w:lang w:eastAsia="uk-UA"/>
        </w:rPr>
        <w:t xml:space="preserve">Інформація щодо структури власності та пов'язаних осіб заявника є непрозорою, якщо неможливо визначити всіх власників істотної участі у професійному учаснику через наявність у структурі власності конструкцій щодо взаємного контролю (зустрічні довгострокові інвестиції) однієї особи над іншою та/або наявність в структурі власності осіб, які є номінальними (довірчими) власниками, тобто власниками, що мають право володіти, користуватись та розпоряджатись правами щодо істотної участі у професійному учаснику фондового ринку, але при цьому діють за вказівками кінцевих </w:t>
      </w:r>
      <w:proofErr w:type="spellStart"/>
      <w:r w:rsidRPr="008429A8">
        <w:rPr>
          <w:rFonts w:ascii="Times New Roman" w:eastAsia="Times New Roman" w:hAnsi="Times New Roman" w:cs="Times New Roman"/>
          <w:color w:val="000000"/>
          <w:sz w:val="24"/>
          <w:szCs w:val="24"/>
          <w:lang w:eastAsia="uk-UA"/>
        </w:rPr>
        <w:t>бенефіціарних</w:t>
      </w:r>
      <w:proofErr w:type="spellEnd"/>
      <w:r w:rsidRPr="008429A8">
        <w:rPr>
          <w:rFonts w:ascii="Times New Roman" w:eastAsia="Times New Roman" w:hAnsi="Times New Roman" w:cs="Times New Roman"/>
          <w:color w:val="000000"/>
          <w:sz w:val="24"/>
          <w:szCs w:val="24"/>
          <w:lang w:eastAsia="uk-UA"/>
        </w:rPr>
        <w:t xml:space="preserve"> власників та/або власниками з істотною участю не погоджено таку істотну участь, якщо на момент набуття істотної участі таке погодження було передбачено законодавством (для осіб, що мають ліцензію на провадження професійної діяльності на фондовому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3" w:name="n868"/>
      <w:bookmarkEnd w:id="183"/>
      <w:r w:rsidRPr="008429A8">
        <w:rPr>
          <w:rFonts w:ascii="Times New Roman" w:eastAsia="Times New Roman" w:hAnsi="Times New Roman" w:cs="Times New Roman"/>
          <w:i/>
          <w:iCs/>
          <w:color w:val="000000"/>
          <w:sz w:val="24"/>
          <w:szCs w:val="24"/>
          <w:lang w:eastAsia="uk-UA"/>
        </w:rPr>
        <w:t xml:space="preserve">{Абзац третій пункту 10 глави 1 розділу II в </w:t>
      </w:r>
      <w:proofErr w:type="spellStart"/>
      <w:r w:rsidRPr="008429A8">
        <w:rPr>
          <w:rFonts w:ascii="Times New Roman" w:eastAsia="Times New Roman" w:hAnsi="Times New Roman" w:cs="Times New Roman"/>
          <w:i/>
          <w:iCs/>
          <w:color w:val="000000"/>
          <w:sz w:val="24"/>
          <w:szCs w:val="24"/>
          <w:lang w:eastAsia="uk-UA"/>
        </w:rPr>
        <w:t>редакціїі</w:t>
      </w:r>
      <w:proofErr w:type="spellEnd"/>
      <w:r w:rsidRPr="008429A8">
        <w:rPr>
          <w:rFonts w:ascii="Times New Roman" w:eastAsia="Times New Roman" w:hAnsi="Times New Roman" w:cs="Times New Roman"/>
          <w:i/>
          <w:iCs/>
          <w:color w:val="000000"/>
          <w:sz w:val="24"/>
          <w:szCs w:val="24"/>
          <w:lang w:eastAsia="uk-UA"/>
        </w:rPr>
        <w:t> Рішення Національної комісії з цінних паперів та фондового ринку </w:t>
      </w:r>
      <w:hyperlink r:id="rId116" w:anchor="n8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4" w:name="n694"/>
      <w:bookmarkEnd w:id="184"/>
      <w:r w:rsidRPr="008429A8">
        <w:rPr>
          <w:rFonts w:ascii="Times New Roman" w:eastAsia="Times New Roman" w:hAnsi="Times New Roman" w:cs="Times New Roman"/>
          <w:i/>
          <w:iCs/>
          <w:color w:val="000000"/>
          <w:sz w:val="24"/>
          <w:szCs w:val="24"/>
          <w:lang w:eastAsia="uk-UA"/>
        </w:rPr>
        <w:lastRenderedPageBreak/>
        <w:t>{Пункт 10 глави 1 розділу II в редакції Рішення Національної комісії з цінних паперів та фондового ринку </w:t>
      </w:r>
      <w:hyperlink r:id="rId117" w:anchor="n9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5" w:name="n869"/>
      <w:bookmarkEnd w:id="185"/>
      <w:r w:rsidRPr="008429A8">
        <w:rPr>
          <w:rFonts w:ascii="Times New Roman" w:eastAsia="Times New Roman" w:hAnsi="Times New Roman" w:cs="Times New Roman"/>
          <w:color w:val="000000"/>
          <w:sz w:val="24"/>
          <w:szCs w:val="24"/>
          <w:lang w:eastAsia="uk-UA"/>
        </w:rPr>
        <w:t>11. Заявник та власники з істотною участю у заявника повинні відповідати таким вимогам.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6" w:name="n870"/>
      <w:bookmarkEnd w:id="186"/>
      <w:r w:rsidRPr="008429A8">
        <w:rPr>
          <w:rFonts w:ascii="Times New Roman" w:eastAsia="Times New Roman" w:hAnsi="Times New Roman" w:cs="Times New Roman"/>
          <w:color w:val="000000"/>
          <w:sz w:val="24"/>
          <w:szCs w:val="24"/>
          <w:lang w:eastAsia="uk-UA"/>
        </w:rPr>
        <w:t>Заявник повинен мати мінімальний розмір власних коштів, встановлений законодавством для зазначеного виду професійної діяльності на фондовому ринку, що розраховується згідно з </w:t>
      </w:r>
      <w:hyperlink r:id="rId118" w:anchor="n20" w:tgtFrame="_blank" w:history="1">
        <w:r w:rsidRPr="008429A8">
          <w:rPr>
            <w:rFonts w:ascii="Times New Roman" w:eastAsia="Times New Roman" w:hAnsi="Times New Roman" w:cs="Times New Roman"/>
            <w:color w:val="000099"/>
            <w:sz w:val="24"/>
            <w:szCs w:val="24"/>
            <w:u w:val="single"/>
            <w:lang w:eastAsia="uk-UA"/>
          </w:rPr>
          <w:t xml:space="preserve">Положенням щодо </w:t>
        </w:r>
        <w:proofErr w:type="spellStart"/>
        <w:r w:rsidRPr="008429A8">
          <w:rPr>
            <w:rFonts w:ascii="Times New Roman" w:eastAsia="Times New Roman" w:hAnsi="Times New Roman" w:cs="Times New Roman"/>
            <w:color w:val="000099"/>
            <w:sz w:val="24"/>
            <w:szCs w:val="24"/>
            <w:u w:val="single"/>
            <w:lang w:eastAsia="uk-UA"/>
          </w:rPr>
          <w:t>пруденційних</w:t>
        </w:r>
        <w:proofErr w:type="spellEnd"/>
        <w:r w:rsidRPr="008429A8">
          <w:rPr>
            <w:rFonts w:ascii="Times New Roman" w:eastAsia="Times New Roman" w:hAnsi="Times New Roman" w:cs="Times New Roman"/>
            <w:color w:val="000099"/>
            <w:sz w:val="24"/>
            <w:szCs w:val="24"/>
            <w:u w:val="single"/>
            <w:lang w:eastAsia="uk-UA"/>
          </w:rPr>
          <w:t xml:space="preserve"> нормативів професійної діяльності на фондовому ринку та вимог до системи управління ризиками</w:t>
        </w:r>
      </w:hyperlink>
      <w:r w:rsidRPr="008429A8">
        <w:rPr>
          <w:rFonts w:ascii="Times New Roman" w:eastAsia="Times New Roman" w:hAnsi="Times New Roman" w:cs="Times New Roman"/>
          <w:color w:val="000000"/>
          <w:sz w:val="24"/>
          <w:szCs w:val="24"/>
          <w:lang w:eastAsia="uk-UA"/>
        </w:rPr>
        <w:t>, затвердженим рішенням Комісії від 01 жовтня 2015 року № 1597, зареєстрованим у Міністерстві юстиції України 28 жовтня 2015 року за № 1311/27756.</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7" w:name="n871"/>
      <w:bookmarkEnd w:id="187"/>
      <w:r w:rsidRPr="008429A8">
        <w:rPr>
          <w:rFonts w:ascii="Times New Roman" w:eastAsia="Times New Roman" w:hAnsi="Times New Roman" w:cs="Times New Roman"/>
          <w:color w:val="000000"/>
          <w:sz w:val="24"/>
          <w:szCs w:val="24"/>
          <w:lang w:eastAsia="uk-UA"/>
        </w:rPr>
        <w:t>Для юридичної особи - власника з істотною участю, який має пряме володіння у статутному капіталі заявника, розмір власних коштів є достатнім, якщо він за обсягом перевищує номінальну вартість належної йому частки.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8" w:name="n872"/>
      <w:bookmarkEnd w:id="188"/>
      <w:r w:rsidRPr="008429A8">
        <w:rPr>
          <w:rFonts w:ascii="Times New Roman" w:eastAsia="Times New Roman" w:hAnsi="Times New Roman" w:cs="Times New Roman"/>
          <w:color w:val="000000"/>
          <w:sz w:val="24"/>
          <w:szCs w:val="24"/>
          <w:lang w:eastAsia="uk-UA"/>
        </w:rPr>
        <w:t>Для юридичної особи, що є кінцевим власником заявника, розмір власних коштів вважається достатнім, якщо він за обсягом не менше ніж розмір номінальної вартості відповідної частки у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9" w:name="n873"/>
      <w:bookmarkEnd w:id="189"/>
      <w:r w:rsidRPr="008429A8">
        <w:rPr>
          <w:rFonts w:ascii="Times New Roman" w:eastAsia="Times New Roman" w:hAnsi="Times New Roman" w:cs="Times New Roman"/>
          <w:color w:val="000000"/>
          <w:sz w:val="24"/>
          <w:szCs w:val="24"/>
          <w:lang w:eastAsia="uk-UA"/>
        </w:rPr>
        <w:t>Фінансовий (майновий) стан фізичної особи - власника з істотною участю, який має пряме володіння у статутному капіталі заявника, має відповідати вимогам щодо наявності власних коштів у обсязі, що перевищує номінальну вартість належної йому частки.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0" w:name="n874"/>
      <w:bookmarkEnd w:id="190"/>
      <w:r w:rsidRPr="008429A8">
        <w:rPr>
          <w:rFonts w:ascii="Times New Roman" w:eastAsia="Times New Roman" w:hAnsi="Times New Roman" w:cs="Times New Roman"/>
          <w:color w:val="000000"/>
          <w:sz w:val="24"/>
          <w:szCs w:val="24"/>
          <w:lang w:eastAsia="uk-UA"/>
        </w:rPr>
        <w:t>Фінансовий (майновий) стан фізичної особи, яка є кінцевим власником заявника, має відповідати вимогам щодо наявності власних коштів у обсязі не меншому, ніж розмір номінальної вартості відповідної частки у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1" w:name="n875"/>
      <w:bookmarkEnd w:id="191"/>
      <w:r w:rsidRPr="008429A8">
        <w:rPr>
          <w:rFonts w:ascii="Times New Roman" w:eastAsia="Times New Roman" w:hAnsi="Times New Roman" w:cs="Times New Roman"/>
          <w:color w:val="000000"/>
          <w:sz w:val="24"/>
          <w:szCs w:val="24"/>
          <w:lang w:eastAsia="uk-UA"/>
        </w:rPr>
        <w:t>Заявник - банк, власник з істотною участю у заявника (банк або інша фінансова установа) мають відповідати економічним (</w:t>
      </w:r>
      <w:proofErr w:type="spellStart"/>
      <w:r w:rsidRPr="008429A8">
        <w:rPr>
          <w:rFonts w:ascii="Times New Roman" w:eastAsia="Times New Roman" w:hAnsi="Times New Roman" w:cs="Times New Roman"/>
          <w:color w:val="000000"/>
          <w:sz w:val="24"/>
          <w:szCs w:val="24"/>
          <w:lang w:eastAsia="uk-UA"/>
        </w:rPr>
        <w:t>пруденційним</w:t>
      </w:r>
      <w:proofErr w:type="spellEnd"/>
      <w:r w:rsidRPr="008429A8">
        <w:rPr>
          <w:rFonts w:ascii="Times New Roman" w:eastAsia="Times New Roman" w:hAnsi="Times New Roman" w:cs="Times New Roman"/>
          <w:color w:val="000000"/>
          <w:sz w:val="24"/>
          <w:szCs w:val="24"/>
          <w:lang w:eastAsia="uk-UA"/>
        </w:rPr>
        <w:t>) нормативам щодо розміру регулятивного капіталу, що встановлені законодавством України або країною місцезнаходження таких власників з істотною участю у заявника, за останній звітний рік (квартал, місяць), що передує наданню документів на видачу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2" w:name="n876"/>
      <w:bookmarkEnd w:id="192"/>
      <w:r w:rsidRPr="008429A8">
        <w:rPr>
          <w:rFonts w:ascii="Times New Roman" w:eastAsia="Times New Roman" w:hAnsi="Times New Roman" w:cs="Times New Roman"/>
          <w:i/>
          <w:iCs/>
          <w:color w:val="000000"/>
          <w:sz w:val="24"/>
          <w:szCs w:val="24"/>
          <w:lang w:eastAsia="uk-UA"/>
        </w:rPr>
        <w:t>{Главу 1 розділу II доповнено новим пунктом 11 згідно з Рішенням Національної комісії з цінних паперів та фондового ринку </w:t>
      </w:r>
      <w:hyperlink r:id="rId119" w:anchor="n8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93" w:name="n112"/>
      <w:bookmarkEnd w:id="193"/>
      <w:r w:rsidRPr="008429A8">
        <w:rPr>
          <w:rFonts w:ascii="Times New Roman" w:eastAsia="Times New Roman" w:hAnsi="Times New Roman" w:cs="Times New Roman"/>
          <w:b/>
          <w:bCs/>
          <w:color w:val="000000"/>
          <w:sz w:val="28"/>
          <w:szCs w:val="28"/>
          <w:lang w:eastAsia="uk-UA"/>
        </w:rPr>
        <w:t>2. Документи, які подаються компанією з управління активами/професійним адміністратором недержавних пенсійних фондів для отримання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4" w:name="n877"/>
      <w:bookmarkEnd w:id="194"/>
      <w:r w:rsidRPr="008429A8">
        <w:rPr>
          <w:rFonts w:ascii="Times New Roman" w:eastAsia="Times New Roman" w:hAnsi="Times New Roman" w:cs="Times New Roman"/>
          <w:i/>
          <w:iCs/>
          <w:color w:val="000000"/>
          <w:sz w:val="24"/>
          <w:szCs w:val="24"/>
          <w:lang w:eastAsia="uk-UA"/>
        </w:rPr>
        <w:t>{Назва глави 2 розділу II із змінами, внесеними згідно з Рішенням Національної комісії з цінних паперів та фондового ринку </w:t>
      </w:r>
      <w:hyperlink r:id="rId120" w:anchor="n95"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5" w:name="n113"/>
      <w:bookmarkEnd w:id="195"/>
      <w:r w:rsidRPr="008429A8">
        <w:rPr>
          <w:rFonts w:ascii="Times New Roman" w:eastAsia="Times New Roman" w:hAnsi="Times New Roman" w:cs="Times New Roman"/>
          <w:color w:val="000000"/>
          <w:sz w:val="24"/>
          <w:szCs w:val="24"/>
          <w:lang w:eastAsia="uk-UA"/>
        </w:rPr>
        <w:t>1. Для отримання ліцензії заявник подає </w:t>
      </w:r>
      <w:hyperlink r:id="rId121" w:anchor="n453" w:history="1">
        <w:r w:rsidRPr="008429A8">
          <w:rPr>
            <w:rFonts w:ascii="Times New Roman" w:eastAsia="Times New Roman" w:hAnsi="Times New Roman" w:cs="Times New Roman"/>
            <w:color w:val="006600"/>
            <w:sz w:val="24"/>
            <w:szCs w:val="24"/>
            <w:u w:val="single"/>
            <w:lang w:eastAsia="uk-UA"/>
          </w:rPr>
          <w:t>заяву про видачу ліцензії на здійснення професійної діяльності на фондовому ринку - діяльності з управління активами інституційних інвесторів (діяльності з управління активами</w:t>
        </w:r>
      </w:hyperlink>
      <w:r w:rsidRPr="008429A8">
        <w:rPr>
          <w:rFonts w:ascii="Times New Roman" w:eastAsia="Times New Roman" w:hAnsi="Times New Roman" w:cs="Times New Roman"/>
          <w:color w:val="000000"/>
          <w:sz w:val="24"/>
          <w:szCs w:val="24"/>
          <w:lang w:eastAsia="uk-UA"/>
        </w:rPr>
        <w:t>) згідно з додатком 2.</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6" w:name="n878"/>
      <w:bookmarkEnd w:id="196"/>
      <w:r w:rsidRPr="008429A8">
        <w:rPr>
          <w:rFonts w:ascii="Times New Roman" w:eastAsia="Times New Roman" w:hAnsi="Times New Roman" w:cs="Times New Roman"/>
          <w:i/>
          <w:iCs/>
          <w:color w:val="000000"/>
          <w:sz w:val="24"/>
          <w:szCs w:val="24"/>
          <w:lang w:eastAsia="uk-UA"/>
        </w:rPr>
        <w:t>{Абзац перший пункту 1 глави 2 розділу II із змінами, внесеними згідно з Рішенням Національної комісії з цінних паперів та фондового ринку </w:t>
      </w:r>
      <w:hyperlink r:id="rId122" w:anchor="n9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7" w:name="n114"/>
      <w:bookmarkEnd w:id="197"/>
      <w:r w:rsidRPr="008429A8">
        <w:rPr>
          <w:rFonts w:ascii="Times New Roman" w:eastAsia="Times New Roman" w:hAnsi="Times New Roman" w:cs="Times New Roman"/>
          <w:color w:val="000000"/>
          <w:sz w:val="24"/>
          <w:szCs w:val="24"/>
          <w:lang w:eastAsia="uk-UA"/>
        </w:rPr>
        <w:t>До заяви про видачу ліцензії додаються такі документи: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8" w:name="n115"/>
      <w:bookmarkEnd w:id="198"/>
      <w:r w:rsidRPr="008429A8">
        <w:rPr>
          <w:rFonts w:ascii="Times New Roman" w:eastAsia="Times New Roman" w:hAnsi="Times New Roman" w:cs="Times New Roman"/>
          <w:color w:val="000000"/>
          <w:sz w:val="24"/>
          <w:szCs w:val="24"/>
          <w:lang w:eastAsia="uk-UA"/>
        </w:rPr>
        <w:t>1) нотаріально засвідчена копія статуту заявника, зареєстрованого відповідно до законодавства, зі змінами та доповненнями (нова редакція). У разі якщо заявник утворюється на підставі модельного статуту, подається нотаріально засвідчена копія рішення про його створення, підписаного усіма засновниками з доданням нотаріально засвідчених копій змін до нього (у разі їх внесення);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9" w:name="n116"/>
      <w:bookmarkEnd w:id="199"/>
      <w:r w:rsidRPr="008429A8">
        <w:rPr>
          <w:rFonts w:ascii="Times New Roman" w:eastAsia="Times New Roman" w:hAnsi="Times New Roman" w:cs="Times New Roman"/>
          <w:color w:val="000000"/>
          <w:sz w:val="24"/>
          <w:szCs w:val="24"/>
          <w:lang w:eastAsia="uk-UA"/>
        </w:rPr>
        <w:t>2) копія витягу із торговельного, банківського, судового реєстру або інший офіційний документ, що підтверджує реєстрацію іноземної юридичної особи в державі, в якій зареєстровано її головний офіс, засвідчений нотаріально.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0" w:name="n117"/>
      <w:bookmarkEnd w:id="200"/>
      <w:r w:rsidRPr="008429A8">
        <w:rPr>
          <w:rFonts w:ascii="Times New Roman" w:eastAsia="Times New Roman" w:hAnsi="Times New Roman" w:cs="Times New Roman"/>
          <w:color w:val="000000"/>
          <w:sz w:val="24"/>
          <w:szCs w:val="24"/>
          <w:lang w:eastAsia="uk-UA"/>
        </w:rPr>
        <w:lastRenderedPageBreak/>
        <w:t>Подається заявником щодо іноземної юридичної особи власника заявника та всіх іноземних юридичних осіб, через яких здійснюватиметься опосередкований контроль щодо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1" w:name="n118"/>
      <w:bookmarkEnd w:id="201"/>
      <w:r w:rsidRPr="008429A8">
        <w:rPr>
          <w:rFonts w:ascii="Times New Roman" w:eastAsia="Times New Roman" w:hAnsi="Times New Roman" w:cs="Times New Roman"/>
          <w:color w:val="000000"/>
          <w:sz w:val="24"/>
          <w:szCs w:val="24"/>
          <w:lang w:eastAsia="uk-UA"/>
        </w:rPr>
        <w:t>3) для резидентів - ксерокопії сторінок паспорта, які містять фотографію, прізвище, ім'я, по батькові (у разі наявності), дату народження, серію і номер паспорта, дату видачі та найменування органу, що його видав, реєстрацію місця проживання, інформацію про громадянство, засвідчені підписом фізичної особи;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2" w:name="n531"/>
      <w:bookmarkEnd w:id="202"/>
      <w:r w:rsidRPr="008429A8">
        <w:rPr>
          <w:rFonts w:ascii="Times New Roman" w:eastAsia="Times New Roman" w:hAnsi="Times New Roman" w:cs="Times New Roman"/>
          <w:i/>
          <w:iCs/>
          <w:color w:val="000000"/>
          <w:sz w:val="24"/>
          <w:szCs w:val="24"/>
          <w:lang w:eastAsia="uk-UA"/>
        </w:rPr>
        <w:t>{Абзац перший підпункту 3 пункту 2 глави 2 розділу II із змінами, внесеними згідно з Рішенням Національної комісії з цінних паперів та фондового ринку </w:t>
      </w:r>
      <w:hyperlink r:id="rId123" w:anchor="n35"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3" w:name="n532"/>
      <w:bookmarkEnd w:id="203"/>
      <w:r w:rsidRPr="008429A8">
        <w:rPr>
          <w:rFonts w:ascii="Times New Roman" w:eastAsia="Times New Roman" w:hAnsi="Times New Roman" w:cs="Times New Roman"/>
          <w:color w:val="000000"/>
          <w:sz w:val="24"/>
          <w:szCs w:val="24"/>
          <w:lang w:eastAsia="uk-UA"/>
        </w:rPr>
        <w:t>для нерезидентів - ксерокопію національного паспорта або документа, що його замінює.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4" w:name="n533"/>
      <w:bookmarkEnd w:id="204"/>
      <w:r w:rsidRPr="008429A8">
        <w:rPr>
          <w:rFonts w:ascii="Times New Roman" w:eastAsia="Times New Roman" w:hAnsi="Times New Roman" w:cs="Times New Roman"/>
          <w:i/>
          <w:iCs/>
          <w:color w:val="000000"/>
          <w:sz w:val="24"/>
          <w:szCs w:val="24"/>
          <w:lang w:eastAsia="uk-UA"/>
        </w:rPr>
        <w:t>{Підпункт 3 пункту 2 глави 2 розділу II доповнено новим абзацом другим згідно з Рішенням Національної комісії з цінних паперів та фондового ринку </w:t>
      </w:r>
      <w:hyperlink r:id="rId124" w:anchor="n36"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5" w:name="n119"/>
      <w:bookmarkEnd w:id="205"/>
      <w:r w:rsidRPr="008429A8">
        <w:rPr>
          <w:rFonts w:ascii="Times New Roman" w:eastAsia="Times New Roman" w:hAnsi="Times New Roman" w:cs="Times New Roman"/>
          <w:color w:val="000000"/>
          <w:sz w:val="24"/>
          <w:szCs w:val="24"/>
          <w:lang w:eastAsia="uk-UA"/>
        </w:rPr>
        <w:t>Подається заявником щодо фізичної особи - власника заявника та всіх осіб, через яких здійснюватиметься опосередкований контроль щодо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6" w:name="n120"/>
      <w:bookmarkEnd w:id="206"/>
      <w:r w:rsidRPr="008429A8">
        <w:rPr>
          <w:rFonts w:ascii="Times New Roman" w:eastAsia="Times New Roman" w:hAnsi="Times New Roman" w:cs="Times New Roman"/>
          <w:color w:val="000000"/>
          <w:sz w:val="24"/>
          <w:szCs w:val="24"/>
          <w:lang w:eastAsia="uk-UA"/>
        </w:rPr>
        <w:t>4) аудиторський висновок (звіт незалежного аудитора) та/або висновок (звіт) щодо огляду проміжної фінансової звітності про фінансовий стан заявника станом на кінець звітного періоду з доданням копій фінансової звітності, засвідчених аудиторською фірмою, складений згідно з </w:t>
      </w:r>
      <w:hyperlink r:id="rId125" w:anchor="n15" w:tgtFrame="_blank" w:history="1">
        <w:r w:rsidRPr="008429A8">
          <w:rPr>
            <w:rFonts w:ascii="Times New Roman" w:eastAsia="Times New Roman" w:hAnsi="Times New Roman" w:cs="Times New Roman"/>
            <w:color w:val="000099"/>
            <w:sz w:val="24"/>
            <w:szCs w:val="24"/>
            <w:u w:val="single"/>
            <w:lang w:eastAsia="uk-UA"/>
          </w:rPr>
          <w:t>Вимогами до аудиторського висновку, що подається до Комісії при отриманні ліцензії на здійснення професійної діяльності на ринку цінних паперів</w:t>
        </w:r>
      </w:hyperlink>
      <w:r w:rsidRPr="008429A8">
        <w:rPr>
          <w:rFonts w:ascii="Times New Roman" w:eastAsia="Times New Roman" w:hAnsi="Times New Roman" w:cs="Times New Roman"/>
          <w:color w:val="000000"/>
          <w:sz w:val="24"/>
          <w:szCs w:val="24"/>
          <w:lang w:eastAsia="uk-UA"/>
        </w:rPr>
        <w:t>, затвердженими рішенням Комісії від 12 лютого 2013 року № 160, зареєстрованими у Міністерстві юстиції України 11 березня 2013 року за № 386/22918. При цьому аудиторський висновок (звіт незалежного аудитора), висновок (звіт) щодо огляду проміжної фінансової звітності можуть надавати тільки аудиторські фірми, включені, у тому числі на період проведення аудиторської перевірки, до реєстру аудиторських фірм, які можуть проводити аудиторські перевірки професійних учасників ринку цінних паперів, що ведеться Комісією;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7" w:name="n879"/>
      <w:bookmarkEnd w:id="207"/>
      <w:r w:rsidRPr="008429A8">
        <w:rPr>
          <w:rFonts w:ascii="Times New Roman" w:eastAsia="Times New Roman" w:hAnsi="Times New Roman" w:cs="Times New Roman"/>
          <w:i/>
          <w:iCs/>
          <w:color w:val="000000"/>
          <w:sz w:val="24"/>
          <w:szCs w:val="24"/>
          <w:lang w:eastAsia="uk-UA"/>
        </w:rPr>
        <w:t>{Абзац перший підпункту 4 пункту 1 глави 2 розділу II в редакції Рішення Національної комісії з цінних паперів та фондового ринку </w:t>
      </w:r>
      <w:hyperlink r:id="rId126" w:anchor="n9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8" w:name="n121"/>
      <w:bookmarkEnd w:id="208"/>
      <w:r w:rsidRPr="008429A8">
        <w:rPr>
          <w:rFonts w:ascii="Times New Roman" w:eastAsia="Times New Roman" w:hAnsi="Times New Roman" w:cs="Times New Roman"/>
          <w:i/>
          <w:iCs/>
          <w:color w:val="000000"/>
          <w:sz w:val="24"/>
          <w:szCs w:val="24"/>
          <w:lang w:eastAsia="uk-UA"/>
        </w:rPr>
        <w:t>{Абзац другий підпункту 4 пункту 1 глави 2 розділу II виключено на підставі Рішення Національної комісії з цінних паперів та фондового ринку </w:t>
      </w:r>
      <w:hyperlink r:id="rId127" w:anchor="n10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9" w:name="n122"/>
      <w:bookmarkEnd w:id="209"/>
      <w:r w:rsidRPr="008429A8">
        <w:rPr>
          <w:rFonts w:ascii="Times New Roman" w:eastAsia="Times New Roman" w:hAnsi="Times New Roman" w:cs="Times New Roman"/>
          <w:color w:val="000000"/>
          <w:sz w:val="24"/>
          <w:szCs w:val="24"/>
          <w:lang w:eastAsia="uk-UA"/>
        </w:rPr>
        <w:t>5) аудиторський висновок (звіт незалежного аудитора) та/або висновок (звіт) щодо огляду проміжної фінансової звітності про фінансовий стан юридичних осіб (учасників (акціонерів) з істотною участю у заявнику, які мають пряме володіння у статутному капіталі) та/або кінцевих власників станом на кінець звітного періоду, складений згідно з </w:t>
      </w:r>
      <w:hyperlink r:id="rId128" w:anchor="n15" w:tgtFrame="_blank" w:history="1">
        <w:r w:rsidRPr="008429A8">
          <w:rPr>
            <w:rFonts w:ascii="Times New Roman" w:eastAsia="Times New Roman" w:hAnsi="Times New Roman" w:cs="Times New Roman"/>
            <w:color w:val="000099"/>
            <w:sz w:val="24"/>
            <w:szCs w:val="24"/>
            <w:u w:val="single"/>
            <w:lang w:eastAsia="uk-UA"/>
          </w:rPr>
          <w:t>Вимогами до аудиторського висновку, що подається до Національної комісії з цінних паперів та фондового ринку при отриманні ліцензії на здійснення професійної діяльності на ринку цінних паперів</w:t>
        </w:r>
      </w:hyperlink>
      <w:r w:rsidRPr="008429A8">
        <w:rPr>
          <w:rFonts w:ascii="Times New Roman" w:eastAsia="Times New Roman" w:hAnsi="Times New Roman" w:cs="Times New Roman"/>
          <w:color w:val="000000"/>
          <w:sz w:val="24"/>
          <w:szCs w:val="24"/>
          <w:lang w:eastAsia="uk-UA"/>
        </w:rPr>
        <w:t>, затвердженими рішенням Національної комісії з цінних паперів та фондового ринку від 12 лютого 2013 року № 160, зареєстрованими у Міністерстві юстиції України 11 березня 2013 року за № 386/22918, з доданням копій фінансової звітності та копії сертифіката аудитора, який підписав висновок, засвідчених аудиторською фірмою;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0" w:name="n880"/>
      <w:bookmarkEnd w:id="210"/>
      <w:r w:rsidRPr="008429A8">
        <w:rPr>
          <w:rFonts w:ascii="Times New Roman" w:eastAsia="Times New Roman" w:hAnsi="Times New Roman" w:cs="Times New Roman"/>
          <w:i/>
          <w:iCs/>
          <w:color w:val="000000"/>
          <w:sz w:val="24"/>
          <w:szCs w:val="24"/>
          <w:lang w:eastAsia="uk-UA"/>
        </w:rPr>
        <w:t>{Абзац перший підпункту 5 пункту 1 глави 2 розділу II в редакції Рішення Національної комісії з цінних паперів та фондового ринку </w:t>
      </w:r>
      <w:hyperlink r:id="rId129" w:anchor="n103"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1" w:name="n123"/>
      <w:bookmarkEnd w:id="211"/>
      <w:r w:rsidRPr="008429A8">
        <w:rPr>
          <w:rFonts w:ascii="Times New Roman" w:eastAsia="Times New Roman" w:hAnsi="Times New Roman" w:cs="Times New Roman"/>
          <w:i/>
          <w:iCs/>
          <w:color w:val="000000"/>
          <w:sz w:val="24"/>
          <w:szCs w:val="24"/>
          <w:lang w:eastAsia="uk-UA"/>
        </w:rPr>
        <w:t>{Абзац другий підпункту 5 пункту 1 глави 2 розділу II виключено на підставі Рішення Національної комісії з цінних паперів та фондового ринку </w:t>
      </w:r>
      <w:hyperlink r:id="rId130" w:anchor="n105"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2" w:name="n124"/>
      <w:bookmarkEnd w:id="212"/>
      <w:r w:rsidRPr="008429A8">
        <w:rPr>
          <w:rFonts w:ascii="Times New Roman" w:eastAsia="Times New Roman" w:hAnsi="Times New Roman" w:cs="Times New Roman"/>
          <w:color w:val="000000"/>
          <w:sz w:val="24"/>
          <w:szCs w:val="24"/>
          <w:lang w:eastAsia="uk-UA"/>
        </w:rPr>
        <w:t>6) для фізичних осіб - резидентів: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3" w:name="n881"/>
      <w:bookmarkEnd w:id="213"/>
      <w:r w:rsidRPr="008429A8">
        <w:rPr>
          <w:rFonts w:ascii="Times New Roman" w:eastAsia="Times New Roman" w:hAnsi="Times New Roman" w:cs="Times New Roman"/>
          <w:color w:val="000000"/>
          <w:sz w:val="24"/>
          <w:szCs w:val="24"/>
          <w:lang w:eastAsia="uk-UA"/>
        </w:rPr>
        <w:t>копія декларації про майновий стан та доходи з відміткою контролюючого органу про її отримання (надається за ту кількість років, яка є необхідною для підтвердження достатності власних коштів), засвідчена підписом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4" w:name="n882"/>
      <w:bookmarkEnd w:id="214"/>
      <w:r w:rsidRPr="008429A8">
        <w:rPr>
          <w:rFonts w:ascii="Times New Roman" w:eastAsia="Times New Roman" w:hAnsi="Times New Roman" w:cs="Times New Roman"/>
          <w:color w:val="000000"/>
          <w:sz w:val="24"/>
          <w:szCs w:val="24"/>
          <w:lang w:eastAsia="uk-UA"/>
        </w:rPr>
        <w:t>У разі відсутності декларації про майновий стан та доходи подаються: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5" w:name="n883"/>
      <w:bookmarkEnd w:id="215"/>
      <w:r w:rsidRPr="008429A8">
        <w:rPr>
          <w:rFonts w:ascii="Times New Roman" w:eastAsia="Times New Roman" w:hAnsi="Times New Roman" w:cs="Times New Roman"/>
          <w:color w:val="000000"/>
          <w:sz w:val="24"/>
          <w:szCs w:val="24"/>
          <w:lang w:eastAsia="uk-UA"/>
        </w:rPr>
        <w:t>документи (їх копії), що підтверджують достатній (для вимог цих Ліцензійних умов) майновий стан, наявність власних коштів та джерела їх походження, засвідчені підписом фізичної особи;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6" w:name="n884"/>
      <w:bookmarkEnd w:id="216"/>
      <w:r w:rsidRPr="008429A8">
        <w:rPr>
          <w:rFonts w:ascii="Times New Roman" w:eastAsia="Times New Roman" w:hAnsi="Times New Roman" w:cs="Times New Roman"/>
          <w:color w:val="000000"/>
          <w:sz w:val="24"/>
          <w:szCs w:val="24"/>
          <w:lang w:eastAsia="uk-UA"/>
        </w:rPr>
        <w:lastRenderedPageBreak/>
        <w:t>інформація у довільній формі про джерела походження та наявність власних коштів, відсутність зобов’язань перед фінансовою установою та про можливість особи в майбутньому надавати в разі потреби додаткову фінансову підтримку професійному учаснику фондового ринку з доданням документів, що підтверджують наявність зобов’язань перед фінансовими установами (у разі їх наявності у цій інформації зазначається склад, розмір, строк погашення, повне найменування та код за ЄДРПОУ юридичної особи, щодо якої існує таке зобов’язання). У такій інформації необхідно зазначити: «Стверджую, що надана інформація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7" w:name="n886"/>
      <w:bookmarkEnd w:id="217"/>
      <w:r w:rsidRPr="008429A8">
        <w:rPr>
          <w:rFonts w:ascii="Times New Roman" w:eastAsia="Times New Roman" w:hAnsi="Times New Roman" w:cs="Times New Roman"/>
          <w:color w:val="000000"/>
          <w:sz w:val="24"/>
          <w:szCs w:val="24"/>
          <w:lang w:eastAsia="uk-UA"/>
        </w:rPr>
        <w:t>документи щодо проведення незалежної оцінки майна, якими підтверджується достатність власних коштів такої фізичної особи, засвідчені підписом незалежного оцінювача;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8" w:name="n887"/>
      <w:bookmarkEnd w:id="218"/>
      <w:r w:rsidRPr="008429A8">
        <w:rPr>
          <w:rFonts w:ascii="Times New Roman" w:eastAsia="Times New Roman" w:hAnsi="Times New Roman" w:cs="Times New Roman"/>
          <w:color w:val="000000"/>
          <w:sz w:val="24"/>
          <w:szCs w:val="24"/>
          <w:lang w:eastAsia="uk-UA"/>
        </w:rPr>
        <w:t>для фізичних осіб - нерезидентів: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9" w:name="n888"/>
      <w:bookmarkEnd w:id="219"/>
      <w:r w:rsidRPr="008429A8">
        <w:rPr>
          <w:rFonts w:ascii="Times New Roman" w:eastAsia="Times New Roman" w:hAnsi="Times New Roman" w:cs="Times New Roman"/>
          <w:color w:val="000000"/>
          <w:sz w:val="24"/>
          <w:szCs w:val="24"/>
          <w:lang w:eastAsia="uk-UA"/>
        </w:rPr>
        <w:t>інформація податкового органу країни про суми доходів і сплачених податків за період, за який подано податкові декларації (декларації про доходи), та копія такої декларації з відміткою цього органу про її отримання (надається за ту кількість років, яка є необхідною для підтвердження достатності власних коштів) або письмове запевнення про неможливість подання інформації податкового органу країни про суми доходів і сплачених податків за період, за який подано податкові декларації (декларації про доходи), якщо законодавством країни проживання фізичної особи - іноземця не передбачено її отримання.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0" w:name="n889"/>
      <w:bookmarkEnd w:id="220"/>
      <w:r w:rsidRPr="008429A8">
        <w:rPr>
          <w:rFonts w:ascii="Times New Roman" w:eastAsia="Times New Roman" w:hAnsi="Times New Roman" w:cs="Times New Roman"/>
          <w:color w:val="000000"/>
          <w:sz w:val="24"/>
          <w:szCs w:val="24"/>
          <w:lang w:eastAsia="uk-UA"/>
        </w:rPr>
        <w:t>Зазначені документи подаються заявником, який отримує ліцензію на провадження професійної діяльності на фондовому ринку, щодо фізичної особи - власника істотної участі, яка має пряме володіння у статутному капіталі заявника та/або є кінцевим власником;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1" w:name="n885"/>
      <w:bookmarkEnd w:id="221"/>
      <w:r w:rsidRPr="008429A8">
        <w:rPr>
          <w:rFonts w:ascii="Times New Roman" w:eastAsia="Times New Roman" w:hAnsi="Times New Roman" w:cs="Times New Roman"/>
          <w:i/>
          <w:iCs/>
          <w:color w:val="000000"/>
          <w:sz w:val="24"/>
          <w:szCs w:val="24"/>
          <w:lang w:eastAsia="uk-UA"/>
        </w:rPr>
        <w:t>{Підпункт 6 пункту 1 глави 2 розділу II в редакції Рішення Національної комісії з цінних паперів та фондового ринку </w:t>
      </w:r>
      <w:hyperlink r:id="rId131" w:anchor="n10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2" w:name="n127"/>
      <w:bookmarkEnd w:id="222"/>
      <w:r w:rsidRPr="008429A8">
        <w:rPr>
          <w:rFonts w:ascii="Times New Roman" w:eastAsia="Times New Roman" w:hAnsi="Times New Roman" w:cs="Times New Roman"/>
          <w:color w:val="000000"/>
          <w:sz w:val="24"/>
          <w:szCs w:val="24"/>
          <w:lang w:eastAsia="uk-UA"/>
        </w:rPr>
        <w:t>7) анкета щодо ділової репутації юридичної особи - власника з істотною участю у статутному капіталі заявника (ліцензіата), юридичної особи, через яку здійснюється опосередкований контроль за заявником, юридичної особи, яка є виконавчим органом (у разі наявності) власника з істотною участю у заявника, та юридичної особи - власника з істотною участю у заявника, яка є членом наглядової ради (у разі її створення) (</w:t>
      </w:r>
      <w:hyperlink r:id="rId132" w:anchor="n455" w:history="1">
        <w:r w:rsidRPr="008429A8">
          <w:rPr>
            <w:rFonts w:ascii="Times New Roman" w:eastAsia="Times New Roman" w:hAnsi="Times New Roman" w:cs="Times New Roman"/>
            <w:color w:val="006600"/>
            <w:sz w:val="24"/>
            <w:szCs w:val="24"/>
            <w:u w:val="single"/>
            <w:lang w:eastAsia="uk-UA"/>
          </w:rPr>
          <w:t>додаток 3</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3" w:name="n534"/>
      <w:bookmarkEnd w:id="223"/>
      <w:r w:rsidRPr="008429A8">
        <w:rPr>
          <w:rFonts w:ascii="Times New Roman" w:eastAsia="Times New Roman" w:hAnsi="Times New Roman" w:cs="Times New Roman"/>
          <w:i/>
          <w:iCs/>
          <w:color w:val="000000"/>
          <w:sz w:val="24"/>
          <w:szCs w:val="24"/>
          <w:lang w:eastAsia="uk-UA"/>
        </w:rPr>
        <w:t>{Підпункт 7 пункту 1 глави 2 розділу II із змінами, внесеними згідно з</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133" w:anchor="n39"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134" w:anchor="n10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4" w:name="n128"/>
      <w:bookmarkEnd w:id="224"/>
      <w:r w:rsidRPr="008429A8">
        <w:rPr>
          <w:rFonts w:ascii="Times New Roman" w:eastAsia="Times New Roman" w:hAnsi="Times New Roman" w:cs="Times New Roman"/>
          <w:color w:val="000000"/>
          <w:sz w:val="24"/>
          <w:szCs w:val="24"/>
          <w:lang w:eastAsia="uk-UA"/>
        </w:rPr>
        <w:t>8) анкета щодо ділової репутації фізичної особи - власника з істотною участю у статутному капіталі заявника (ліцензіата), фізичної особи, через яку здійснюється опосередкований контроль за заявником, керівника (членів) виконавчого органу, голови та членів наглядової ради (у разі її створення) власника заявника з істотною участю (</w:t>
      </w:r>
      <w:hyperlink r:id="rId135" w:anchor="n457" w:history="1">
        <w:r w:rsidRPr="008429A8">
          <w:rPr>
            <w:rFonts w:ascii="Times New Roman" w:eastAsia="Times New Roman" w:hAnsi="Times New Roman" w:cs="Times New Roman"/>
            <w:color w:val="006600"/>
            <w:sz w:val="24"/>
            <w:szCs w:val="24"/>
            <w:u w:val="single"/>
            <w:lang w:eastAsia="uk-UA"/>
          </w:rPr>
          <w:t>додаток 4</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5" w:name="n696"/>
      <w:bookmarkEnd w:id="225"/>
      <w:r w:rsidRPr="008429A8">
        <w:rPr>
          <w:rFonts w:ascii="Times New Roman" w:eastAsia="Times New Roman" w:hAnsi="Times New Roman" w:cs="Times New Roman"/>
          <w:i/>
          <w:iCs/>
          <w:color w:val="000000"/>
          <w:sz w:val="24"/>
          <w:szCs w:val="24"/>
          <w:lang w:eastAsia="uk-UA"/>
        </w:rPr>
        <w:t>{Підпункт 8 пункту 1 глави 2 розділу II в редакції Рішення Національної комісії з цінних паперів та фондового ринку</w:t>
      </w:r>
      <w:hyperlink r:id="rId136" w:anchor="n10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6" w:name="n129"/>
      <w:bookmarkEnd w:id="226"/>
      <w:r w:rsidRPr="008429A8">
        <w:rPr>
          <w:rFonts w:ascii="Times New Roman" w:eastAsia="Times New Roman" w:hAnsi="Times New Roman" w:cs="Times New Roman"/>
          <w:color w:val="000000"/>
          <w:sz w:val="24"/>
          <w:szCs w:val="24"/>
          <w:lang w:eastAsia="uk-UA"/>
        </w:rPr>
        <w:t>9) анкета щодо ділової репутації керівника заявника (у разі створення одноособового виконавчого органу), керівника та членів виконавчого органу заявника (у разі створення колегіального виконавчого органу), голови та членів наглядової ради (у разі створення наглядової ради), головного бухгалтера (особи, на яку покладено ведення бухгалтерського обліку) заявника, керівника служби внутрішнього аудиту (контролю) (у разі створення окремого структурного підрозділу) або внутрішнього аудитора (контролера) (у разі призначення окремої посадової особи) (</w:t>
      </w:r>
      <w:hyperlink r:id="rId137" w:anchor="n459" w:history="1">
        <w:r w:rsidRPr="008429A8">
          <w:rPr>
            <w:rFonts w:ascii="Times New Roman" w:eastAsia="Times New Roman" w:hAnsi="Times New Roman" w:cs="Times New Roman"/>
            <w:color w:val="006600"/>
            <w:sz w:val="24"/>
            <w:szCs w:val="24"/>
            <w:u w:val="single"/>
            <w:lang w:eastAsia="uk-UA"/>
          </w:rPr>
          <w:t>додаток 5</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7" w:name="n535"/>
      <w:bookmarkEnd w:id="227"/>
      <w:r w:rsidRPr="008429A8">
        <w:rPr>
          <w:rFonts w:ascii="Times New Roman" w:eastAsia="Times New Roman" w:hAnsi="Times New Roman" w:cs="Times New Roman"/>
          <w:i/>
          <w:iCs/>
          <w:color w:val="000000"/>
          <w:sz w:val="24"/>
          <w:szCs w:val="24"/>
          <w:lang w:eastAsia="uk-UA"/>
        </w:rPr>
        <w:t>{Підпункт 9 пункту 1 глави 2 розділу II із змінами, внесеними згідно з</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Рішенням Національної комісії з цінних паперів та фондового ринку </w:t>
      </w:r>
      <w:hyperlink r:id="rId138" w:anchor="n39"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в редакції Рішення Національної комісії з цінних паперів та фондового ринку</w:t>
      </w:r>
      <w:hyperlink r:id="rId139" w:anchor="n10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8" w:name="n130"/>
      <w:bookmarkEnd w:id="228"/>
      <w:r w:rsidRPr="008429A8">
        <w:rPr>
          <w:rFonts w:ascii="Times New Roman" w:eastAsia="Times New Roman" w:hAnsi="Times New Roman" w:cs="Times New Roman"/>
          <w:color w:val="000000"/>
          <w:sz w:val="24"/>
          <w:szCs w:val="24"/>
          <w:lang w:eastAsia="uk-UA"/>
        </w:rPr>
        <w:t>10) </w:t>
      </w:r>
      <w:hyperlink r:id="rId140" w:anchor="n461" w:history="1">
        <w:r w:rsidRPr="008429A8">
          <w:rPr>
            <w:rFonts w:ascii="Times New Roman" w:eastAsia="Times New Roman" w:hAnsi="Times New Roman" w:cs="Times New Roman"/>
            <w:color w:val="006600"/>
            <w:sz w:val="24"/>
            <w:szCs w:val="24"/>
            <w:u w:val="single"/>
            <w:lang w:eastAsia="uk-UA"/>
          </w:rPr>
          <w:t>довідка про персональний склад наглядової ради (у разі її створення), виконавчого органу та ревізійної комісії (ревізора) заявника</w:t>
        </w:r>
      </w:hyperlink>
      <w:r w:rsidRPr="008429A8">
        <w:rPr>
          <w:rFonts w:ascii="Times New Roman" w:eastAsia="Times New Roman" w:hAnsi="Times New Roman" w:cs="Times New Roman"/>
          <w:color w:val="000000"/>
          <w:sz w:val="24"/>
          <w:szCs w:val="24"/>
          <w:lang w:eastAsia="uk-UA"/>
        </w:rPr>
        <w:t> (додаток 6);</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9" w:name="n131"/>
      <w:bookmarkEnd w:id="229"/>
      <w:r w:rsidRPr="008429A8">
        <w:rPr>
          <w:rFonts w:ascii="Times New Roman" w:eastAsia="Times New Roman" w:hAnsi="Times New Roman" w:cs="Times New Roman"/>
          <w:color w:val="000000"/>
          <w:sz w:val="24"/>
          <w:szCs w:val="24"/>
          <w:lang w:eastAsia="uk-UA"/>
        </w:rPr>
        <w:lastRenderedPageBreak/>
        <w:t>11) </w:t>
      </w:r>
      <w:hyperlink r:id="rId141" w:anchor="n463" w:history="1">
        <w:r w:rsidRPr="008429A8">
          <w:rPr>
            <w:rFonts w:ascii="Times New Roman" w:eastAsia="Times New Roman" w:hAnsi="Times New Roman" w:cs="Times New Roman"/>
            <w:color w:val="006600"/>
            <w:sz w:val="24"/>
            <w:szCs w:val="24"/>
            <w:u w:val="single"/>
            <w:lang w:eastAsia="uk-UA"/>
          </w:rPr>
          <w:t>довідка про керівника та фахівців заявника (його відокремлених підрозділів), що провадять діяльність з управління активами інституційних інвесторів і сертифіковані в порядку, установленому Комісією</w:t>
        </w:r>
      </w:hyperlink>
      <w:r w:rsidRPr="008429A8">
        <w:rPr>
          <w:rFonts w:ascii="Times New Roman" w:eastAsia="Times New Roman" w:hAnsi="Times New Roman" w:cs="Times New Roman"/>
          <w:color w:val="000000"/>
          <w:sz w:val="24"/>
          <w:szCs w:val="24"/>
          <w:lang w:eastAsia="uk-UA"/>
        </w:rPr>
        <w:t> (додаток 7), та копія (витяг) трудової книжки керівника заявника (його відокремлених підрозділів) або копії наказів про призначення та звільнення, що підтверджують наявність у нього стажу роботи на фондовому ринку (у разі відсутності запису у трудовій книжці), засвідчені в установленому законодавством порядку;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0" w:name="n132"/>
      <w:bookmarkEnd w:id="230"/>
      <w:r w:rsidRPr="008429A8">
        <w:rPr>
          <w:rFonts w:ascii="Times New Roman" w:eastAsia="Times New Roman" w:hAnsi="Times New Roman" w:cs="Times New Roman"/>
          <w:color w:val="000000"/>
          <w:sz w:val="24"/>
          <w:szCs w:val="24"/>
          <w:lang w:eastAsia="uk-UA"/>
        </w:rPr>
        <w:t>12) довідка про наявність у заявника обладнання, комп’ютерної техніки та програмного забезпечення, які відповідають вимогам його діяльності та обсягу інформації, що обробляється, складена в довільній формі із зазначенням дати підписання такої довідки;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1" w:name="n536"/>
      <w:bookmarkEnd w:id="231"/>
      <w:r w:rsidRPr="008429A8">
        <w:rPr>
          <w:rFonts w:ascii="Times New Roman" w:eastAsia="Times New Roman" w:hAnsi="Times New Roman" w:cs="Times New Roman"/>
          <w:i/>
          <w:iCs/>
          <w:color w:val="000000"/>
          <w:sz w:val="24"/>
          <w:szCs w:val="24"/>
          <w:lang w:eastAsia="uk-UA"/>
        </w:rPr>
        <w:t>{Підпункт 12 пункту 1 глави 2 розділу II із змінами, внесеними згідно з Рішенням Національної комісії з цінних паперів та фондового ринку </w:t>
      </w:r>
      <w:hyperlink r:id="rId142" w:anchor="n41"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2" w:name="n133"/>
      <w:bookmarkEnd w:id="232"/>
      <w:r w:rsidRPr="008429A8">
        <w:rPr>
          <w:rFonts w:ascii="Times New Roman" w:eastAsia="Times New Roman" w:hAnsi="Times New Roman" w:cs="Times New Roman"/>
          <w:color w:val="000000"/>
          <w:sz w:val="24"/>
          <w:szCs w:val="24"/>
          <w:lang w:eastAsia="uk-UA"/>
        </w:rPr>
        <w:t>13) інформація про власників та пов'язаних осіб заявника з доданням її схематичного зображення (додаток 8);</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3" w:name="n697"/>
      <w:bookmarkEnd w:id="233"/>
      <w:r w:rsidRPr="008429A8">
        <w:rPr>
          <w:rFonts w:ascii="Times New Roman" w:eastAsia="Times New Roman" w:hAnsi="Times New Roman" w:cs="Times New Roman"/>
          <w:i/>
          <w:iCs/>
          <w:color w:val="000000"/>
          <w:sz w:val="24"/>
          <w:szCs w:val="24"/>
          <w:lang w:eastAsia="uk-UA"/>
        </w:rPr>
        <w:t>{Підпункт 13 пункту 1 глави 2 розділу II із змінами, внесеними згідно з Рішенням Національної комісії з цінних паперів та фондового ринку </w:t>
      </w:r>
      <w:hyperlink r:id="rId143" w:anchor="n105"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144" w:anchor="n11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4" w:name="n134"/>
      <w:bookmarkEnd w:id="234"/>
      <w:r w:rsidRPr="008429A8">
        <w:rPr>
          <w:rFonts w:ascii="Times New Roman" w:eastAsia="Times New Roman" w:hAnsi="Times New Roman" w:cs="Times New Roman"/>
          <w:color w:val="000000"/>
          <w:sz w:val="24"/>
          <w:szCs w:val="24"/>
          <w:lang w:eastAsia="uk-UA"/>
        </w:rPr>
        <w:t xml:space="preserve">14) письмове подання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професійних учасників фондового ринку, яка об’єднує компанії з управління активами, що здійснюють діяльність з управління активами інституційних інвесторів (діяльність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5" w:name="n890"/>
      <w:bookmarkEnd w:id="235"/>
      <w:r w:rsidRPr="008429A8">
        <w:rPr>
          <w:rFonts w:ascii="Times New Roman" w:eastAsia="Times New Roman" w:hAnsi="Times New Roman" w:cs="Times New Roman"/>
          <w:color w:val="000000"/>
          <w:sz w:val="24"/>
          <w:szCs w:val="24"/>
          <w:lang w:eastAsia="uk-UA"/>
        </w:rPr>
        <w:t>Подається щодо заявника - компанії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6" w:name="n891"/>
      <w:bookmarkEnd w:id="236"/>
      <w:r w:rsidRPr="008429A8">
        <w:rPr>
          <w:rFonts w:ascii="Times New Roman" w:eastAsia="Times New Roman" w:hAnsi="Times New Roman" w:cs="Times New Roman"/>
          <w:i/>
          <w:iCs/>
          <w:color w:val="000000"/>
          <w:sz w:val="24"/>
          <w:szCs w:val="24"/>
          <w:lang w:eastAsia="uk-UA"/>
        </w:rPr>
        <w:t>{Підпункт 14 пункту 1 глави 2 розділу II доповнено новим абзацом згідно з Рішенням Національної комісії з цінних паперів та фондового ринку </w:t>
      </w:r>
      <w:hyperlink r:id="rId145" w:anchor="n11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7" w:name="n135"/>
      <w:bookmarkEnd w:id="237"/>
      <w:r w:rsidRPr="008429A8">
        <w:rPr>
          <w:rFonts w:ascii="Times New Roman" w:eastAsia="Times New Roman" w:hAnsi="Times New Roman" w:cs="Times New Roman"/>
          <w:color w:val="000000"/>
          <w:sz w:val="24"/>
          <w:szCs w:val="24"/>
          <w:lang w:eastAsia="uk-UA"/>
        </w:rPr>
        <w:t xml:space="preserve">15) засвідчені підписом керівника заявника копії документів, що підтверджують його право власності на нежитлове приміщення, у якому буде провадитись (провадиться) професійна діяльність на фондовому ринку, або копії документів, що підтверджують його право користування нежитловим приміщенням (договір оренди, суборенди тощо, який укладений заявником або засновником (при створенні юридичної особи) в інтересах цієї юридичної особи, з доданням </w:t>
      </w:r>
      <w:proofErr w:type="spellStart"/>
      <w:r w:rsidRPr="008429A8">
        <w:rPr>
          <w:rFonts w:ascii="Times New Roman" w:eastAsia="Times New Roman" w:hAnsi="Times New Roman" w:cs="Times New Roman"/>
          <w:color w:val="000000"/>
          <w:sz w:val="24"/>
          <w:szCs w:val="24"/>
          <w:lang w:eastAsia="uk-UA"/>
        </w:rPr>
        <w:t>акта</w:t>
      </w:r>
      <w:proofErr w:type="spellEnd"/>
      <w:r w:rsidRPr="008429A8">
        <w:rPr>
          <w:rFonts w:ascii="Times New Roman" w:eastAsia="Times New Roman" w:hAnsi="Times New Roman" w:cs="Times New Roman"/>
          <w:color w:val="000000"/>
          <w:sz w:val="24"/>
          <w:szCs w:val="24"/>
          <w:lang w:eastAsia="uk-UA"/>
        </w:rPr>
        <w:t xml:space="preserve"> приймання-передавання цього приміщення та плану приміщення (із зазначенням його розміру), а також копії документа з відповідними додатками до нього (у разі їх наявності), що підтверджує забезпечення цілодобовою охороною приміщення із зазначенням способів здійснення такої охорони (</w:t>
      </w:r>
      <w:proofErr w:type="spellStart"/>
      <w:r w:rsidRPr="008429A8">
        <w:rPr>
          <w:rFonts w:ascii="Times New Roman" w:eastAsia="Times New Roman" w:hAnsi="Times New Roman" w:cs="Times New Roman"/>
          <w:color w:val="000000"/>
          <w:sz w:val="24"/>
          <w:szCs w:val="24"/>
          <w:lang w:eastAsia="uk-UA"/>
        </w:rPr>
        <w:t>телевідеоконтроль</w:t>
      </w:r>
      <w:proofErr w:type="spellEnd"/>
      <w:r w:rsidRPr="008429A8">
        <w:rPr>
          <w:rFonts w:ascii="Times New Roman" w:eastAsia="Times New Roman" w:hAnsi="Times New Roman" w:cs="Times New Roman"/>
          <w:color w:val="000000"/>
          <w:sz w:val="24"/>
          <w:szCs w:val="24"/>
          <w:lang w:eastAsia="uk-UA"/>
        </w:rPr>
        <w:t>, встановлення відповідної системи сигналізації, зокрема кнопка тривожної сигналізації, цілодобова присутність охоронця тощо) (зазначений документ не подається, якщо умови такої охорони передбачені відповідним документом на право власності або користування нежитловим приміщенням);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8" w:name="n537"/>
      <w:bookmarkEnd w:id="238"/>
      <w:r w:rsidRPr="008429A8">
        <w:rPr>
          <w:rFonts w:ascii="Times New Roman" w:eastAsia="Times New Roman" w:hAnsi="Times New Roman" w:cs="Times New Roman"/>
          <w:i/>
          <w:iCs/>
          <w:color w:val="000000"/>
          <w:sz w:val="24"/>
          <w:szCs w:val="24"/>
          <w:lang w:eastAsia="uk-UA"/>
        </w:rPr>
        <w:t>{Підпункт 15 пункту 1 глави 2 розділу II із змінами, внесеними згідно з Рішеннями Національної комісії з цінних паперів та фондового ринку </w:t>
      </w:r>
      <w:hyperlink r:id="rId146" w:anchor="n42"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147" w:anchor="n120"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9" w:name="n136"/>
      <w:bookmarkEnd w:id="239"/>
      <w:r w:rsidRPr="008429A8">
        <w:rPr>
          <w:rFonts w:ascii="Times New Roman" w:eastAsia="Times New Roman" w:hAnsi="Times New Roman" w:cs="Times New Roman"/>
          <w:color w:val="000000"/>
          <w:sz w:val="24"/>
          <w:szCs w:val="24"/>
          <w:lang w:eastAsia="uk-UA"/>
        </w:rPr>
        <w:t>16) копії внутрішніх документів заявника, що визначають порядок надання фінансових послуг, зокрема порядок і строки розгляду звернень клієнтів та професійних учасників фондового ринку, процедуру запобігання несанкціонованому доступу до інформації з обмеженим доступом і її неправомірному використанню; порядок здійснення внутрішнього аудиту (контролю) та систему управління ризиками;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0" w:name="n892"/>
      <w:bookmarkEnd w:id="240"/>
      <w:r w:rsidRPr="008429A8">
        <w:rPr>
          <w:rFonts w:ascii="Times New Roman" w:eastAsia="Times New Roman" w:hAnsi="Times New Roman" w:cs="Times New Roman"/>
          <w:i/>
          <w:iCs/>
          <w:color w:val="000000"/>
          <w:sz w:val="24"/>
          <w:szCs w:val="24"/>
          <w:lang w:eastAsia="uk-UA"/>
        </w:rPr>
        <w:t>{Підпункт 16 пункту 1 глави 2 розділу II із змінами, внесеними згідно з Рішенням Національної комісії з цінних паперів та фондового ринку </w:t>
      </w:r>
      <w:hyperlink r:id="rId148" w:anchor="n12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1" w:name="n137"/>
      <w:bookmarkEnd w:id="241"/>
      <w:r w:rsidRPr="008429A8">
        <w:rPr>
          <w:rFonts w:ascii="Times New Roman" w:eastAsia="Times New Roman" w:hAnsi="Times New Roman" w:cs="Times New Roman"/>
          <w:color w:val="000000"/>
          <w:sz w:val="24"/>
          <w:szCs w:val="24"/>
          <w:lang w:eastAsia="uk-UA"/>
        </w:rPr>
        <w:t>17) копія рішення уповноваженого органу (особи) управління іноземної юридичної особи про участь у заявнику (у разі якщо засновником заявника є іноземна юридична особа).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2" w:name="n698"/>
      <w:bookmarkEnd w:id="242"/>
      <w:r w:rsidRPr="008429A8">
        <w:rPr>
          <w:rFonts w:ascii="Times New Roman" w:eastAsia="Times New Roman" w:hAnsi="Times New Roman" w:cs="Times New Roman"/>
          <w:color w:val="000000"/>
          <w:sz w:val="24"/>
          <w:szCs w:val="24"/>
          <w:lang w:eastAsia="uk-UA"/>
        </w:rPr>
        <w:t>Подається щодо іноземної юридичної особи - власника з істотною участю, яка має пряме володіння у статутному капіталі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3" w:name="n699"/>
      <w:bookmarkEnd w:id="243"/>
      <w:r w:rsidRPr="008429A8">
        <w:rPr>
          <w:rFonts w:ascii="Times New Roman" w:eastAsia="Times New Roman" w:hAnsi="Times New Roman" w:cs="Times New Roman"/>
          <w:i/>
          <w:iCs/>
          <w:color w:val="000000"/>
          <w:sz w:val="24"/>
          <w:szCs w:val="24"/>
          <w:lang w:eastAsia="uk-UA"/>
        </w:rPr>
        <w:lastRenderedPageBreak/>
        <w:t>{Підпункт 17 пункту 1 глави 2 розділу II доповнено новим абзацом згідно з Рішенням Національної комісії з цінних паперів та фондового ринку </w:t>
      </w:r>
      <w:hyperlink r:id="rId149" w:anchor="n106"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150" w:anchor="n12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4" w:name="n138"/>
      <w:bookmarkEnd w:id="244"/>
      <w:r w:rsidRPr="008429A8">
        <w:rPr>
          <w:rFonts w:ascii="Times New Roman" w:eastAsia="Times New Roman" w:hAnsi="Times New Roman" w:cs="Times New Roman"/>
          <w:color w:val="000000"/>
          <w:sz w:val="24"/>
          <w:szCs w:val="24"/>
          <w:lang w:eastAsia="uk-UA"/>
        </w:rPr>
        <w:t>18) письмовий дозвіл на участь іноземної юридичної особи у заявнику, виданий уповноваженим контролюючим органом держави, у якій зареєстровано головний офіс іноземної юридичної особи, якщо законодавством такої держави вимагається отримання зазначеного дозволу, або письмове запевнення іноземної юридичної особи у відсутності в законодавстві відповідної держави вимог щодо отримання такого дозволу (у разі якщо засновником заявника є іноземна юридична особа).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5" w:name="n700"/>
      <w:bookmarkEnd w:id="245"/>
      <w:r w:rsidRPr="008429A8">
        <w:rPr>
          <w:rFonts w:ascii="Times New Roman" w:eastAsia="Times New Roman" w:hAnsi="Times New Roman" w:cs="Times New Roman"/>
          <w:color w:val="000000"/>
          <w:sz w:val="24"/>
          <w:szCs w:val="24"/>
          <w:lang w:eastAsia="uk-UA"/>
        </w:rPr>
        <w:t>Подається щодо іноземної юридичної особи - власника з істотною участю, яка має пряме володіння у статутному капіталі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6" w:name="n701"/>
      <w:bookmarkEnd w:id="246"/>
      <w:r w:rsidRPr="008429A8">
        <w:rPr>
          <w:rFonts w:ascii="Times New Roman" w:eastAsia="Times New Roman" w:hAnsi="Times New Roman" w:cs="Times New Roman"/>
          <w:i/>
          <w:iCs/>
          <w:color w:val="000000"/>
          <w:sz w:val="24"/>
          <w:szCs w:val="24"/>
          <w:lang w:eastAsia="uk-UA"/>
        </w:rPr>
        <w:t>{Підпункт 18 пункту 1 глави 2 розділу II доповнено новим абзацом згідно з Рішенням Національної комісії з цінних паперів та фондового ринку </w:t>
      </w:r>
      <w:hyperlink r:id="rId151" w:anchor="n108"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152" w:anchor="n124"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7" w:name="n139"/>
      <w:bookmarkEnd w:id="247"/>
      <w:r w:rsidRPr="008429A8">
        <w:rPr>
          <w:rFonts w:ascii="Times New Roman" w:eastAsia="Times New Roman" w:hAnsi="Times New Roman" w:cs="Times New Roman"/>
          <w:color w:val="000000"/>
          <w:sz w:val="24"/>
          <w:szCs w:val="24"/>
          <w:lang w:eastAsia="uk-UA"/>
        </w:rPr>
        <w:t>19) письмовий дозвіл на участь фізичної особи - іноземця в заявнику, виданий уповноваженим контролюючим органом держави, у якій вона має постійне місце проживання, якщо законодавством такої держави вимагається отримання зазначеного дозволу, або письмове запевнення у відсутності в законодавстві відповідної держави вимог щодо отримання такого дозволу (у разі якщо засновником заявника є фізична особа - іноземець).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8" w:name="n702"/>
      <w:bookmarkEnd w:id="248"/>
      <w:r w:rsidRPr="008429A8">
        <w:rPr>
          <w:rFonts w:ascii="Times New Roman" w:eastAsia="Times New Roman" w:hAnsi="Times New Roman" w:cs="Times New Roman"/>
          <w:color w:val="000000"/>
          <w:sz w:val="24"/>
          <w:szCs w:val="24"/>
          <w:lang w:eastAsia="uk-UA"/>
        </w:rPr>
        <w:t>Подається щодо фізичної особи - іноземця - власника з істотною участю, яка має пряме володіння у статутному капіталі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9" w:name="n703"/>
      <w:bookmarkEnd w:id="249"/>
      <w:r w:rsidRPr="008429A8">
        <w:rPr>
          <w:rFonts w:ascii="Times New Roman" w:eastAsia="Times New Roman" w:hAnsi="Times New Roman" w:cs="Times New Roman"/>
          <w:i/>
          <w:iCs/>
          <w:color w:val="000000"/>
          <w:sz w:val="24"/>
          <w:szCs w:val="24"/>
          <w:lang w:eastAsia="uk-UA"/>
        </w:rPr>
        <w:t>{Підпункт 19 пункту 1 глави 2 розділу II доповнено новим абзацом згідно з Рішенням Національної комісії з цінних паперів та фондового ринку </w:t>
      </w:r>
      <w:hyperlink r:id="rId153" w:anchor="n11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w:t>
      </w:r>
      <w:hyperlink r:id="rId154" w:anchor="n126" w:tgtFrame="_blank" w:history="1">
        <w:r w:rsidRPr="008429A8">
          <w:rPr>
            <w:rFonts w:ascii="Times New Roman" w:eastAsia="Times New Roman" w:hAnsi="Times New Roman" w:cs="Times New Roman"/>
            <w:i/>
            <w:iCs/>
            <w:color w:val="000099"/>
            <w:sz w:val="24"/>
            <w:szCs w:val="24"/>
            <w:u w:val="single"/>
            <w:lang w:eastAsia="uk-UA"/>
          </w:rPr>
          <w:t> </w:t>
        </w:r>
      </w:hyperlink>
      <w:hyperlink r:id="rId155" w:anchor="n12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0" w:name="n140"/>
      <w:bookmarkEnd w:id="250"/>
      <w:r w:rsidRPr="008429A8">
        <w:rPr>
          <w:rFonts w:ascii="Times New Roman" w:eastAsia="Times New Roman" w:hAnsi="Times New Roman" w:cs="Times New Roman"/>
          <w:color w:val="000000"/>
          <w:sz w:val="24"/>
          <w:szCs w:val="24"/>
          <w:lang w:eastAsia="uk-UA"/>
        </w:rPr>
        <w:t>20) копія аудиторського висновку аудитора іноземної держави про фінансовий стан іноземної юридичної особи - власника з істотною участю у заявника на кінець останнього повного календарного року з питань: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1" w:name="n141"/>
      <w:bookmarkEnd w:id="251"/>
      <w:r w:rsidRPr="008429A8">
        <w:rPr>
          <w:rFonts w:ascii="Times New Roman" w:eastAsia="Times New Roman" w:hAnsi="Times New Roman" w:cs="Times New Roman"/>
          <w:color w:val="000000"/>
          <w:sz w:val="24"/>
          <w:szCs w:val="24"/>
          <w:lang w:eastAsia="uk-UA"/>
        </w:rPr>
        <w:t>достовірності та повноти фінансової звітності, її відповідності законодавству держави, у якій зареєстрована юридична особа, та встановленим вимогам положень (стандартів) бухгалтерського обліку;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2" w:name="n142"/>
      <w:bookmarkEnd w:id="252"/>
      <w:r w:rsidRPr="008429A8">
        <w:rPr>
          <w:rFonts w:ascii="Times New Roman" w:eastAsia="Times New Roman" w:hAnsi="Times New Roman" w:cs="Times New Roman"/>
          <w:color w:val="000000"/>
          <w:sz w:val="24"/>
          <w:szCs w:val="24"/>
          <w:lang w:eastAsia="uk-UA"/>
        </w:rPr>
        <w:t>наявності власних коштів в обсязі, необхідному для набуття/збільшення прямої істотної участі у заявника (ліцензіата);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3" w:name="n143"/>
      <w:bookmarkEnd w:id="253"/>
      <w:r w:rsidRPr="008429A8">
        <w:rPr>
          <w:rFonts w:ascii="Times New Roman" w:eastAsia="Times New Roman" w:hAnsi="Times New Roman" w:cs="Times New Roman"/>
          <w:color w:val="000000"/>
          <w:sz w:val="24"/>
          <w:szCs w:val="24"/>
          <w:lang w:eastAsia="uk-UA"/>
        </w:rPr>
        <w:t>оцінки фінансового стану та платоспроможності за розрахунками показників, що установлені законодавством країни походження іноземної юридичної особи;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4" w:name="n144"/>
      <w:bookmarkEnd w:id="254"/>
      <w:r w:rsidRPr="008429A8">
        <w:rPr>
          <w:rFonts w:ascii="Times New Roman" w:eastAsia="Times New Roman" w:hAnsi="Times New Roman" w:cs="Times New Roman"/>
          <w:color w:val="000000"/>
          <w:sz w:val="24"/>
          <w:szCs w:val="24"/>
          <w:lang w:eastAsia="uk-UA"/>
        </w:rPr>
        <w:t>інформації, що може міститись в аудиторському висновку (відсутність підстав для погіршення фінансового стану за наслідками набуття або збільшення істотної участі, спроможність забезпечити погашення своїх зобов’язань та вести прибуткову діяльність тощо).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5" w:name="n145"/>
      <w:bookmarkEnd w:id="255"/>
      <w:r w:rsidRPr="008429A8">
        <w:rPr>
          <w:rFonts w:ascii="Times New Roman" w:eastAsia="Times New Roman" w:hAnsi="Times New Roman" w:cs="Times New Roman"/>
          <w:color w:val="000000"/>
          <w:sz w:val="24"/>
          <w:szCs w:val="24"/>
          <w:lang w:eastAsia="uk-UA"/>
        </w:rPr>
        <w:t>Подається щодо юридичної особи - власника з істотною участю, яка має пряме володіння у статутному капіталі заявника та/або є кінцевим власником;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6" w:name="n893"/>
      <w:bookmarkEnd w:id="256"/>
      <w:r w:rsidRPr="008429A8">
        <w:rPr>
          <w:rFonts w:ascii="Times New Roman" w:eastAsia="Times New Roman" w:hAnsi="Times New Roman" w:cs="Times New Roman"/>
          <w:i/>
          <w:iCs/>
          <w:color w:val="000000"/>
          <w:sz w:val="24"/>
          <w:szCs w:val="24"/>
          <w:lang w:eastAsia="uk-UA"/>
        </w:rPr>
        <w:t>{Абзац шостий підпункту 20 пункту 1 глави 2 розділу II в редакції Рішення Національної комісії з цінних паперів та фондового ринку</w:t>
      </w:r>
      <w:hyperlink r:id="rId156" w:anchor="n126" w:tgtFrame="_blank" w:history="1">
        <w:r w:rsidRPr="008429A8">
          <w:rPr>
            <w:rFonts w:ascii="Times New Roman" w:eastAsia="Times New Roman" w:hAnsi="Times New Roman" w:cs="Times New Roman"/>
            <w:i/>
            <w:iCs/>
            <w:color w:val="000099"/>
            <w:sz w:val="24"/>
            <w:szCs w:val="24"/>
            <w:u w:val="single"/>
            <w:lang w:eastAsia="uk-UA"/>
          </w:rPr>
          <w:t> </w:t>
        </w:r>
      </w:hyperlink>
      <w:hyperlink r:id="rId157" w:anchor="n12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7" w:name="n146"/>
      <w:bookmarkEnd w:id="257"/>
      <w:r w:rsidRPr="008429A8">
        <w:rPr>
          <w:rFonts w:ascii="Times New Roman" w:eastAsia="Times New Roman" w:hAnsi="Times New Roman" w:cs="Times New Roman"/>
          <w:color w:val="000000"/>
          <w:sz w:val="24"/>
          <w:szCs w:val="24"/>
          <w:lang w:eastAsia="uk-UA"/>
        </w:rPr>
        <w:t>21) </w:t>
      </w:r>
      <w:hyperlink r:id="rId158" w:anchor="n468" w:history="1">
        <w:r w:rsidRPr="008429A8">
          <w:rPr>
            <w:rFonts w:ascii="Times New Roman" w:eastAsia="Times New Roman" w:hAnsi="Times New Roman" w:cs="Times New Roman"/>
            <w:color w:val="006600"/>
            <w:sz w:val="24"/>
            <w:szCs w:val="24"/>
            <w:u w:val="single"/>
            <w:lang w:eastAsia="uk-UA"/>
          </w:rPr>
          <w:t>довідка про наявність (відсутність) у складі учасників (акціонерів) заявника фізичної особи, яка має не погашену або не зняту в установленому законодавством порядку судимість за злочини проти власності, у сфері господарської діяльності та/або у сфері службової діяльності та володіє прямо чи опосередковано акціями (частками) у розмірі 10 і більше відсотків у статутному капіталі заявника</w:t>
        </w:r>
      </w:hyperlink>
      <w:r w:rsidRPr="008429A8">
        <w:rPr>
          <w:rFonts w:ascii="Times New Roman" w:eastAsia="Times New Roman" w:hAnsi="Times New Roman" w:cs="Times New Roman"/>
          <w:color w:val="000000"/>
          <w:sz w:val="24"/>
          <w:szCs w:val="24"/>
          <w:lang w:eastAsia="uk-UA"/>
        </w:rPr>
        <w:t>, складена на підставі даних, наданих такою особою (додаток 9).</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8" w:name="n147"/>
      <w:bookmarkEnd w:id="258"/>
      <w:r w:rsidRPr="008429A8">
        <w:rPr>
          <w:rFonts w:ascii="Times New Roman" w:eastAsia="Times New Roman" w:hAnsi="Times New Roman" w:cs="Times New Roman"/>
          <w:color w:val="000000"/>
          <w:sz w:val="24"/>
          <w:szCs w:val="24"/>
          <w:lang w:eastAsia="uk-UA"/>
        </w:rPr>
        <w:t>Ця довідка складається заявником на підставі даних, наданих зазначеними фізичними особами;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9" w:name="n148"/>
      <w:bookmarkEnd w:id="259"/>
      <w:r w:rsidRPr="008429A8">
        <w:rPr>
          <w:rFonts w:ascii="Times New Roman" w:eastAsia="Times New Roman" w:hAnsi="Times New Roman" w:cs="Times New Roman"/>
          <w:color w:val="000000"/>
          <w:sz w:val="24"/>
          <w:szCs w:val="24"/>
          <w:lang w:eastAsia="uk-UA"/>
        </w:rPr>
        <w:lastRenderedPageBreak/>
        <w:t>22) копія кваліфікаційного посвідчення фахівця з питань бухгалтерського обліку професійних учасників фондового ринку, засвідчена підписом керівника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0" w:name="n896"/>
      <w:bookmarkEnd w:id="260"/>
      <w:r w:rsidRPr="008429A8">
        <w:rPr>
          <w:rFonts w:ascii="Times New Roman" w:eastAsia="Times New Roman" w:hAnsi="Times New Roman" w:cs="Times New Roman"/>
          <w:i/>
          <w:iCs/>
          <w:color w:val="000000"/>
          <w:sz w:val="24"/>
          <w:szCs w:val="24"/>
          <w:lang w:eastAsia="uk-UA"/>
        </w:rPr>
        <w:t>{Підпункт 22 пункту 1 глави 2 розділу II із змінами, внесеними згідно з Рішенням Національної комісії з цінних паперів та фондового ринку </w:t>
      </w:r>
      <w:hyperlink r:id="rId159" w:anchor="n130"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1" w:name="n149"/>
      <w:bookmarkEnd w:id="261"/>
      <w:r w:rsidRPr="008429A8">
        <w:rPr>
          <w:rFonts w:ascii="Times New Roman" w:eastAsia="Times New Roman" w:hAnsi="Times New Roman" w:cs="Times New Roman"/>
          <w:color w:val="000000"/>
          <w:sz w:val="24"/>
          <w:szCs w:val="24"/>
          <w:lang w:eastAsia="uk-UA"/>
        </w:rPr>
        <w:t>23) копія платіжного документа, засвідчена підписом уповноваженої особи заявника, що підтверджує здійснення оплати за видачу ліцензії згідно з </w:t>
      </w:r>
      <w:hyperlink r:id="rId160" w:anchor="n63" w:history="1">
        <w:r w:rsidRPr="008429A8">
          <w:rPr>
            <w:rFonts w:ascii="Times New Roman" w:eastAsia="Times New Roman" w:hAnsi="Times New Roman" w:cs="Times New Roman"/>
            <w:color w:val="006600"/>
            <w:sz w:val="24"/>
            <w:szCs w:val="24"/>
            <w:u w:val="single"/>
            <w:lang w:eastAsia="uk-UA"/>
          </w:rPr>
          <w:t>пунктом 11 розділу I</w:t>
        </w:r>
      </w:hyperlink>
      <w:hyperlink r:id="rId161" w:anchor="n63" w:history="1">
        <w:r w:rsidRPr="008429A8">
          <w:rPr>
            <w:rFonts w:ascii="Times New Roman" w:eastAsia="Times New Roman" w:hAnsi="Times New Roman" w:cs="Times New Roman"/>
            <w:color w:val="006600"/>
            <w:sz w:val="24"/>
            <w:szCs w:val="24"/>
            <w:u w:val="single"/>
            <w:lang w:eastAsia="uk-UA"/>
          </w:rPr>
          <w:t> </w:t>
        </w:r>
      </w:hyperlink>
      <w:r w:rsidRPr="008429A8">
        <w:rPr>
          <w:rFonts w:ascii="Times New Roman" w:eastAsia="Times New Roman" w:hAnsi="Times New Roman" w:cs="Times New Roman"/>
          <w:color w:val="000000"/>
          <w:sz w:val="24"/>
          <w:szCs w:val="24"/>
          <w:lang w:eastAsia="uk-UA"/>
        </w:rPr>
        <w:t>цих Ліцензійних умов, з відміткою банку про його прийняття;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2" w:name="n150"/>
      <w:bookmarkEnd w:id="262"/>
      <w:r w:rsidRPr="008429A8">
        <w:rPr>
          <w:rFonts w:ascii="Times New Roman" w:eastAsia="Times New Roman" w:hAnsi="Times New Roman" w:cs="Times New Roman"/>
          <w:color w:val="000000"/>
          <w:sz w:val="24"/>
          <w:szCs w:val="24"/>
          <w:lang w:eastAsia="uk-UA"/>
        </w:rPr>
        <w:t>заявник (ліцензіат) має право крім документів, передбачених цими Ліцензійними умовами, надати інші документи, що містять інформацію про фінансовий стан заявника та фінансовий (майновий) стан власників з істотною участю, наявність власних коштів, джерела походження коштів, ділову репутацію відповідних осіб, структуру власності тощо;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3" w:name="n704"/>
      <w:bookmarkEnd w:id="263"/>
      <w:r w:rsidRPr="008429A8">
        <w:rPr>
          <w:rFonts w:ascii="Times New Roman" w:eastAsia="Times New Roman" w:hAnsi="Times New Roman" w:cs="Times New Roman"/>
          <w:i/>
          <w:iCs/>
          <w:color w:val="000000"/>
          <w:sz w:val="24"/>
          <w:szCs w:val="24"/>
          <w:lang w:eastAsia="uk-UA"/>
        </w:rPr>
        <w:t>{Абзац другий підпункту 23 пункту 1 глави 2 розділу II із змінами, внесеними згідно з Рішенням Національної комісії з цінних паперів та фондового ринку </w:t>
      </w:r>
      <w:hyperlink r:id="rId162" w:anchor="n11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4" w:name="n940"/>
      <w:bookmarkEnd w:id="264"/>
      <w:r w:rsidRPr="008429A8">
        <w:rPr>
          <w:rFonts w:ascii="Times New Roman" w:eastAsia="Times New Roman" w:hAnsi="Times New Roman" w:cs="Times New Roman"/>
          <w:i/>
          <w:iCs/>
          <w:color w:val="000000"/>
          <w:sz w:val="24"/>
          <w:szCs w:val="24"/>
          <w:lang w:eastAsia="uk-UA"/>
        </w:rPr>
        <w:t>{Підпункт 23 пункту 1 глави 2 розділу II із змінами, внесеними згідно з Рішеннями Національної комісії з цінних паперів та фондового ринку </w:t>
      </w:r>
      <w:hyperlink r:id="rId163" w:anchor="n43"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164" w:anchor="n13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5" w:name="n894"/>
      <w:bookmarkEnd w:id="265"/>
      <w:r w:rsidRPr="008429A8">
        <w:rPr>
          <w:rFonts w:ascii="Times New Roman" w:eastAsia="Times New Roman" w:hAnsi="Times New Roman" w:cs="Times New Roman"/>
          <w:color w:val="000000"/>
          <w:sz w:val="24"/>
          <w:szCs w:val="24"/>
          <w:lang w:eastAsia="uk-UA"/>
        </w:rPr>
        <w:t>24) розрахунок мінімального розміру власних коштів заявника, складений в довільній формі, який має містити розгорнуту інформацію щодо складових такого розрахунку, із зазначенням дати його підписання.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6" w:name="n895"/>
      <w:bookmarkEnd w:id="266"/>
      <w:r w:rsidRPr="008429A8">
        <w:rPr>
          <w:rFonts w:ascii="Times New Roman" w:eastAsia="Times New Roman" w:hAnsi="Times New Roman" w:cs="Times New Roman"/>
          <w:i/>
          <w:iCs/>
          <w:color w:val="000000"/>
          <w:sz w:val="24"/>
          <w:szCs w:val="24"/>
          <w:lang w:eastAsia="uk-UA"/>
        </w:rPr>
        <w:t>{Пункт 1 глави 2 розділу II доповнено новим підпунктом 24 згідно з Рішенням Національної комісії з цінних паперів та фондового ринку </w:t>
      </w:r>
      <w:hyperlink r:id="rId165" w:anchor="n13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7" w:name="n151"/>
      <w:bookmarkEnd w:id="267"/>
      <w:r w:rsidRPr="008429A8">
        <w:rPr>
          <w:rFonts w:ascii="Times New Roman" w:eastAsia="Times New Roman" w:hAnsi="Times New Roman" w:cs="Times New Roman"/>
          <w:color w:val="000000"/>
          <w:sz w:val="24"/>
          <w:szCs w:val="24"/>
          <w:lang w:eastAsia="uk-UA"/>
        </w:rPr>
        <w:t>2. У разі наявності на момент подання заяви про видачу ліцензії у заявника відокремлених підрозділів, які мають намір провадити діяльність з управління активами інституційних інвесторів (діяльність з управління активами) на підставі отриманої ним ліцензії, заявник надає довідку про відокремлені структурні підрозділи заявника, яким надаються повноваження щодо провадження професійної діяльності на фондовому ринку (</w:t>
      </w:r>
      <w:hyperlink r:id="rId166" w:anchor="n472" w:history="1">
        <w:r w:rsidRPr="008429A8">
          <w:rPr>
            <w:rFonts w:ascii="Times New Roman" w:eastAsia="Times New Roman" w:hAnsi="Times New Roman" w:cs="Times New Roman"/>
            <w:color w:val="006600"/>
            <w:sz w:val="24"/>
            <w:szCs w:val="24"/>
            <w:u w:val="single"/>
            <w:lang w:eastAsia="uk-UA"/>
          </w:rPr>
          <w:t>додаток 10</w:t>
        </w:r>
      </w:hyperlink>
      <w:r w:rsidRPr="008429A8">
        <w:rPr>
          <w:rFonts w:ascii="Times New Roman" w:eastAsia="Times New Roman" w:hAnsi="Times New Roman" w:cs="Times New Roman"/>
          <w:color w:val="000000"/>
          <w:sz w:val="24"/>
          <w:szCs w:val="24"/>
          <w:lang w:eastAsia="uk-UA"/>
        </w:rPr>
        <w:t>), а також документи щодо кожного з таких підрозділів, а саме:</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8" w:name="n705"/>
      <w:bookmarkEnd w:id="268"/>
      <w:r w:rsidRPr="008429A8">
        <w:rPr>
          <w:rFonts w:ascii="Times New Roman" w:eastAsia="Times New Roman" w:hAnsi="Times New Roman" w:cs="Times New Roman"/>
          <w:color w:val="000000"/>
          <w:sz w:val="24"/>
          <w:szCs w:val="24"/>
          <w:lang w:eastAsia="uk-UA"/>
        </w:rPr>
        <w:t>1) копії рішень про створення відокремленого підрозділу заявника, надання повноважень щодо провадження зазначеного виду професійної діяльності на фондовому ринку діючому відокремленому підрозділу цього ліцензіата, а також копію затвердженого в установленому порядку положення про його відокремлений підрозділ згідно з установленими вимогами;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9" w:name="n706"/>
      <w:bookmarkEnd w:id="269"/>
      <w:r w:rsidRPr="008429A8">
        <w:rPr>
          <w:rFonts w:ascii="Times New Roman" w:eastAsia="Times New Roman" w:hAnsi="Times New Roman" w:cs="Times New Roman"/>
          <w:color w:val="000000"/>
          <w:sz w:val="24"/>
          <w:szCs w:val="24"/>
          <w:lang w:eastAsia="uk-UA"/>
        </w:rPr>
        <w:t xml:space="preserve">2) засвідчені підписом керівника заявника копії документів, що підтверджують його право власності на нежитлове приміщення, у якому буде провадитись (провадиться) професійна діяльність за місцезнаходженням відокремленого підрозділу, або право користування нежитловим приміщенням (договір оренди, суборенди тощо, який укладений ліцензіатом), з доданням </w:t>
      </w:r>
      <w:proofErr w:type="spellStart"/>
      <w:r w:rsidRPr="008429A8">
        <w:rPr>
          <w:rFonts w:ascii="Times New Roman" w:eastAsia="Times New Roman" w:hAnsi="Times New Roman" w:cs="Times New Roman"/>
          <w:color w:val="000000"/>
          <w:sz w:val="24"/>
          <w:szCs w:val="24"/>
          <w:lang w:eastAsia="uk-UA"/>
        </w:rPr>
        <w:t>акта</w:t>
      </w:r>
      <w:proofErr w:type="spellEnd"/>
      <w:r w:rsidRPr="008429A8">
        <w:rPr>
          <w:rFonts w:ascii="Times New Roman" w:eastAsia="Times New Roman" w:hAnsi="Times New Roman" w:cs="Times New Roman"/>
          <w:color w:val="000000"/>
          <w:sz w:val="24"/>
          <w:szCs w:val="24"/>
          <w:lang w:eastAsia="uk-UA"/>
        </w:rPr>
        <w:t xml:space="preserve"> приймання-передавання цього приміщення (за наявності) та плану приміщення (із зазначенням його розміру);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0" w:name="n897"/>
      <w:bookmarkEnd w:id="270"/>
      <w:r w:rsidRPr="008429A8">
        <w:rPr>
          <w:rFonts w:ascii="Times New Roman" w:eastAsia="Times New Roman" w:hAnsi="Times New Roman" w:cs="Times New Roman"/>
          <w:i/>
          <w:iCs/>
          <w:color w:val="000000"/>
          <w:sz w:val="24"/>
          <w:szCs w:val="24"/>
          <w:lang w:eastAsia="uk-UA"/>
        </w:rPr>
        <w:t>{Підпункт 2 пункту 2 глави 2 розділу II із змінами, внесеними згідно з Рішенням Національної комісії з цінних паперів та фондового ринку </w:t>
      </w:r>
      <w:hyperlink r:id="rId167" w:anchor="n135"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1" w:name="n707"/>
      <w:bookmarkEnd w:id="271"/>
      <w:r w:rsidRPr="008429A8">
        <w:rPr>
          <w:rFonts w:ascii="Times New Roman" w:eastAsia="Times New Roman" w:hAnsi="Times New Roman" w:cs="Times New Roman"/>
          <w:color w:val="000000"/>
          <w:sz w:val="24"/>
          <w:szCs w:val="24"/>
          <w:lang w:eastAsia="uk-UA"/>
        </w:rPr>
        <w:t>3) засвідчену підписом керівника заявника копію документа, що підтверджує забезпечення цілодобовою охороною вищевказаного приміщення із зазначенням способів здійснення такої охорони (</w:t>
      </w:r>
      <w:proofErr w:type="spellStart"/>
      <w:r w:rsidRPr="008429A8">
        <w:rPr>
          <w:rFonts w:ascii="Times New Roman" w:eastAsia="Times New Roman" w:hAnsi="Times New Roman" w:cs="Times New Roman"/>
          <w:color w:val="000000"/>
          <w:sz w:val="24"/>
          <w:szCs w:val="24"/>
          <w:lang w:eastAsia="uk-UA"/>
        </w:rPr>
        <w:t>телевідеоконтроль</w:t>
      </w:r>
      <w:proofErr w:type="spellEnd"/>
      <w:r w:rsidRPr="008429A8">
        <w:rPr>
          <w:rFonts w:ascii="Times New Roman" w:eastAsia="Times New Roman" w:hAnsi="Times New Roman" w:cs="Times New Roman"/>
          <w:color w:val="000000"/>
          <w:sz w:val="24"/>
          <w:szCs w:val="24"/>
          <w:lang w:eastAsia="uk-UA"/>
        </w:rPr>
        <w:t>, установлення відповідної системи сигналізації, цілодобова присутність охоронця тощо).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2" w:name="n898"/>
      <w:bookmarkEnd w:id="272"/>
      <w:r w:rsidRPr="008429A8">
        <w:rPr>
          <w:rFonts w:ascii="Times New Roman" w:eastAsia="Times New Roman" w:hAnsi="Times New Roman" w:cs="Times New Roman"/>
          <w:i/>
          <w:iCs/>
          <w:color w:val="000000"/>
          <w:sz w:val="24"/>
          <w:szCs w:val="24"/>
          <w:lang w:eastAsia="uk-UA"/>
        </w:rPr>
        <w:t>{Абзац перший підпункту 3 пункту 2 глави 2 розділу II із змінами, внесеними згідно з Рішенням Національної комісії з цінних паперів та фондового ринку </w:t>
      </w:r>
      <w:hyperlink r:id="rId168" w:anchor="n13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3" w:name="n708"/>
      <w:bookmarkEnd w:id="273"/>
      <w:r w:rsidRPr="008429A8">
        <w:rPr>
          <w:rFonts w:ascii="Times New Roman" w:eastAsia="Times New Roman" w:hAnsi="Times New Roman" w:cs="Times New Roman"/>
          <w:color w:val="000000"/>
          <w:sz w:val="24"/>
          <w:szCs w:val="24"/>
          <w:lang w:eastAsia="uk-UA"/>
        </w:rPr>
        <w:t>Якщо в документі, що підтверджує право власності або користування приміщенням, передбачені умови здійснення такої охорони, то зазначений документ не надається.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4" w:name="n710"/>
      <w:bookmarkEnd w:id="274"/>
      <w:r w:rsidRPr="008429A8">
        <w:rPr>
          <w:rFonts w:ascii="Times New Roman" w:eastAsia="Times New Roman" w:hAnsi="Times New Roman" w:cs="Times New Roman"/>
          <w:i/>
          <w:iCs/>
          <w:color w:val="000000"/>
          <w:sz w:val="24"/>
          <w:szCs w:val="24"/>
          <w:lang w:eastAsia="uk-UA"/>
        </w:rPr>
        <w:t>{Пункт 2 глави 2 розділу II в редакції Рішення Національної комісії з цінних паперів та фондового ринку </w:t>
      </w:r>
      <w:hyperlink r:id="rId169" w:anchor="n11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5" w:name="n152"/>
      <w:bookmarkEnd w:id="275"/>
      <w:r w:rsidRPr="008429A8">
        <w:rPr>
          <w:rFonts w:ascii="Times New Roman" w:eastAsia="Times New Roman" w:hAnsi="Times New Roman" w:cs="Times New Roman"/>
          <w:color w:val="000000"/>
          <w:sz w:val="24"/>
          <w:szCs w:val="24"/>
          <w:lang w:eastAsia="uk-UA"/>
        </w:rPr>
        <w:lastRenderedPageBreak/>
        <w:t>3. Документи, що подаються до органу ліцензування відповідно до вимог цих Ліцензійних умов, повинні бути викладені державною мовою з урахуванням вимог </w:t>
      </w:r>
      <w:hyperlink r:id="rId170" w:tgtFrame="_blank" w:history="1">
        <w:r w:rsidRPr="008429A8">
          <w:rPr>
            <w:rFonts w:ascii="Times New Roman" w:eastAsia="Times New Roman" w:hAnsi="Times New Roman" w:cs="Times New Roman"/>
            <w:color w:val="000099"/>
            <w:sz w:val="24"/>
            <w:szCs w:val="24"/>
            <w:u w:val="single"/>
            <w:lang w:eastAsia="uk-UA"/>
          </w:rPr>
          <w:t xml:space="preserve">Закону України «Про засади державної </w:t>
        </w:r>
        <w:proofErr w:type="spellStart"/>
        <w:r w:rsidRPr="008429A8">
          <w:rPr>
            <w:rFonts w:ascii="Times New Roman" w:eastAsia="Times New Roman" w:hAnsi="Times New Roman" w:cs="Times New Roman"/>
            <w:color w:val="000099"/>
            <w:sz w:val="24"/>
            <w:szCs w:val="24"/>
            <w:u w:val="single"/>
            <w:lang w:eastAsia="uk-UA"/>
          </w:rPr>
          <w:t>мовної</w:t>
        </w:r>
        <w:proofErr w:type="spellEnd"/>
        <w:r w:rsidRPr="008429A8">
          <w:rPr>
            <w:rFonts w:ascii="Times New Roman" w:eastAsia="Times New Roman" w:hAnsi="Times New Roman" w:cs="Times New Roman"/>
            <w:color w:val="000099"/>
            <w:sz w:val="24"/>
            <w:szCs w:val="24"/>
            <w:u w:val="single"/>
            <w:lang w:eastAsia="uk-UA"/>
          </w:rPr>
          <w:t xml:space="preserve"> політики»</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6" w:name="n153"/>
      <w:bookmarkEnd w:id="276"/>
      <w:r w:rsidRPr="008429A8">
        <w:rPr>
          <w:rFonts w:ascii="Times New Roman" w:eastAsia="Times New Roman" w:hAnsi="Times New Roman" w:cs="Times New Roman"/>
          <w:color w:val="000000"/>
          <w:sz w:val="24"/>
          <w:szCs w:val="24"/>
          <w:lang w:eastAsia="uk-UA"/>
        </w:rPr>
        <w:t>4. Заява та документи, зазначені у </w:t>
      </w:r>
      <w:hyperlink r:id="rId171" w:anchor="n130" w:history="1">
        <w:r w:rsidRPr="008429A8">
          <w:rPr>
            <w:rFonts w:ascii="Times New Roman" w:eastAsia="Times New Roman" w:hAnsi="Times New Roman" w:cs="Times New Roman"/>
            <w:color w:val="006600"/>
            <w:sz w:val="24"/>
            <w:szCs w:val="24"/>
            <w:u w:val="single"/>
            <w:lang w:eastAsia="uk-UA"/>
          </w:rPr>
          <w:t>підпунктах 10</w:t>
        </w:r>
      </w:hyperlink>
      <w:r w:rsidRPr="008429A8">
        <w:rPr>
          <w:rFonts w:ascii="Times New Roman" w:eastAsia="Times New Roman" w:hAnsi="Times New Roman" w:cs="Times New Roman"/>
          <w:color w:val="000000"/>
          <w:sz w:val="24"/>
          <w:szCs w:val="24"/>
          <w:lang w:eastAsia="uk-UA"/>
        </w:rPr>
        <w:t>-</w:t>
      </w:r>
      <w:hyperlink r:id="rId172" w:anchor="n133" w:history="1">
        <w:r w:rsidRPr="008429A8">
          <w:rPr>
            <w:rFonts w:ascii="Times New Roman" w:eastAsia="Times New Roman" w:hAnsi="Times New Roman" w:cs="Times New Roman"/>
            <w:color w:val="006600"/>
            <w:sz w:val="24"/>
            <w:szCs w:val="24"/>
            <w:u w:val="single"/>
            <w:lang w:eastAsia="uk-UA"/>
          </w:rPr>
          <w:t>13</w:t>
        </w:r>
      </w:hyperlink>
      <w:r w:rsidRPr="008429A8">
        <w:rPr>
          <w:rFonts w:ascii="Times New Roman" w:eastAsia="Times New Roman" w:hAnsi="Times New Roman" w:cs="Times New Roman"/>
          <w:color w:val="000000"/>
          <w:sz w:val="24"/>
          <w:szCs w:val="24"/>
          <w:lang w:eastAsia="uk-UA"/>
        </w:rPr>
        <w:t>, </w:t>
      </w:r>
      <w:hyperlink r:id="rId173" w:anchor="n146" w:history="1">
        <w:r w:rsidRPr="008429A8">
          <w:rPr>
            <w:rFonts w:ascii="Times New Roman" w:eastAsia="Times New Roman" w:hAnsi="Times New Roman" w:cs="Times New Roman"/>
            <w:color w:val="006600"/>
            <w:sz w:val="24"/>
            <w:szCs w:val="24"/>
            <w:u w:val="single"/>
            <w:lang w:eastAsia="uk-UA"/>
          </w:rPr>
          <w:t>21</w:t>
        </w:r>
      </w:hyperlink>
      <w:r w:rsidRPr="008429A8">
        <w:rPr>
          <w:rFonts w:ascii="Times New Roman" w:eastAsia="Times New Roman" w:hAnsi="Times New Roman" w:cs="Times New Roman"/>
          <w:color w:val="000000"/>
          <w:sz w:val="24"/>
          <w:szCs w:val="24"/>
          <w:lang w:eastAsia="uk-UA"/>
        </w:rPr>
        <w:t> та </w:t>
      </w:r>
      <w:hyperlink r:id="rId174" w:anchor="n894" w:history="1">
        <w:r w:rsidRPr="008429A8">
          <w:rPr>
            <w:rFonts w:ascii="Times New Roman" w:eastAsia="Times New Roman" w:hAnsi="Times New Roman" w:cs="Times New Roman"/>
            <w:color w:val="006600"/>
            <w:sz w:val="24"/>
            <w:szCs w:val="24"/>
            <w:u w:val="single"/>
            <w:lang w:eastAsia="uk-UA"/>
          </w:rPr>
          <w:t>24</w:t>
        </w:r>
      </w:hyperlink>
      <w:r w:rsidRPr="008429A8">
        <w:rPr>
          <w:rFonts w:ascii="Times New Roman" w:eastAsia="Times New Roman" w:hAnsi="Times New Roman" w:cs="Times New Roman"/>
          <w:color w:val="000000"/>
          <w:sz w:val="24"/>
          <w:szCs w:val="24"/>
          <w:lang w:eastAsia="uk-UA"/>
        </w:rPr>
        <w:t> пункту 1 цієї глави, повинні бути підписані керівником заявника, а в </w:t>
      </w:r>
      <w:hyperlink r:id="rId175" w:anchor="n136" w:history="1">
        <w:r w:rsidRPr="008429A8">
          <w:rPr>
            <w:rFonts w:ascii="Times New Roman" w:eastAsia="Times New Roman" w:hAnsi="Times New Roman" w:cs="Times New Roman"/>
            <w:color w:val="006600"/>
            <w:sz w:val="24"/>
            <w:szCs w:val="24"/>
            <w:u w:val="single"/>
            <w:lang w:eastAsia="uk-UA"/>
          </w:rPr>
          <w:t>підпункті 16</w:t>
        </w:r>
      </w:hyperlink>
      <w:r w:rsidRPr="008429A8">
        <w:rPr>
          <w:rFonts w:ascii="Times New Roman" w:eastAsia="Times New Roman" w:hAnsi="Times New Roman" w:cs="Times New Roman"/>
          <w:color w:val="000000"/>
          <w:sz w:val="24"/>
          <w:szCs w:val="24"/>
          <w:lang w:eastAsia="uk-UA"/>
        </w:rPr>
        <w:t> пункту 1 цієї глави - засвідчені підписом керівника заявника. Документи, зазначені у </w:t>
      </w:r>
      <w:hyperlink r:id="rId176" w:anchor="n127" w:history="1">
        <w:r w:rsidRPr="008429A8">
          <w:rPr>
            <w:rFonts w:ascii="Times New Roman" w:eastAsia="Times New Roman" w:hAnsi="Times New Roman" w:cs="Times New Roman"/>
            <w:color w:val="006600"/>
            <w:sz w:val="24"/>
            <w:szCs w:val="24"/>
            <w:u w:val="single"/>
            <w:lang w:eastAsia="uk-UA"/>
          </w:rPr>
          <w:t>підпунктах 7</w:t>
        </w:r>
      </w:hyperlink>
      <w:r w:rsidRPr="008429A8">
        <w:rPr>
          <w:rFonts w:ascii="Times New Roman" w:eastAsia="Times New Roman" w:hAnsi="Times New Roman" w:cs="Times New Roman"/>
          <w:color w:val="000000"/>
          <w:sz w:val="24"/>
          <w:szCs w:val="24"/>
          <w:lang w:eastAsia="uk-UA"/>
        </w:rPr>
        <w:t>, </w:t>
      </w:r>
      <w:hyperlink r:id="rId177" w:anchor="n128" w:history="1">
        <w:r w:rsidRPr="008429A8">
          <w:rPr>
            <w:rFonts w:ascii="Times New Roman" w:eastAsia="Times New Roman" w:hAnsi="Times New Roman" w:cs="Times New Roman"/>
            <w:color w:val="006600"/>
            <w:sz w:val="24"/>
            <w:szCs w:val="24"/>
            <w:u w:val="single"/>
            <w:lang w:eastAsia="uk-UA"/>
          </w:rPr>
          <w:t>8</w:t>
        </w:r>
      </w:hyperlink>
      <w:r w:rsidRPr="008429A8">
        <w:rPr>
          <w:rFonts w:ascii="Times New Roman" w:eastAsia="Times New Roman" w:hAnsi="Times New Roman" w:cs="Times New Roman"/>
          <w:color w:val="000000"/>
          <w:sz w:val="24"/>
          <w:szCs w:val="24"/>
          <w:lang w:eastAsia="uk-UA"/>
        </w:rPr>
        <w:t> пункту 1 цієї глави, є дійсними протягом трьох місяців з дати їх підписання, а зазначені у </w:t>
      </w:r>
      <w:hyperlink r:id="rId178" w:anchor="n120" w:history="1">
        <w:r w:rsidRPr="008429A8">
          <w:rPr>
            <w:rFonts w:ascii="Times New Roman" w:eastAsia="Times New Roman" w:hAnsi="Times New Roman" w:cs="Times New Roman"/>
            <w:color w:val="006600"/>
            <w:sz w:val="24"/>
            <w:szCs w:val="24"/>
            <w:u w:val="single"/>
            <w:lang w:eastAsia="uk-UA"/>
          </w:rPr>
          <w:t>підпунктах 4</w:t>
        </w:r>
      </w:hyperlink>
      <w:r w:rsidRPr="008429A8">
        <w:rPr>
          <w:rFonts w:ascii="Times New Roman" w:eastAsia="Times New Roman" w:hAnsi="Times New Roman" w:cs="Times New Roman"/>
          <w:color w:val="000000"/>
          <w:sz w:val="24"/>
          <w:szCs w:val="24"/>
          <w:lang w:eastAsia="uk-UA"/>
        </w:rPr>
        <w:t>-</w:t>
      </w:r>
      <w:hyperlink r:id="rId179" w:anchor="n124" w:history="1">
        <w:r w:rsidRPr="008429A8">
          <w:rPr>
            <w:rFonts w:ascii="Times New Roman" w:eastAsia="Times New Roman" w:hAnsi="Times New Roman" w:cs="Times New Roman"/>
            <w:color w:val="006600"/>
            <w:sz w:val="24"/>
            <w:szCs w:val="24"/>
            <w:u w:val="single"/>
            <w:lang w:eastAsia="uk-UA"/>
          </w:rPr>
          <w:t>6</w:t>
        </w:r>
      </w:hyperlink>
      <w:r w:rsidRPr="008429A8">
        <w:rPr>
          <w:rFonts w:ascii="Times New Roman" w:eastAsia="Times New Roman" w:hAnsi="Times New Roman" w:cs="Times New Roman"/>
          <w:color w:val="000000"/>
          <w:sz w:val="24"/>
          <w:szCs w:val="24"/>
          <w:lang w:eastAsia="uk-UA"/>
        </w:rPr>
        <w:t>, </w:t>
      </w:r>
      <w:hyperlink r:id="rId180" w:anchor="n129" w:history="1">
        <w:r w:rsidRPr="008429A8">
          <w:rPr>
            <w:rFonts w:ascii="Times New Roman" w:eastAsia="Times New Roman" w:hAnsi="Times New Roman" w:cs="Times New Roman"/>
            <w:color w:val="006600"/>
            <w:sz w:val="24"/>
            <w:szCs w:val="24"/>
            <w:u w:val="single"/>
            <w:lang w:eastAsia="uk-UA"/>
          </w:rPr>
          <w:t>9</w:t>
        </w:r>
      </w:hyperlink>
      <w:r w:rsidRPr="008429A8">
        <w:rPr>
          <w:rFonts w:ascii="Times New Roman" w:eastAsia="Times New Roman" w:hAnsi="Times New Roman" w:cs="Times New Roman"/>
          <w:color w:val="000000"/>
          <w:sz w:val="24"/>
          <w:szCs w:val="24"/>
          <w:lang w:eastAsia="uk-UA"/>
        </w:rPr>
        <w:t>-</w:t>
      </w:r>
      <w:hyperlink r:id="rId181" w:anchor="n133" w:history="1">
        <w:r w:rsidRPr="008429A8">
          <w:rPr>
            <w:rFonts w:ascii="Times New Roman" w:eastAsia="Times New Roman" w:hAnsi="Times New Roman" w:cs="Times New Roman"/>
            <w:color w:val="006600"/>
            <w:sz w:val="24"/>
            <w:szCs w:val="24"/>
            <w:u w:val="single"/>
            <w:lang w:eastAsia="uk-UA"/>
          </w:rPr>
          <w:t>13</w:t>
        </w:r>
      </w:hyperlink>
      <w:r w:rsidRPr="008429A8">
        <w:rPr>
          <w:rFonts w:ascii="Times New Roman" w:eastAsia="Times New Roman" w:hAnsi="Times New Roman" w:cs="Times New Roman"/>
          <w:color w:val="000000"/>
          <w:sz w:val="24"/>
          <w:szCs w:val="24"/>
          <w:lang w:eastAsia="uk-UA"/>
        </w:rPr>
        <w:t>, </w:t>
      </w:r>
      <w:hyperlink r:id="rId182" w:anchor="n134" w:history="1">
        <w:r w:rsidRPr="008429A8">
          <w:rPr>
            <w:rFonts w:ascii="Times New Roman" w:eastAsia="Times New Roman" w:hAnsi="Times New Roman" w:cs="Times New Roman"/>
            <w:color w:val="006600"/>
            <w:sz w:val="24"/>
            <w:szCs w:val="24"/>
            <w:u w:val="single"/>
            <w:lang w:eastAsia="uk-UA"/>
          </w:rPr>
          <w:t>14</w:t>
        </w:r>
      </w:hyperlink>
      <w:r w:rsidRPr="008429A8">
        <w:rPr>
          <w:rFonts w:ascii="Times New Roman" w:eastAsia="Times New Roman" w:hAnsi="Times New Roman" w:cs="Times New Roman"/>
          <w:color w:val="000000"/>
          <w:sz w:val="24"/>
          <w:szCs w:val="24"/>
          <w:lang w:eastAsia="uk-UA"/>
        </w:rPr>
        <w:t> та </w:t>
      </w:r>
      <w:hyperlink r:id="rId183" w:anchor="n146" w:history="1">
        <w:r w:rsidRPr="008429A8">
          <w:rPr>
            <w:rFonts w:ascii="Times New Roman" w:eastAsia="Times New Roman" w:hAnsi="Times New Roman" w:cs="Times New Roman"/>
            <w:color w:val="006600"/>
            <w:sz w:val="24"/>
            <w:szCs w:val="24"/>
            <w:u w:val="single"/>
            <w:lang w:eastAsia="uk-UA"/>
          </w:rPr>
          <w:t>21</w:t>
        </w:r>
      </w:hyperlink>
      <w:r w:rsidRPr="008429A8">
        <w:rPr>
          <w:rFonts w:ascii="Times New Roman" w:eastAsia="Times New Roman" w:hAnsi="Times New Roman" w:cs="Times New Roman"/>
          <w:color w:val="000000"/>
          <w:sz w:val="24"/>
          <w:szCs w:val="24"/>
          <w:lang w:eastAsia="uk-UA"/>
        </w:rPr>
        <w:t> пункту 1 цієї глави, а також документи щодо оцінки майна - відповідно протягом двох місяців з дати їх підписання. Документ, зазначений у </w:t>
      </w:r>
      <w:hyperlink r:id="rId184" w:anchor="n116" w:history="1">
        <w:r w:rsidRPr="008429A8">
          <w:rPr>
            <w:rFonts w:ascii="Times New Roman" w:eastAsia="Times New Roman" w:hAnsi="Times New Roman" w:cs="Times New Roman"/>
            <w:color w:val="006600"/>
            <w:sz w:val="24"/>
            <w:szCs w:val="24"/>
            <w:u w:val="single"/>
            <w:lang w:eastAsia="uk-UA"/>
          </w:rPr>
          <w:t>підпункті 2</w:t>
        </w:r>
      </w:hyperlink>
      <w:r w:rsidRPr="008429A8">
        <w:rPr>
          <w:rFonts w:ascii="Times New Roman" w:eastAsia="Times New Roman" w:hAnsi="Times New Roman" w:cs="Times New Roman"/>
          <w:color w:val="000000"/>
          <w:sz w:val="24"/>
          <w:szCs w:val="24"/>
          <w:lang w:eastAsia="uk-UA"/>
        </w:rPr>
        <w:t> пункту 1 цієї глави, є дійсним протягом шести місяців з дати його нотаріального засвідчення.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7" w:name="n539"/>
      <w:bookmarkEnd w:id="277"/>
      <w:r w:rsidRPr="008429A8">
        <w:rPr>
          <w:rFonts w:ascii="Times New Roman" w:eastAsia="Times New Roman" w:hAnsi="Times New Roman" w:cs="Times New Roman"/>
          <w:i/>
          <w:iCs/>
          <w:color w:val="000000"/>
          <w:sz w:val="24"/>
          <w:szCs w:val="24"/>
          <w:lang w:eastAsia="uk-UA"/>
        </w:rPr>
        <w:t>{Абзац перший пункту 4 глави 2 розділу II із змінами, внесеними згідно з Рішеннями Національної комісії з цінних паперів та фондового ринку </w:t>
      </w:r>
      <w:hyperlink r:id="rId185" w:anchor="n44"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186" w:anchor="n119"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в редакції</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w:t>
      </w:r>
      <w:hyperlink r:id="rId187" w:anchor="n13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8" w:name="n154"/>
      <w:bookmarkEnd w:id="278"/>
      <w:r w:rsidRPr="008429A8">
        <w:rPr>
          <w:rFonts w:ascii="Times New Roman" w:eastAsia="Times New Roman" w:hAnsi="Times New Roman" w:cs="Times New Roman"/>
          <w:color w:val="000000"/>
          <w:sz w:val="24"/>
          <w:szCs w:val="24"/>
          <w:lang w:eastAsia="uk-UA"/>
        </w:rPr>
        <w:t>Документи, що подаються іноземною юридичною особою та фізичною особою - іноземцем, повинні бути нотаріально засвідчені за місцем видачі та легалізовані в установленому порядку, якщо інше не передбачено міжнародними договорами, згода на обов'язковість яких надана Верховною Радою України. При цьому документи, складені іноземною мовою, повинні супроводжуватися нотаріально засвідченим перекладом українською мовою.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9" w:name="n155"/>
      <w:bookmarkEnd w:id="279"/>
      <w:r w:rsidRPr="008429A8">
        <w:rPr>
          <w:rFonts w:ascii="Times New Roman" w:eastAsia="Times New Roman" w:hAnsi="Times New Roman" w:cs="Times New Roman"/>
          <w:color w:val="000000"/>
          <w:sz w:val="24"/>
          <w:szCs w:val="24"/>
          <w:lang w:eastAsia="uk-UA"/>
        </w:rPr>
        <w:t>Якщо окремі документи, передбачені цими Ліцензійними умовами, не можуть бути подані іноземною юридичною особою або фізичною особою - іноземцем, надається письмове запевнення (у довільній формі) про відсутність у законодавстві відповідної держави вимог щодо отримання таких документів (дозволів, погоджень тощо).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0" w:name="n156"/>
      <w:bookmarkEnd w:id="280"/>
      <w:r w:rsidRPr="008429A8">
        <w:rPr>
          <w:rFonts w:ascii="Times New Roman" w:eastAsia="Times New Roman" w:hAnsi="Times New Roman" w:cs="Times New Roman"/>
          <w:color w:val="000000"/>
          <w:sz w:val="24"/>
          <w:szCs w:val="24"/>
          <w:lang w:eastAsia="uk-UA"/>
        </w:rPr>
        <w:t>5. Усі документи, що надаються згідно з цими Ліцензійними умовами, повинні бути оформлені відповідно до Ліцензійних умов та додатків до них.</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1" w:name="n899"/>
      <w:bookmarkEnd w:id="281"/>
      <w:r w:rsidRPr="008429A8">
        <w:rPr>
          <w:rFonts w:ascii="Times New Roman" w:eastAsia="Times New Roman" w:hAnsi="Times New Roman" w:cs="Times New Roman"/>
          <w:color w:val="000000"/>
          <w:sz w:val="24"/>
          <w:szCs w:val="24"/>
          <w:lang w:eastAsia="uk-UA"/>
        </w:rPr>
        <w:t>У паперовій формі документи подаються заявником до загального відділу Комісії особисто або поштовим відправленням (рекомендованим листом).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2" w:name="n900"/>
      <w:bookmarkEnd w:id="282"/>
      <w:r w:rsidRPr="008429A8">
        <w:rPr>
          <w:rFonts w:ascii="Times New Roman" w:eastAsia="Times New Roman" w:hAnsi="Times New Roman" w:cs="Times New Roman"/>
          <w:color w:val="000000"/>
          <w:sz w:val="24"/>
          <w:szCs w:val="24"/>
          <w:lang w:eastAsia="uk-UA"/>
        </w:rPr>
        <w:t>Документи в паперовій формі, що мають більше одного аркуша, повинні бути пронумеровані та прошиті.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3" w:name="n901"/>
      <w:bookmarkEnd w:id="283"/>
      <w:r w:rsidRPr="008429A8">
        <w:rPr>
          <w:rFonts w:ascii="Times New Roman" w:eastAsia="Times New Roman" w:hAnsi="Times New Roman" w:cs="Times New Roman"/>
          <w:color w:val="000000"/>
          <w:sz w:val="24"/>
          <w:szCs w:val="24"/>
          <w:lang w:eastAsia="uk-UA"/>
        </w:rPr>
        <w:t>У разі якщо документи підписані не керівником заявника, а виконувачем його обов'язків (крім випадків, установлених законами), то заявник повинен надати копію документа, який підтверджує повноваження цієї особи.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4" w:name="n543"/>
      <w:bookmarkEnd w:id="284"/>
      <w:r w:rsidRPr="008429A8">
        <w:rPr>
          <w:rFonts w:ascii="Times New Roman" w:eastAsia="Times New Roman" w:hAnsi="Times New Roman" w:cs="Times New Roman"/>
          <w:i/>
          <w:iCs/>
          <w:color w:val="000000"/>
          <w:sz w:val="24"/>
          <w:szCs w:val="24"/>
          <w:lang w:eastAsia="uk-UA"/>
        </w:rPr>
        <w:t>{Пункт 5 глави 2 розділу II в редакції Рішень Національної комісії з цінних паперів та фондового ринку </w:t>
      </w:r>
      <w:hyperlink r:id="rId188" w:anchor="n46"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189" w:anchor="n13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5" w:name="n157"/>
      <w:bookmarkEnd w:id="285"/>
      <w:r w:rsidRPr="008429A8">
        <w:rPr>
          <w:rFonts w:ascii="Times New Roman" w:eastAsia="Times New Roman" w:hAnsi="Times New Roman" w:cs="Times New Roman"/>
          <w:color w:val="000000"/>
          <w:sz w:val="24"/>
          <w:szCs w:val="24"/>
          <w:lang w:eastAsia="uk-UA"/>
        </w:rPr>
        <w:t>6. Заявник забезпечує достовірність інформації, зазначеної в заяві про видачу ліцензії та документах, що додаються до неї.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6" w:name="n711"/>
      <w:bookmarkEnd w:id="286"/>
      <w:r w:rsidRPr="008429A8">
        <w:rPr>
          <w:rFonts w:ascii="Times New Roman" w:eastAsia="Times New Roman" w:hAnsi="Times New Roman" w:cs="Times New Roman"/>
          <w:i/>
          <w:iCs/>
          <w:color w:val="000000"/>
          <w:sz w:val="24"/>
          <w:szCs w:val="24"/>
          <w:lang w:eastAsia="uk-UA"/>
        </w:rPr>
        <w:t>{Пункт 6 глави 2 розділу II із змінами, внесеними згідно з Рішенням Національної комісії з цінних паперів та фондового ринку </w:t>
      </w:r>
      <w:hyperlink r:id="rId190" w:anchor="n12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7" w:name="n158"/>
      <w:bookmarkEnd w:id="287"/>
      <w:r w:rsidRPr="008429A8">
        <w:rPr>
          <w:rFonts w:ascii="Times New Roman" w:eastAsia="Times New Roman" w:hAnsi="Times New Roman" w:cs="Times New Roman"/>
          <w:color w:val="000000"/>
          <w:sz w:val="24"/>
          <w:szCs w:val="24"/>
          <w:lang w:eastAsia="uk-UA"/>
        </w:rPr>
        <w:t>7. Ліцензіат зобов'язаний повідомляти орган ліцензування про зміни, які сталися в документах, що додавалися до заяви про видачу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8" w:name="n712"/>
      <w:bookmarkEnd w:id="288"/>
      <w:r w:rsidRPr="008429A8">
        <w:rPr>
          <w:rFonts w:ascii="Times New Roman" w:eastAsia="Times New Roman" w:hAnsi="Times New Roman" w:cs="Times New Roman"/>
          <w:i/>
          <w:iCs/>
          <w:color w:val="000000"/>
          <w:sz w:val="24"/>
          <w:szCs w:val="24"/>
          <w:lang w:eastAsia="uk-UA"/>
        </w:rPr>
        <w:t>{Абзац перший пункту 7 глави 2 розділу II із змінами, внесеними згідно з Рішенням Національної комісії з цінних паперів та фондового ринку </w:t>
      </w:r>
      <w:hyperlink r:id="rId191" w:anchor="n12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9" w:name="n159"/>
      <w:bookmarkEnd w:id="289"/>
      <w:r w:rsidRPr="008429A8">
        <w:rPr>
          <w:rFonts w:ascii="Times New Roman" w:eastAsia="Times New Roman" w:hAnsi="Times New Roman" w:cs="Times New Roman"/>
          <w:color w:val="000000"/>
          <w:sz w:val="24"/>
          <w:szCs w:val="24"/>
          <w:lang w:eastAsia="uk-UA"/>
        </w:rPr>
        <w:t>Повідомлення складається в паперовій та електронній формах.</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0" w:name="n160"/>
      <w:bookmarkEnd w:id="290"/>
      <w:r w:rsidRPr="008429A8">
        <w:rPr>
          <w:rFonts w:ascii="Times New Roman" w:eastAsia="Times New Roman" w:hAnsi="Times New Roman" w:cs="Times New Roman"/>
          <w:color w:val="000000"/>
          <w:sz w:val="24"/>
          <w:szCs w:val="24"/>
          <w:lang w:eastAsia="uk-UA"/>
        </w:rPr>
        <w:t>Повідомлення в електронній формі складається шляхом заповнення таблиць та форм, передбачених </w:t>
      </w:r>
      <w:hyperlink r:id="rId192" w:anchor="n451" w:history="1">
        <w:r w:rsidRPr="008429A8">
          <w:rPr>
            <w:rFonts w:ascii="Times New Roman" w:eastAsia="Times New Roman" w:hAnsi="Times New Roman" w:cs="Times New Roman"/>
            <w:color w:val="006600"/>
            <w:sz w:val="24"/>
            <w:szCs w:val="24"/>
            <w:u w:val="single"/>
            <w:lang w:eastAsia="uk-UA"/>
          </w:rPr>
          <w:t>додатками</w:t>
        </w:r>
      </w:hyperlink>
      <w:r w:rsidRPr="008429A8">
        <w:rPr>
          <w:rFonts w:ascii="Times New Roman" w:eastAsia="Times New Roman" w:hAnsi="Times New Roman" w:cs="Times New Roman"/>
          <w:color w:val="000000"/>
          <w:sz w:val="24"/>
          <w:szCs w:val="24"/>
          <w:lang w:eastAsia="uk-UA"/>
        </w:rPr>
        <w:t> до цих Ліцензійних умов, за допомогою автоматизованої системи, розміщеної на сайті Комісії.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1" w:name="n161"/>
      <w:bookmarkEnd w:id="291"/>
      <w:r w:rsidRPr="008429A8">
        <w:rPr>
          <w:rFonts w:ascii="Times New Roman" w:eastAsia="Times New Roman" w:hAnsi="Times New Roman" w:cs="Times New Roman"/>
          <w:color w:val="000000"/>
          <w:sz w:val="24"/>
          <w:szCs w:val="24"/>
          <w:lang w:eastAsia="uk-UA"/>
        </w:rPr>
        <w:t>Повідомлення надається (надсилається) до центрального апарату Комісії. При надсиланні повідомлення поштою дата подання визначається за поштовим штемпелем відділення зв'язку, що обслуговує відправника.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2" w:name="n162"/>
      <w:bookmarkEnd w:id="292"/>
      <w:r w:rsidRPr="008429A8">
        <w:rPr>
          <w:rFonts w:ascii="Times New Roman" w:eastAsia="Times New Roman" w:hAnsi="Times New Roman" w:cs="Times New Roman"/>
          <w:color w:val="000000"/>
          <w:sz w:val="24"/>
          <w:szCs w:val="24"/>
          <w:lang w:eastAsia="uk-UA"/>
        </w:rPr>
        <w:lastRenderedPageBreak/>
        <w:t>Усі відомості подаються до Комісії із супровідним листом за підписом керівника ліцензіата.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3" w:name="n713"/>
      <w:bookmarkEnd w:id="293"/>
      <w:r w:rsidRPr="008429A8">
        <w:rPr>
          <w:rFonts w:ascii="Times New Roman" w:eastAsia="Times New Roman" w:hAnsi="Times New Roman" w:cs="Times New Roman"/>
          <w:i/>
          <w:iCs/>
          <w:color w:val="000000"/>
          <w:sz w:val="24"/>
          <w:szCs w:val="24"/>
          <w:lang w:eastAsia="uk-UA"/>
        </w:rPr>
        <w:t>{Абзац п'ятий пункту 7 глави 2 розділу II в редакції Рішення Національної комісії з цінних паперів та фондового ринку </w:t>
      </w:r>
      <w:hyperlink r:id="rId193" w:anchor="n124"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із змінами, внесеними згідно з Рішенням Національної комісії з цінних паперів та фондового ринку </w:t>
      </w:r>
      <w:hyperlink r:id="rId194" w:anchor="n144"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4" w:name="n163"/>
      <w:bookmarkEnd w:id="294"/>
      <w:r w:rsidRPr="008429A8">
        <w:rPr>
          <w:rFonts w:ascii="Times New Roman" w:eastAsia="Times New Roman" w:hAnsi="Times New Roman" w:cs="Times New Roman"/>
          <w:color w:val="000000"/>
          <w:sz w:val="24"/>
          <w:szCs w:val="24"/>
          <w:lang w:eastAsia="uk-UA"/>
        </w:rPr>
        <w:t>У разі якщо документи підписані не керівником ліцензіата, а виконувачем його обов'язків (крім випадків, установлених законами), ліцензіат повинен надати копію документа, який підтверджує повноваження цієї особи.</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295" w:name="n164"/>
      <w:bookmarkEnd w:id="295"/>
      <w:r w:rsidRPr="008429A8">
        <w:rPr>
          <w:rFonts w:ascii="Times New Roman" w:eastAsia="Times New Roman" w:hAnsi="Times New Roman" w:cs="Times New Roman"/>
          <w:b/>
          <w:bCs/>
          <w:color w:val="000000"/>
          <w:sz w:val="28"/>
          <w:szCs w:val="28"/>
          <w:lang w:eastAsia="uk-UA"/>
        </w:rPr>
        <w:t>3. Умови провадження компанією з управління активами/професійним адміністратором недержавних пенсійних фондів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6" w:name="n902"/>
      <w:bookmarkEnd w:id="296"/>
      <w:r w:rsidRPr="008429A8">
        <w:rPr>
          <w:rFonts w:ascii="Times New Roman" w:eastAsia="Times New Roman" w:hAnsi="Times New Roman" w:cs="Times New Roman"/>
          <w:i/>
          <w:iCs/>
          <w:color w:val="000000"/>
          <w:sz w:val="24"/>
          <w:szCs w:val="24"/>
          <w:lang w:eastAsia="uk-UA"/>
        </w:rPr>
        <w:t>{Назва глави 3 розділу II із змінами, внесеними згідно з Рішенням Національної комісії з цінних паперів та фондового ринку </w:t>
      </w:r>
      <w:hyperlink r:id="rId195" w:anchor="n14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7" w:name="n165"/>
      <w:bookmarkEnd w:id="297"/>
      <w:r w:rsidRPr="008429A8">
        <w:rPr>
          <w:rFonts w:ascii="Times New Roman" w:eastAsia="Times New Roman" w:hAnsi="Times New Roman" w:cs="Times New Roman"/>
          <w:color w:val="000000"/>
          <w:sz w:val="24"/>
          <w:szCs w:val="24"/>
          <w:lang w:eastAsia="uk-UA"/>
        </w:rPr>
        <w:t>1. Ліцензіат повинен мати приміщення у власності або користуванні.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8" w:name="n166"/>
      <w:bookmarkEnd w:id="298"/>
      <w:r w:rsidRPr="008429A8">
        <w:rPr>
          <w:rFonts w:ascii="Times New Roman" w:eastAsia="Times New Roman" w:hAnsi="Times New Roman" w:cs="Times New Roman"/>
          <w:color w:val="000000"/>
          <w:sz w:val="24"/>
          <w:szCs w:val="24"/>
          <w:lang w:eastAsia="uk-UA"/>
        </w:rPr>
        <w:t>Ліцензіат повинен здійснювати професійну діяльність за місцезнаходженням, зазначеним в Єдиному державному реєстрі юридичних осіб та фізичних осіб - підприємців та громадських формувань (крім випадку здійснення цієї діяльності відокремленим підрозділом юридичної особи на підставі отриманої ліцензіатом ліцензії), у приміщенні, повністю відокремленому від приміщень інших юридичних осіб.</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9" w:name="n714"/>
      <w:bookmarkEnd w:id="299"/>
      <w:r w:rsidRPr="008429A8">
        <w:rPr>
          <w:rFonts w:ascii="Times New Roman" w:eastAsia="Times New Roman" w:hAnsi="Times New Roman" w:cs="Times New Roman"/>
          <w:i/>
          <w:iCs/>
          <w:color w:val="000000"/>
          <w:sz w:val="24"/>
          <w:szCs w:val="24"/>
          <w:lang w:eastAsia="uk-UA"/>
        </w:rPr>
        <w:t>{Абзац другий пункту 1 глави 3 розділу II в редакції Рішення Національної комісії з цінних паперів та фондового ринку </w:t>
      </w:r>
      <w:hyperlink r:id="rId196" w:anchor="n128"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0" w:name="n715"/>
      <w:bookmarkEnd w:id="300"/>
      <w:r w:rsidRPr="008429A8">
        <w:rPr>
          <w:rFonts w:ascii="Times New Roman" w:eastAsia="Times New Roman" w:hAnsi="Times New Roman" w:cs="Times New Roman"/>
          <w:color w:val="000000"/>
          <w:sz w:val="24"/>
          <w:szCs w:val="24"/>
          <w:lang w:eastAsia="uk-UA"/>
        </w:rPr>
        <w:t>Виконавчий орган ліцензіата (крім банку) повинен знаходитись у приміщенні за місцезнаходженням, зазначеним у Єдиному державному реєстрі юридичних осіб та фізичних осіб - підприємців та громадських формувань. Документи, що стосуються провадження професійної діяльності, повинні зберігатися у цьому приміщенні.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1" w:name="n717"/>
      <w:bookmarkEnd w:id="301"/>
      <w:r w:rsidRPr="008429A8">
        <w:rPr>
          <w:rFonts w:ascii="Times New Roman" w:eastAsia="Times New Roman" w:hAnsi="Times New Roman" w:cs="Times New Roman"/>
          <w:i/>
          <w:iCs/>
          <w:color w:val="000000"/>
          <w:sz w:val="24"/>
          <w:szCs w:val="24"/>
          <w:lang w:eastAsia="uk-UA"/>
        </w:rPr>
        <w:t>{Пункт 1 глави 3 розділу II доповнено новим абзацом третім згідно з Рішенням Національної комісії з цінних паперів та фондового ринку </w:t>
      </w:r>
      <w:hyperlink r:id="rId197" w:anchor="n13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2" w:name="n716"/>
      <w:bookmarkEnd w:id="302"/>
      <w:r w:rsidRPr="008429A8">
        <w:rPr>
          <w:rFonts w:ascii="Times New Roman" w:eastAsia="Times New Roman" w:hAnsi="Times New Roman" w:cs="Times New Roman"/>
          <w:color w:val="000000"/>
          <w:sz w:val="24"/>
          <w:szCs w:val="24"/>
          <w:lang w:eastAsia="uk-UA"/>
        </w:rPr>
        <w:t xml:space="preserve">Ліцензіат зобов’язаний забезпечити доступ до приміщення та доступність послуг, які надаються згідно з ліцензією на провадження професійної діяльності на фондовому ринку, інвалідам та </w:t>
      </w:r>
      <w:proofErr w:type="spellStart"/>
      <w:r w:rsidRPr="008429A8">
        <w:rPr>
          <w:rFonts w:ascii="Times New Roman" w:eastAsia="Times New Roman" w:hAnsi="Times New Roman" w:cs="Times New Roman"/>
          <w:color w:val="000000"/>
          <w:sz w:val="24"/>
          <w:szCs w:val="24"/>
          <w:lang w:eastAsia="uk-UA"/>
        </w:rPr>
        <w:t>маломобільним</w:t>
      </w:r>
      <w:proofErr w:type="spellEnd"/>
      <w:r w:rsidRPr="008429A8">
        <w:rPr>
          <w:rFonts w:ascii="Times New Roman" w:eastAsia="Times New Roman" w:hAnsi="Times New Roman" w:cs="Times New Roman"/>
          <w:color w:val="000000"/>
          <w:sz w:val="24"/>
          <w:szCs w:val="24"/>
          <w:lang w:eastAsia="uk-UA"/>
        </w:rPr>
        <w:t xml:space="preserve"> категоріям населення.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3" w:name="n718"/>
      <w:bookmarkEnd w:id="303"/>
      <w:r w:rsidRPr="008429A8">
        <w:rPr>
          <w:rFonts w:ascii="Times New Roman" w:eastAsia="Times New Roman" w:hAnsi="Times New Roman" w:cs="Times New Roman"/>
          <w:i/>
          <w:iCs/>
          <w:color w:val="000000"/>
          <w:sz w:val="24"/>
          <w:szCs w:val="24"/>
          <w:lang w:eastAsia="uk-UA"/>
        </w:rPr>
        <w:t>{Пункт 1 глави 3 розділу II доповнено новим абзацом четвертим згідно з Рішенням Національної комісії з цінних паперів та фондового ринку </w:t>
      </w:r>
      <w:hyperlink r:id="rId198" w:anchor="n13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4" w:name="n167"/>
      <w:bookmarkEnd w:id="304"/>
      <w:r w:rsidRPr="008429A8">
        <w:rPr>
          <w:rFonts w:ascii="Times New Roman" w:eastAsia="Times New Roman" w:hAnsi="Times New Roman" w:cs="Times New Roman"/>
          <w:color w:val="000000"/>
          <w:sz w:val="24"/>
          <w:szCs w:val="24"/>
          <w:lang w:eastAsia="uk-UA"/>
        </w:rPr>
        <w:t>За місцезнаходженням (тимчасовим місцезнаходженням) ліцензіата (його відокремленого підрозділу) (крім банку) повинна бути вивіска із зазначенням найменування та місця його розташування (поверх та номери кімнат за наявності).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5" w:name="n719"/>
      <w:bookmarkEnd w:id="305"/>
      <w:r w:rsidRPr="008429A8">
        <w:rPr>
          <w:rFonts w:ascii="Times New Roman" w:eastAsia="Times New Roman" w:hAnsi="Times New Roman" w:cs="Times New Roman"/>
          <w:i/>
          <w:iCs/>
          <w:color w:val="000000"/>
          <w:sz w:val="24"/>
          <w:szCs w:val="24"/>
          <w:lang w:eastAsia="uk-UA"/>
        </w:rPr>
        <w:t>{Абзац п'ятий пункту 1 глави 3 розділу II в редакції Рішення Національної комісії з цінних паперів та фондового ринку </w:t>
      </w:r>
      <w:hyperlink r:id="rId199" w:anchor="n134"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6" w:name="n168"/>
      <w:bookmarkEnd w:id="306"/>
      <w:r w:rsidRPr="008429A8">
        <w:rPr>
          <w:rFonts w:ascii="Times New Roman" w:eastAsia="Times New Roman" w:hAnsi="Times New Roman" w:cs="Times New Roman"/>
          <w:color w:val="000000"/>
          <w:sz w:val="24"/>
          <w:szCs w:val="24"/>
          <w:lang w:eastAsia="uk-UA"/>
        </w:rPr>
        <w:t>Така вивіска повинна бути розташована біля входу в приміщення, яке займає ліцензіат (його відокремлений підрозділ), та/або в холі будівлі, в якій воно знаходиться.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7" w:name="n169"/>
      <w:bookmarkEnd w:id="307"/>
      <w:r w:rsidRPr="008429A8">
        <w:rPr>
          <w:rFonts w:ascii="Times New Roman" w:eastAsia="Times New Roman" w:hAnsi="Times New Roman" w:cs="Times New Roman"/>
          <w:color w:val="000000"/>
          <w:sz w:val="24"/>
          <w:szCs w:val="24"/>
          <w:lang w:eastAsia="uk-UA"/>
        </w:rPr>
        <w:t>Для забезпечення провадження професійної діяльності відокремленим структурним підрозділом ліцензіата на підставі отриманої ліцензії ліцензіат повинен мати у власності або в користуванні приміщення, що розташоване за місцезнаходженням такого підрозділу ліцензіата.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8" w:name="n720"/>
      <w:bookmarkEnd w:id="308"/>
      <w:r w:rsidRPr="008429A8">
        <w:rPr>
          <w:rFonts w:ascii="Times New Roman" w:eastAsia="Times New Roman" w:hAnsi="Times New Roman" w:cs="Times New Roman"/>
          <w:i/>
          <w:iCs/>
          <w:color w:val="000000"/>
          <w:sz w:val="24"/>
          <w:szCs w:val="24"/>
          <w:lang w:eastAsia="uk-UA"/>
        </w:rPr>
        <w:t>{Абзац сьомий пункту 1 глави 3 розділу II із змінами, внесеними згідно з Рішенням Національної комісії з цінних паперів та фондового ринку </w:t>
      </w:r>
      <w:hyperlink r:id="rId200" w:anchor="n136"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9" w:name="n170"/>
      <w:bookmarkEnd w:id="309"/>
      <w:r w:rsidRPr="008429A8">
        <w:rPr>
          <w:rFonts w:ascii="Times New Roman" w:eastAsia="Times New Roman" w:hAnsi="Times New Roman" w:cs="Times New Roman"/>
          <w:color w:val="000000"/>
          <w:sz w:val="24"/>
          <w:szCs w:val="24"/>
          <w:lang w:eastAsia="uk-UA"/>
        </w:rPr>
        <w:lastRenderedPageBreak/>
        <w:t>Приміщення вважається повністю відокремленим, якщо воно одночасно не використовується іншими юридичними особами.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0" w:name="n171"/>
      <w:bookmarkEnd w:id="310"/>
      <w:r w:rsidRPr="008429A8">
        <w:rPr>
          <w:rFonts w:ascii="Times New Roman" w:eastAsia="Times New Roman" w:hAnsi="Times New Roman" w:cs="Times New Roman"/>
          <w:color w:val="000000"/>
          <w:sz w:val="24"/>
          <w:szCs w:val="24"/>
          <w:lang w:eastAsia="uk-UA"/>
        </w:rPr>
        <w:t xml:space="preserve">Загальна площа приміщення для забезпечення провадження професійної діяльності на фондовому ринку - діяльності з управління активами інституційних інвесторів (діяльності з управління активами) ліцензіатом повинна становити не менше ніж 30 м </w:t>
      </w:r>
      <w:proofErr w:type="spellStart"/>
      <w:r w:rsidRPr="008429A8">
        <w:rPr>
          <w:rFonts w:ascii="Times New Roman" w:eastAsia="Times New Roman" w:hAnsi="Times New Roman" w:cs="Times New Roman"/>
          <w:color w:val="000000"/>
          <w:sz w:val="24"/>
          <w:szCs w:val="24"/>
          <w:lang w:eastAsia="uk-UA"/>
        </w:rPr>
        <w:t>кв</w:t>
      </w:r>
      <w:proofErr w:type="spellEnd"/>
      <w:r w:rsidRPr="008429A8">
        <w:rPr>
          <w:rFonts w:ascii="Times New Roman" w:eastAsia="Times New Roman" w:hAnsi="Times New Roman" w:cs="Times New Roman"/>
          <w:color w:val="000000"/>
          <w:sz w:val="24"/>
          <w:szCs w:val="24"/>
          <w:lang w:eastAsia="uk-UA"/>
        </w:rPr>
        <w:t xml:space="preserve">., а його відокремленим структурним підрозділом - не менше ніж 20 м </w:t>
      </w:r>
      <w:proofErr w:type="spellStart"/>
      <w:r w:rsidRPr="008429A8">
        <w:rPr>
          <w:rFonts w:ascii="Times New Roman" w:eastAsia="Times New Roman" w:hAnsi="Times New Roman" w:cs="Times New Roman"/>
          <w:color w:val="000000"/>
          <w:sz w:val="24"/>
          <w:szCs w:val="24"/>
          <w:lang w:eastAsia="uk-UA"/>
        </w:rPr>
        <w:t>кв</w:t>
      </w:r>
      <w:proofErr w:type="spellEnd"/>
      <w:r w:rsidRPr="008429A8">
        <w:rPr>
          <w:rFonts w:ascii="Times New Roman" w:eastAsia="Times New Roman" w:hAnsi="Times New Roman" w:cs="Times New Roman"/>
          <w:color w:val="000000"/>
          <w:sz w:val="24"/>
          <w:szCs w:val="24"/>
          <w:lang w:eastAsia="uk-UA"/>
        </w:rPr>
        <w:t>. відповідно.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1" w:name="n172"/>
      <w:bookmarkEnd w:id="311"/>
      <w:r w:rsidRPr="008429A8">
        <w:rPr>
          <w:rFonts w:ascii="Times New Roman" w:eastAsia="Times New Roman" w:hAnsi="Times New Roman" w:cs="Times New Roman"/>
          <w:color w:val="000000"/>
          <w:sz w:val="24"/>
          <w:szCs w:val="24"/>
          <w:lang w:eastAsia="uk-UA"/>
        </w:rPr>
        <w:t>Ліцензіат (крім банку)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повідомити центральний апарат Комісії про ці зміни (із зазначенням нового місцезнаходження, графіка роботи, а також терміну перебування за новим місцезнаходженням) та протягом п'ятнадцяти робочих днів з дати виникнення таких змін надати до Комісії копію договору (крім випадку, коли тимчасова зміна місцезнаходження не буде перевищувати тридцяти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 та копію публікації про ці зміни в друкованому засобі масової інформації.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2" w:name="n544"/>
      <w:bookmarkEnd w:id="312"/>
      <w:r w:rsidRPr="008429A8">
        <w:rPr>
          <w:rFonts w:ascii="Times New Roman" w:eastAsia="Times New Roman" w:hAnsi="Times New Roman" w:cs="Times New Roman"/>
          <w:i/>
          <w:iCs/>
          <w:color w:val="000000"/>
          <w:sz w:val="24"/>
          <w:szCs w:val="24"/>
          <w:lang w:eastAsia="uk-UA"/>
        </w:rPr>
        <w:t>{Абзац пункту 1 глави 3 розділу II із змінами, внесеними згідно з Рішенням Національної комісії з цінних паперів та фондового ринку </w:t>
      </w:r>
      <w:hyperlink r:id="rId201" w:anchor="n51"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3" w:name="n173"/>
      <w:bookmarkEnd w:id="313"/>
      <w:r w:rsidRPr="008429A8">
        <w:rPr>
          <w:rFonts w:ascii="Times New Roman" w:eastAsia="Times New Roman" w:hAnsi="Times New Roman" w:cs="Times New Roman"/>
          <w:color w:val="000000"/>
          <w:sz w:val="24"/>
          <w:szCs w:val="24"/>
          <w:lang w:eastAsia="uk-UA"/>
        </w:rPr>
        <w:t>Ліцензіат (крім банку) при поверненні на місцезнаходження, зазначене у Єдиному державному реєстрі юридичних, фізичних осіб - підприємців та громадських формувань та ліцензії, повинен не пізніше ніж за п’ять робочих днів до дати фактичної зміни місцезнаходження повідомити центральний апарат Комісії.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4" w:name="n903"/>
      <w:bookmarkEnd w:id="314"/>
      <w:r w:rsidRPr="008429A8">
        <w:rPr>
          <w:rFonts w:ascii="Times New Roman" w:eastAsia="Times New Roman" w:hAnsi="Times New Roman" w:cs="Times New Roman"/>
          <w:i/>
          <w:iCs/>
          <w:color w:val="000000"/>
          <w:sz w:val="24"/>
          <w:szCs w:val="24"/>
          <w:lang w:eastAsia="uk-UA"/>
        </w:rPr>
        <w:t>{Абзац одинадцятий пункту 1 глави 3 розділу II із змінами, внесеними згідно з Рішенням Національної комісії з цінних паперів та фондового ринку </w:t>
      </w:r>
      <w:hyperlink r:id="rId202" w:anchor="n14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5" w:name="n174"/>
      <w:bookmarkEnd w:id="315"/>
      <w:r w:rsidRPr="008429A8">
        <w:rPr>
          <w:rFonts w:ascii="Times New Roman" w:eastAsia="Times New Roman" w:hAnsi="Times New Roman" w:cs="Times New Roman"/>
          <w:color w:val="000000"/>
          <w:sz w:val="24"/>
          <w:szCs w:val="24"/>
          <w:lang w:eastAsia="uk-UA"/>
        </w:rPr>
        <w:t>2. Приміщення ліцензіата повинно бути обладнане охоронною, протипожежною сигналізацією та забезпечене цілодобовою охороною, зокрема шляхом укладання договору щодо цілодобової охорони, якщо документом, що підтверджує право власності або користування приміщенням, не передбачено здійснення такої охорони приміщень.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6" w:name="n175"/>
      <w:bookmarkEnd w:id="316"/>
      <w:r w:rsidRPr="008429A8">
        <w:rPr>
          <w:rFonts w:ascii="Times New Roman" w:eastAsia="Times New Roman" w:hAnsi="Times New Roman" w:cs="Times New Roman"/>
          <w:color w:val="000000"/>
          <w:sz w:val="24"/>
          <w:szCs w:val="24"/>
          <w:lang w:eastAsia="uk-UA"/>
        </w:rPr>
        <w:t>3. Ліцензіат зобов'язаний подавати звіти до органу ліцензування відповідно до вимог нормативно-правових актів Державної комісії з цінних паперів та фондового ринку і Комісії, що регулюють провадження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7" w:name="n176"/>
      <w:bookmarkEnd w:id="317"/>
      <w:r w:rsidRPr="008429A8">
        <w:rPr>
          <w:rFonts w:ascii="Times New Roman" w:eastAsia="Times New Roman" w:hAnsi="Times New Roman" w:cs="Times New Roman"/>
          <w:color w:val="000000"/>
          <w:sz w:val="24"/>
          <w:szCs w:val="24"/>
          <w:lang w:eastAsia="uk-UA"/>
        </w:rPr>
        <w:t>4. Ліцензіат зобов'язаний забезпечити безперешкодне входження уповноважених осіб Комісії до приміщень, у яких він провадить професійну діяльність на фондовому ринку - діяльність з управління активами інституційних інвесторів (діяльність з управління активами), у зв'язку з реалізацією ними повноважень відповідно до законодавства, зокрема з метою проведення перевірки.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8" w:name="n545"/>
      <w:bookmarkEnd w:id="318"/>
      <w:r w:rsidRPr="008429A8">
        <w:rPr>
          <w:rFonts w:ascii="Times New Roman" w:eastAsia="Times New Roman" w:hAnsi="Times New Roman" w:cs="Times New Roman"/>
          <w:color w:val="000000"/>
          <w:sz w:val="24"/>
          <w:szCs w:val="24"/>
          <w:lang w:eastAsia="uk-UA"/>
        </w:rPr>
        <w:t>Ліцензіат зобов’язаний надавати документи та іншу інформацію на вимогу уповноважених осіб Комісії в терміни, встановлені запитами.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9" w:name="n546"/>
      <w:bookmarkEnd w:id="319"/>
      <w:r w:rsidRPr="008429A8">
        <w:rPr>
          <w:rFonts w:ascii="Times New Roman" w:eastAsia="Times New Roman" w:hAnsi="Times New Roman" w:cs="Times New Roman"/>
          <w:i/>
          <w:iCs/>
          <w:color w:val="000000"/>
          <w:sz w:val="24"/>
          <w:szCs w:val="24"/>
          <w:lang w:eastAsia="uk-UA"/>
        </w:rPr>
        <w:t>{Пункт 4 глави 3 розділу II доповнено новим абзацом згідно з Рішенням Національної комісії з цінних паперів та фондового ринку </w:t>
      </w:r>
      <w:hyperlink r:id="rId203" w:anchor="n52"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0" w:name="n177"/>
      <w:bookmarkEnd w:id="320"/>
      <w:r w:rsidRPr="008429A8">
        <w:rPr>
          <w:rFonts w:ascii="Times New Roman" w:eastAsia="Times New Roman" w:hAnsi="Times New Roman" w:cs="Times New Roman"/>
          <w:color w:val="000000"/>
          <w:sz w:val="24"/>
          <w:szCs w:val="24"/>
          <w:lang w:eastAsia="uk-UA"/>
        </w:rPr>
        <w:t>5. Зміни даних, зазначених у документах, що додавалися до заяви про видачу ліцензії, передбачають надання ліцензіатом до органу ліцензування повідомлень у формах та за змістом, визначених цими Ліцензійними умовами, а саме:</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1" w:name="n721"/>
      <w:bookmarkEnd w:id="321"/>
      <w:r w:rsidRPr="008429A8">
        <w:rPr>
          <w:rFonts w:ascii="Times New Roman" w:eastAsia="Times New Roman" w:hAnsi="Times New Roman" w:cs="Times New Roman"/>
          <w:color w:val="000000"/>
          <w:sz w:val="24"/>
          <w:szCs w:val="24"/>
          <w:lang w:eastAsia="uk-UA"/>
        </w:rPr>
        <w:t>у разі внесення змін до статуту в повідомленні зазначаються дата та номер реєстрації змін, а також додається вичерпна інформація щодо таких змін (протягом п'ятнадцяти робочих днів з дати реєстрації відповідних змін згідно із законодавством).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2" w:name="n722"/>
      <w:bookmarkEnd w:id="322"/>
      <w:r w:rsidRPr="008429A8">
        <w:rPr>
          <w:rFonts w:ascii="Times New Roman" w:eastAsia="Times New Roman" w:hAnsi="Times New Roman" w:cs="Times New Roman"/>
          <w:color w:val="000000"/>
          <w:sz w:val="24"/>
          <w:szCs w:val="24"/>
          <w:lang w:eastAsia="uk-UA"/>
        </w:rPr>
        <w:t>При внесенні змін до статуту, пов'язаних зі збільшенням статутного капіталу, ліцензіат повинен сплатити вказане збільшення виключно за рахунок грошових коштів і надати вичерпну інформацію, що підтверджує таку сплату (крім випадку збільшення статутного капіталу за рахунок прибутку, реінвестиції дивідендів) (протягом п'ятнадцяти робочих днів з дати здійснення такої оплати);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3" w:name="n723"/>
      <w:bookmarkEnd w:id="323"/>
      <w:r w:rsidRPr="008429A8">
        <w:rPr>
          <w:rFonts w:ascii="Times New Roman" w:eastAsia="Times New Roman" w:hAnsi="Times New Roman" w:cs="Times New Roman"/>
          <w:color w:val="000000"/>
          <w:sz w:val="24"/>
          <w:szCs w:val="24"/>
          <w:lang w:eastAsia="uk-UA"/>
        </w:rPr>
        <w:lastRenderedPageBreak/>
        <w:t>щодо інформації, зазначеної в підпункті 7 пункту 1 глави 2 розділу ІІ Ліцензійних умов, - протягом тридцяти календарних днів з дати виникнення відповідних змін;</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4" w:name="n724"/>
      <w:bookmarkEnd w:id="324"/>
      <w:r w:rsidRPr="008429A8">
        <w:rPr>
          <w:rFonts w:ascii="Times New Roman" w:eastAsia="Times New Roman" w:hAnsi="Times New Roman" w:cs="Times New Roman"/>
          <w:color w:val="000000"/>
          <w:sz w:val="24"/>
          <w:szCs w:val="24"/>
          <w:lang w:eastAsia="uk-UA"/>
        </w:rPr>
        <w:t>щодо інформації, зазначеної в підпункті 8 пункту 1 глави 2 розділу ІІ Ліцензійних умов, - протягом тридцяти календарних днів з дати виникнення відповідних змін;</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5" w:name="n725"/>
      <w:bookmarkEnd w:id="325"/>
      <w:r w:rsidRPr="008429A8">
        <w:rPr>
          <w:rFonts w:ascii="Times New Roman" w:eastAsia="Times New Roman" w:hAnsi="Times New Roman" w:cs="Times New Roman"/>
          <w:color w:val="000000"/>
          <w:sz w:val="24"/>
          <w:szCs w:val="24"/>
          <w:lang w:eastAsia="uk-UA"/>
        </w:rPr>
        <w:t>щодо інформації, зазначеної в підпункті 9 пункту 1 глави 2 розділу II Ліцензійних умов, - протягом п'ятнадцяти робочих днів з дати виникнення відповідних змін. При цьому якщо зміни, які виникли, стосуються тільки змін, пов’язаних з призначенням особи, яка тимчасово виконує обов'язки керівника ліцензіата, така інформація не подається;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6" w:name="n904"/>
      <w:bookmarkEnd w:id="326"/>
      <w:r w:rsidRPr="008429A8">
        <w:rPr>
          <w:rFonts w:ascii="Times New Roman" w:eastAsia="Times New Roman" w:hAnsi="Times New Roman" w:cs="Times New Roman"/>
          <w:i/>
          <w:iCs/>
          <w:color w:val="000000"/>
          <w:sz w:val="24"/>
          <w:szCs w:val="24"/>
          <w:lang w:eastAsia="uk-UA"/>
        </w:rPr>
        <w:t>{Абзац шостий пункту 5 глави 3 розділу II в редакції Рішення Національної комісії з цінних паперів та фондового ринку </w:t>
      </w:r>
      <w:hyperlink r:id="rId204" w:anchor="n14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7" w:name="n726"/>
      <w:bookmarkEnd w:id="327"/>
      <w:r w:rsidRPr="008429A8">
        <w:rPr>
          <w:rFonts w:ascii="Times New Roman" w:eastAsia="Times New Roman" w:hAnsi="Times New Roman" w:cs="Times New Roman"/>
          <w:color w:val="000000"/>
          <w:sz w:val="24"/>
          <w:szCs w:val="24"/>
          <w:lang w:eastAsia="uk-UA"/>
        </w:rPr>
        <w:t>щодо інформації, зазначеної в підпункті 10 пункту 1 глави 2 розділу ІІ Ліцензійних умов, - протягом п'ятнадцяти робочих днів з дати виникнення відповідних змін (з дати призначення на посаду або звільнення з посади);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8" w:name="n727"/>
      <w:bookmarkEnd w:id="328"/>
      <w:r w:rsidRPr="008429A8">
        <w:rPr>
          <w:rFonts w:ascii="Times New Roman" w:eastAsia="Times New Roman" w:hAnsi="Times New Roman" w:cs="Times New Roman"/>
          <w:color w:val="000000"/>
          <w:sz w:val="24"/>
          <w:szCs w:val="24"/>
          <w:lang w:eastAsia="uk-UA"/>
        </w:rPr>
        <w:t>щодо інформації, зазначеної в підпункті 11 пункту 1 глави 2 розділу ІІ Ліцензійних умов, - протягом п'ятнадцяти робочих днів з дати виникнення відповідних змін (з дати, зазначеної в сертифікаті, або з дати призначення на посаду (звільнення з посади) сертифікованого фахівця). При цьому якщо зміни, які виникли, стосуються тільки зміни стажу роботи на фондовому ринку сертифікованого фахівця, така інформація не подається;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9" w:name="n905"/>
      <w:bookmarkEnd w:id="329"/>
      <w:r w:rsidRPr="008429A8">
        <w:rPr>
          <w:rFonts w:ascii="Times New Roman" w:eastAsia="Times New Roman" w:hAnsi="Times New Roman" w:cs="Times New Roman"/>
          <w:color w:val="000000"/>
          <w:sz w:val="24"/>
          <w:szCs w:val="24"/>
          <w:lang w:eastAsia="uk-UA"/>
        </w:rPr>
        <w:t>щодо інформації, зазначеної в підпункті 22 пункту 1 глави 2 розділу II Ліцензійних умов, - протягом п’ятнадцяти робочих днів з дати виникнення відповідних змін (з дати, зазначеної в кваліфікаційному посвідченні, або з дати призначення на посаду головного бухгалтера або особи, на яку покладено ведення бухгалтерського обліку).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0" w:name="n906"/>
      <w:bookmarkEnd w:id="330"/>
      <w:r w:rsidRPr="008429A8">
        <w:rPr>
          <w:rFonts w:ascii="Times New Roman" w:eastAsia="Times New Roman" w:hAnsi="Times New Roman" w:cs="Times New Roman"/>
          <w:i/>
          <w:iCs/>
          <w:color w:val="000000"/>
          <w:sz w:val="24"/>
          <w:szCs w:val="24"/>
          <w:lang w:eastAsia="uk-UA"/>
        </w:rPr>
        <w:t>{Пункт 5 глави 3 розділу II доповнено новим абзацом дев'ятим згідно з Рішенням Національної комісії з цінних паперів та фондового ринку </w:t>
      </w:r>
      <w:hyperlink r:id="rId205" w:anchor="n15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1" w:name="n728"/>
      <w:bookmarkEnd w:id="331"/>
      <w:r w:rsidRPr="008429A8">
        <w:rPr>
          <w:rFonts w:ascii="Times New Roman" w:eastAsia="Times New Roman" w:hAnsi="Times New Roman" w:cs="Times New Roman"/>
          <w:color w:val="000000"/>
          <w:sz w:val="24"/>
          <w:szCs w:val="24"/>
          <w:lang w:eastAsia="uk-UA"/>
        </w:rPr>
        <w:t>У разі зменшення у ліцензіата визначеної мінімальної кількості сертифікованих фахівців (у тому числі керівних посадових осіб) під час здійснення професійної діяльності ліцензіат не пізніше трьох місяців від дати виникнення цього факту повинен відновити їхню потрібну кількість;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2" w:name="n729"/>
      <w:bookmarkEnd w:id="332"/>
      <w:r w:rsidRPr="008429A8">
        <w:rPr>
          <w:rFonts w:ascii="Times New Roman" w:eastAsia="Times New Roman" w:hAnsi="Times New Roman" w:cs="Times New Roman"/>
          <w:color w:val="000000"/>
          <w:sz w:val="24"/>
          <w:szCs w:val="24"/>
          <w:lang w:eastAsia="uk-UA"/>
        </w:rPr>
        <w:t>щодо інформації, зазначеної в підпункті 13 пункту 1 глави 2 розділу ІІ Ліцензійних умов, - протягом п'ятнадцяти робочих днів з дати отримання ліцензіатом відповідної інформації;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3" w:name="n730"/>
      <w:bookmarkEnd w:id="333"/>
      <w:r w:rsidRPr="008429A8">
        <w:rPr>
          <w:rFonts w:ascii="Times New Roman" w:eastAsia="Times New Roman" w:hAnsi="Times New Roman" w:cs="Times New Roman"/>
          <w:color w:val="000000"/>
          <w:sz w:val="24"/>
          <w:szCs w:val="24"/>
          <w:lang w:eastAsia="uk-UA"/>
        </w:rPr>
        <w:t>щодо інформації, зазначеної в підпункті 15 пункту 1 глави 2 розділу ІІ Ліцензійних умов в частині, що стосується права користування приміщенням (крім змін, що пов’язані тільки зі зміною оплати за користування), та назв і реквізитів відповідних документів, що підтверджують право власності ліцензіата на нежитлове приміщення, - протягом п'ятнадцяти робочих днів з дати виникнення відповідних змін;</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4" w:name="n731"/>
      <w:bookmarkEnd w:id="334"/>
      <w:r w:rsidRPr="008429A8">
        <w:rPr>
          <w:rFonts w:ascii="Times New Roman" w:eastAsia="Times New Roman" w:hAnsi="Times New Roman" w:cs="Times New Roman"/>
          <w:color w:val="000000"/>
          <w:sz w:val="24"/>
          <w:szCs w:val="24"/>
          <w:lang w:eastAsia="uk-UA"/>
        </w:rPr>
        <w:t>щодо інформації, зазначеної в підпункті 21 пункту 1 глави 2 розділу ІІ Ліцензійних умов, - протягом п’ятнадцяти робочих днів з дати отримання відповідної інформації від такої фізичної особи;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5" w:name="n732"/>
      <w:bookmarkEnd w:id="335"/>
      <w:r w:rsidRPr="008429A8">
        <w:rPr>
          <w:rFonts w:ascii="Times New Roman" w:eastAsia="Times New Roman" w:hAnsi="Times New Roman" w:cs="Times New Roman"/>
          <w:color w:val="000000"/>
          <w:sz w:val="24"/>
          <w:szCs w:val="24"/>
          <w:lang w:eastAsia="uk-UA"/>
        </w:rPr>
        <w:t>щодо інформації про графік роботи ліцензіата, складеної у довільній формі, яка подається до Комісії за три робочих дні до запланованої дати внесення відповідних змін до графіка його роботи.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6" w:name="n733"/>
      <w:bookmarkEnd w:id="336"/>
      <w:r w:rsidRPr="008429A8">
        <w:rPr>
          <w:rFonts w:ascii="Times New Roman" w:eastAsia="Times New Roman" w:hAnsi="Times New Roman" w:cs="Times New Roman"/>
          <w:color w:val="000000"/>
          <w:sz w:val="24"/>
          <w:szCs w:val="24"/>
          <w:lang w:eastAsia="uk-UA"/>
        </w:rPr>
        <w:t>У разі звільнення керівника ліцензіата орган, наділений відповідно до законодавства повноваженнями щодо призначення керівника, зобов'язаний призначити нового керівника або виконувача обов'язків керівника ліцензіата не пізніше трьох робочих днів з дати звільнення керівника ліцензіата. Така особа повинна відповідати вимогам, установленим цими Ліцензійними умовами до керівника.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7" w:name="n734"/>
      <w:bookmarkEnd w:id="337"/>
      <w:r w:rsidRPr="008429A8">
        <w:rPr>
          <w:rFonts w:ascii="Times New Roman" w:eastAsia="Times New Roman" w:hAnsi="Times New Roman" w:cs="Times New Roman"/>
          <w:color w:val="000000"/>
          <w:sz w:val="24"/>
          <w:szCs w:val="24"/>
          <w:lang w:eastAsia="uk-UA"/>
        </w:rPr>
        <w:t>У разі тимчасової відсутності керівника ліцензіата (відпустка, відрядження, тимчасова непрацездатність) особа, яка тимчасово виконує його обов'язки, має приступити до виконання обов'язків керівника ліцензіата з першого дня його відсутності. При цьому особа призначається з числа сертифікованих фахівців ліцензіата.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8" w:name="n735"/>
      <w:bookmarkEnd w:id="338"/>
      <w:r w:rsidRPr="008429A8">
        <w:rPr>
          <w:rFonts w:ascii="Times New Roman" w:eastAsia="Times New Roman" w:hAnsi="Times New Roman" w:cs="Times New Roman"/>
          <w:color w:val="000000"/>
          <w:sz w:val="24"/>
          <w:szCs w:val="24"/>
          <w:lang w:eastAsia="uk-UA"/>
        </w:rPr>
        <w:lastRenderedPageBreak/>
        <w:t>Ліцензіат у разі звільнення особи, яка займає посаду головного бухгалтера, або особи, на яку покладено ведення бухгалтерського обліку ліцензіата, або закінчення/розірвання договору з юридичною особою, на яку покладено ведення бухгалтерського обліку ліцензіата, повинен призначити особу, на яку будуть покладені зазначені обов'язки та яка відповідає вимогам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39" w:name="n907"/>
      <w:bookmarkEnd w:id="339"/>
      <w:r w:rsidRPr="008429A8">
        <w:rPr>
          <w:rFonts w:ascii="Times New Roman" w:eastAsia="Times New Roman" w:hAnsi="Times New Roman" w:cs="Times New Roman"/>
          <w:i/>
          <w:iCs/>
          <w:color w:val="000000"/>
          <w:sz w:val="24"/>
          <w:szCs w:val="24"/>
          <w:lang w:eastAsia="uk-UA"/>
        </w:rPr>
        <w:t>{Абзац сімнадцятий пункту 5 глави 3 розділу II в редакції Рішення Національної комісії з цінних паперів та фондового ринку </w:t>
      </w:r>
      <w:hyperlink r:id="rId206" w:anchor="n154"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0" w:name="n736"/>
      <w:bookmarkEnd w:id="340"/>
      <w:r w:rsidRPr="008429A8">
        <w:rPr>
          <w:rFonts w:ascii="Times New Roman" w:eastAsia="Times New Roman" w:hAnsi="Times New Roman" w:cs="Times New Roman"/>
          <w:color w:val="000000"/>
          <w:sz w:val="24"/>
          <w:szCs w:val="24"/>
          <w:lang w:eastAsia="uk-UA"/>
        </w:rPr>
        <w:t>У разі наявності у ліцензіата діючих або створення в процесі професійної діяльності нових відокремлених підрозділів, які мають намір провадити діяльність з управління активами інституційних інвесторів (діяльність з управління активами) на підставі отриманої ліцензії, ліцензіат повинен до початку провадження ними діяльності подати до Комісії документи щодо кожного такого підрозділу: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1" w:name="n737"/>
      <w:bookmarkEnd w:id="341"/>
      <w:r w:rsidRPr="008429A8">
        <w:rPr>
          <w:rFonts w:ascii="Times New Roman" w:eastAsia="Times New Roman" w:hAnsi="Times New Roman" w:cs="Times New Roman"/>
          <w:color w:val="000000"/>
          <w:sz w:val="24"/>
          <w:szCs w:val="24"/>
          <w:lang w:eastAsia="uk-UA"/>
        </w:rPr>
        <w:t>передбачені пунктом 2 глави 2 розділу ІІ цих Ліцензійних умов (крім банку);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2" w:name="n738"/>
      <w:bookmarkEnd w:id="342"/>
      <w:r w:rsidRPr="008429A8">
        <w:rPr>
          <w:rFonts w:ascii="Times New Roman" w:eastAsia="Times New Roman" w:hAnsi="Times New Roman" w:cs="Times New Roman"/>
          <w:color w:val="000000"/>
          <w:sz w:val="24"/>
          <w:szCs w:val="24"/>
          <w:lang w:eastAsia="uk-UA"/>
        </w:rPr>
        <w:t>для банку - передбачені пунктом 2 глави 2 розділу III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3" w:name="n908"/>
      <w:bookmarkEnd w:id="343"/>
      <w:r w:rsidRPr="008429A8">
        <w:rPr>
          <w:rFonts w:ascii="Times New Roman" w:eastAsia="Times New Roman" w:hAnsi="Times New Roman" w:cs="Times New Roman"/>
          <w:i/>
          <w:iCs/>
          <w:color w:val="000000"/>
          <w:sz w:val="24"/>
          <w:szCs w:val="24"/>
          <w:lang w:eastAsia="uk-UA"/>
        </w:rPr>
        <w:t>{Абзац двадцятий пункту 5 глави 3 розділу II із змінами, внесеними згідно з Рішенням Національної комісії з цінних паперів та фондового ринку </w:t>
      </w:r>
      <w:hyperlink r:id="rId207" w:anchor="n15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4" w:name="n741"/>
      <w:bookmarkEnd w:id="344"/>
      <w:r w:rsidRPr="008429A8">
        <w:rPr>
          <w:rFonts w:ascii="Times New Roman" w:eastAsia="Times New Roman" w:hAnsi="Times New Roman" w:cs="Times New Roman"/>
          <w:i/>
          <w:iCs/>
          <w:color w:val="000000"/>
          <w:sz w:val="24"/>
          <w:szCs w:val="24"/>
          <w:lang w:eastAsia="uk-UA"/>
        </w:rPr>
        <w:t>{Пункт 5 глави 3 розділу II в редакції Рішення Національної комісії з цінних паперів та фондового ринку </w:t>
      </w:r>
      <w:hyperlink r:id="rId208" w:anchor="n13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5" w:name="n190"/>
      <w:bookmarkEnd w:id="345"/>
      <w:r w:rsidRPr="008429A8">
        <w:rPr>
          <w:rFonts w:ascii="Times New Roman" w:eastAsia="Times New Roman" w:hAnsi="Times New Roman" w:cs="Times New Roman"/>
          <w:color w:val="000000"/>
          <w:sz w:val="24"/>
          <w:szCs w:val="24"/>
          <w:lang w:eastAsia="uk-UA"/>
        </w:rPr>
        <w:t>6. Компанія з управління активами має право здійснювати одночасно управління активами декількох інституційних інвесторів з дотриманням вимог законодавства у сфері управління активами інституційних інвесторів.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6" w:name="n909"/>
      <w:bookmarkEnd w:id="346"/>
      <w:r w:rsidRPr="008429A8">
        <w:rPr>
          <w:rFonts w:ascii="Times New Roman" w:eastAsia="Times New Roman" w:hAnsi="Times New Roman" w:cs="Times New Roman"/>
          <w:i/>
          <w:iCs/>
          <w:color w:val="000000"/>
          <w:sz w:val="24"/>
          <w:szCs w:val="24"/>
          <w:lang w:eastAsia="uk-UA"/>
        </w:rPr>
        <w:t>{Пункт 6 глави 3 розділу II із змінами, внесеними згідно з Рішенням Національної комісії з цінних паперів та фондового ринку </w:t>
      </w:r>
      <w:hyperlink r:id="rId209" w:anchor="n15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7" w:name="n191"/>
      <w:bookmarkEnd w:id="347"/>
      <w:r w:rsidRPr="008429A8">
        <w:rPr>
          <w:rFonts w:ascii="Times New Roman" w:eastAsia="Times New Roman" w:hAnsi="Times New Roman" w:cs="Times New Roman"/>
          <w:color w:val="000000"/>
          <w:sz w:val="24"/>
          <w:szCs w:val="24"/>
          <w:lang w:eastAsia="uk-UA"/>
        </w:rPr>
        <w:t>7. Ліцензіат повинен розробити та затвердити внутрішні документи, що визначають порядок надання фінансових послуг, зокрема порядок і строки розгляду звернень клієнтів та професійних учасників фондового ринку, процедуру запобігання несанкціонованому доступу до інформації з обмеженим доступом і її неправомірному використанню; порядок здійснення внутрішнього аудиту (контролю) та систему управління ризиками.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8" w:name="n192"/>
      <w:bookmarkEnd w:id="348"/>
      <w:r w:rsidRPr="008429A8">
        <w:rPr>
          <w:rFonts w:ascii="Times New Roman" w:eastAsia="Times New Roman" w:hAnsi="Times New Roman" w:cs="Times New Roman"/>
          <w:color w:val="000000"/>
          <w:sz w:val="24"/>
          <w:szCs w:val="24"/>
          <w:lang w:eastAsia="uk-UA"/>
        </w:rPr>
        <w:t>8. Усі договори, які укладатимуться ліцензіатом, мають відповідати вимогам законодавства.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9" w:name="n193"/>
      <w:bookmarkEnd w:id="349"/>
      <w:r w:rsidRPr="008429A8">
        <w:rPr>
          <w:rFonts w:ascii="Times New Roman" w:eastAsia="Times New Roman" w:hAnsi="Times New Roman" w:cs="Times New Roman"/>
          <w:color w:val="000000"/>
          <w:sz w:val="24"/>
          <w:szCs w:val="24"/>
          <w:lang w:eastAsia="uk-UA"/>
        </w:rPr>
        <w:t>9. Ліцензіат та його відокремлені підрозділи, у тому числі ті, що утворені та діють в іноземних державах, повинні дотримуватися вимог щодо організації фінансового моніторингу, встановлених законодавством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0" w:name="n742"/>
      <w:bookmarkEnd w:id="350"/>
      <w:r w:rsidRPr="008429A8">
        <w:rPr>
          <w:rFonts w:ascii="Times New Roman" w:eastAsia="Times New Roman" w:hAnsi="Times New Roman" w:cs="Times New Roman"/>
          <w:i/>
          <w:iCs/>
          <w:color w:val="000000"/>
          <w:sz w:val="24"/>
          <w:szCs w:val="24"/>
          <w:lang w:eastAsia="uk-UA"/>
        </w:rPr>
        <w:t>{Абзац перший пункту 9 глави 3 розділу II із змінами, внесеними згідно з Рішенням Національної комісії з цінних паперів та фондового ринку </w:t>
      </w:r>
      <w:hyperlink r:id="rId210" w:anchor="n15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1" w:name="n194"/>
      <w:bookmarkEnd w:id="351"/>
      <w:r w:rsidRPr="008429A8">
        <w:rPr>
          <w:rFonts w:ascii="Times New Roman" w:eastAsia="Times New Roman" w:hAnsi="Times New Roman" w:cs="Times New Roman"/>
          <w:color w:val="000000"/>
          <w:sz w:val="24"/>
          <w:szCs w:val="24"/>
          <w:lang w:eastAsia="uk-UA"/>
        </w:rPr>
        <w:t>У разі якщо вимоги щодо організації фінансового моніторингу суперечать законодавству іноземної держави, на території якої утворено відокремлений підрозділ, ліцензіат зобов'язаний повідомити 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 Комісію про неможливість дотримання його відокремленим підрозділом зазначених вимог.</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2" w:name="n743"/>
      <w:bookmarkEnd w:id="352"/>
      <w:r w:rsidRPr="008429A8">
        <w:rPr>
          <w:rFonts w:ascii="Times New Roman" w:eastAsia="Times New Roman" w:hAnsi="Times New Roman" w:cs="Times New Roman"/>
          <w:i/>
          <w:iCs/>
          <w:color w:val="000000"/>
          <w:sz w:val="24"/>
          <w:szCs w:val="24"/>
          <w:lang w:eastAsia="uk-UA"/>
        </w:rPr>
        <w:t>{Абзац другий пункту 9 глави 3 розділу II із змінами, внесеними згідно з Рішенням Національної комісії з цінних паперів та фондового ринку </w:t>
      </w:r>
      <w:hyperlink r:id="rId211" w:anchor="n15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3" w:name="n195"/>
      <w:bookmarkEnd w:id="353"/>
      <w:r w:rsidRPr="008429A8">
        <w:rPr>
          <w:rFonts w:ascii="Times New Roman" w:eastAsia="Times New Roman" w:hAnsi="Times New Roman" w:cs="Times New Roman"/>
          <w:color w:val="000000"/>
          <w:sz w:val="24"/>
          <w:szCs w:val="24"/>
          <w:lang w:eastAsia="uk-UA"/>
        </w:rPr>
        <w:t>10. Ліцензіат зобов’язаний протягом усього строку дії ліцензії виконувати вимоги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4" w:name="n744"/>
      <w:bookmarkEnd w:id="354"/>
      <w:r w:rsidRPr="008429A8">
        <w:rPr>
          <w:rFonts w:ascii="Times New Roman" w:eastAsia="Times New Roman" w:hAnsi="Times New Roman" w:cs="Times New Roman"/>
          <w:i/>
          <w:iCs/>
          <w:color w:val="000000"/>
          <w:sz w:val="24"/>
          <w:szCs w:val="24"/>
          <w:lang w:eastAsia="uk-UA"/>
        </w:rPr>
        <w:t>{Пункт 10 глави 3 розділу II із змінами, внесеними згідно з Рішенням Національної комісії з цінних паперів та фондового ринку </w:t>
      </w:r>
      <w:hyperlink r:id="rId212" w:anchor="n158"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5" w:name="n196"/>
      <w:bookmarkEnd w:id="355"/>
      <w:r w:rsidRPr="008429A8">
        <w:rPr>
          <w:rFonts w:ascii="Times New Roman" w:eastAsia="Times New Roman" w:hAnsi="Times New Roman" w:cs="Times New Roman"/>
          <w:color w:val="000000"/>
          <w:sz w:val="24"/>
          <w:szCs w:val="24"/>
          <w:lang w:eastAsia="uk-UA"/>
        </w:rPr>
        <w:lastRenderedPageBreak/>
        <w:t>11. Ліцензіат здійснює діяльність відповідно до вимог законодавства України з урахуванням особливостей, передбачених </w:t>
      </w:r>
      <w:hyperlink r:id="rId213" w:tgtFrame="_blank" w:history="1">
        <w:r w:rsidRPr="008429A8">
          <w:rPr>
            <w:rFonts w:ascii="Times New Roman" w:eastAsia="Times New Roman" w:hAnsi="Times New Roman" w:cs="Times New Roman"/>
            <w:color w:val="000099"/>
            <w:sz w:val="24"/>
            <w:szCs w:val="24"/>
            <w:u w:val="single"/>
            <w:lang w:eastAsia="uk-UA"/>
          </w:rPr>
          <w:t>Законами України</w:t>
        </w:r>
      </w:hyperlink>
      <w:r w:rsidRPr="008429A8">
        <w:rPr>
          <w:rFonts w:ascii="Times New Roman" w:eastAsia="Times New Roman" w:hAnsi="Times New Roman" w:cs="Times New Roman"/>
          <w:color w:val="000000"/>
          <w:sz w:val="24"/>
          <w:szCs w:val="24"/>
          <w:lang w:eastAsia="uk-UA"/>
        </w:rPr>
        <w:t> «Про інститути спільного інвестування», </w:t>
      </w:r>
      <w:hyperlink r:id="rId214" w:tgtFrame="_blank" w:history="1">
        <w:r w:rsidRPr="008429A8">
          <w:rPr>
            <w:rFonts w:ascii="Times New Roman" w:eastAsia="Times New Roman" w:hAnsi="Times New Roman" w:cs="Times New Roman"/>
            <w:color w:val="000099"/>
            <w:sz w:val="24"/>
            <w:szCs w:val="24"/>
            <w:u w:val="single"/>
            <w:lang w:eastAsia="uk-UA"/>
          </w:rPr>
          <w:t>«Про недержавне пенсійне забезпечення»</w:t>
        </w:r>
      </w:hyperlink>
      <w:r w:rsidRPr="008429A8">
        <w:rPr>
          <w:rFonts w:ascii="Times New Roman" w:eastAsia="Times New Roman" w:hAnsi="Times New Roman" w:cs="Times New Roman"/>
          <w:color w:val="000000"/>
          <w:sz w:val="24"/>
          <w:szCs w:val="24"/>
          <w:lang w:eastAsia="uk-UA"/>
        </w:rPr>
        <w:t> і нормативно-правовими актами Державної комісії з цінних паперів та фондового ринку і Комісії з цього питання.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6" w:name="n553"/>
      <w:bookmarkEnd w:id="356"/>
      <w:r w:rsidRPr="008429A8">
        <w:rPr>
          <w:rFonts w:ascii="Times New Roman" w:eastAsia="Times New Roman" w:hAnsi="Times New Roman" w:cs="Times New Roman"/>
          <w:i/>
          <w:iCs/>
          <w:color w:val="000000"/>
          <w:sz w:val="24"/>
          <w:szCs w:val="24"/>
          <w:lang w:eastAsia="uk-UA"/>
        </w:rPr>
        <w:t>{Пункт 11 глави 3 розділу II із змінами, внесеними згідно з Рішенням Національної комісії з цінних паперів та фондового ринку </w:t>
      </w:r>
      <w:hyperlink r:id="rId215" w:anchor="n61"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в редакції</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216" w:anchor="n15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7" w:name="n197"/>
      <w:bookmarkEnd w:id="357"/>
      <w:r w:rsidRPr="008429A8">
        <w:rPr>
          <w:rFonts w:ascii="Times New Roman" w:eastAsia="Times New Roman" w:hAnsi="Times New Roman" w:cs="Times New Roman"/>
          <w:color w:val="000000"/>
          <w:sz w:val="24"/>
          <w:szCs w:val="24"/>
          <w:lang w:eastAsia="uk-UA"/>
        </w:rPr>
        <w:t>12. Компанія з управління активами, яка отримала ліцензію на здійснення професійної діяльності на фондовому ринку - діяльності з управління активами інституційних інвесторів та не управляє активами недержавних пенсійних фондів, зобов'язана підтримувати розмір власного капіталу на рівні не меншому ніж 7000000 гривень.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8" w:name="n198"/>
      <w:bookmarkEnd w:id="358"/>
      <w:r w:rsidRPr="008429A8">
        <w:rPr>
          <w:rFonts w:ascii="Times New Roman" w:eastAsia="Times New Roman" w:hAnsi="Times New Roman" w:cs="Times New Roman"/>
          <w:color w:val="000000"/>
          <w:sz w:val="24"/>
          <w:szCs w:val="24"/>
          <w:lang w:eastAsia="uk-UA"/>
        </w:rPr>
        <w:t>Особа, яка здійснює управління активами недержавних пенсійних фондів, зобов'язана підтримувати розмір власного капіталу на рівні не меншому ніж розмір її зареєстрованого статутного капіталу.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9" w:name="n199"/>
      <w:bookmarkEnd w:id="359"/>
      <w:r w:rsidRPr="008429A8">
        <w:rPr>
          <w:rFonts w:ascii="Times New Roman" w:eastAsia="Times New Roman" w:hAnsi="Times New Roman" w:cs="Times New Roman"/>
          <w:color w:val="000000"/>
          <w:sz w:val="24"/>
          <w:szCs w:val="24"/>
          <w:lang w:eastAsia="uk-UA"/>
        </w:rPr>
        <w:t>Вимоги до розміру власного капіталу ліцензіата, зазначені в </w:t>
      </w:r>
      <w:hyperlink r:id="rId217" w:anchor="n197" w:history="1">
        <w:r w:rsidRPr="008429A8">
          <w:rPr>
            <w:rFonts w:ascii="Times New Roman" w:eastAsia="Times New Roman" w:hAnsi="Times New Roman" w:cs="Times New Roman"/>
            <w:color w:val="006600"/>
            <w:sz w:val="24"/>
            <w:szCs w:val="24"/>
            <w:u w:val="single"/>
            <w:lang w:eastAsia="uk-UA"/>
          </w:rPr>
          <w:t>абзацах </w:t>
        </w:r>
      </w:hyperlink>
      <w:hyperlink r:id="rId218" w:anchor="n197" w:history="1">
        <w:r w:rsidRPr="008429A8">
          <w:rPr>
            <w:rFonts w:ascii="Times New Roman" w:eastAsia="Times New Roman" w:hAnsi="Times New Roman" w:cs="Times New Roman"/>
            <w:color w:val="006600"/>
            <w:sz w:val="24"/>
            <w:szCs w:val="24"/>
            <w:u w:val="single"/>
            <w:lang w:eastAsia="uk-UA"/>
          </w:rPr>
          <w:t>першому</w:t>
        </w:r>
      </w:hyperlink>
      <w:r w:rsidRPr="008429A8">
        <w:rPr>
          <w:rFonts w:ascii="Times New Roman" w:eastAsia="Times New Roman" w:hAnsi="Times New Roman" w:cs="Times New Roman"/>
          <w:color w:val="000000"/>
          <w:sz w:val="24"/>
          <w:szCs w:val="24"/>
          <w:lang w:eastAsia="uk-UA"/>
        </w:rPr>
        <w:t> та </w:t>
      </w:r>
      <w:hyperlink r:id="rId219" w:anchor="n198" w:history="1">
        <w:r w:rsidRPr="008429A8">
          <w:rPr>
            <w:rFonts w:ascii="Times New Roman" w:eastAsia="Times New Roman" w:hAnsi="Times New Roman" w:cs="Times New Roman"/>
            <w:color w:val="006600"/>
            <w:sz w:val="24"/>
            <w:szCs w:val="24"/>
            <w:u w:val="single"/>
            <w:lang w:eastAsia="uk-UA"/>
          </w:rPr>
          <w:t>другому</w:t>
        </w:r>
      </w:hyperlink>
      <w:r w:rsidRPr="008429A8">
        <w:rPr>
          <w:rFonts w:ascii="Times New Roman" w:eastAsia="Times New Roman" w:hAnsi="Times New Roman" w:cs="Times New Roman"/>
          <w:color w:val="000000"/>
          <w:sz w:val="24"/>
          <w:szCs w:val="24"/>
          <w:lang w:eastAsia="uk-UA"/>
        </w:rPr>
        <w:t> цього пункту, не поширюються на нього протягом перших двох років з дати видачі ліцензії в разі, якщо він вперше отримав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0" w:name="n200"/>
      <w:bookmarkEnd w:id="360"/>
      <w:r w:rsidRPr="008429A8">
        <w:rPr>
          <w:rFonts w:ascii="Times New Roman" w:eastAsia="Times New Roman" w:hAnsi="Times New Roman" w:cs="Times New Roman"/>
          <w:color w:val="000000"/>
          <w:sz w:val="24"/>
          <w:szCs w:val="24"/>
          <w:lang w:eastAsia="uk-UA"/>
        </w:rPr>
        <w:t>У разі зменшення розміру власного капіталу нижче рівня, визначеного </w:t>
      </w:r>
      <w:hyperlink r:id="rId220" w:anchor="n197" w:history="1">
        <w:r w:rsidRPr="008429A8">
          <w:rPr>
            <w:rFonts w:ascii="Times New Roman" w:eastAsia="Times New Roman" w:hAnsi="Times New Roman" w:cs="Times New Roman"/>
            <w:color w:val="006600"/>
            <w:sz w:val="24"/>
            <w:szCs w:val="24"/>
            <w:u w:val="single"/>
            <w:lang w:eastAsia="uk-UA"/>
          </w:rPr>
          <w:t>абзацами першим</w:t>
        </w:r>
      </w:hyperlink>
      <w:r w:rsidRPr="008429A8">
        <w:rPr>
          <w:rFonts w:ascii="Times New Roman" w:eastAsia="Times New Roman" w:hAnsi="Times New Roman" w:cs="Times New Roman"/>
          <w:color w:val="000000"/>
          <w:sz w:val="24"/>
          <w:szCs w:val="24"/>
          <w:lang w:eastAsia="uk-UA"/>
        </w:rPr>
        <w:t> та </w:t>
      </w:r>
      <w:hyperlink r:id="rId221" w:anchor="n198" w:history="1">
        <w:r w:rsidRPr="008429A8">
          <w:rPr>
            <w:rFonts w:ascii="Times New Roman" w:eastAsia="Times New Roman" w:hAnsi="Times New Roman" w:cs="Times New Roman"/>
            <w:color w:val="006600"/>
            <w:sz w:val="24"/>
            <w:szCs w:val="24"/>
            <w:u w:val="single"/>
            <w:lang w:eastAsia="uk-UA"/>
          </w:rPr>
          <w:t>другим</w:t>
        </w:r>
      </w:hyperlink>
      <w:r w:rsidRPr="008429A8">
        <w:rPr>
          <w:rFonts w:ascii="Times New Roman" w:eastAsia="Times New Roman" w:hAnsi="Times New Roman" w:cs="Times New Roman"/>
          <w:color w:val="000000"/>
          <w:sz w:val="24"/>
          <w:szCs w:val="24"/>
          <w:lang w:eastAsia="uk-UA"/>
        </w:rPr>
        <w:t> цього пункту, компанія з управління активами або адміністратор недержавного пенсійного фонду зобов'язані: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1" w:name="n201"/>
      <w:bookmarkEnd w:id="361"/>
      <w:r w:rsidRPr="008429A8">
        <w:rPr>
          <w:rFonts w:ascii="Times New Roman" w:eastAsia="Times New Roman" w:hAnsi="Times New Roman" w:cs="Times New Roman"/>
          <w:color w:val="000000"/>
          <w:sz w:val="24"/>
          <w:szCs w:val="24"/>
          <w:lang w:eastAsia="uk-UA"/>
        </w:rPr>
        <w:t>повідомити про це Комісію протягом трьох робочих днів з дня виникнення такого зменшення;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2" w:name="n202"/>
      <w:bookmarkEnd w:id="362"/>
      <w:r w:rsidRPr="008429A8">
        <w:rPr>
          <w:rFonts w:ascii="Times New Roman" w:eastAsia="Times New Roman" w:hAnsi="Times New Roman" w:cs="Times New Roman"/>
          <w:color w:val="000000"/>
          <w:sz w:val="24"/>
          <w:szCs w:val="24"/>
          <w:lang w:eastAsia="uk-UA"/>
        </w:rPr>
        <w:t>привести розмір власного капіталу у відповідність до обов'язкового розміру, передбаченого чинним законодавством, протягом шести місяців з дня виникнення такої невідповідності та надати відповідні підтвердні документи до Комісії.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3" w:name="n203"/>
      <w:bookmarkEnd w:id="363"/>
      <w:r w:rsidRPr="008429A8">
        <w:rPr>
          <w:rFonts w:ascii="Times New Roman" w:eastAsia="Times New Roman" w:hAnsi="Times New Roman" w:cs="Times New Roman"/>
          <w:color w:val="000000"/>
          <w:sz w:val="24"/>
          <w:szCs w:val="24"/>
          <w:lang w:eastAsia="uk-UA"/>
        </w:rPr>
        <w:t>Комісія має право прийняти рішення про продовження строку усунення невідповідності розміру власного капіталу особи, яка отримала ліцензію на провадження діяльності з управління активами, вимогам чинного законодавства на строк не більше як три місяці.</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4" w:name="n204"/>
      <w:bookmarkEnd w:id="364"/>
      <w:r w:rsidRPr="008429A8">
        <w:rPr>
          <w:rFonts w:ascii="Times New Roman" w:eastAsia="Times New Roman" w:hAnsi="Times New Roman" w:cs="Times New Roman"/>
          <w:color w:val="000000"/>
          <w:sz w:val="24"/>
          <w:szCs w:val="24"/>
          <w:lang w:eastAsia="uk-UA"/>
        </w:rPr>
        <w:t>У такому випадку особа, яка отримала ліцензію на провадження діяльності з управління активами, не пізніше ніж за п'ятнадцять робочих днів до закінчення строку, встановленого </w:t>
      </w:r>
      <w:hyperlink r:id="rId222" w:anchor="n202" w:history="1">
        <w:r w:rsidRPr="008429A8">
          <w:rPr>
            <w:rFonts w:ascii="Times New Roman" w:eastAsia="Times New Roman" w:hAnsi="Times New Roman" w:cs="Times New Roman"/>
            <w:color w:val="006600"/>
            <w:sz w:val="24"/>
            <w:szCs w:val="24"/>
            <w:u w:val="single"/>
            <w:lang w:eastAsia="uk-UA"/>
          </w:rPr>
          <w:t>абзацом шостим</w:t>
        </w:r>
      </w:hyperlink>
      <w:r w:rsidRPr="008429A8">
        <w:rPr>
          <w:rFonts w:ascii="Times New Roman" w:eastAsia="Times New Roman" w:hAnsi="Times New Roman" w:cs="Times New Roman"/>
          <w:color w:val="000000"/>
          <w:sz w:val="24"/>
          <w:szCs w:val="24"/>
          <w:lang w:eastAsia="uk-UA"/>
        </w:rPr>
        <w:t> цього пункту, повинна подати до Комісії клопотання щодо його продовження.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5" w:name="n911"/>
      <w:bookmarkEnd w:id="365"/>
      <w:r w:rsidRPr="008429A8">
        <w:rPr>
          <w:rFonts w:ascii="Times New Roman" w:eastAsia="Times New Roman" w:hAnsi="Times New Roman" w:cs="Times New Roman"/>
          <w:color w:val="000000"/>
          <w:sz w:val="24"/>
          <w:szCs w:val="24"/>
          <w:lang w:eastAsia="uk-UA"/>
        </w:rPr>
        <w:t>13. Професійний адміністратор недержавного пенсійного фонду повинен сформувати резервний фонд відповідно до </w:t>
      </w:r>
      <w:hyperlink r:id="rId223" w:tgtFrame="_blank" w:history="1">
        <w:r w:rsidRPr="008429A8">
          <w:rPr>
            <w:rFonts w:ascii="Times New Roman" w:eastAsia="Times New Roman" w:hAnsi="Times New Roman" w:cs="Times New Roman"/>
            <w:color w:val="000099"/>
            <w:sz w:val="24"/>
            <w:szCs w:val="24"/>
            <w:u w:val="single"/>
            <w:lang w:eastAsia="uk-UA"/>
          </w:rPr>
          <w:t>Закону України</w:t>
        </w:r>
      </w:hyperlink>
      <w:r w:rsidRPr="008429A8">
        <w:rPr>
          <w:rFonts w:ascii="Times New Roman" w:eastAsia="Times New Roman" w:hAnsi="Times New Roman" w:cs="Times New Roman"/>
          <w:color w:val="000000"/>
          <w:sz w:val="24"/>
          <w:szCs w:val="24"/>
          <w:lang w:eastAsia="uk-UA"/>
        </w:rPr>
        <w:t> «Про господарські товариства» та з урахуванням особливостей </w:t>
      </w:r>
      <w:hyperlink r:id="rId224" w:tgtFrame="_blank" w:history="1">
        <w:r w:rsidRPr="008429A8">
          <w:rPr>
            <w:rFonts w:ascii="Times New Roman" w:eastAsia="Times New Roman" w:hAnsi="Times New Roman" w:cs="Times New Roman"/>
            <w:color w:val="000099"/>
            <w:sz w:val="24"/>
            <w:szCs w:val="24"/>
            <w:u w:val="single"/>
            <w:lang w:eastAsia="uk-UA"/>
          </w:rPr>
          <w:t>Закону України</w:t>
        </w:r>
      </w:hyperlink>
      <w:r w:rsidRPr="008429A8">
        <w:rPr>
          <w:rFonts w:ascii="Times New Roman" w:eastAsia="Times New Roman" w:hAnsi="Times New Roman" w:cs="Times New Roman"/>
          <w:color w:val="000000"/>
          <w:sz w:val="24"/>
          <w:szCs w:val="24"/>
          <w:lang w:eastAsia="uk-UA"/>
        </w:rPr>
        <w:t> «Про недержавне пенсійне забезпечення» та нормативно-правових актів Державної комісії з цінних паперів та фондового ринку і Комісії, які регулюють діяльність з управління активами інституційних інвесторів (діяльність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6" w:name="n914"/>
      <w:bookmarkEnd w:id="366"/>
      <w:r w:rsidRPr="008429A8">
        <w:rPr>
          <w:rFonts w:ascii="Times New Roman" w:eastAsia="Times New Roman" w:hAnsi="Times New Roman" w:cs="Times New Roman"/>
          <w:i/>
          <w:iCs/>
          <w:color w:val="000000"/>
          <w:sz w:val="24"/>
          <w:szCs w:val="24"/>
          <w:lang w:eastAsia="uk-UA"/>
        </w:rPr>
        <w:t>{Главу 3 розділу II доповнено новим пунктом згідно з Рішенням Національної комісії з цінних паперів та фондового ринку </w:t>
      </w:r>
      <w:hyperlink r:id="rId225" w:anchor="n160"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7" w:name="n912"/>
      <w:bookmarkEnd w:id="367"/>
      <w:r w:rsidRPr="008429A8">
        <w:rPr>
          <w:rFonts w:ascii="Times New Roman" w:eastAsia="Times New Roman" w:hAnsi="Times New Roman" w:cs="Times New Roman"/>
          <w:color w:val="000000"/>
          <w:sz w:val="24"/>
          <w:szCs w:val="24"/>
          <w:lang w:eastAsia="uk-UA"/>
        </w:rPr>
        <w:t>14. Професійний адміністратор недержавного пенсійного фонду, який отримав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має право здійснювати управління тільки активами того недержавного пенсійного фонду, адміністратором якого він 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8" w:name="n913"/>
      <w:bookmarkEnd w:id="368"/>
      <w:r w:rsidRPr="008429A8">
        <w:rPr>
          <w:rFonts w:ascii="Times New Roman" w:eastAsia="Times New Roman" w:hAnsi="Times New Roman" w:cs="Times New Roman"/>
          <w:color w:val="000000"/>
          <w:sz w:val="24"/>
          <w:szCs w:val="24"/>
          <w:lang w:eastAsia="uk-UA"/>
        </w:rPr>
        <w:t>Якщо адміністратор недержавного пенсійного фонду є одноосібним засновником корпоративного пенсійного фонду, здійснює адміністрування цього фонду, то він не має права управляти активами цього фонду.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9" w:name="n915"/>
      <w:bookmarkEnd w:id="369"/>
      <w:r w:rsidRPr="008429A8">
        <w:rPr>
          <w:rFonts w:ascii="Times New Roman" w:eastAsia="Times New Roman" w:hAnsi="Times New Roman" w:cs="Times New Roman"/>
          <w:i/>
          <w:iCs/>
          <w:color w:val="000000"/>
          <w:sz w:val="24"/>
          <w:szCs w:val="24"/>
          <w:lang w:eastAsia="uk-UA"/>
        </w:rPr>
        <w:t>{Главу 3 розділу II доповнено новим пунктом згідно з Рішенням Національної комісії з цінних паперів та фондового ринку </w:t>
      </w:r>
      <w:hyperlink r:id="rId226" w:anchor="n160"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70" w:name="n205"/>
      <w:bookmarkEnd w:id="370"/>
      <w:r w:rsidRPr="008429A8">
        <w:rPr>
          <w:rFonts w:ascii="Times New Roman" w:eastAsia="Times New Roman" w:hAnsi="Times New Roman" w:cs="Times New Roman"/>
          <w:i/>
          <w:iCs/>
          <w:color w:val="000000"/>
          <w:sz w:val="24"/>
          <w:szCs w:val="24"/>
          <w:lang w:eastAsia="uk-UA"/>
        </w:rPr>
        <w:lastRenderedPageBreak/>
        <w:t>{Розділ III виключено на підставі Рішення Національної комісії з цінних паперів та фондового ринку </w:t>
      </w:r>
      <w:hyperlink r:id="rId227" w:anchor="n164"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71" w:name="n235"/>
      <w:bookmarkEnd w:id="371"/>
      <w:r w:rsidRPr="008429A8">
        <w:rPr>
          <w:rFonts w:ascii="Times New Roman" w:eastAsia="Times New Roman" w:hAnsi="Times New Roman" w:cs="Times New Roman"/>
          <w:b/>
          <w:bCs/>
          <w:color w:val="000000"/>
          <w:sz w:val="28"/>
          <w:szCs w:val="28"/>
          <w:lang w:eastAsia="uk-UA"/>
        </w:rPr>
        <w:t>III. Умови отримання ліцензії та провадження професійної діяльності на фондовому ринку - діяльності з управління активами інституційних інвесторів (діяльності з управління активами) банком</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72" w:name="n236"/>
      <w:bookmarkEnd w:id="372"/>
      <w:r w:rsidRPr="008429A8">
        <w:rPr>
          <w:rFonts w:ascii="Times New Roman" w:eastAsia="Times New Roman" w:hAnsi="Times New Roman" w:cs="Times New Roman"/>
          <w:b/>
          <w:bCs/>
          <w:color w:val="000000"/>
          <w:sz w:val="28"/>
          <w:szCs w:val="28"/>
          <w:lang w:eastAsia="uk-UA"/>
        </w:rPr>
        <w:t>1. Умови отримання банком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3" w:name="n237"/>
      <w:bookmarkEnd w:id="373"/>
      <w:r w:rsidRPr="008429A8">
        <w:rPr>
          <w:rFonts w:ascii="Times New Roman" w:eastAsia="Times New Roman" w:hAnsi="Times New Roman" w:cs="Times New Roman"/>
          <w:color w:val="000000"/>
          <w:sz w:val="24"/>
          <w:szCs w:val="24"/>
          <w:lang w:eastAsia="uk-UA"/>
        </w:rPr>
        <w:t>1. Статут (зміни до нього), поданий банком для отримання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повинен відповідати вимогам Законів України </w:t>
      </w:r>
      <w:hyperlink r:id="rId228" w:tgtFrame="_blank" w:history="1">
        <w:r w:rsidRPr="008429A8">
          <w:rPr>
            <w:rFonts w:ascii="Times New Roman" w:eastAsia="Times New Roman" w:hAnsi="Times New Roman" w:cs="Times New Roman"/>
            <w:color w:val="000099"/>
            <w:sz w:val="24"/>
            <w:szCs w:val="24"/>
            <w:u w:val="single"/>
            <w:lang w:eastAsia="uk-UA"/>
          </w:rPr>
          <w:t>«Про господарські товариства»</w:t>
        </w:r>
      </w:hyperlink>
      <w:r w:rsidRPr="008429A8">
        <w:rPr>
          <w:rFonts w:ascii="Times New Roman" w:eastAsia="Times New Roman" w:hAnsi="Times New Roman" w:cs="Times New Roman"/>
          <w:color w:val="000000"/>
          <w:sz w:val="24"/>
          <w:szCs w:val="24"/>
          <w:lang w:eastAsia="uk-UA"/>
        </w:rPr>
        <w:t>, </w:t>
      </w:r>
      <w:hyperlink r:id="rId229" w:tgtFrame="_blank" w:history="1">
        <w:r w:rsidRPr="008429A8">
          <w:rPr>
            <w:rFonts w:ascii="Times New Roman" w:eastAsia="Times New Roman" w:hAnsi="Times New Roman" w:cs="Times New Roman"/>
            <w:color w:val="000099"/>
            <w:sz w:val="24"/>
            <w:szCs w:val="24"/>
            <w:u w:val="single"/>
            <w:lang w:eastAsia="uk-UA"/>
          </w:rPr>
          <w:t>«Про акціонерні товариства»</w:t>
        </w:r>
      </w:hyperlink>
      <w:r w:rsidRPr="008429A8">
        <w:rPr>
          <w:rFonts w:ascii="Times New Roman" w:eastAsia="Times New Roman" w:hAnsi="Times New Roman" w:cs="Times New Roman"/>
          <w:color w:val="000000"/>
          <w:sz w:val="24"/>
          <w:szCs w:val="24"/>
          <w:lang w:eastAsia="uk-UA"/>
        </w:rPr>
        <w:t>, </w:t>
      </w:r>
      <w:hyperlink r:id="rId230" w:tgtFrame="_blank" w:history="1">
        <w:r w:rsidRPr="008429A8">
          <w:rPr>
            <w:rFonts w:ascii="Times New Roman" w:eastAsia="Times New Roman" w:hAnsi="Times New Roman" w:cs="Times New Roman"/>
            <w:color w:val="000099"/>
            <w:sz w:val="24"/>
            <w:szCs w:val="24"/>
            <w:u w:val="single"/>
            <w:lang w:eastAsia="uk-UA"/>
          </w:rPr>
          <w:t>«Про банки і банківську діяльність»</w:t>
        </w:r>
      </w:hyperlink>
      <w:r w:rsidRPr="008429A8">
        <w:rPr>
          <w:rFonts w:ascii="Times New Roman" w:eastAsia="Times New Roman" w:hAnsi="Times New Roman" w:cs="Times New Roman"/>
          <w:color w:val="000000"/>
          <w:sz w:val="24"/>
          <w:szCs w:val="24"/>
          <w:lang w:eastAsia="uk-UA"/>
        </w:rPr>
        <w:t>, </w:t>
      </w:r>
      <w:hyperlink r:id="rId231" w:tgtFrame="_blank" w:history="1">
        <w:r w:rsidRPr="008429A8">
          <w:rPr>
            <w:rFonts w:ascii="Times New Roman" w:eastAsia="Times New Roman" w:hAnsi="Times New Roman" w:cs="Times New Roman"/>
            <w:color w:val="000099"/>
            <w:sz w:val="24"/>
            <w:szCs w:val="24"/>
            <w:u w:val="single"/>
            <w:lang w:eastAsia="uk-UA"/>
          </w:rPr>
          <w:t>«Про цінні папери та фондовий ринок»</w:t>
        </w:r>
      </w:hyperlink>
      <w:r w:rsidRPr="008429A8">
        <w:rPr>
          <w:rFonts w:ascii="Times New Roman" w:eastAsia="Times New Roman" w:hAnsi="Times New Roman" w:cs="Times New Roman"/>
          <w:color w:val="000000"/>
          <w:sz w:val="24"/>
          <w:szCs w:val="24"/>
          <w:lang w:eastAsia="uk-UA"/>
        </w:rPr>
        <w:t>, </w:t>
      </w:r>
      <w:hyperlink r:id="rId232" w:tgtFrame="_blank" w:history="1">
        <w:r w:rsidRPr="008429A8">
          <w:rPr>
            <w:rFonts w:ascii="Times New Roman" w:eastAsia="Times New Roman" w:hAnsi="Times New Roman" w:cs="Times New Roman"/>
            <w:color w:val="000099"/>
            <w:sz w:val="24"/>
            <w:szCs w:val="24"/>
            <w:u w:val="single"/>
            <w:lang w:eastAsia="uk-UA"/>
          </w:rPr>
          <w:t>«Про недержавне пенсійне забезпечення»</w:t>
        </w:r>
      </w:hyperlink>
      <w:r w:rsidRPr="008429A8">
        <w:rPr>
          <w:rFonts w:ascii="Times New Roman" w:eastAsia="Times New Roman" w:hAnsi="Times New Roman" w:cs="Times New Roman"/>
          <w:color w:val="000000"/>
          <w:sz w:val="24"/>
          <w:szCs w:val="24"/>
          <w:lang w:eastAsia="uk-UA"/>
        </w:rPr>
        <w:t> та нормативно-правових актів Державної комісії з цінних паперів та фондового ринку і Комісії з питань регулювання діяльності осіб, що здійснюють управління активами інституційних інвесторів (діяльність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4" w:name="n238"/>
      <w:bookmarkEnd w:id="374"/>
      <w:r w:rsidRPr="008429A8">
        <w:rPr>
          <w:rFonts w:ascii="Times New Roman" w:eastAsia="Times New Roman" w:hAnsi="Times New Roman" w:cs="Times New Roman"/>
          <w:color w:val="000000"/>
          <w:sz w:val="24"/>
          <w:szCs w:val="24"/>
          <w:lang w:eastAsia="uk-UA"/>
        </w:rPr>
        <w:t>2. Статутом банку повинно бути передбачено здійснення діяльності з управління активами створеного ним корпоративного пенсійного фонду.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5" w:name="n239"/>
      <w:bookmarkEnd w:id="375"/>
      <w:r w:rsidRPr="008429A8">
        <w:rPr>
          <w:rFonts w:ascii="Times New Roman" w:eastAsia="Times New Roman" w:hAnsi="Times New Roman" w:cs="Times New Roman"/>
          <w:color w:val="000000"/>
          <w:sz w:val="24"/>
          <w:szCs w:val="24"/>
          <w:lang w:eastAsia="uk-UA"/>
        </w:rPr>
        <w:t>3. Банк повинен мати при отриманні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не менше трьох сертифікованих фахівців (у тому числі керівник структурного підрозділу, на який покладено функцію з управління активами) та не менше двох сертифікованих осіб у кожному відокремленому підрозділі (у тому числі й керівник відокремленого підрозділу).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6" w:name="n240"/>
      <w:bookmarkEnd w:id="376"/>
      <w:r w:rsidRPr="008429A8">
        <w:rPr>
          <w:rFonts w:ascii="Times New Roman" w:eastAsia="Times New Roman" w:hAnsi="Times New Roman" w:cs="Times New Roman"/>
          <w:color w:val="000000"/>
          <w:sz w:val="24"/>
          <w:szCs w:val="24"/>
          <w:lang w:eastAsia="uk-UA"/>
        </w:rPr>
        <w:t>4. Керівні посадові особи та фахівці банку (його відокремлених підрозділів), яким надані повноваження щодо здійснення діяльності з управління активами недержавних пенсійних фондів, не можуть одночасно займати посади в іншій юридичній особі, яка здійснює діяльність з управління активами інституційних інвесторів.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7" w:name="n750"/>
      <w:bookmarkEnd w:id="377"/>
      <w:r w:rsidRPr="008429A8">
        <w:rPr>
          <w:rFonts w:ascii="Times New Roman" w:eastAsia="Times New Roman" w:hAnsi="Times New Roman" w:cs="Times New Roman"/>
          <w:i/>
          <w:iCs/>
          <w:color w:val="000000"/>
          <w:sz w:val="24"/>
          <w:szCs w:val="24"/>
          <w:lang w:eastAsia="uk-UA"/>
        </w:rPr>
        <w:t>{Абзац перший пункту 4 глави 1 розділу із змінами, внесеними згідно з Рішенням Національної комісії з цінних паперів та фондового ринку </w:t>
      </w:r>
      <w:hyperlink r:id="rId233" w:anchor="n17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8" w:name="n241"/>
      <w:bookmarkEnd w:id="378"/>
      <w:r w:rsidRPr="008429A8">
        <w:rPr>
          <w:rFonts w:ascii="Times New Roman" w:eastAsia="Times New Roman" w:hAnsi="Times New Roman" w:cs="Times New Roman"/>
          <w:color w:val="000000"/>
          <w:sz w:val="24"/>
          <w:szCs w:val="24"/>
          <w:lang w:eastAsia="uk-UA"/>
        </w:rPr>
        <w:t>У разі звільнення або тимчасової відсутності керівника структурного підрозділу банку, на який покладено функцію з управління активами, орган, наділений відповідно до законодавства повноваженнями щодо призначення керівника, зобов'язаний призначити нового керівника або виконувача обов'язків керівника структурного підрозділу банку, на який покладено функцію з управління активами, не пізніше трьох робочих днів з дати звільнення або тимчасової відсутності керівника цього структурного підрозділу.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9" w:name="n242"/>
      <w:bookmarkEnd w:id="379"/>
      <w:r w:rsidRPr="008429A8">
        <w:rPr>
          <w:rFonts w:ascii="Times New Roman" w:eastAsia="Times New Roman" w:hAnsi="Times New Roman" w:cs="Times New Roman"/>
          <w:color w:val="000000"/>
          <w:sz w:val="24"/>
          <w:szCs w:val="24"/>
          <w:lang w:eastAsia="uk-UA"/>
        </w:rPr>
        <w:t>5. Банк для провадження професійної діяльності на фондовому ринку - діяльності з управління активами інституційних інвесторів (діяльності з управління активами) повинен мати власну веб-сторінку або веб-сайт, окреме приміщення, яке повністю відокремлене від інших приміщень банку та забезпечує дотримання банком вимог, установлених </w:t>
      </w:r>
      <w:hyperlink r:id="rId234" w:anchor="n17" w:tgtFrame="_blank" w:history="1">
        <w:r w:rsidRPr="008429A8">
          <w:rPr>
            <w:rFonts w:ascii="Times New Roman" w:eastAsia="Times New Roman" w:hAnsi="Times New Roman" w:cs="Times New Roman"/>
            <w:color w:val="000099"/>
            <w:sz w:val="24"/>
            <w:szCs w:val="24"/>
            <w:u w:val="single"/>
            <w:lang w:eastAsia="uk-UA"/>
          </w:rPr>
          <w:t>Положенням щодо організації діяльності банків та їх відокремлених підрозділів при здійсненні ними професійної діяльності на фондовому ринку</w:t>
        </w:r>
      </w:hyperlink>
      <w:r w:rsidRPr="008429A8">
        <w:rPr>
          <w:rFonts w:ascii="Times New Roman" w:eastAsia="Times New Roman" w:hAnsi="Times New Roman" w:cs="Times New Roman"/>
          <w:color w:val="000000"/>
          <w:sz w:val="24"/>
          <w:szCs w:val="24"/>
          <w:lang w:eastAsia="uk-UA"/>
        </w:rPr>
        <w:t>, затвердженим рішенням Комісії від 16 грудня 2014 року № 1708, зареєстрованим у Міністерстві юстиції України 29 грудня 2014 року за № 1650/26427 (далі - Положення щодо організації діяльності банків та їх відокремлених підрозділів).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0" w:name="n751"/>
      <w:bookmarkEnd w:id="380"/>
      <w:r w:rsidRPr="008429A8">
        <w:rPr>
          <w:rFonts w:ascii="Times New Roman" w:eastAsia="Times New Roman" w:hAnsi="Times New Roman" w:cs="Times New Roman"/>
          <w:i/>
          <w:iCs/>
          <w:color w:val="000000"/>
          <w:sz w:val="24"/>
          <w:szCs w:val="24"/>
          <w:lang w:eastAsia="uk-UA"/>
        </w:rPr>
        <w:t>{Пункт 5 глави 1 розділу в редакції Рішення Національної комісії з цінних паперів та фондового ринку </w:t>
      </w:r>
      <w:hyperlink r:id="rId235" w:anchor="n17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із змінами, внесеними згідно з Рішенням Національної комісії з цінних паперів та фондового ринку </w:t>
      </w:r>
      <w:hyperlink r:id="rId236" w:anchor="n16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1" w:name="n243"/>
      <w:bookmarkEnd w:id="381"/>
      <w:r w:rsidRPr="008429A8">
        <w:rPr>
          <w:rFonts w:ascii="Times New Roman" w:eastAsia="Times New Roman" w:hAnsi="Times New Roman" w:cs="Times New Roman"/>
          <w:color w:val="000000"/>
          <w:sz w:val="24"/>
          <w:szCs w:val="24"/>
          <w:lang w:eastAsia="uk-UA"/>
        </w:rPr>
        <w:t>6. Відокремлений структурний підрозділ банку, який здійснює управління активами недержавного пенсійного фонду, повинен здійснювати діяльність з управління активами в нежитловому приміщенні, повністю відокремленому від приміщень інших структурних підрозділів банку.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2" w:name="n244"/>
      <w:bookmarkEnd w:id="382"/>
      <w:r w:rsidRPr="008429A8">
        <w:rPr>
          <w:rFonts w:ascii="Times New Roman" w:eastAsia="Times New Roman" w:hAnsi="Times New Roman" w:cs="Times New Roman"/>
          <w:color w:val="000000"/>
          <w:sz w:val="24"/>
          <w:szCs w:val="24"/>
          <w:lang w:eastAsia="uk-UA"/>
        </w:rPr>
        <w:lastRenderedPageBreak/>
        <w:t>7. Інформація щодо структури власності та пов’язаних осіб банку повинна відповідати вимогам, установленим пунктом 10 глави 1 розділу ІІ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3" w:name="n752"/>
      <w:bookmarkEnd w:id="383"/>
      <w:r w:rsidRPr="008429A8">
        <w:rPr>
          <w:rFonts w:ascii="Times New Roman" w:eastAsia="Times New Roman" w:hAnsi="Times New Roman" w:cs="Times New Roman"/>
          <w:i/>
          <w:iCs/>
          <w:color w:val="000000"/>
          <w:sz w:val="24"/>
          <w:szCs w:val="24"/>
          <w:lang w:eastAsia="uk-UA"/>
        </w:rPr>
        <w:t>{Пункт 7 глави 1 розділу в редакції Рішення Національної комісії з цінних паперів та фондового ринку </w:t>
      </w:r>
      <w:hyperlink r:id="rId237" w:anchor="n175"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84" w:name="n245"/>
      <w:bookmarkEnd w:id="384"/>
      <w:r w:rsidRPr="008429A8">
        <w:rPr>
          <w:rFonts w:ascii="Times New Roman" w:eastAsia="Times New Roman" w:hAnsi="Times New Roman" w:cs="Times New Roman"/>
          <w:b/>
          <w:bCs/>
          <w:color w:val="000000"/>
          <w:sz w:val="28"/>
          <w:szCs w:val="28"/>
          <w:lang w:eastAsia="uk-UA"/>
        </w:rPr>
        <w:t>2. Документи, які подаються банком для отримання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5" w:name="n753"/>
      <w:bookmarkEnd w:id="385"/>
      <w:r w:rsidRPr="008429A8">
        <w:rPr>
          <w:rFonts w:ascii="Times New Roman" w:eastAsia="Times New Roman" w:hAnsi="Times New Roman" w:cs="Times New Roman"/>
          <w:i/>
          <w:iCs/>
          <w:color w:val="000000"/>
          <w:sz w:val="24"/>
          <w:szCs w:val="24"/>
          <w:lang w:eastAsia="uk-UA"/>
        </w:rPr>
        <w:t>{Заголовок глави 2 розділу із змінами, внесеними згідно з Рішенням Національної комісії з цінних паперів та фондового ринку </w:t>
      </w:r>
      <w:hyperlink r:id="rId238" w:anchor="n17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6" w:name="n246"/>
      <w:bookmarkEnd w:id="386"/>
      <w:r w:rsidRPr="008429A8">
        <w:rPr>
          <w:rFonts w:ascii="Times New Roman" w:eastAsia="Times New Roman" w:hAnsi="Times New Roman" w:cs="Times New Roman"/>
          <w:color w:val="000000"/>
          <w:sz w:val="24"/>
          <w:szCs w:val="24"/>
          <w:lang w:eastAsia="uk-UA"/>
        </w:rPr>
        <w:t>1. Для отримання ліцензії банк подає </w:t>
      </w:r>
      <w:hyperlink r:id="rId239" w:anchor="n453" w:history="1">
        <w:r w:rsidRPr="008429A8">
          <w:rPr>
            <w:rFonts w:ascii="Times New Roman" w:eastAsia="Times New Roman" w:hAnsi="Times New Roman" w:cs="Times New Roman"/>
            <w:color w:val="006600"/>
            <w:sz w:val="24"/>
            <w:szCs w:val="24"/>
            <w:u w:val="single"/>
            <w:lang w:eastAsia="uk-UA"/>
          </w:rPr>
          <w:t>заяву про видачу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hyperlink>
      <w:r w:rsidRPr="008429A8">
        <w:rPr>
          <w:rFonts w:ascii="Times New Roman" w:eastAsia="Times New Roman" w:hAnsi="Times New Roman" w:cs="Times New Roman"/>
          <w:color w:val="000000"/>
          <w:sz w:val="24"/>
          <w:szCs w:val="24"/>
          <w:lang w:eastAsia="uk-UA"/>
        </w:rPr>
        <w:t> згідно з додатком 2 та документи, визначені </w:t>
      </w:r>
      <w:hyperlink r:id="rId240" w:anchor="n115" w:history="1">
        <w:r w:rsidRPr="008429A8">
          <w:rPr>
            <w:rFonts w:ascii="Times New Roman" w:eastAsia="Times New Roman" w:hAnsi="Times New Roman" w:cs="Times New Roman"/>
            <w:color w:val="006600"/>
            <w:sz w:val="24"/>
            <w:szCs w:val="24"/>
            <w:u w:val="single"/>
            <w:lang w:eastAsia="uk-UA"/>
          </w:rPr>
          <w:t>підпунктами </w:t>
        </w:r>
      </w:hyperlink>
      <w:hyperlink r:id="rId241" w:anchor="n115" w:history="1">
        <w:r w:rsidRPr="008429A8">
          <w:rPr>
            <w:rFonts w:ascii="Times New Roman" w:eastAsia="Times New Roman" w:hAnsi="Times New Roman" w:cs="Times New Roman"/>
            <w:color w:val="006600"/>
            <w:sz w:val="24"/>
            <w:szCs w:val="24"/>
            <w:u w:val="single"/>
            <w:lang w:eastAsia="uk-UA"/>
          </w:rPr>
          <w:t>1</w:t>
        </w:r>
      </w:hyperlink>
      <w:r w:rsidRPr="008429A8">
        <w:rPr>
          <w:rFonts w:ascii="Times New Roman" w:eastAsia="Times New Roman" w:hAnsi="Times New Roman" w:cs="Times New Roman"/>
          <w:color w:val="000000"/>
          <w:sz w:val="24"/>
          <w:szCs w:val="24"/>
          <w:lang w:eastAsia="uk-UA"/>
        </w:rPr>
        <w:t>-</w:t>
      </w:r>
      <w:hyperlink r:id="rId242" w:anchor="n118" w:history="1">
        <w:r w:rsidRPr="008429A8">
          <w:rPr>
            <w:rFonts w:ascii="Times New Roman" w:eastAsia="Times New Roman" w:hAnsi="Times New Roman" w:cs="Times New Roman"/>
            <w:color w:val="006600"/>
            <w:sz w:val="24"/>
            <w:szCs w:val="24"/>
            <w:u w:val="single"/>
            <w:lang w:eastAsia="uk-UA"/>
          </w:rPr>
          <w:t>3</w:t>
        </w:r>
      </w:hyperlink>
      <w:r w:rsidRPr="008429A8">
        <w:rPr>
          <w:rFonts w:ascii="Times New Roman" w:eastAsia="Times New Roman" w:hAnsi="Times New Roman" w:cs="Times New Roman"/>
          <w:color w:val="000000"/>
          <w:sz w:val="24"/>
          <w:szCs w:val="24"/>
          <w:lang w:eastAsia="uk-UA"/>
        </w:rPr>
        <w:t>, </w:t>
      </w:r>
      <w:hyperlink r:id="rId243" w:anchor="n122" w:history="1">
        <w:r w:rsidRPr="008429A8">
          <w:rPr>
            <w:rFonts w:ascii="Times New Roman" w:eastAsia="Times New Roman" w:hAnsi="Times New Roman" w:cs="Times New Roman"/>
            <w:color w:val="006600"/>
            <w:sz w:val="24"/>
            <w:szCs w:val="24"/>
            <w:u w:val="single"/>
            <w:lang w:eastAsia="uk-UA"/>
          </w:rPr>
          <w:t>5</w:t>
        </w:r>
      </w:hyperlink>
      <w:r w:rsidRPr="008429A8">
        <w:rPr>
          <w:rFonts w:ascii="Times New Roman" w:eastAsia="Times New Roman" w:hAnsi="Times New Roman" w:cs="Times New Roman"/>
          <w:color w:val="000000"/>
          <w:sz w:val="24"/>
          <w:szCs w:val="24"/>
          <w:lang w:eastAsia="uk-UA"/>
        </w:rPr>
        <w:t>-</w:t>
      </w:r>
      <w:hyperlink r:id="rId244" w:anchor="n131" w:history="1">
        <w:r w:rsidRPr="008429A8">
          <w:rPr>
            <w:rFonts w:ascii="Times New Roman" w:eastAsia="Times New Roman" w:hAnsi="Times New Roman" w:cs="Times New Roman"/>
            <w:color w:val="006600"/>
            <w:sz w:val="24"/>
            <w:szCs w:val="24"/>
            <w:u w:val="single"/>
            <w:lang w:eastAsia="uk-UA"/>
          </w:rPr>
          <w:t>11</w:t>
        </w:r>
      </w:hyperlink>
      <w:r w:rsidRPr="008429A8">
        <w:rPr>
          <w:rFonts w:ascii="Times New Roman" w:eastAsia="Times New Roman" w:hAnsi="Times New Roman" w:cs="Times New Roman"/>
          <w:color w:val="000000"/>
          <w:sz w:val="24"/>
          <w:szCs w:val="24"/>
          <w:lang w:eastAsia="uk-UA"/>
        </w:rPr>
        <w:t>, </w:t>
      </w:r>
      <w:hyperlink r:id="rId245" w:anchor="n133" w:history="1">
        <w:r w:rsidRPr="008429A8">
          <w:rPr>
            <w:rFonts w:ascii="Times New Roman" w:eastAsia="Times New Roman" w:hAnsi="Times New Roman" w:cs="Times New Roman"/>
            <w:color w:val="006600"/>
            <w:sz w:val="24"/>
            <w:szCs w:val="24"/>
            <w:u w:val="single"/>
            <w:lang w:eastAsia="uk-UA"/>
          </w:rPr>
          <w:t>13</w:t>
        </w:r>
      </w:hyperlink>
      <w:r w:rsidRPr="008429A8">
        <w:rPr>
          <w:rFonts w:ascii="Times New Roman" w:eastAsia="Times New Roman" w:hAnsi="Times New Roman" w:cs="Times New Roman"/>
          <w:color w:val="000000"/>
          <w:sz w:val="24"/>
          <w:szCs w:val="24"/>
          <w:lang w:eastAsia="uk-UA"/>
        </w:rPr>
        <w:t>, </w:t>
      </w:r>
      <w:hyperlink r:id="rId246" w:anchor="n146" w:history="1">
        <w:r w:rsidRPr="008429A8">
          <w:rPr>
            <w:rFonts w:ascii="Times New Roman" w:eastAsia="Times New Roman" w:hAnsi="Times New Roman" w:cs="Times New Roman"/>
            <w:color w:val="006600"/>
            <w:sz w:val="24"/>
            <w:szCs w:val="24"/>
            <w:u w:val="single"/>
            <w:lang w:eastAsia="uk-UA"/>
          </w:rPr>
          <w:t>21</w:t>
        </w:r>
      </w:hyperlink>
      <w:r w:rsidRPr="008429A8">
        <w:rPr>
          <w:rFonts w:ascii="Times New Roman" w:eastAsia="Times New Roman" w:hAnsi="Times New Roman" w:cs="Times New Roman"/>
          <w:color w:val="000000"/>
          <w:sz w:val="24"/>
          <w:szCs w:val="24"/>
          <w:lang w:eastAsia="uk-UA"/>
        </w:rPr>
        <w:t> та </w:t>
      </w:r>
      <w:hyperlink r:id="rId247" w:anchor="n149" w:history="1">
        <w:r w:rsidRPr="008429A8">
          <w:rPr>
            <w:rFonts w:ascii="Times New Roman" w:eastAsia="Times New Roman" w:hAnsi="Times New Roman" w:cs="Times New Roman"/>
            <w:color w:val="006600"/>
            <w:sz w:val="24"/>
            <w:szCs w:val="24"/>
            <w:u w:val="single"/>
            <w:lang w:eastAsia="uk-UA"/>
          </w:rPr>
          <w:t>23 пункту 1 глави 2 розділу II</w:t>
        </w:r>
      </w:hyperlink>
      <w:r w:rsidRPr="008429A8">
        <w:rPr>
          <w:rFonts w:ascii="Times New Roman" w:eastAsia="Times New Roman" w:hAnsi="Times New Roman" w:cs="Times New Roman"/>
          <w:color w:val="000000"/>
          <w:sz w:val="24"/>
          <w:szCs w:val="24"/>
          <w:lang w:eastAsia="uk-UA"/>
        </w:rPr>
        <w:t> цих Ліцензійних умов, а також:</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7" w:name="n754"/>
      <w:bookmarkEnd w:id="387"/>
      <w:r w:rsidRPr="008429A8">
        <w:rPr>
          <w:rFonts w:ascii="Times New Roman" w:eastAsia="Times New Roman" w:hAnsi="Times New Roman" w:cs="Times New Roman"/>
          <w:i/>
          <w:iCs/>
          <w:color w:val="000000"/>
          <w:sz w:val="24"/>
          <w:szCs w:val="24"/>
          <w:lang w:eastAsia="uk-UA"/>
        </w:rPr>
        <w:t>{Абзац перший пункту глави 2 розділу із змінами, внесеними згідно з Рішеннями Національної комісії з цінних паперів та фондового ринку </w:t>
      </w:r>
      <w:hyperlink r:id="rId248" w:anchor="n179"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249" w:anchor="n170"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8" w:name="n247"/>
      <w:bookmarkEnd w:id="388"/>
      <w:r w:rsidRPr="008429A8">
        <w:rPr>
          <w:rFonts w:ascii="Times New Roman" w:eastAsia="Times New Roman" w:hAnsi="Times New Roman" w:cs="Times New Roman"/>
          <w:color w:val="000000"/>
          <w:sz w:val="24"/>
          <w:szCs w:val="24"/>
          <w:lang w:eastAsia="uk-UA"/>
        </w:rPr>
        <w:t>копії банківської ліцензії та генеральної ліцензії на здійснення валютних операцій (у разі її наявності), які видані Національним банком України, засвідчені підписом керівника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9" w:name="n916"/>
      <w:bookmarkEnd w:id="389"/>
      <w:r w:rsidRPr="008429A8">
        <w:rPr>
          <w:rFonts w:ascii="Times New Roman" w:eastAsia="Times New Roman" w:hAnsi="Times New Roman" w:cs="Times New Roman"/>
          <w:i/>
          <w:iCs/>
          <w:color w:val="000000"/>
          <w:sz w:val="24"/>
          <w:szCs w:val="24"/>
          <w:lang w:eastAsia="uk-UA"/>
        </w:rPr>
        <w:t>{Абзац другий пункту 1 глави 2 розділу III із змінами, внесеними згідно з Рішенням Національної комісії з цінних паперів та фондового ринку </w:t>
      </w:r>
      <w:hyperlink r:id="rId250" w:anchor="n17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0" w:name="n248"/>
      <w:bookmarkEnd w:id="390"/>
      <w:r w:rsidRPr="008429A8">
        <w:rPr>
          <w:rFonts w:ascii="Times New Roman" w:eastAsia="Times New Roman" w:hAnsi="Times New Roman" w:cs="Times New Roman"/>
          <w:color w:val="000000"/>
          <w:sz w:val="24"/>
          <w:szCs w:val="24"/>
          <w:lang w:eastAsia="uk-UA"/>
        </w:rPr>
        <w:t>довідку, складену в довільній формі, про наявність відокремленого приміщення для здійснення зазначеного виду професійної діяльності на фондовому ринку, із зазначенням дати її підписання, засвідчену підписом керівника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1" w:name="n555"/>
      <w:bookmarkEnd w:id="391"/>
      <w:r w:rsidRPr="008429A8">
        <w:rPr>
          <w:rFonts w:ascii="Times New Roman" w:eastAsia="Times New Roman" w:hAnsi="Times New Roman" w:cs="Times New Roman"/>
          <w:i/>
          <w:iCs/>
          <w:color w:val="000000"/>
          <w:sz w:val="24"/>
          <w:szCs w:val="24"/>
          <w:lang w:eastAsia="uk-UA"/>
        </w:rPr>
        <w:t>{Абзац третій пункту 1 глави 2 розділу із змінами, внесеними згідно з Рішеннями Національної комісії з цінних паперів та фондового ринку </w:t>
      </w:r>
      <w:hyperlink r:id="rId251" w:anchor="n65"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252" w:anchor="n17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2" w:name="n755"/>
      <w:bookmarkEnd w:id="392"/>
      <w:r w:rsidRPr="008429A8">
        <w:rPr>
          <w:rFonts w:ascii="Times New Roman" w:eastAsia="Times New Roman" w:hAnsi="Times New Roman" w:cs="Times New Roman"/>
          <w:color w:val="000000"/>
          <w:sz w:val="24"/>
          <w:szCs w:val="24"/>
          <w:lang w:eastAsia="uk-UA"/>
        </w:rPr>
        <w:t>аудиторський висновок (звіт незалежного аудитора) та/або висновок щодо огляду проміжної фінансової звітності, складений на підставі фінансової звітності щодо фінансового стану банку за результатами календарного року та звітного періоду, що передують даті подання заяви про видачу ліцензії, зокрема розмір зареєстрованого та фактично сплаченого статутного капіталу банку та відповідності банку економічним нормативам щодо розміру регулятивного капіталу.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3" w:name="n760"/>
      <w:bookmarkEnd w:id="393"/>
      <w:r w:rsidRPr="008429A8">
        <w:rPr>
          <w:rFonts w:ascii="Times New Roman" w:eastAsia="Times New Roman" w:hAnsi="Times New Roman" w:cs="Times New Roman"/>
          <w:i/>
          <w:iCs/>
          <w:color w:val="000000"/>
          <w:sz w:val="24"/>
          <w:szCs w:val="24"/>
          <w:lang w:eastAsia="uk-UA"/>
        </w:rPr>
        <w:t>{Пункт 1 глави 2 розділу доповнено новим абзацом згідно з Рішенням Національної комісії з цінних паперів та фондового ринку </w:t>
      </w:r>
      <w:hyperlink r:id="rId253" w:anchor="n18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254" w:anchor="n17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4" w:name="n756"/>
      <w:bookmarkEnd w:id="394"/>
      <w:r w:rsidRPr="008429A8">
        <w:rPr>
          <w:rFonts w:ascii="Times New Roman" w:eastAsia="Times New Roman" w:hAnsi="Times New Roman" w:cs="Times New Roman"/>
          <w:color w:val="000000"/>
          <w:sz w:val="24"/>
          <w:szCs w:val="24"/>
          <w:lang w:eastAsia="uk-UA"/>
        </w:rPr>
        <w:t>Аудиторський висновок (звіт незалежного аудитора) та/або висновок щодо огляду проміжної фінансової звітності, складений на підставі фінансової звітності банку, має право надавати аудиторська фірма, внесена, у тому числі на період проведення перевірки, до реєстру аудиторських фірм, які мають право на проведення аудиторських перевірок банків, що ведеться Національним банком України, та до реєстру аудиторських фірм, які можуть проводити аудиторські перевірки професійних учасників ринку цінних паперів, що ведеться Комісією.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5" w:name="n759"/>
      <w:bookmarkEnd w:id="395"/>
      <w:r w:rsidRPr="008429A8">
        <w:rPr>
          <w:rFonts w:ascii="Times New Roman" w:eastAsia="Times New Roman" w:hAnsi="Times New Roman" w:cs="Times New Roman"/>
          <w:i/>
          <w:iCs/>
          <w:color w:val="000000"/>
          <w:sz w:val="24"/>
          <w:szCs w:val="24"/>
          <w:lang w:eastAsia="uk-UA"/>
        </w:rPr>
        <w:t>{Пункт 1 глави 2 розділу доповнено новим абзацом згідно з Рішенням Національної комісії з цінних паперів та фондового ринку </w:t>
      </w:r>
      <w:hyperlink r:id="rId255" w:anchor="n18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256" w:anchor="n17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6" w:name="n757"/>
      <w:bookmarkEnd w:id="396"/>
      <w:r w:rsidRPr="008429A8">
        <w:rPr>
          <w:rFonts w:ascii="Times New Roman" w:eastAsia="Times New Roman" w:hAnsi="Times New Roman" w:cs="Times New Roman"/>
          <w:color w:val="000000"/>
          <w:sz w:val="24"/>
          <w:szCs w:val="24"/>
          <w:lang w:eastAsia="uk-UA"/>
        </w:rPr>
        <w:t>Аудиторський висновок (звіт незалежного аудитора) та/або висновок щодо огляду проміжної фінансової звітності не надається, якщо він надавався до Комісії за останній звітний період до дати подання заяви про видачу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7" w:name="n758"/>
      <w:bookmarkEnd w:id="397"/>
      <w:r w:rsidRPr="008429A8">
        <w:rPr>
          <w:rFonts w:ascii="Times New Roman" w:eastAsia="Times New Roman" w:hAnsi="Times New Roman" w:cs="Times New Roman"/>
          <w:i/>
          <w:iCs/>
          <w:color w:val="000000"/>
          <w:sz w:val="24"/>
          <w:szCs w:val="24"/>
          <w:lang w:eastAsia="uk-UA"/>
        </w:rPr>
        <w:t>{Пункт 1 глави 2 розділу доповнено новим абзацом згідно з Рішенням Національної комісії з цінних паперів та фондового ринку </w:t>
      </w:r>
      <w:hyperlink r:id="rId257" w:anchor="n18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8" w:name="n249"/>
      <w:bookmarkEnd w:id="398"/>
      <w:r w:rsidRPr="008429A8">
        <w:rPr>
          <w:rFonts w:ascii="Times New Roman" w:eastAsia="Times New Roman" w:hAnsi="Times New Roman" w:cs="Times New Roman"/>
          <w:color w:val="000000"/>
          <w:sz w:val="24"/>
          <w:szCs w:val="24"/>
          <w:lang w:eastAsia="uk-UA"/>
        </w:rPr>
        <w:lastRenderedPageBreak/>
        <w:t>2. У разі наявності на момент подання заяви про видачу ліцензії у заявника відокремлених підрозділів, які мають намір провадити діяльність з управління активами інституційних інвесторів (діяльність з управління активами) на підставі отриманої ним ліцензії, заявник повинен подати довідку про відокремлені структурні підрозділи заявника, яким надаються повноваження щодо провадження професійної діяльності на фондовому ринку (</w:t>
      </w:r>
      <w:hyperlink r:id="rId258" w:anchor="n472" w:history="1">
        <w:r w:rsidRPr="008429A8">
          <w:rPr>
            <w:rFonts w:ascii="Times New Roman" w:eastAsia="Times New Roman" w:hAnsi="Times New Roman" w:cs="Times New Roman"/>
            <w:color w:val="006600"/>
            <w:sz w:val="24"/>
            <w:szCs w:val="24"/>
            <w:u w:val="single"/>
            <w:lang w:eastAsia="uk-UA"/>
          </w:rPr>
          <w:t>додаток 10</w:t>
        </w:r>
      </w:hyperlink>
      <w:r w:rsidRPr="008429A8">
        <w:rPr>
          <w:rFonts w:ascii="Times New Roman" w:eastAsia="Times New Roman" w:hAnsi="Times New Roman" w:cs="Times New Roman"/>
          <w:color w:val="000000"/>
          <w:sz w:val="24"/>
          <w:szCs w:val="24"/>
          <w:lang w:eastAsia="uk-UA"/>
        </w:rPr>
        <w:t>), та інформацію щодо кожного з них, а саме:</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9" w:name="n761"/>
      <w:bookmarkEnd w:id="399"/>
      <w:r w:rsidRPr="008429A8">
        <w:rPr>
          <w:rFonts w:ascii="Times New Roman" w:eastAsia="Times New Roman" w:hAnsi="Times New Roman" w:cs="Times New Roman"/>
          <w:color w:val="000000"/>
          <w:sz w:val="24"/>
          <w:szCs w:val="24"/>
          <w:lang w:eastAsia="uk-UA"/>
        </w:rPr>
        <w:t>1) копію положення про відокремлений підрозділ банку, що здійснює професійну діяльність на фондовому ринку - діяльність з управління активами інституційних інвесторів (діяльність з управління активами), затвердженого в установленому порядку, яке повинно відповідати вимогам </w:t>
      </w:r>
      <w:hyperlink r:id="rId259" w:tgtFrame="_blank" w:history="1">
        <w:r w:rsidRPr="008429A8">
          <w:rPr>
            <w:rFonts w:ascii="Times New Roman" w:eastAsia="Times New Roman" w:hAnsi="Times New Roman" w:cs="Times New Roman"/>
            <w:color w:val="000099"/>
            <w:sz w:val="24"/>
            <w:szCs w:val="24"/>
            <w:u w:val="single"/>
            <w:lang w:eastAsia="uk-UA"/>
          </w:rPr>
          <w:t>Положення щодо організації діяльності банків та їх відокремлених підрозділів</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0" w:name="n762"/>
      <w:bookmarkEnd w:id="400"/>
      <w:r w:rsidRPr="008429A8">
        <w:rPr>
          <w:rFonts w:ascii="Times New Roman" w:eastAsia="Times New Roman" w:hAnsi="Times New Roman" w:cs="Times New Roman"/>
          <w:color w:val="000000"/>
          <w:sz w:val="24"/>
          <w:szCs w:val="24"/>
          <w:lang w:eastAsia="uk-UA"/>
        </w:rPr>
        <w:t>2) довідку в довільній формі про наявність відокремленого приміщення у такого підрозділу банку для здійснення зазначеного виду професійної діяльності на фондовому ринку із зазначенням дати її підписання, засвідчену підписом керівника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1" w:name="n917"/>
      <w:bookmarkEnd w:id="401"/>
      <w:r w:rsidRPr="008429A8">
        <w:rPr>
          <w:rFonts w:ascii="Times New Roman" w:eastAsia="Times New Roman" w:hAnsi="Times New Roman" w:cs="Times New Roman"/>
          <w:i/>
          <w:iCs/>
          <w:color w:val="000000"/>
          <w:sz w:val="24"/>
          <w:szCs w:val="24"/>
          <w:lang w:eastAsia="uk-UA"/>
        </w:rPr>
        <w:t>{Підпункт 2 пункту 2 глави 2 розділу III із змінами, внесеними згідно з Рішенням Національної комісії з цінних паперів та фондового ринку </w:t>
      </w:r>
      <w:hyperlink r:id="rId260" w:anchor="n17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2" w:name="n763"/>
      <w:bookmarkEnd w:id="402"/>
      <w:r w:rsidRPr="008429A8">
        <w:rPr>
          <w:rFonts w:ascii="Times New Roman" w:eastAsia="Times New Roman" w:hAnsi="Times New Roman" w:cs="Times New Roman"/>
          <w:color w:val="000000"/>
          <w:sz w:val="24"/>
          <w:szCs w:val="24"/>
          <w:lang w:eastAsia="uk-UA"/>
        </w:rPr>
        <w:t>3) довідку про керівника та фахівців заявника (його відокремлених підрозділів), що провадять діяльність з управління активами інституційних інвесторів і сертифіковані в порядку, установленому Комісією (</w:t>
      </w:r>
      <w:hyperlink r:id="rId261" w:anchor="n463" w:history="1">
        <w:r w:rsidRPr="008429A8">
          <w:rPr>
            <w:rFonts w:ascii="Times New Roman" w:eastAsia="Times New Roman" w:hAnsi="Times New Roman" w:cs="Times New Roman"/>
            <w:color w:val="006600"/>
            <w:sz w:val="24"/>
            <w:szCs w:val="24"/>
            <w:u w:val="single"/>
            <w:lang w:eastAsia="uk-UA"/>
          </w:rPr>
          <w:t>додаток 7</w:t>
        </w:r>
      </w:hyperlink>
      <w:r w:rsidRPr="008429A8">
        <w:rPr>
          <w:rFonts w:ascii="Times New Roman" w:eastAsia="Times New Roman" w:hAnsi="Times New Roman" w:cs="Times New Roman"/>
          <w:color w:val="000000"/>
          <w:sz w:val="24"/>
          <w:szCs w:val="24"/>
          <w:lang w:eastAsia="uk-UA"/>
        </w:rPr>
        <w:t>), копію (витяг) трудової книжки керівника відокремленого підрозділу та копії наказів про призначення та звільнення, що підтверджують наявність у нього стажу роботи на фондовому ринку (у разі відсутності запису у трудовій книжці), засвідчені підписом керівника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3" w:name="n918"/>
      <w:bookmarkEnd w:id="403"/>
      <w:r w:rsidRPr="008429A8">
        <w:rPr>
          <w:rFonts w:ascii="Times New Roman" w:eastAsia="Times New Roman" w:hAnsi="Times New Roman" w:cs="Times New Roman"/>
          <w:i/>
          <w:iCs/>
          <w:color w:val="000000"/>
          <w:sz w:val="24"/>
          <w:szCs w:val="24"/>
          <w:lang w:eastAsia="uk-UA"/>
        </w:rPr>
        <w:t>{Підпункт 3 пункту 2 глави 2 розділу III із змінами, внесеними згідно з Рішенням Національної комісії з цінних паперів та фондового ринку </w:t>
      </w:r>
      <w:hyperlink r:id="rId262" w:anchor="n17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4" w:name="n764"/>
      <w:bookmarkEnd w:id="404"/>
      <w:r w:rsidRPr="008429A8">
        <w:rPr>
          <w:rFonts w:ascii="Times New Roman" w:eastAsia="Times New Roman" w:hAnsi="Times New Roman" w:cs="Times New Roman"/>
          <w:i/>
          <w:iCs/>
          <w:color w:val="000000"/>
          <w:sz w:val="24"/>
          <w:szCs w:val="24"/>
          <w:lang w:eastAsia="uk-UA"/>
        </w:rPr>
        <w:t>{Пункт 2 глави 2 розділу в редакції Рішення Національної комісії з цінних паперів та фондового ринку </w:t>
      </w:r>
      <w:hyperlink r:id="rId263" w:anchor="n185"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5" w:name="n250"/>
      <w:bookmarkEnd w:id="405"/>
      <w:r w:rsidRPr="008429A8">
        <w:rPr>
          <w:rFonts w:ascii="Times New Roman" w:eastAsia="Times New Roman" w:hAnsi="Times New Roman" w:cs="Times New Roman"/>
          <w:color w:val="000000"/>
          <w:sz w:val="24"/>
          <w:szCs w:val="24"/>
          <w:lang w:eastAsia="uk-UA"/>
        </w:rPr>
        <w:t>3. Усі документи, що подаються банком для отримання ліцензії, повинні відповідати вимогам </w:t>
      </w:r>
      <w:hyperlink r:id="rId264" w:anchor="n152" w:history="1">
        <w:r w:rsidRPr="008429A8">
          <w:rPr>
            <w:rFonts w:ascii="Times New Roman" w:eastAsia="Times New Roman" w:hAnsi="Times New Roman" w:cs="Times New Roman"/>
            <w:color w:val="006600"/>
            <w:sz w:val="24"/>
            <w:szCs w:val="24"/>
            <w:u w:val="single"/>
            <w:lang w:eastAsia="uk-UA"/>
          </w:rPr>
          <w:t>пунктів 3-5</w:t>
        </w:r>
      </w:hyperlink>
      <w:r w:rsidRPr="008429A8">
        <w:rPr>
          <w:rFonts w:ascii="Times New Roman" w:eastAsia="Times New Roman" w:hAnsi="Times New Roman" w:cs="Times New Roman"/>
          <w:color w:val="000000"/>
          <w:sz w:val="24"/>
          <w:szCs w:val="24"/>
          <w:lang w:eastAsia="uk-UA"/>
        </w:rPr>
        <w:t> та </w:t>
      </w:r>
      <w:hyperlink r:id="rId265" w:anchor="n158" w:history="1">
        <w:r w:rsidRPr="008429A8">
          <w:rPr>
            <w:rFonts w:ascii="Times New Roman" w:eastAsia="Times New Roman" w:hAnsi="Times New Roman" w:cs="Times New Roman"/>
            <w:color w:val="006600"/>
            <w:sz w:val="24"/>
            <w:szCs w:val="24"/>
            <w:u w:val="single"/>
            <w:lang w:eastAsia="uk-UA"/>
          </w:rPr>
          <w:t>7 глави 2 розділу II</w:t>
        </w:r>
      </w:hyperlink>
      <w:r w:rsidRPr="008429A8">
        <w:rPr>
          <w:rFonts w:ascii="Times New Roman" w:eastAsia="Times New Roman" w:hAnsi="Times New Roman" w:cs="Times New Roman"/>
          <w:color w:val="000000"/>
          <w:sz w:val="24"/>
          <w:szCs w:val="24"/>
          <w:lang w:eastAsia="uk-UA"/>
        </w:rPr>
        <w:t>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6" w:name="n251"/>
      <w:bookmarkEnd w:id="406"/>
      <w:r w:rsidRPr="008429A8">
        <w:rPr>
          <w:rFonts w:ascii="Times New Roman" w:eastAsia="Times New Roman" w:hAnsi="Times New Roman" w:cs="Times New Roman"/>
          <w:color w:val="000000"/>
          <w:sz w:val="24"/>
          <w:szCs w:val="24"/>
          <w:lang w:eastAsia="uk-UA"/>
        </w:rPr>
        <w:t>4. Заявник забезпечує достовірність інформації, зазначеної в заяві про видачу ліцензії та документах, поданих для її отримання.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7" w:name="n765"/>
      <w:bookmarkEnd w:id="407"/>
      <w:r w:rsidRPr="008429A8">
        <w:rPr>
          <w:rFonts w:ascii="Times New Roman" w:eastAsia="Times New Roman" w:hAnsi="Times New Roman" w:cs="Times New Roman"/>
          <w:i/>
          <w:iCs/>
          <w:color w:val="000000"/>
          <w:sz w:val="24"/>
          <w:szCs w:val="24"/>
          <w:lang w:eastAsia="uk-UA"/>
        </w:rPr>
        <w:t>{Пункт 4 глави 2 розділу із змінами, внесеними згідно з Рішенням Національної комісії з цінних паперів та фондового ринку </w:t>
      </w:r>
      <w:hyperlink r:id="rId266" w:anchor="n19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8" w:name="n252"/>
      <w:bookmarkEnd w:id="408"/>
      <w:r w:rsidRPr="008429A8">
        <w:rPr>
          <w:rFonts w:ascii="Times New Roman" w:eastAsia="Times New Roman" w:hAnsi="Times New Roman" w:cs="Times New Roman"/>
          <w:color w:val="000000"/>
          <w:sz w:val="24"/>
          <w:szCs w:val="24"/>
          <w:lang w:eastAsia="uk-UA"/>
        </w:rPr>
        <w:t>5. Банк після отримання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здійснює професійну діяльність на фондовому ринку відповідно до </w:t>
      </w:r>
      <w:hyperlink r:id="rId267" w:anchor="n165" w:history="1">
        <w:r w:rsidRPr="008429A8">
          <w:rPr>
            <w:rFonts w:ascii="Times New Roman" w:eastAsia="Times New Roman" w:hAnsi="Times New Roman" w:cs="Times New Roman"/>
            <w:color w:val="006600"/>
            <w:sz w:val="24"/>
            <w:szCs w:val="24"/>
            <w:u w:val="single"/>
            <w:lang w:eastAsia="uk-UA"/>
          </w:rPr>
          <w:t>пунктів 1-5 глави 3 розділу II</w:t>
        </w:r>
      </w:hyperlink>
      <w:r w:rsidRPr="008429A8">
        <w:rPr>
          <w:rFonts w:ascii="Times New Roman" w:eastAsia="Times New Roman" w:hAnsi="Times New Roman" w:cs="Times New Roman"/>
          <w:color w:val="000000"/>
          <w:sz w:val="24"/>
          <w:szCs w:val="24"/>
          <w:lang w:eastAsia="uk-UA"/>
        </w:rPr>
        <w:t> та </w:t>
      </w:r>
      <w:hyperlink r:id="rId268" w:anchor="n191" w:history="1">
        <w:r w:rsidRPr="008429A8">
          <w:rPr>
            <w:rFonts w:ascii="Times New Roman" w:eastAsia="Times New Roman" w:hAnsi="Times New Roman" w:cs="Times New Roman"/>
            <w:color w:val="006600"/>
            <w:sz w:val="24"/>
            <w:szCs w:val="24"/>
            <w:u w:val="single"/>
            <w:lang w:eastAsia="uk-UA"/>
          </w:rPr>
          <w:t>пунктів 7-12 глави 3 розділу II</w:t>
        </w:r>
      </w:hyperlink>
      <w:r w:rsidRPr="008429A8">
        <w:rPr>
          <w:rFonts w:ascii="Times New Roman" w:eastAsia="Times New Roman" w:hAnsi="Times New Roman" w:cs="Times New Roman"/>
          <w:color w:val="000000"/>
          <w:sz w:val="24"/>
          <w:szCs w:val="24"/>
          <w:lang w:eastAsia="uk-UA"/>
        </w:rPr>
        <w:t> цих Ліцензійних умов.</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09" w:name="n253"/>
      <w:bookmarkEnd w:id="409"/>
      <w:r w:rsidRPr="008429A8">
        <w:rPr>
          <w:rFonts w:ascii="Times New Roman" w:eastAsia="Times New Roman" w:hAnsi="Times New Roman" w:cs="Times New Roman"/>
          <w:b/>
          <w:bCs/>
          <w:color w:val="000000"/>
          <w:sz w:val="28"/>
          <w:szCs w:val="28"/>
          <w:lang w:eastAsia="uk-UA"/>
        </w:rPr>
        <w:t>IV. Порядок подання та розгляду документів для отримання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0" w:name="n254"/>
      <w:bookmarkEnd w:id="410"/>
      <w:r w:rsidRPr="008429A8">
        <w:rPr>
          <w:rFonts w:ascii="Times New Roman" w:eastAsia="Times New Roman" w:hAnsi="Times New Roman" w:cs="Times New Roman"/>
          <w:color w:val="000000"/>
          <w:sz w:val="24"/>
          <w:szCs w:val="24"/>
          <w:lang w:eastAsia="uk-UA"/>
        </w:rPr>
        <w:t>1. Для отримання ліцензії заявник подає до органу ліцензування заяву про видачу ліцензії та документи, що додаються до неї.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1" w:name="n255"/>
      <w:bookmarkEnd w:id="411"/>
      <w:r w:rsidRPr="008429A8">
        <w:rPr>
          <w:rFonts w:ascii="Times New Roman" w:eastAsia="Times New Roman" w:hAnsi="Times New Roman" w:cs="Times New Roman"/>
          <w:color w:val="000000"/>
          <w:sz w:val="24"/>
          <w:szCs w:val="24"/>
          <w:lang w:eastAsia="uk-UA"/>
        </w:rPr>
        <w:t>2. Якщо протягом строку розгляду Комісією заяви про видачу ліцензії та відповідних документів у заявника сталися зміни в будь-яких відомостях, що надавались у цих документах, то він зобов’язаний:</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2" w:name="n766"/>
      <w:bookmarkEnd w:id="412"/>
      <w:r w:rsidRPr="008429A8">
        <w:rPr>
          <w:rFonts w:ascii="Times New Roman" w:eastAsia="Times New Roman" w:hAnsi="Times New Roman" w:cs="Times New Roman"/>
          <w:i/>
          <w:iCs/>
          <w:color w:val="000000"/>
          <w:sz w:val="24"/>
          <w:szCs w:val="24"/>
          <w:lang w:eastAsia="uk-UA"/>
        </w:rPr>
        <w:t>{Абзац перший пункту 2 розділу в редакції Рішення Національної комісії з цінних паперів та фондового ринку </w:t>
      </w:r>
      <w:hyperlink r:id="rId269" w:anchor="n19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3" w:name="n767"/>
      <w:bookmarkEnd w:id="413"/>
      <w:r w:rsidRPr="008429A8">
        <w:rPr>
          <w:rFonts w:ascii="Times New Roman" w:eastAsia="Times New Roman" w:hAnsi="Times New Roman" w:cs="Times New Roman"/>
          <w:color w:val="000000"/>
          <w:sz w:val="24"/>
          <w:szCs w:val="24"/>
          <w:lang w:eastAsia="uk-UA"/>
        </w:rPr>
        <w:t>протягом п’яти робочих днів з дати настання цих змін (щодо резидентів) повідомити про них Комісію;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4" w:name="n769"/>
      <w:bookmarkEnd w:id="414"/>
      <w:r w:rsidRPr="008429A8">
        <w:rPr>
          <w:rFonts w:ascii="Times New Roman" w:eastAsia="Times New Roman" w:hAnsi="Times New Roman" w:cs="Times New Roman"/>
          <w:i/>
          <w:iCs/>
          <w:color w:val="000000"/>
          <w:sz w:val="24"/>
          <w:szCs w:val="24"/>
          <w:lang w:eastAsia="uk-UA"/>
        </w:rPr>
        <w:t>{Абзац пункту 2 розділу в редакції Рішення Національної комісії з цінних паперів та фондового ринку </w:t>
      </w:r>
      <w:hyperlink r:id="rId270" w:anchor="n19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5" w:name="n768"/>
      <w:bookmarkEnd w:id="415"/>
      <w:r w:rsidRPr="008429A8">
        <w:rPr>
          <w:rFonts w:ascii="Times New Roman" w:eastAsia="Times New Roman" w:hAnsi="Times New Roman" w:cs="Times New Roman"/>
          <w:color w:val="000000"/>
          <w:sz w:val="24"/>
          <w:szCs w:val="24"/>
          <w:lang w:eastAsia="uk-UA"/>
        </w:rPr>
        <w:t>протягом п’ятнадцяти робочих днів з дати настання цих змін (щодо нерезидентів) повідомити про них Комісію.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6" w:name="n770"/>
      <w:bookmarkEnd w:id="416"/>
      <w:r w:rsidRPr="008429A8">
        <w:rPr>
          <w:rFonts w:ascii="Times New Roman" w:eastAsia="Times New Roman" w:hAnsi="Times New Roman" w:cs="Times New Roman"/>
          <w:i/>
          <w:iCs/>
          <w:color w:val="000000"/>
          <w:sz w:val="24"/>
          <w:szCs w:val="24"/>
          <w:lang w:eastAsia="uk-UA"/>
        </w:rPr>
        <w:lastRenderedPageBreak/>
        <w:t>{Абзац пункту 2 розділу в редакції Рішення Національної комісії з цінних паперів та фондового ринку </w:t>
      </w:r>
      <w:hyperlink r:id="rId271" w:anchor="n19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7" w:name="n256"/>
      <w:bookmarkEnd w:id="417"/>
      <w:r w:rsidRPr="008429A8">
        <w:rPr>
          <w:rFonts w:ascii="Times New Roman" w:eastAsia="Times New Roman" w:hAnsi="Times New Roman" w:cs="Times New Roman"/>
          <w:color w:val="000000"/>
          <w:sz w:val="24"/>
          <w:szCs w:val="24"/>
          <w:lang w:eastAsia="uk-UA"/>
        </w:rPr>
        <w:t>У цьому випадку рішення про видачу ліцензії заявнику приймається Комісією з урахуванням змін, що надані заявником у період розгляду відповідних документів.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8" w:name="n556"/>
      <w:bookmarkEnd w:id="418"/>
      <w:r w:rsidRPr="008429A8">
        <w:rPr>
          <w:rFonts w:ascii="Times New Roman" w:eastAsia="Times New Roman" w:hAnsi="Times New Roman" w:cs="Times New Roman"/>
          <w:i/>
          <w:iCs/>
          <w:color w:val="000000"/>
          <w:sz w:val="24"/>
          <w:szCs w:val="24"/>
          <w:lang w:eastAsia="uk-UA"/>
        </w:rPr>
        <w:t>{Пункт 2 розділу в редакції Рішення Національної комісії з цінних паперів та фондового ринку </w:t>
      </w:r>
      <w:hyperlink r:id="rId272" w:anchor="n67"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9" w:name="n258"/>
      <w:bookmarkEnd w:id="419"/>
      <w:r w:rsidRPr="008429A8">
        <w:rPr>
          <w:rFonts w:ascii="Times New Roman" w:eastAsia="Times New Roman" w:hAnsi="Times New Roman" w:cs="Times New Roman"/>
          <w:color w:val="000000"/>
          <w:sz w:val="24"/>
          <w:szCs w:val="24"/>
          <w:lang w:eastAsia="uk-UA"/>
        </w:rPr>
        <w:t>3. Підставами для повернення заявнику заяви про видачу ліцензії та відповідних документів без розгляду 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0" w:name="n259"/>
      <w:bookmarkEnd w:id="420"/>
      <w:r w:rsidRPr="008429A8">
        <w:rPr>
          <w:rFonts w:ascii="Times New Roman" w:eastAsia="Times New Roman" w:hAnsi="Times New Roman" w:cs="Times New Roman"/>
          <w:color w:val="000000"/>
          <w:sz w:val="24"/>
          <w:szCs w:val="24"/>
          <w:lang w:eastAsia="uk-UA"/>
        </w:rPr>
        <w:t>підписання заяви особою, яка не має на це повноважень;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1" w:name="n260"/>
      <w:bookmarkEnd w:id="421"/>
      <w:r w:rsidRPr="008429A8">
        <w:rPr>
          <w:rFonts w:ascii="Times New Roman" w:eastAsia="Times New Roman" w:hAnsi="Times New Roman" w:cs="Times New Roman"/>
          <w:color w:val="000000"/>
          <w:sz w:val="24"/>
          <w:szCs w:val="24"/>
          <w:lang w:eastAsia="uk-UA"/>
        </w:rPr>
        <w:t>оформлення документів, що додаються до заяви, з порушенням вимог пунктів 3 - 5 глави 2 розділу ІІ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2" w:name="n261"/>
      <w:bookmarkEnd w:id="422"/>
      <w:r w:rsidRPr="008429A8">
        <w:rPr>
          <w:rFonts w:ascii="Times New Roman" w:eastAsia="Times New Roman" w:hAnsi="Times New Roman" w:cs="Times New Roman"/>
          <w:color w:val="000000"/>
          <w:sz w:val="24"/>
          <w:szCs w:val="24"/>
          <w:lang w:eastAsia="uk-UA"/>
        </w:rPr>
        <w:t>надання неповного переліку документів, що додаються до заяви, згідно з цими Ліцензійними умовами;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3" w:name="n919"/>
      <w:bookmarkEnd w:id="423"/>
      <w:r w:rsidRPr="008429A8">
        <w:rPr>
          <w:rFonts w:ascii="Times New Roman" w:eastAsia="Times New Roman" w:hAnsi="Times New Roman" w:cs="Times New Roman"/>
          <w:i/>
          <w:iCs/>
          <w:color w:val="000000"/>
          <w:sz w:val="24"/>
          <w:szCs w:val="24"/>
          <w:lang w:eastAsia="uk-UA"/>
        </w:rPr>
        <w:t>{Абзац четвертий пункту 3 розділу IV із змінами, внесеними згідно з Рішенням Національної комісії з цінних паперів та фондового ринку </w:t>
      </w:r>
      <w:hyperlink r:id="rId273" w:anchor="n179"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4" w:name="n262"/>
      <w:bookmarkEnd w:id="424"/>
      <w:r w:rsidRPr="008429A8">
        <w:rPr>
          <w:rFonts w:ascii="Times New Roman" w:eastAsia="Times New Roman" w:hAnsi="Times New Roman" w:cs="Times New Roman"/>
          <w:color w:val="000000"/>
          <w:sz w:val="24"/>
          <w:szCs w:val="24"/>
          <w:lang w:eastAsia="uk-UA"/>
        </w:rPr>
        <w:t>наявність у Комісії на дату подання заяви про видачу ліцензії або в період її розгляду судового рішення, яке набрало законної сили, що забороняє видачу ліцензії заявнику, та/або постанови про відкриття виконавчого провадження щодо виконання такого рішення;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5" w:name="n263"/>
      <w:bookmarkEnd w:id="425"/>
      <w:r w:rsidRPr="008429A8">
        <w:rPr>
          <w:rFonts w:ascii="Times New Roman" w:eastAsia="Times New Roman" w:hAnsi="Times New Roman" w:cs="Times New Roman"/>
          <w:color w:val="000000"/>
          <w:sz w:val="24"/>
          <w:szCs w:val="24"/>
          <w:lang w:eastAsia="uk-UA"/>
        </w:rPr>
        <w:t>відсутність відомостей про заявника в Єдиному державному реєстрі юридичних осіб, фізичних осіб - підприємців та громадських формувань або наявність відомостей про перебування юридичної особи у стані припинення шляхом ліквідації чи про державну реєстрацію її припинення.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6" w:name="n920"/>
      <w:bookmarkEnd w:id="426"/>
      <w:r w:rsidRPr="008429A8">
        <w:rPr>
          <w:rFonts w:ascii="Times New Roman" w:eastAsia="Times New Roman" w:hAnsi="Times New Roman" w:cs="Times New Roman"/>
          <w:i/>
          <w:iCs/>
          <w:color w:val="000000"/>
          <w:sz w:val="24"/>
          <w:szCs w:val="24"/>
          <w:lang w:eastAsia="uk-UA"/>
        </w:rPr>
        <w:t>{Абзац шостий пункту 3 розділу IV із змінами, внесеними згідно з Рішенням Національної комісії з цінних паперів та фондового ринку </w:t>
      </w:r>
      <w:hyperlink r:id="rId274" w:anchor="n180"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7" w:name="n557"/>
      <w:bookmarkEnd w:id="427"/>
      <w:r w:rsidRPr="008429A8">
        <w:rPr>
          <w:rFonts w:ascii="Times New Roman" w:eastAsia="Times New Roman" w:hAnsi="Times New Roman" w:cs="Times New Roman"/>
          <w:i/>
          <w:iCs/>
          <w:color w:val="000000"/>
          <w:sz w:val="24"/>
          <w:szCs w:val="24"/>
          <w:lang w:eastAsia="uk-UA"/>
        </w:rPr>
        <w:t>{Пункт 3 розділу в редакції Рішення Національної комісії з цінних паперів та фондового ринку </w:t>
      </w:r>
      <w:hyperlink r:id="rId275" w:anchor="n67"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8" w:name="n264"/>
      <w:bookmarkEnd w:id="428"/>
      <w:r w:rsidRPr="008429A8">
        <w:rPr>
          <w:rFonts w:ascii="Times New Roman" w:eastAsia="Times New Roman" w:hAnsi="Times New Roman" w:cs="Times New Roman"/>
          <w:color w:val="000000"/>
          <w:sz w:val="24"/>
          <w:szCs w:val="24"/>
          <w:lang w:eastAsia="uk-UA"/>
        </w:rPr>
        <w:t>4. Про залишення заяви про видачу ліцензії без розгляду заявника повідомляють у письмовій формі (за підписом члена Комісії, який згідно з розподілом своїх обов'язків відповідає за цей напрям роботи) із зазначенням вичерпного переліку підстав для залишення заяви про видачу ліцензії без розгляду в місячний строк з дати надходження цих документів.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9" w:name="n558"/>
      <w:bookmarkEnd w:id="429"/>
      <w:r w:rsidRPr="008429A8">
        <w:rPr>
          <w:rFonts w:ascii="Times New Roman" w:eastAsia="Times New Roman" w:hAnsi="Times New Roman" w:cs="Times New Roman"/>
          <w:i/>
          <w:iCs/>
          <w:color w:val="000000"/>
          <w:sz w:val="24"/>
          <w:szCs w:val="24"/>
          <w:lang w:eastAsia="uk-UA"/>
        </w:rPr>
        <w:t>{Абзац перший пункту 4 розділу із змінами, внесеними згідно з Рішенням Національної комісії з цінних паперів та фондового ринку </w:t>
      </w:r>
      <w:hyperlink r:id="rId276" w:anchor="n76"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0" w:name="n265"/>
      <w:bookmarkEnd w:id="430"/>
      <w:r w:rsidRPr="008429A8">
        <w:rPr>
          <w:rFonts w:ascii="Times New Roman" w:eastAsia="Times New Roman" w:hAnsi="Times New Roman" w:cs="Times New Roman"/>
          <w:color w:val="000000"/>
          <w:sz w:val="24"/>
          <w:szCs w:val="24"/>
          <w:lang w:eastAsia="uk-UA"/>
        </w:rPr>
        <w:t>Після усунення причин, що були підставою для залишення заяви про видачу ліцензії без розгляду, заявник може повторно подати заяву про видачу ліцензії з доданням відповідних документів, яка розглядається відповідно до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1" w:name="n266"/>
      <w:bookmarkEnd w:id="431"/>
      <w:r w:rsidRPr="008429A8">
        <w:rPr>
          <w:rFonts w:ascii="Times New Roman" w:eastAsia="Times New Roman" w:hAnsi="Times New Roman" w:cs="Times New Roman"/>
          <w:color w:val="000000"/>
          <w:sz w:val="24"/>
          <w:szCs w:val="24"/>
          <w:lang w:eastAsia="uk-UA"/>
        </w:rPr>
        <w:t>5. Комісія приймає рішення про видачу ліцензії або про відмову в її видачі у строк, установлений законом, від дати надходження заяви про видачу ліцензії та документів, перелік яких установлено цими Ліцензійними умовами.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2" w:name="n267"/>
      <w:bookmarkEnd w:id="432"/>
      <w:r w:rsidRPr="008429A8">
        <w:rPr>
          <w:rFonts w:ascii="Times New Roman" w:eastAsia="Times New Roman" w:hAnsi="Times New Roman" w:cs="Times New Roman"/>
          <w:color w:val="000000"/>
          <w:sz w:val="24"/>
          <w:szCs w:val="24"/>
          <w:lang w:eastAsia="uk-UA"/>
        </w:rPr>
        <w:t>6. Рішення про видачу або відмову у видачі ліцензії приймається на засіданні Комісії (колегіального органу) та оформлюється згідно з регламентом проведення цих засідань.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3" w:name="n268"/>
      <w:bookmarkEnd w:id="433"/>
      <w:r w:rsidRPr="008429A8">
        <w:rPr>
          <w:rFonts w:ascii="Times New Roman" w:eastAsia="Times New Roman" w:hAnsi="Times New Roman" w:cs="Times New Roman"/>
          <w:color w:val="000000"/>
          <w:sz w:val="24"/>
          <w:szCs w:val="24"/>
          <w:lang w:eastAsia="uk-UA"/>
        </w:rPr>
        <w:t>Прийняття відповідного рішення може відбуватись за участю заявника, якого за три робочих дні до засідання Комісії повідомляють про це у письмовій формі (за підписом члена Комісії, який виносить проект відповідного рішення Комісії) та/або для оперативного повідомлення інформують засобами телефонного зв’язку (факсом) чи електронною поштою.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4" w:name="n269"/>
      <w:bookmarkEnd w:id="434"/>
      <w:r w:rsidRPr="008429A8">
        <w:rPr>
          <w:rFonts w:ascii="Times New Roman" w:eastAsia="Times New Roman" w:hAnsi="Times New Roman" w:cs="Times New Roman"/>
          <w:color w:val="000000"/>
          <w:sz w:val="24"/>
          <w:szCs w:val="24"/>
          <w:lang w:eastAsia="uk-UA"/>
        </w:rPr>
        <w:t>У рішенні про відмову у видачі ліцензії зазначаються підстави такої відмови згідно з пунктом 9 цього розділу з відповідним обґрунтуванням.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5" w:name="n771"/>
      <w:bookmarkEnd w:id="435"/>
      <w:r w:rsidRPr="008429A8">
        <w:rPr>
          <w:rFonts w:ascii="Times New Roman" w:eastAsia="Times New Roman" w:hAnsi="Times New Roman" w:cs="Times New Roman"/>
          <w:i/>
          <w:iCs/>
          <w:color w:val="000000"/>
          <w:sz w:val="24"/>
          <w:szCs w:val="24"/>
          <w:lang w:eastAsia="uk-UA"/>
        </w:rPr>
        <w:lastRenderedPageBreak/>
        <w:t>{Абзац третій пункту 6 розділу із змінами, внесеними згідно з Рішеннями Національної комісії з цінних паперів та фондового ринку </w:t>
      </w:r>
      <w:hyperlink r:id="rId277" w:anchor="n196"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278" w:anchor="n18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6" w:name="n270"/>
      <w:bookmarkEnd w:id="436"/>
      <w:r w:rsidRPr="008429A8">
        <w:rPr>
          <w:rFonts w:ascii="Times New Roman" w:eastAsia="Times New Roman" w:hAnsi="Times New Roman" w:cs="Times New Roman"/>
          <w:i/>
          <w:iCs/>
          <w:color w:val="000000"/>
          <w:sz w:val="24"/>
          <w:szCs w:val="24"/>
          <w:lang w:eastAsia="uk-UA"/>
        </w:rPr>
        <w:t>{Пункт 7 розділу IV виключено на підставі Рішення Національної комісії з цінних паперів та фондового ринку </w:t>
      </w:r>
      <w:hyperlink r:id="rId279" w:anchor="n18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7" w:name="n271"/>
      <w:bookmarkEnd w:id="437"/>
      <w:r w:rsidRPr="008429A8">
        <w:rPr>
          <w:rFonts w:ascii="Times New Roman" w:eastAsia="Times New Roman" w:hAnsi="Times New Roman" w:cs="Times New Roman"/>
          <w:color w:val="000000"/>
          <w:sz w:val="24"/>
          <w:szCs w:val="24"/>
          <w:lang w:eastAsia="uk-UA"/>
        </w:rPr>
        <w:t>7. У разі відмови у видачі ліцензії подані документи заявнику не повертають.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8" w:name="n272"/>
      <w:bookmarkEnd w:id="438"/>
      <w:r w:rsidRPr="008429A8">
        <w:rPr>
          <w:rFonts w:ascii="Times New Roman" w:eastAsia="Times New Roman" w:hAnsi="Times New Roman" w:cs="Times New Roman"/>
          <w:color w:val="000000"/>
          <w:sz w:val="24"/>
          <w:szCs w:val="24"/>
          <w:lang w:eastAsia="uk-UA"/>
        </w:rPr>
        <w:t>8. У разі прийняття Комісією рішення про видачу ліцензії вона повинна бути оформлена з дати прийняття такого рішення.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9" w:name="n772"/>
      <w:bookmarkEnd w:id="439"/>
      <w:r w:rsidRPr="008429A8">
        <w:rPr>
          <w:rFonts w:ascii="Times New Roman" w:eastAsia="Times New Roman" w:hAnsi="Times New Roman" w:cs="Times New Roman"/>
          <w:i/>
          <w:iCs/>
          <w:color w:val="000000"/>
          <w:sz w:val="24"/>
          <w:szCs w:val="24"/>
          <w:lang w:eastAsia="uk-UA"/>
        </w:rPr>
        <w:t>{Абзац другий пункту 8 розділу IV виключено на підставі Рішення Національної комісії з цінних паперів та фондового ринку </w:t>
      </w:r>
      <w:hyperlink r:id="rId280" w:anchor="n184"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0" w:name="n273"/>
      <w:bookmarkEnd w:id="440"/>
      <w:r w:rsidRPr="008429A8">
        <w:rPr>
          <w:rFonts w:ascii="Times New Roman" w:eastAsia="Times New Roman" w:hAnsi="Times New Roman" w:cs="Times New Roman"/>
          <w:i/>
          <w:iCs/>
          <w:color w:val="000000"/>
          <w:sz w:val="24"/>
          <w:szCs w:val="24"/>
          <w:lang w:eastAsia="uk-UA"/>
        </w:rPr>
        <w:t>{Пункт 10</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розділу V виключено на підставі Рішення Національної комісії з цінних паперів та фондового ринку </w:t>
      </w:r>
      <w:hyperlink r:id="rId281" w:anchor="n79"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1" w:name="n274"/>
      <w:bookmarkEnd w:id="441"/>
      <w:r w:rsidRPr="008429A8">
        <w:rPr>
          <w:rFonts w:ascii="Times New Roman" w:eastAsia="Times New Roman" w:hAnsi="Times New Roman" w:cs="Times New Roman"/>
          <w:i/>
          <w:iCs/>
          <w:color w:val="000000"/>
          <w:sz w:val="24"/>
          <w:szCs w:val="24"/>
          <w:lang w:eastAsia="uk-UA"/>
        </w:rPr>
        <w:t>{Пункт 10</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розділу V виключено на підставі Рішення Національної комісії з цінних паперів та фондового ринку </w:t>
      </w:r>
      <w:hyperlink r:id="rId282" w:anchor="n199"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2" w:name="n275"/>
      <w:bookmarkEnd w:id="442"/>
      <w:r w:rsidRPr="008429A8">
        <w:rPr>
          <w:rFonts w:ascii="Times New Roman" w:eastAsia="Times New Roman" w:hAnsi="Times New Roman" w:cs="Times New Roman"/>
          <w:color w:val="000000"/>
          <w:sz w:val="24"/>
          <w:szCs w:val="24"/>
          <w:lang w:eastAsia="uk-UA"/>
        </w:rPr>
        <w:t>9. Підставами для прийняття рішення про відмову у видачі ліцензії 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3" w:name="n774"/>
      <w:bookmarkEnd w:id="443"/>
      <w:r w:rsidRPr="008429A8">
        <w:rPr>
          <w:rFonts w:ascii="Times New Roman" w:eastAsia="Times New Roman" w:hAnsi="Times New Roman" w:cs="Times New Roman"/>
          <w:i/>
          <w:iCs/>
          <w:color w:val="000000"/>
          <w:sz w:val="24"/>
          <w:szCs w:val="24"/>
          <w:lang w:eastAsia="uk-UA"/>
        </w:rPr>
        <w:t>{Абзац перший пункту розділу із змінами, внесеними згідно з Рішенням Національної комісії з цінних паперів та фондового ринку </w:t>
      </w:r>
      <w:hyperlink r:id="rId283" w:anchor="n20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4" w:name="n276"/>
      <w:bookmarkEnd w:id="444"/>
      <w:r w:rsidRPr="008429A8">
        <w:rPr>
          <w:rFonts w:ascii="Times New Roman" w:eastAsia="Times New Roman" w:hAnsi="Times New Roman" w:cs="Times New Roman"/>
          <w:color w:val="000000"/>
          <w:sz w:val="24"/>
          <w:szCs w:val="24"/>
          <w:lang w:eastAsia="uk-UA"/>
        </w:rPr>
        <w:t>документи, подані для видачі ліцензії, містять недостовірну інформацію та/або не відповідають вимогам законодавства;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5" w:name="n277"/>
      <w:bookmarkEnd w:id="445"/>
      <w:r w:rsidRPr="008429A8">
        <w:rPr>
          <w:rFonts w:ascii="Times New Roman" w:eastAsia="Times New Roman" w:hAnsi="Times New Roman" w:cs="Times New Roman"/>
          <w:color w:val="000000"/>
          <w:sz w:val="24"/>
          <w:szCs w:val="24"/>
          <w:lang w:eastAsia="uk-UA"/>
        </w:rPr>
        <w:t>ділова репутація хоча б однієї посадової особи заявника (ліцензіата), який має намір провадити професійну діяльність на фондовому ринку, та/або керівника служби внутрішнього аудиту (контролю) (окрема посадова особа) та/або учасників (акціонерів) з істотною участю у такого заявника (ліцензіата) не відповідає вимогам, установленим цими Ліцензійними умовами;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6" w:name="n278"/>
      <w:bookmarkEnd w:id="446"/>
      <w:r w:rsidRPr="008429A8">
        <w:rPr>
          <w:rFonts w:ascii="Times New Roman" w:eastAsia="Times New Roman" w:hAnsi="Times New Roman" w:cs="Times New Roman"/>
          <w:color w:val="000000"/>
          <w:sz w:val="24"/>
          <w:szCs w:val="24"/>
          <w:lang w:eastAsia="uk-UA"/>
        </w:rPr>
        <w:t>структура власності заявника не відповідає вимогам закону та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7" w:name="n279"/>
      <w:bookmarkEnd w:id="447"/>
      <w:r w:rsidRPr="008429A8">
        <w:rPr>
          <w:rFonts w:ascii="Times New Roman" w:eastAsia="Times New Roman" w:hAnsi="Times New Roman" w:cs="Times New Roman"/>
          <w:color w:val="000000"/>
          <w:sz w:val="24"/>
          <w:szCs w:val="24"/>
          <w:lang w:eastAsia="uk-UA"/>
        </w:rPr>
        <w:t>організаційна структура, спеціалісти, необхідні для провадження професійної діяльності на фондовому ринку, або обладнання, комп’ютерна техніка, програмне забезпечення, приміщення заявника (ліцензіата) не відповідають вимогам, установленим цими Ліцензійними умовами.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8" w:name="n280"/>
      <w:bookmarkEnd w:id="448"/>
      <w:r w:rsidRPr="008429A8">
        <w:rPr>
          <w:rFonts w:ascii="Times New Roman" w:eastAsia="Times New Roman" w:hAnsi="Times New Roman" w:cs="Times New Roman"/>
          <w:color w:val="000000"/>
          <w:sz w:val="24"/>
          <w:szCs w:val="24"/>
          <w:lang w:eastAsia="uk-UA"/>
        </w:rPr>
        <w:t>10. У разі відмови у видачі ліцензії на підставі виявлення недостовірних даних у документах, поданих заявником, він може подати до органу ліцензування нову заяву про видачу ліцензії не раніше ніж через три місяці з дати прийняття рішення про відмову у видачі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9" w:name="n775"/>
      <w:bookmarkEnd w:id="449"/>
      <w:r w:rsidRPr="008429A8">
        <w:rPr>
          <w:rFonts w:ascii="Times New Roman" w:eastAsia="Times New Roman" w:hAnsi="Times New Roman" w:cs="Times New Roman"/>
          <w:color w:val="000000"/>
          <w:sz w:val="24"/>
          <w:szCs w:val="24"/>
          <w:lang w:eastAsia="uk-UA"/>
        </w:rPr>
        <w:t>11. У разі відмови у видачі ліцензії, крім випадку, передбаченого пунктом 10 цього розділу, заявник може подати до Комісії нову заяву про видачу ліцензії та відповідні документи після усунення причин, що стали підставою для відмови у видачі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0" w:name="n776"/>
      <w:bookmarkEnd w:id="450"/>
      <w:r w:rsidRPr="008429A8">
        <w:rPr>
          <w:rFonts w:ascii="Times New Roman" w:eastAsia="Times New Roman" w:hAnsi="Times New Roman" w:cs="Times New Roman"/>
          <w:i/>
          <w:iCs/>
          <w:color w:val="000000"/>
          <w:sz w:val="24"/>
          <w:szCs w:val="24"/>
          <w:lang w:eastAsia="uk-UA"/>
        </w:rPr>
        <w:t>{Розділ доповнено новим пунктом згідно з Рішенням Національної комісії з цінних паперів та фондового ринку </w:t>
      </w:r>
      <w:hyperlink r:id="rId284" w:anchor="n20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із змінами, внесеними згідно з Рішеннями Національної комісії з цінних паперів та фондового ринку </w:t>
      </w:r>
      <w:hyperlink r:id="rId285" w:anchor="n185"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1" w:name="n281"/>
      <w:bookmarkEnd w:id="451"/>
      <w:r w:rsidRPr="008429A8">
        <w:rPr>
          <w:rFonts w:ascii="Times New Roman" w:eastAsia="Times New Roman" w:hAnsi="Times New Roman" w:cs="Times New Roman"/>
          <w:i/>
          <w:iCs/>
          <w:color w:val="000000"/>
          <w:sz w:val="24"/>
          <w:szCs w:val="24"/>
          <w:lang w:eastAsia="uk-UA"/>
        </w:rPr>
        <w:t>{Пункт 13 розділу V виключено на підставі Рішення Національної комісії з цінних паперів та фондового ринку </w:t>
      </w:r>
      <w:hyperlink r:id="rId286" w:anchor="n205"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2" w:name="n282"/>
      <w:bookmarkEnd w:id="452"/>
      <w:r w:rsidRPr="008429A8">
        <w:rPr>
          <w:rFonts w:ascii="Times New Roman" w:eastAsia="Times New Roman" w:hAnsi="Times New Roman" w:cs="Times New Roman"/>
          <w:i/>
          <w:iCs/>
          <w:color w:val="000000"/>
          <w:sz w:val="24"/>
          <w:szCs w:val="24"/>
          <w:lang w:eastAsia="uk-UA"/>
        </w:rPr>
        <w:t>{Розділ VI виключено на підставі Рішення Національної комісії з цінних паперів та фондового ринку </w:t>
      </w:r>
      <w:hyperlink r:id="rId287" w:anchor="n206"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53" w:name="n328"/>
      <w:bookmarkEnd w:id="453"/>
      <w:r w:rsidRPr="008429A8">
        <w:rPr>
          <w:rFonts w:ascii="Times New Roman" w:eastAsia="Times New Roman" w:hAnsi="Times New Roman" w:cs="Times New Roman"/>
          <w:i/>
          <w:iCs/>
          <w:color w:val="000000"/>
          <w:sz w:val="24"/>
          <w:szCs w:val="24"/>
          <w:lang w:eastAsia="uk-UA"/>
        </w:rPr>
        <w:t>{Розділ V виключено на підставі Рішення Національної комісії з цінних паперів та фондового ринку </w:t>
      </w:r>
      <w:hyperlink r:id="rId288" w:anchor="n18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4" w:name="n359"/>
      <w:bookmarkEnd w:id="454"/>
      <w:r w:rsidRPr="008429A8">
        <w:rPr>
          <w:rFonts w:ascii="Times New Roman" w:eastAsia="Times New Roman" w:hAnsi="Times New Roman" w:cs="Times New Roman"/>
          <w:i/>
          <w:iCs/>
          <w:color w:val="000000"/>
          <w:sz w:val="24"/>
          <w:szCs w:val="24"/>
          <w:lang w:eastAsia="uk-UA"/>
        </w:rPr>
        <w:t>{Розділ VII виключено на підставі Рішення Національної комісії з цінних паперів та фондового ринку </w:t>
      </w:r>
      <w:hyperlink r:id="rId289" w:anchor="n219"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55" w:name="n375"/>
      <w:bookmarkEnd w:id="455"/>
      <w:r w:rsidRPr="008429A8">
        <w:rPr>
          <w:rFonts w:ascii="Times New Roman" w:eastAsia="Times New Roman" w:hAnsi="Times New Roman" w:cs="Times New Roman"/>
          <w:b/>
          <w:bCs/>
          <w:color w:val="000000"/>
          <w:sz w:val="28"/>
          <w:szCs w:val="28"/>
          <w:lang w:eastAsia="uk-UA"/>
        </w:rPr>
        <w:lastRenderedPageBreak/>
        <w:t>V. Зупинення дії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6" w:name="n787"/>
      <w:bookmarkEnd w:id="456"/>
      <w:r w:rsidRPr="008429A8">
        <w:rPr>
          <w:rFonts w:ascii="Times New Roman" w:eastAsia="Times New Roman" w:hAnsi="Times New Roman" w:cs="Times New Roman"/>
          <w:i/>
          <w:iCs/>
          <w:color w:val="000000"/>
          <w:sz w:val="24"/>
          <w:szCs w:val="24"/>
          <w:lang w:eastAsia="uk-UA"/>
        </w:rPr>
        <w:t>{Заголовок розділу в редакції Рішення Національної комісії з цінних паперів та фондового ринку </w:t>
      </w:r>
      <w:hyperlink r:id="rId290" w:anchor="n222"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7" w:name="n581"/>
      <w:bookmarkEnd w:id="457"/>
      <w:r w:rsidRPr="008429A8">
        <w:rPr>
          <w:rFonts w:ascii="Times New Roman" w:eastAsia="Times New Roman" w:hAnsi="Times New Roman" w:cs="Times New Roman"/>
          <w:color w:val="000000"/>
          <w:sz w:val="24"/>
          <w:szCs w:val="24"/>
          <w:lang w:eastAsia="uk-UA"/>
        </w:rPr>
        <w:t>1. Підставами для зупинення дії ліцензії за відповідним рішенням Комісії на строк, встановлений цим рішенням, 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8" w:name="n582"/>
      <w:bookmarkEnd w:id="458"/>
      <w:r w:rsidRPr="008429A8">
        <w:rPr>
          <w:rFonts w:ascii="Times New Roman" w:eastAsia="Times New Roman" w:hAnsi="Times New Roman" w:cs="Times New Roman"/>
          <w:color w:val="000000"/>
          <w:sz w:val="24"/>
          <w:szCs w:val="24"/>
          <w:lang w:eastAsia="uk-UA"/>
        </w:rPr>
        <w:t xml:space="preserve">1) несплата ліцензіатом фінансової санкції, що була застосована до нього при провадженні професійної діяльності на фондовому ринку - діяльності з управління активами інституційних інвесторів (діяльності з управління активами), протягом трьох місяців з дати винесення постанови про накладення санкції, за винятком тих постанов, які були скасовані чи визнані нечинними за рішенням суду, що набрало законної сили, або дію яких </w:t>
      </w:r>
      <w:proofErr w:type="spellStart"/>
      <w:r w:rsidRPr="008429A8">
        <w:rPr>
          <w:rFonts w:ascii="Times New Roman" w:eastAsia="Times New Roman" w:hAnsi="Times New Roman" w:cs="Times New Roman"/>
          <w:color w:val="000000"/>
          <w:sz w:val="24"/>
          <w:szCs w:val="24"/>
          <w:lang w:eastAsia="uk-UA"/>
        </w:rPr>
        <w:t>зупинено</w:t>
      </w:r>
      <w:proofErr w:type="spellEnd"/>
      <w:r w:rsidRPr="008429A8">
        <w:rPr>
          <w:rFonts w:ascii="Times New Roman" w:eastAsia="Times New Roman" w:hAnsi="Times New Roman" w:cs="Times New Roman"/>
          <w:color w:val="000000"/>
          <w:sz w:val="24"/>
          <w:szCs w:val="24"/>
          <w:lang w:eastAsia="uk-UA"/>
        </w:rPr>
        <w:t xml:space="preserve"> за ухвалою суду;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9" w:name="n583"/>
      <w:bookmarkEnd w:id="459"/>
      <w:r w:rsidRPr="008429A8">
        <w:rPr>
          <w:rFonts w:ascii="Times New Roman" w:eastAsia="Times New Roman" w:hAnsi="Times New Roman" w:cs="Times New Roman"/>
          <w:color w:val="000000"/>
          <w:sz w:val="24"/>
          <w:szCs w:val="24"/>
          <w:lang w:eastAsia="uk-UA"/>
        </w:rPr>
        <w:t>2) проведення перевірки обставин щодо: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0" w:name="n584"/>
      <w:bookmarkEnd w:id="460"/>
      <w:r w:rsidRPr="008429A8">
        <w:rPr>
          <w:rFonts w:ascii="Times New Roman" w:eastAsia="Times New Roman" w:hAnsi="Times New Roman" w:cs="Times New Roman"/>
          <w:color w:val="000000"/>
          <w:sz w:val="24"/>
          <w:szCs w:val="24"/>
          <w:lang w:eastAsia="uk-UA"/>
        </w:rPr>
        <w:t xml:space="preserve">розголошення, передачі або надання доступу до </w:t>
      </w:r>
      <w:proofErr w:type="spellStart"/>
      <w:r w:rsidRPr="008429A8">
        <w:rPr>
          <w:rFonts w:ascii="Times New Roman" w:eastAsia="Times New Roman" w:hAnsi="Times New Roman" w:cs="Times New Roman"/>
          <w:color w:val="000000"/>
          <w:sz w:val="24"/>
          <w:szCs w:val="24"/>
          <w:lang w:eastAsia="uk-UA"/>
        </w:rPr>
        <w:t>інсайдерської</w:t>
      </w:r>
      <w:proofErr w:type="spellEnd"/>
      <w:r w:rsidRPr="008429A8">
        <w:rPr>
          <w:rFonts w:ascii="Times New Roman" w:eastAsia="Times New Roman" w:hAnsi="Times New Roman" w:cs="Times New Roman"/>
          <w:color w:val="000000"/>
          <w:sz w:val="24"/>
          <w:szCs w:val="24"/>
          <w:lang w:eastAsia="uk-UA"/>
        </w:rPr>
        <w:t xml:space="preserve"> інформації (крім розкриття </w:t>
      </w:r>
      <w:proofErr w:type="spellStart"/>
      <w:r w:rsidRPr="008429A8">
        <w:rPr>
          <w:rFonts w:ascii="Times New Roman" w:eastAsia="Times New Roman" w:hAnsi="Times New Roman" w:cs="Times New Roman"/>
          <w:color w:val="000000"/>
          <w:sz w:val="24"/>
          <w:szCs w:val="24"/>
          <w:lang w:eastAsia="uk-UA"/>
        </w:rPr>
        <w:t>інсайдерської</w:t>
      </w:r>
      <w:proofErr w:type="spellEnd"/>
      <w:r w:rsidRPr="008429A8">
        <w:rPr>
          <w:rFonts w:ascii="Times New Roman" w:eastAsia="Times New Roman" w:hAnsi="Times New Roman" w:cs="Times New Roman"/>
          <w:color w:val="000000"/>
          <w:sz w:val="24"/>
          <w:szCs w:val="24"/>
          <w:lang w:eastAsia="uk-UA"/>
        </w:rPr>
        <w:t xml:space="preserve"> інформації в межах виконання професійних, трудових або службових обов’язків, та в інших випадках, передбачених законодавством);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1" w:name="n585"/>
      <w:bookmarkEnd w:id="461"/>
      <w:r w:rsidRPr="008429A8">
        <w:rPr>
          <w:rFonts w:ascii="Times New Roman" w:eastAsia="Times New Roman" w:hAnsi="Times New Roman" w:cs="Times New Roman"/>
          <w:color w:val="000000"/>
          <w:sz w:val="24"/>
          <w:szCs w:val="24"/>
          <w:lang w:eastAsia="uk-UA"/>
        </w:rPr>
        <w:t xml:space="preserve">надання з використанням </w:t>
      </w:r>
      <w:proofErr w:type="spellStart"/>
      <w:r w:rsidRPr="008429A8">
        <w:rPr>
          <w:rFonts w:ascii="Times New Roman" w:eastAsia="Times New Roman" w:hAnsi="Times New Roman" w:cs="Times New Roman"/>
          <w:color w:val="000000"/>
          <w:sz w:val="24"/>
          <w:szCs w:val="24"/>
          <w:lang w:eastAsia="uk-UA"/>
        </w:rPr>
        <w:t>інсайдерської</w:t>
      </w:r>
      <w:proofErr w:type="spellEnd"/>
      <w:r w:rsidRPr="008429A8">
        <w:rPr>
          <w:rFonts w:ascii="Times New Roman" w:eastAsia="Times New Roman" w:hAnsi="Times New Roman" w:cs="Times New Roman"/>
          <w:color w:val="000000"/>
          <w:sz w:val="24"/>
          <w:szCs w:val="24"/>
          <w:lang w:eastAsia="uk-UA"/>
        </w:rPr>
        <w:t xml:space="preserve"> інформації рекомендацій стосовно придбання або відчуження цінних паперів або інших фінансових інструментів;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2" w:name="n586"/>
      <w:bookmarkEnd w:id="462"/>
      <w:r w:rsidRPr="008429A8">
        <w:rPr>
          <w:rFonts w:ascii="Times New Roman" w:eastAsia="Times New Roman" w:hAnsi="Times New Roman" w:cs="Times New Roman"/>
          <w:color w:val="000000"/>
          <w:sz w:val="24"/>
          <w:szCs w:val="24"/>
          <w:lang w:eastAsia="uk-UA"/>
        </w:rPr>
        <w:t xml:space="preserve">вчинення з використанням </w:t>
      </w:r>
      <w:proofErr w:type="spellStart"/>
      <w:r w:rsidRPr="008429A8">
        <w:rPr>
          <w:rFonts w:ascii="Times New Roman" w:eastAsia="Times New Roman" w:hAnsi="Times New Roman" w:cs="Times New Roman"/>
          <w:color w:val="000000"/>
          <w:sz w:val="24"/>
          <w:szCs w:val="24"/>
          <w:lang w:eastAsia="uk-UA"/>
        </w:rPr>
        <w:t>інсайдерської</w:t>
      </w:r>
      <w:proofErr w:type="spellEnd"/>
      <w:r w:rsidRPr="008429A8">
        <w:rPr>
          <w:rFonts w:ascii="Times New Roman" w:eastAsia="Times New Roman" w:hAnsi="Times New Roman" w:cs="Times New Roman"/>
          <w:color w:val="000000"/>
          <w:sz w:val="24"/>
          <w:szCs w:val="24"/>
          <w:lang w:eastAsia="uk-UA"/>
        </w:rPr>
        <w:t xml:space="preserve"> інформації на власну користь або користь інших осіб правочинів, спрямованих на придбання або відчуження цінних паперів або інших фінансових інструментів»;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3" w:name="n587"/>
      <w:bookmarkEnd w:id="463"/>
      <w:r w:rsidRPr="008429A8">
        <w:rPr>
          <w:rFonts w:ascii="Times New Roman" w:eastAsia="Times New Roman" w:hAnsi="Times New Roman" w:cs="Times New Roman"/>
          <w:color w:val="000000"/>
          <w:sz w:val="24"/>
          <w:szCs w:val="24"/>
          <w:lang w:eastAsia="uk-UA"/>
        </w:rPr>
        <w:t>3) виникнення необхідності проведення перевірки під час провадження у справі про правопорушення на ринку цінних паперів, якщо правопорушення є триваючим та може призвести до порушення прав інвесторів.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4" w:name="n588"/>
      <w:bookmarkEnd w:id="464"/>
      <w:r w:rsidRPr="008429A8">
        <w:rPr>
          <w:rFonts w:ascii="Times New Roman" w:eastAsia="Times New Roman" w:hAnsi="Times New Roman" w:cs="Times New Roman"/>
          <w:color w:val="000000"/>
          <w:sz w:val="24"/>
          <w:szCs w:val="24"/>
          <w:lang w:eastAsia="uk-UA"/>
        </w:rPr>
        <w:t>2. Підставами для зупинення дії ліцензії за відповідною постановою про накладення санкції за правопорушення на ринку цінних паперів (далі - постанова про накладення санкції), винесеною в порядку, визначеному Правилами розгляду справ, при встановленні таких порушень 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5" w:name="n589"/>
      <w:bookmarkEnd w:id="465"/>
      <w:r w:rsidRPr="008429A8">
        <w:rPr>
          <w:rFonts w:ascii="Times New Roman" w:eastAsia="Times New Roman" w:hAnsi="Times New Roman" w:cs="Times New Roman"/>
          <w:color w:val="000000"/>
          <w:sz w:val="24"/>
          <w:szCs w:val="24"/>
          <w:lang w:eastAsia="uk-UA"/>
        </w:rPr>
        <w:t>неповідомлення Комісії щодо тимчасової зміни місцезнаходження ліцензіата або повернення його на попереднє місцезнаходження;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6" w:name="n590"/>
      <w:bookmarkEnd w:id="466"/>
      <w:r w:rsidRPr="008429A8">
        <w:rPr>
          <w:rFonts w:ascii="Times New Roman" w:eastAsia="Times New Roman" w:hAnsi="Times New Roman" w:cs="Times New Roman"/>
          <w:color w:val="000000"/>
          <w:sz w:val="24"/>
          <w:szCs w:val="24"/>
          <w:lang w:eastAsia="uk-UA"/>
        </w:rPr>
        <w:t>неприйняття уповноваженим органом ліцензіата з підстав, встановлених законодавством, рішення про ліквідацію пайового інвестиційного фонду;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7" w:name="n591"/>
      <w:bookmarkEnd w:id="467"/>
      <w:r w:rsidRPr="008429A8">
        <w:rPr>
          <w:rFonts w:ascii="Times New Roman" w:eastAsia="Times New Roman" w:hAnsi="Times New Roman" w:cs="Times New Roman"/>
          <w:i/>
          <w:iCs/>
          <w:color w:val="000000"/>
          <w:sz w:val="24"/>
          <w:szCs w:val="24"/>
          <w:lang w:eastAsia="uk-UA"/>
        </w:rPr>
        <w:t>{Абзац четвертий пункту 2 розділу VII виключено на підставі Рішення Національної комісії з цінних паперів та фондового ринку </w:t>
      </w:r>
      <w:hyperlink r:id="rId291" w:anchor="n224"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8" w:name="n592"/>
      <w:bookmarkEnd w:id="468"/>
      <w:r w:rsidRPr="008429A8">
        <w:rPr>
          <w:rFonts w:ascii="Times New Roman" w:eastAsia="Times New Roman" w:hAnsi="Times New Roman" w:cs="Times New Roman"/>
          <w:color w:val="000000"/>
          <w:sz w:val="24"/>
          <w:szCs w:val="24"/>
          <w:lang w:eastAsia="uk-UA"/>
        </w:rPr>
        <w:t>призначення керівником/виконувачем обов’язків керівника ліцензіата особи, яка не відповідає вимогам, встановленим для керівника ліцензіата, у разі звільнення керівника.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9" w:name="n922"/>
      <w:bookmarkEnd w:id="469"/>
      <w:r w:rsidRPr="008429A8">
        <w:rPr>
          <w:rFonts w:ascii="Times New Roman" w:eastAsia="Times New Roman" w:hAnsi="Times New Roman" w:cs="Times New Roman"/>
          <w:i/>
          <w:iCs/>
          <w:color w:val="000000"/>
          <w:sz w:val="24"/>
          <w:szCs w:val="24"/>
          <w:lang w:eastAsia="uk-UA"/>
        </w:rPr>
        <w:t>{Абзац четвертий пункту 2 розділу V із змінами, внесеними згідно з Рішенням Національної комісії з цінних паперів та фондового ринку </w:t>
      </w:r>
      <w:hyperlink r:id="rId292" w:anchor="n18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0" w:name="n593"/>
      <w:bookmarkEnd w:id="470"/>
      <w:r w:rsidRPr="008429A8">
        <w:rPr>
          <w:rFonts w:ascii="Times New Roman" w:eastAsia="Times New Roman" w:hAnsi="Times New Roman" w:cs="Times New Roman"/>
          <w:color w:val="000000"/>
          <w:sz w:val="24"/>
          <w:szCs w:val="24"/>
          <w:lang w:eastAsia="uk-UA"/>
        </w:rPr>
        <w:t>3. Рішення про зупинення дії ліцензії з підстав, зазначених у пункті 1 цього розділу, оформлюється відповідним рішенням Комісії, а з підстав, зазначених у пункті 2, - відповідною постановою.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1" w:name="n594"/>
      <w:bookmarkEnd w:id="471"/>
      <w:r w:rsidRPr="008429A8">
        <w:rPr>
          <w:rFonts w:ascii="Times New Roman" w:eastAsia="Times New Roman" w:hAnsi="Times New Roman" w:cs="Times New Roman"/>
          <w:color w:val="000000"/>
          <w:sz w:val="24"/>
          <w:szCs w:val="24"/>
          <w:lang w:eastAsia="uk-UA"/>
        </w:rPr>
        <w:t>4. Комісія публікує інформацію про зупинення дії ліцензії в офіційному друкованому виданні Комісії, а також розміщує її на офіційному сайті Комісії протягом п'яти робочих днів з дати прийняття відповідного рішення Комісії або винесення постанови.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2" w:name="n595"/>
      <w:bookmarkEnd w:id="472"/>
      <w:r w:rsidRPr="008429A8">
        <w:rPr>
          <w:rFonts w:ascii="Times New Roman" w:eastAsia="Times New Roman" w:hAnsi="Times New Roman" w:cs="Times New Roman"/>
          <w:color w:val="000000"/>
          <w:sz w:val="24"/>
          <w:szCs w:val="24"/>
          <w:lang w:eastAsia="uk-UA"/>
        </w:rPr>
        <w:t xml:space="preserve">5. У постанові про накладення санкції у вигляді зупинення дії ліцензії уповноважена особа Комісії вказує підстави, відповідно до яких накладається санкція у вигляді зупинення дії ліцензії. У разі </w:t>
      </w:r>
      <w:proofErr w:type="spellStart"/>
      <w:r w:rsidRPr="008429A8">
        <w:rPr>
          <w:rFonts w:ascii="Times New Roman" w:eastAsia="Times New Roman" w:hAnsi="Times New Roman" w:cs="Times New Roman"/>
          <w:color w:val="000000"/>
          <w:sz w:val="24"/>
          <w:szCs w:val="24"/>
          <w:lang w:eastAsia="uk-UA"/>
        </w:rPr>
        <w:t>неусунення</w:t>
      </w:r>
      <w:proofErr w:type="spellEnd"/>
      <w:r w:rsidRPr="008429A8">
        <w:rPr>
          <w:rFonts w:ascii="Times New Roman" w:eastAsia="Times New Roman" w:hAnsi="Times New Roman" w:cs="Times New Roman"/>
          <w:color w:val="000000"/>
          <w:sz w:val="24"/>
          <w:szCs w:val="24"/>
          <w:lang w:eastAsia="uk-UA"/>
        </w:rPr>
        <w:t xml:space="preserve"> порушень законодавства про цінні папери разом з постановою уповноважена особа виносить розпорядження, в якому вказується про необхідність усунення порушень, які стали підставою для зупинення дії ліцензії, та надання в установлений строк звіту і документів, передбачених пунктом 6 цього розділу.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3" w:name="n596"/>
      <w:bookmarkEnd w:id="473"/>
      <w:r w:rsidRPr="008429A8">
        <w:rPr>
          <w:rFonts w:ascii="Times New Roman" w:eastAsia="Times New Roman" w:hAnsi="Times New Roman" w:cs="Times New Roman"/>
          <w:color w:val="000000"/>
          <w:sz w:val="24"/>
          <w:szCs w:val="24"/>
          <w:lang w:eastAsia="uk-UA"/>
        </w:rPr>
        <w:lastRenderedPageBreak/>
        <w:t>6. На виконання розпорядження ліцензіат зобов’язаний надати до Комісії звіт, що складається у довільній формі та містить перелік заходів, проведених ліцензіатом у результаті усунення правопорушення, і перелік документів, що підтверджують ці заходи, та засвідчені копії відповідних документів, які підтверджують усунення цих порушень, у строк, установлений цим розпорядженням, але не пізніше ніж за двадцять робочих днів до дня закінчення строку зупинення дії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4" w:name="n597"/>
      <w:bookmarkEnd w:id="474"/>
      <w:r w:rsidRPr="008429A8">
        <w:rPr>
          <w:rFonts w:ascii="Times New Roman" w:eastAsia="Times New Roman" w:hAnsi="Times New Roman" w:cs="Times New Roman"/>
          <w:color w:val="000000"/>
          <w:sz w:val="24"/>
          <w:szCs w:val="24"/>
          <w:lang w:eastAsia="uk-UA"/>
        </w:rPr>
        <w:t>7. Дія ліцензії поновлюється на наступний день після спливу строку, на який вона була зупинена.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5" w:name="n598"/>
      <w:bookmarkEnd w:id="475"/>
      <w:r w:rsidRPr="008429A8">
        <w:rPr>
          <w:rFonts w:ascii="Times New Roman" w:eastAsia="Times New Roman" w:hAnsi="Times New Roman" w:cs="Times New Roman"/>
          <w:color w:val="000000"/>
          <w:sz w:val="24"/>
          <w:szCs w:val="24"/>
          <w:lang w:eastAsia="uk-UA"/>
        </w:rPr>
        <w:t xml:space="preserve">8. За підсумками розгляду звіту ліцензіата та відповідних документів, передбачених пунктом 6 цього розділу, уповноважена особа Комісії протягом п’яти робочих днів з дати їх надання приймає рішення про дострокове поновлення дії ліцензії, якщо строк, на який </w:t>
      </w:r>
      <w:proofErr w:type="spellStart"/>
      <w:r w:rsidRPr="008429A8">
        <w:rPr>
          <w:rFonts w:ascii="Times New Roman" w:eastAsia="Times New Roman" w:hAnsi="Times New Roman" w:cs="Times New Roman"/>
          <w:color w:val="000000"/>
          <w:sz w:val="24"/>
          <w:szCs w:val="24"/>
          <w:lang w:eastAsia="uk-UA"/>
        </w:rPr>
        <w:t>зупинено</w:t>
      </w:r>
      <w:proofErr w:type="spellEnd"/>
      <w:r w:rsidRPr="008429A8">
        <w:rPr>
          <w:rFonts w:ascii="Times New Roman" w:eastAsia="Times New Roman" w:hAnsi="Times New Roman" w:cs="Times New Roman"/>
          <w:color w:val="000000"/>
          <w:sz w:val="24"/>
          <w:szCs w:val="24"/>
          <w:lang w:eastAsia="uk-UA"/>
        </w:rPr>
        <w:t xml:space="preserve"> дію ліцензії, ще триває, про що письмово повідомляє ліцензіата.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6" w:name="n599"/>
      <w:bookmarkEnd w:id="476"/>
      <w:r w:rsidRPr="008429A8">
        <w:rPr>
          <w:rFonts w:ascii="Times New Roman" w:eastAsia="Times New Roman" w:hAnsi="Times New Roman" w:cs="Times New Roman"/>
          <w:color w:val="000000"/>
          <w:sz w:val="24"/>
          <w:szCs w:val="24"/>
          <w:lang w:eastAsia="uk-UA"/>
        </w:rPr>
        <w:t>9. Умовою для дострокового поновлення дії ліцензії є усунення підстав, які стали причиною зупинення дії ліцензії за відповідним рішенням Комісії.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7" w:name="n600"/>
      <w:bookmarkEnd w:id="477"/>
      <w:r w:rsidRPr="008429A8">
        <w:rPr>
          <w:rFonts w:ascii="Times New Roman" w:eastAsia="Times New Roman" w:hAnsi="Times New Roman" w:cs="Times New Roman"/>
          <w:color w:val="000000"/>
          <w:sz w:val="24"/>
          <w:szCs w:val="24"/>
          <w:lang w:eastAsia="uk-UA"/>
        </w:rPr>
        <w:t>10. Рішення про дострокове поновлення дії ліцензії, яка була зупинена з підстав, зазначених у пункті 1 цього розділу, оформлюється відповідним рішенням Комісії, а з підстав, зазначених у пункті 2, - відповідним розпорядженням.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8" w:name="n601"/>
      <w:bookmarkEnd w:id="478"/>
      <w:r w:rsidRPr="008429A8">
        <w:rPr>
          <w:rFonts w:ascii="Times New Roman" w:eastAsia="Times New Roman" w:hAnsi="Times New Roman" w:cs="Times New Roman"/>
          <w:color w:val="000000"/>
          <w:sz w:val="24"/>
          <w:szCs w:val="24"/>
          <w:lang w:eastAsia="uk-UA"/>
        </w:rPr>
        <w:t>11. Комісія публікує інформацію про поновлення дії ліцензії в офіційному друкованому виданні Комісії, а також розміщує її на офіційному сайті Комісії протягом п’яти робочих днів з дати прийняття відповідного рішення Комісії або розпорядження.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9" w:name="n602"/>
      <w:bookmarkEnd w:id="479"/>
      <w:r w:rsidRPr="008429A8">
        <w:rPr>
          <w:rFonts w:ascii="Times New Roman" w:eastAsia="Times New Roman" w:hAnsi="Times New Roman" w:cs="Times New Roman"/>
          <w:color w:val="000000"/>
          <w:sz w:val="24"/>
          <w:szCs w:val="24"/>
          <w:lang w:eastAsia="uk-UA"/>
        </w:rPr>
        <w:t>12. У разі невиконання ліцензіатом вимог розпорядження про усунення порушень законодавства про цінні папери, що стали підставою для зупинення дії ліцензії, та ненадання звіту і відповідних документів згідно з пунктом 6 цього розділу уповноважена особа Комісії здійснює дії, передбачені Правилами розгляду справ.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0" w:name="n603"/>
      <w:bookmarkEnd w:id="480"/>
      <w:r w:rsidRPr="008429A8">
        <w:rPr>
          <w:rFonts w:ascii="Times New Roman" w:eastAsia="Times New Roman" w:hAnsi="Times New Roman" w:cs="Times New Roman"/>
          <w:color w:val="000000"/>
          <w:sz w:val="24"/>
          <w:szCs w:val="24"/>
          <w:lang w:eastAsia="uk-UA"/>
        </w:rPr>
        <w:t>13. Дії ліцензіата, який провадить професійну діяльність на фондовому ринку - діяльність з управління активами інституційних інвесторів (діяльність з управління активами) (далі - компанія з управління активами), у разі зупинення дії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1" w:name="n604"/>
      <w:bookmarkEnd w:id="481"/>
      <w:r w:rsidRPr="008429A8">
        <w:rPr>
          <w:rFonts w:ascii="Times New Roman" w:eastAsia="Times New Roman" w:hAnsi="Times New Roman" w:cs="Times New Roman"/>
          <w:color w:val="000000"/>
          <w:sz w:val="24"/>
          <w:szCs w:val="24"/>
          <w:lang w:eastAsia="uk-UA"/>
        </w:rPr>
        <w:t>1) ліцензіат зобов’язаний протягом п’яти робочих днів з дати зупинення дії ліцензії повідомити про зупинення дії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2" w:name="n605"/>
      <w:bookmarkEnd w:id="482"/>
      <w:r w:rsidRPr="008429A8">
        <w:rPr>
          <w:rFonts w:ascii="Times New Roman" w:eastAsia="Times New Roman" w:hAnsi="Times New Roman" w:cs="Times New Roman"/>
          <w:color w:val="000000"/>
          <w:sz w:val="24"/>
          <w:szCs w:val="24"/>
          <w:lang w:eastAsia="uk-UA"/>
        </w:rPr>
        <w:t>наглядову раду корпоративного інвестиційного фонду, з яким укладено відповідний договір;</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3" w:name="n606"/>
      <w:bookmarkEnd w:id="483"/>
      <w:r w:rsidRPr="008429A8">
        <w:rPr>
          <w:rFonts w:ascii="Times New Roman" w:eastAsia="Times New Roman" w:hAnsi="Times New Roman" w:cs="Times New Roman"/>
          <w:color w:val="000000"/>
          <w:sz w:val="24"/>
          <w:szCs w:val="24"/>
          <w:lang w:eastAsia="uk-UA"/>
        </w:rPr>
        <w:t>раду недержавного пенсійного фонду, з якою ліцензіатом укладено відповідний договір;</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4" w:name="n607"/>
      <w:bookmarkEnd w:id="484"/>
      <w:r w:rsidRPr="008429A8">
        <w:rPr>
          <w:rFonts w:ascii="Times New Roman" w:eastAsia="Times New Roman" w:hAnsi="Times New Roman" w:cs="Times New Roman"/>
          <w:color w:val="000000"/>
          <w:sz w:val="24"/>
          <w:szCs w:val="24"/>
          <w:lang w:eastAsia="uk-UA"/>
        </w:rPr>
        <w:t>раду недержавного пенсійного фонду - суб’єкта другого рівня системи пенсійного забезпечення, з якою ліцензіатом укладено відповідний договір;</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5" w:name="n608"/>
      <w:bookmarkEnd w:id="485"/>
      <w:r w:rsidRPr="008429A8">
        <w:rPr>
          <w:rFonts w:ascii="Times New Roman" w:eastAsia="Times New Roman" w:hAnsi="Times New Roman" w:cs="Times New Roman"/>
          <w:color w:val="000000"/>
          <w:sz w:val="24"/>
          <w:szCs w:val="24"/>
          <w:lang w:eastAsia="uk-UA"/>
        </w:rPr>
        <w:t>2) при зупиненні дії ліцензії ліцензіат не припиняє діяльності щодо обслуговування інститутів спільного інвестування та недержавних пенсійних фондів, активами яких він управляє;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6" w:name="n609"/>
      <w:bookmarkEnd w:id="486"/>
      <w:r w:rsidRPr="008429A8">
        <w:rPr>
          <w:rFonts w:ascii="Times New Roman" w:eastAsia="Times New Roman" w:hAnsi="Times New Roman" w:cs="Times New Roman"/>
          <w:color w:val="000000"/>
          <w:sz w:val="24"/>
          <w:szCs w:val="24"/>
          <w:lang w:eastAsia="uk-UA"/>
        </w:rPr>
        <w:t xml:space="preserve">3) ліцензіат, ліцензію якого </w:t>
      </w:r>
      <w:proofErr w:type="spellStart"/>
      <w:r w:rsidRPr="008429A8">
        <w:rPr>
          <w:rFonts w:ascii="Times New Roman" w:eastAsia="Times New Roman" w:hAnsi="Times New Roman" w:cs="Times New Roman"/>
          <w:color w:val="000000"/>
          <w:sz w:val="24"/>
          <w:szCs w:val="24"/>
          <w:lang w:eastAsia="uk-UA"/>
        </w:rPr>
        <w:t>зупинено</w:t>
      </w:r>
      <w:proofErr w:type="spellEnd"/>
      <w:r w:rsidRPr="008429A8">
        <w:rPr>
          <w:rFonts w:ascii="Times New Roman" w:eastAsia="Times New Roman" w:hAnsi="Times New Roman" w:cs="Times New Roman"/>
          <w:color w:val="000000"/>
          <w:sz w:val="24"/>
          <w:szCs w:val="24"/>
          <w:lang w:eastAsia="uk-UA"/>
        </w:rPr>
        <w:t>, не звільняється від виконання обов’язків перед інвесторами, передбачених проспектом емісії, регламентом та інвестиційною декларацією, договором про управління активами, укладеним із радою недержавного пенсійного фонду, радою недержавного пенсійного фонду - суб’єкта другого рівня системи пенсійного забезпечення;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7" w:name="n610"/>
      <w:bookmarkEnd w:id="487"/>
      <w:r w:rsidRPr="008429A8">
        <w:rPr>
          <w:rFonts w:ascii="Times New Roman" w:eastAsia="Times New Roman" w:hAnsi="Times New Roman" w:cs="Times New Roman"/>
          <w:color w:val="000000"/>
          <w:sz w:val="24"/>
          <w:szCs w:val="24"/>
          <w:lang w:eastAsia="uk-UA"/>
        </w:rPr>
        <w:t>4) ліцензіату (протягом строку зупинення дії ліцензії) забороняється створювати нові пайові інвестиційні фонди та укладати договори про управління активами з новими корпоративними інвестиційними фондами та радами інших недержавних пенсійних фондів, а також радами недержавних пенсійних фондів - суб’єктів другого рівня системи пенсійного забезпечення;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8" w:name="n611"/>
      <w:bookmarkEnd w:id="488"/>
      <w:r w:rsidRPr="008429A8">
        <w:rPr>
          <w:rFonts w:ascii="Times New Roman" w:eastAsia="Times New Roman" w:hAnsi="Times New Roman" w:cs="Times New Roman"/>
          <w:color w:val="000000"/>
          <w:sz w:val="24"/>
          <w:szCs w:val="24"/>
          <w:lang w:eastAsia="uk-UA"/>
        </w:rPr>
        <w:t>5) уповноваженому органу ліцензіата (протягом строку зупинення дії ліцензії) забороняється приймати рішення про затвердження проспекту емісії, випуску та розміщення інвестиційних сертифікатів пайового інвестиційного фонду, а також змін до проспекту емісії інвестиційних сертифікатів фонду, пов’язаних з наступним випуском інвестиційних сертифікатів пайового інвестиційного фонду.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9" w:name="n612"/>
      <w:bookmarkEnd w:id="489"/>
      <w:r w:rsidRPr="008429A8">
        <w:rPr>
          <w:rFonts w:ascii="Times New Roman" w:eastAsia="Times New Roman" w:hAnsi="Times New Roman" w:cs="Times New Roman"/>
          <w:i/>
          <w:iCs/>
          <w:color w:val="000000"/>
          <w:sz w:val="24"/>
          <w:szCs w:val="24"/>
          <w:lang w:eastAsia="uk-UA"/>
        </w:rPr>
        <w:lastRenderedPageBreak/>
        <w:t>{Розділ в редакції Рішення Національної комісії з цінних паперів та фондового ринку </w:t>
      </w:r>
      <w:hyperlink r:id="rId293" w:anchor="n123"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490" w:name="n403"/>
      <w:bookmarkEnd w:id="490"/>
      <w:r w:rsidRPr="008429A8">
        <w:rPr>
          <w:rFonts w:ascii="Times New Roman" w:eastAsia="Times New Roman" w:hAnsi="Times New Roman" w:cs="Times New Roman"/>
          <w:b/>
          <w:bCs/>
          <w:color w:val="000000"/>
          <w:sz w:val="28"/>
          <w:szCs w:val="28"/>
          <w:lang w:eastAsia="uk-UA"/>
        </w:rPr>
        <w:t>VI. Анулювання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1" w:name="n788"/>
      <w:bookmarkEnd w:id="491"/>
      <w:r w:rsidRPr="008429A8">
        <w:rPr>
          <w:rFonts w:ascii="Times New Roman" w:eastAsia="Times New Roman" w:hAnsi="Times New Roman" w:cs="Times New Roman"/>
          <w:i/>
          <w:iCs/>
          <w:color w:val="000000"/>
          <w:sz w:val="24"/>
          <w:szCs w:val="24"/>
          <w:lang w:eastAsia="uk-UA"/>
        </w:rPr>
        <w:t>{Заголовок розділу в редакції Рішення Національної комісії з цінних паперів та фондового ринку </w:t>
      </w:r>
      <w:hyperlink r:id="rId294" w:anchor="n22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2" w:name="n404"/>
      <w:bookmarkEnd w:id="492"/>
      <w:r w:rsidRPr="008429A8">
        <w:rPr>
          <w:rFonts w:ascii="Times New Roman" w:eastAsia="Times New Roman" w:hAnsi="Times New Roman" w:cs="Times New Roman"/>
          <w:color w:val="000000"/>
          <w:sz w:val="24"/>
          <w:szCs w:val="24"/>
          <w:lang w:eastAsia="uk-UA"/>
        </w:rPr>
        <w:t>1. Комісія має право прийняти рішення про анулювання ліцензії компанії з управління активами з підстав, встановлених законодавством, яке регулює діяльність з управління активами інституційних інвесторів.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3" w:name="n789"/>
      <w:bookmarkEnd w:id="493"/>
      <w:r w:rsidRPr="008429A8">
        <w:rPr>
          <w:rFonts w:ascii="Times New Roman" w:eastAsia="Times New Roman" w:hAnsi="Times New Roman" w:cs="Times New Roman"/>
          <w:i/>
          <w:iCs/>
          <w:color w:val="000000"/>
          <w:sz w:val="24"/>
          <w:szCs w:val="24"/>
          <w:lang w:eastAsia="uk-UA"/>
        </w:rPr>
        <w:t>{Пункт 1 розділу із змінами, внесеними згідно з Рішенням Національної комісії з цінних паперів та фондового ринку </w:t>
      </w:r>
      <w:hyperlink r:id="rId295" w:anchor="n229"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4" w:name="n405"/>
      <w:bookmarkEnd w:id="494"/>
      <w:r w:rsidRPr="008429A8">
        <w:rPr>
          <w:rFonts w:ascii="Times New Roman" w:eastAsia="Times New Roman" w:hAnsi="Times New Roman" w:cs="Times New Roman"/>
          <w:color w:val="000000"/>
          <w:sz w:val="24"/>
          <w:szCs w:val="24"/>
          <w:lang w:eastAsia="uk-UA"/>
        </w:rPr>
        <w:t>2. Підставами для анулювання ліцензії можуть бути: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5" w:name="n406"/>
      <w:bookmarkEnd w:id="495"/>
      <w:r w:rsidRPr="008429A8">
        <w:rPr>
          <w:rFonts w:ascii="Times New Roman" w:eastAsia="Times New Roman" w:hAnsi="Times New Roman" w:cs="Times New Roman"/>
          <w:color w:val="000000"/>
          <w:sz w:val="24"/>
          <w:szCs w:val="24"/>
          <w:lang w:eastAsia="uk-UA"/>
        </w:rPr>
        <w:t>1) заява ліцензіата про анулювання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6" w:name="n407"/>
      <w:bookmarkEnd w:id="496"/>
      <w:r w:rsidRPr="008429A8">
        <w:rPr>
          <w:rFonts w:ascii="Times New Roman" w:eastAsia="Times New Roman" w:hAnsi="Times New Roman" w:cs="Times New Roman"/>
          <w:color w:val="000000"/>
          <w:sz w:val="24"/>
          <w:szCs w:val="24"/>
          <w:lang w:eastAsia="uk-UA"/>
        </w:rPr>
        <w:t>2) наявність у Єдиному державному реєстрі юридичних осіб, фізичних осіб - підприємців, громадських формувань відомостей про державну реєстрацію припинення юридичної особи, крім випадку, строку, передбачених </w:t>
      </w:r>
      <w:hyperlink r:id="rId296" w:anchor="n318" w:tgtFrame="_blank" w:history="1">
        <w:r w:rsidRPr="008429A8">
          <w:rPr>
            <w:rFonts w:ascii="Times New Roman" w:eastAsia="Times New Roman" w:hAnsi="Times New Roman" w:cs="Times New Roman"/>
            <w:color w:val="000099"/>
            <w:sz w:val="24"/>
            <w:szCs w:val="24"/>
            <w:u w:val="single"/>
            <w:lang w:eastAsia="uk-UA"/>
          </w:rPr>
          <w:t>частиною четвертою</w:t>
        </w:r>
      </w:hyperlink>
      <w:r w:rsidRPr="008429A8">
        <w:rPr>
          <w:rFonts w:ascii="Times New Roman" w:eastAsia="Times New Roman" w:hAnsi="Times New Roman" w:cs="Times New Roman"/>
          <w:color w:val="000000"/>
          <w:sz w:val="24"/>
          <w:szCs w:val="24"/>
          <w:lang w:eastAsia="uk-UA"/>
        </w:rPr>
        <w:t> статті 15 Закону;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7" w:name="n790"/>
      <w:bookmarkEnd w:id="497"/>
      <w:r w:rsidRPr="008429A8">
        <w:rPr>
          <w:rFonts w:ascii="Times New Roman" w:eastAsia="Times New Roman" w:hAnsi="Times New Roman" w:cs="Times New Roman"/>
          <w:i/>
          <w:iCs/>
          <w:color w:val="000000"/>
          <w:sz w:val="24"/>
          <w:szCs w:val="24"/>
          <w:lang w:eastAsia="uk-UA"/>
        </w:rPr>
        <w:t>{Підпункт 2 пункту 2 розділу в редакції Рішення Національної комісії з цінних паперів та фондового ринку </w:t>
      </w:r>
      <w:hyperlink r:id="rId297" w:anchor="n23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із змінами, внесеними згідно з Рішенням Національної комісії з цінних паперів та фондового ринку </w:t>
      </w:r>
      <w:hyperlink r:id="rId298" w:anchor="n190"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8" w:name="n408"/>
      <w:bookmarkEnd w:id="498"/>
      <w:r w:rsidRPr="008429A8">
        <w:rPr>
          <w:rFonts w:ascii="Times New Roman" w:eastAsia="Times New Roman" w:hAnsi="Times New Roman" w:cs="Times New Roman"/>
          <w:color w:val="000000"/>
          <w:sz w:val="24"/>
          <w:szCs w:val="24"/>
          <w:lang w:eastAsia="uk-UA"/>
        </w:rPr>
        <w:t>3) акт про повторне порушення ліцензіатом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9" w:name="n409"/>
      <w:bookmarkEnd w:id="499"/>
      <w:r w:rsidRPr="008429A8">
        <w:rPr>
          <w:rFonts w:ascii="Times New Roman" w:eastAsia="Times New Roman" w:hAnsi="Times New Roman" w:cs="Times New Roman"/>
          <w:color w:val="000000"/>
          <w:sz w:val="24"/>
          <w:szCs w:val="24"/>
          <w:lang w:eastAsia="uk-UA"/>
        </w:rPr>
        <w:t>4) акт про виявлення недостовірних відомостей в документах, поданих заявником для одержання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0" w:name="n410"/>
      <w:bookmarkEnd w:id="500"/>
      <w:r w:rsidRPr="008429A8">
        <w:rPr>
          <w:rFonts w:ascii="Times New Roman" w:eastAsia="Times New Roman" w:hAnsi="Times New Roman" w:cs="Times New Roman"/>
          <w:color w:val="000000"/>
          <w:sz w:val="24"/>
          <w:szCs w:val="24"/>
          <w:lang w:eastAsia="uk-UA"/>
        </w:rPr>
        <w:t>5) акт про встановлення факту передачі ліцензії іншій юридичній особі (крім випадків приєднання чи злиття з іншим ліцензіатом);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1" w:name="n411"/>
      <w:bookmarkEnd w:id="501"/>
      <w:r w:rsidRPr="008429A8">
        <w:rPr>
          <w:rFonts w:ascii="Times New Roman" w:eastAsia="Times New Roman" w:hAnsi="Times New Roman" w:cs="Times New Roman"/>
          <w:color w:val="000000"/>
          <w:sz w:val="24"/>
          <w:szCs w:val="24"/>
          <w:lang w:eastAsia="uk-UA"/>
        </w:rPr>
        <w:t>6) акт про відмову ліцензіата в проведенні перевірки органом ліцензування;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2" w:name="n412"/>
      <w:bookmarkEnd w:id="502"/>
      <w:r w:rsidRPr="008429A8">
        <w:rPr>
          <w:rFonts w:ascii="Times New Roman" w:eastAsia="Times New Roman" w:hAnsi="Times New Roman" w:cs="Times New Roman"/>
          <w:color w:val="000000"/>
          <w:sz w:val="24"/>
          <w:szCs w:val="24"/>
          <w:lang w:eastAsia="uk-UA"/>
        </w:rPr>
        <w:t>7) акт про відсутність ліцензіата за місцезнаходженням;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3" w:name="n413"/>
      <w:bookmarkEnd w:id="503"/>
      <w:r w:rsidRPr="008429A8">
        <w:rPr>
          <w:rFonts w:ascii="Times New Roman" w:eastAsia="Times New Roman" w:hAnsi="Times New Roman" w:cs="Times New Roman"/>
          <w:color w:val="000000"/>
          <w:sz w:val="24"/>
          <w:szCs w:val="24"/>
          <w:lang w:eastAsia="uk-UA"/>
        </w:rPr>
        <w:t xml:space="preserve">8) </w:t>
      </w:r>
      <w:proofErr w:type="spellStart"/>
      <w:r w:rsidRPr="008429A8">
        <w:rPr>
          <w:rFonts w:ascii="Times New Roman" w:eastAsia="Times New Roman" w:hAnsi="Times New Roman" w:cs="Times New Roman"/>
          <w:color w:val="000000"/>
          <w:sz w:val="24"/>
          <w:szCs w:val="24"/>
          <w:lang w:eastAsia="uk-UA"/>
        </w:rPr>
        <w:t>непровадження</w:t>
      </w:r>
      <w:proofErr w:type="spellEnd"/>
      <w:r w:rsidRPr="008429A8">
        <w:rPr>
          <w:rFonts w:ascii="Times New Roman" w:eastAsia="Times New Roman" w:hAnsi="Times New Roman" w:cs="Times New Roman"/>
          <w:color w:val="000000"/>
          <w:sz w:val="24"/>
          <w:szCs w:val="24"/>
          <w:lang w:eastAsia="uk-UA"/>
        </w:rPr>
        <w:t xml:space="preserve"> ліцензіатом діяльності з управління активами інституційних інвесторів (діяльності з управління активами) протягом двох років;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4" w:name="n414"/>
      <w:bookmarkEnd w:id="504"/>
      <w:r w:rsidRPr="008429A8">
        <w:rPr>
          <w:rFonts w:ascii="Times New Roman" w:eastAsia="Times New Roman" w:hAnsi="Times New Roman" w:cs="Times New Roman"/>
          <w:color w:val="000000"/>
          <w:sz w:val="24"/>
          <w:szCs w:val="24"/>
          <w:lang w:eastAsia="uk-UA"/>
        </w:rPr>
        <w:t>9) подання органів Антимонопольного комітету України про порушення ліцензіатом вимог законодавства про захист економічної конкуренції;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5" w:name="n415"/>
      <w:bookmarkEnd w:id="505"/>
      <w:r w:rsidRPr="008429A8">
        <w:rPr>
          <w:rFonts w:ascii="Times New Roman" w:eastAsia="Times New Roman" w:hAnsi="Times New Roman" w:cs="Times New Roman"/>
          <w:color w:val="000000"/>
          <w:sz w:val="24"/>
          <w:szCs w:val="24"/>
          <w:lang w:eastAsia="uk-UA"/>
        </w:rPr>
        <w:t>10) неодноразове порушення законодавства з питань діяльності з управління активами інститутів спільного інвестування, що заподіяло шкоду інвесторам, якщо ця шкода доведена судом;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6" w:name="n613"/>
      <w:bookmarkEnd w:id="506"/>
      <w:r w:rsidRPr="008429A8">
        <w:rPr>
          <w:rFonts w:ascii="Times New Roman" w:eastAsia="Times New Roman" w:hAnsi="Times New Roman" w:cs="Times New Roman"/>
          <w:i/>
          <w:iCs/>
          <w:color w:val="000000"/>
          <w:sz w:val="24"/>
          <w:szCs w:val="24"/>
          <w:lang w:eastAsia="uk-UA"/>
        </w:rPr>
        <w:t>{Підпункт 10 пункту 2 розділу із змінами, внесеними згідно з Рішенням Національної комісії з цінних паперів та фондового ринку </w:t>
      </w:r>
      <w:hyperlink r:id="rId299" w:anchor="n158"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7" w:name="n416"/>
      <w:bookmarkEnd w:id="507"/>
      <w:r w:rsidRPr="008429A8">
        <w:rPr>
          <w:rFonts w:ascii="Times New Roman" w:eastAsia="Times New Roman" w:hAnsi="Times New Roman" w:cs="Times New Roman"/>
          <w:color w:val="000000"/>
          <w:sz w:val="24"/>
          <w:szCs w:val="24"/>
          <w:lang w:eastAsia="uk-UA"/>
        </w:rPr>
        <w:t>11) анулювання професійному адміністратору недержавного пенсійного фонду, який має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ліцензії на здійснення адміністрування недержавних пенсійних фондів;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8" w:name="n417"/>
      <w:bookmarkEnd w:id="508"/>
      <w:r w:rsidRPr="008429A8">
        <w:rPr>
          <w:rFonts w:ascii="Times New Roman" w:eastAsia="Times New Roman" w:hAnsi="Times New Roman" w:cs="Times New Roman"/>
          <w:color w:val="000000"/>
          <w:sz w:val="24"/>
          <w:szCs w:val="24"/>
          <w:lang w:eastAsia="uk-UA"/>
        </w:rPr>
        <w:t xml:space="preserve">12) </w:t>
      </w:r>
      <w:proofErr w:type="spellStart"/>
      <w:r w:rsidRPr="008429A8">
        <w:rPr>
          <w:rFonts w:ascii="Times New Roman" w:eastAsia="Times New Roman" w:hAnsi="Times New Roman" w:cs="Times New Roman"/>
          <w:color w:val="000000"/>
          <w:sz w:val="24"/>
          <w:szCs w:val="24"/>
          <w:lang w:eastAsia="uk-UA"/>
        </w:rPr>
        <w:t>невідновлення</w:t>
      </w:r>
      <w:proofErr w:type="spellEnd"/>
      <w:r w:rsidRPr="008429A8">
        <w:rPr>
          <w:rFonts w:ascii="Times New Roman" w:eastAsia="Times New Roman" w:hAnsi="Times New Roman" w:cs="Times New Roman"/>
          <w:color w:val="000000"/>
          <w:sz w:val="24"/>
          <w:szCs w:val="24"/>
          <w:lang w:eastAsia="uk-UA"/>
        </w:rPr>
        <w:t xml:space="preserve"> протягом строку, встановленого цими Ліцензійними умовами, статусу члена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та/або об’єднання професійних учасників ринку цінних паперів;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09" w:name="n418"/>
      <w:bookmarkEnd w:id="509"/>
      <w:r w:rsidRPr="008429A8">
        <w:rPr>
          <w:rFonts w:ascii="Times New Roman" w:eastAsia="Times New Roman" w:hAnsi="Times New Roman" w:cs="Times New Roman"/>
          <w:color w:val="000000"/>
          <w:sz w:val="24"/>
          <w:szCs w:val="24"/>
          <w:lang w:eastAsia="uk-UA"/>
        </w:rPr>
        <w:t>13) провадження компанією з управління активами іншої професійної діяльності, ніж діяльність з управління активами інституційних інвесторів (діяльність з управління активами), крім випадків, передбачених </w:t>
      </w:r>
      <w:hyperlink r:id="rId300" w:anchor="n65" w:history="1">
        <w:r w:rsidRPr="008429A8">
          <w:rPr>
            <w:rFonts w:ascii="Times New Roman" w:eastAsia="Times New Roman" w:hAnsi="Times New Roman" w:cs="Times New Roman"/>
            <w:color w:val="006600"/>
            <w:sz w:val="24"/>
            <w:szCs w:val="24"/>
            <w:u w:val="single"/>
            <w:lang w:eastAsia="uk-UA"/>
          </w:rPr>
          <w:t>пунктом 15 розділу I</w:t>
        </w:r>
      </w:hyperlink>
      <w:r w:rsidRPr="008429A8">
        <w:rPr>
          <w:rFonts w:ascii="Times New Roman" w:eastAsia="Times New Roman" w:hAnsi="Times New Roman" w:cs="Times New Roman"/>
          <w:color w:val="000000"/>
          <w:sz w:val="24"/>
          <w:szCs w:val="24"/>
          <w:lang w:eastAsia="uk-UA"/>
        </w:rPr>
        <w:t> цих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0" w:name="n614"/>
      <w:bookmarkEnd w:id="510"/>
      <w:r w:rsidRPr="008429A8">
        <w:rPr>
          <w:rFonts w:ascii="Times New Roman" w:eastAsia="Times New Roman" w:hAnsi="Times New Roman" w:cs="Times New Roman"/>
          <w:color w:val="000000"/>
          <w:sz w:val="24"/>
          <w:szCs w:val="24"/>
          <w:lang w:eastAsia="uk-UA"/>
        </w:rPr>
        <w:lastRenderedPageBreak/>
        <w:t>14) невиконання ліцензіатом вимог розпорядження про усунення порушень законодавства про цінні папери, які стали підставою для зупинення дії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1" w:name="n615"/>
      <w:bookmarkEnd w:id="511"/>
      <w:r w:rsidRPr="008429A8">
        <w:rPr>
          <w:rFonts w:ascii="Times New Roman" w:eastAsia="Times New Roman" w:hAnsi="Times New Roman" w:cs="Times New Roman"/>
          <w:i/>
          <w:iCs/>
          <w:color w:val="000000"/>
          <w:sz w:val="24"/>
          <w:szCs w:val="24"/>
          <w:lang w:eastAsia="uk-UA"/>
        </w:rPr>
        <w:t>{Пункт 2 розділу доповнено новим підпунктом згідно з Рішенням Національної комісії з цінних паперів та фондового ринку </w:t>
      </w:r>
      <w:hyperlink r:id="rId301" w:anchor="n159"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2" w:name="n791"/>
      <w:bookmarkEnd w:id="512"/>
      <w:r w:rsidRPr="008429A8">
        <w:rPr>
          <w:rFonts w:ascii="Times New Roman" w:eastAsia="Times New Roman" w:hAnsi="Times New Roman" w:cs="Times New Roman"/>
          <w:color w:val="000000"/>
          <w:sz w:val="24"/>
          <w:szCs w:val="24"/>
          <w:lang w:eastAsia="uk-UA"/>
        </w:rPr>
        <w:t>15) акт про документальне підтвердження встановлення факту контролю (вирішального впливу) за діяльністю ліцензіата осіб інших держав, що здійснюють збройну агресію проти України у значенні, наведеному у </w:t>
      </w:r>
      <w:hyperlink r:id="rId302" w:anchor="n138" w:tgtFrame="_blank" w:history="1">
        <w:r w:rsidRPr="008429A8">
          <w:rPr>
            <w:rFonts w:ascii="Times New Roman" w:eastAsia="Times New Roman" w:hAnsi="Times New Roman" w:cs="Times New Roman"/>
            <w:color w:val="000099"/>
            <w:sz w:val="24"/>
            <w:szCs w:val="24"/>
            <w:u w:val="single"/>
            <w:lang w:eastAsia="uk-UA"/>
          </w:rPr>
          <w:t>статті 1</w:t>
        </w:r>
      </w:hyperlink>
      <w:r w:rsidRPr="008429A8">
        <w:rPr>
          <w:rFonts w:ascii="Times New Roman" w:eastAsia="Times New Roman" w:hAnsi="Times New Roman" w:cs="Times New Roman"/>
          <w:color w:val="000000"/>
          <w:sz w:val="24"/>
          <w:szCs w:val="24"/>
          <w:lang w:eastAsia="uk-UA"/>
        </w:rPr>
        <w:t> Закону України «Про оборону України», та (або) дії яких створюють умови для виникнення воєнного конфлікту, застосування воєнної сили проти України;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3" w:name="n792"/>
      <w:bookmarkEnd w:id="513"/>
      <w:r w:rsidRPr="008429A8">
        <w:rPr>
          <w:rFonts w:ascii="Times New Roman" w:eastAsia="Times New Roman" w:hAnsi="Times New Roman" w:cs="Times New Roman"/>
          <w:i/>
          <w:iCs/>
          <w:color w:val="000000"/>
          <w:sz w:val="24"/>
          <w:szCs w:val="24"/>
          <w:lang w:eastAsia="uk-UA"/>
        </w:rPr>
        <w:t>{Пункт 2 розділу доповнено новим підпунктом згідно з Рішенням Національної комісії з цінних паперів та фондового ринку </w:t>
      </w:r>
      <w:hyperlink r:id="rId303" w:anchor="n23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4" w:name="n793"/>
      <w:bookmarkEnd w:id="514"/>
      <w:r w:rsidRPr="008429A8">
        <w:rPr>
          <w:rFonts w:ascii="Times New Roman" w:eastAsia="Times New Roman" w:hAnsi="Times New Roman" w:cs="Times New Roman"/>
          <w:color w:val="000000"/>
          <w:sz w:val="24"/>
          <w:szCs w:val="24"/>
          <w:lang w:eastAsia="uk-UA"/>
        </w:rPr>
        <w:t>16) акт про невиконання розпорядження про усунення порушень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5" w:name="n794"/>
      <w:bookmarkEnd w:id="515"/>
      <w:r w:rsidRPr="008429A8">
        <w:rPr>
          <w:rFonts w:ascii="Times New Roman" w:eastAsia="Times New Roman" w:hAnsi="Times New Roman" w:cs="Times New Roman"/>
          <w:i/>
          <w:iCs/>
          <w:color w:val="000000"/>
          <w:sz w:val="24"/>
          <w:szCs w:val="24"/>
          <w:lang w:eastAsia="uk-UA"/>
        </w:rPr>
        <w:t>{Пункт 2 розділу доповнено новим підпунктом згідно з Рішенням Національної комісії з цінних паперів та фондового ринку </w:t>
      </w:r>
      <w:hyperlink r:id="rId304" w:anchor="n23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6" w:name="n795"/>
      <w:bookmarkEnd w:id="516"/>
      <w:r w:rsidRPr="008429A8">
        <w:rPr>
          <w:rFonts w:ascii="Times New Roman" w:eastAsia="Times New Roman" w:hAnsi="Times New Roman" w:cs="Times New Roman"/>
          <w:i/>
          <w:iCs/>
          <w:color w:val="000000"/>
          <w:sz w:val="24"/>
          <w:szCs w:val="24"/>
          <w:lang w:eastAsia="uk-UA"/>
        </w:rPr>
        <w:t>{Пункт 2 розділу із змінами, внесеними згідно з Рішенням Національної комісії з цінних паперів та фондового ринку </w:t>
      </w:r>
      <w:hyperlink r:id="rId305" w:anchor="n233"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7" w:name="n419"/>
      <w:bookmarkEnd w:id="517"/>
      <w:r w:rsidRPr="008429A8">
        <w:rPr>
          <w:rFonts w:ascii="Times New Roman" w:eastAsia="Times New Roman" w:hAnsi="Times New Roman" w:cs="Times New Roman"/>
          <w:color w:val="000000"/>
          <w:sz w:val="24"/>
          <w:szCs w:val="24"/>
          <w:lang w:eastAsia="uk-UA"/>
        </w:rPr>
        <w:t>3. Розгляд питань про анулювання ліцензії на підставах, зазначених у </w:t>
      </w:r>
      <w:hyperlink r:id="rId306" w:anchor="n408" w:history="1">
        <w:r w:rsidRPr="008429A8">
          <w:rPr>
            <w:rFonts w:ascii="Times New Roman" w:eastAsia="Times New Roman" w:hAnsi="Times New Roman" w:cs="Times New Roman"/>
            <w:color w:val="006600"/>
            <w:sz w:val="24"/>
            <w:szCs w:val="24"/>
            <w:u w:val="single"/>
            <w:lang w:eastAsia="uk-UA"/>
          </w:rPr>
          <w:t>підпунктах 3-7</w:t>
        </w:r>
      </w:hyperlink>
      <w:r w:rsidRPr="008429A8">
        <w:rPr>
          <w:rFonts w:ascii="Times New Roman" w:eastAsia="Times New Roman" w:hAnsi="Times New Roman" w:cs="Times New Roman"/>
          <w:color w:val="000000"/>
          <w:sz w:val="24"/>
          <w:szCs w:val="24"/>
          <w:lang w:eastAsia="uk-UA"/>
        </w:rPr>
        <w:t>, </w:t>
      </w:r>
      <w:hyperlink r:id="rId307" w:anchor="n417" w:history="1">
        <w:r w:rsidRPr="008429A8">
          <w:rPr>
            <w:rFonts w:ascii="Times New Roman" w:eastAsia="Times New Roman" w:hAnsi="Times New Roman" w:cs="Times New Roman"/>
            <w:color w:val="006600"/>
            <w:sz w:val="24"/>
            <w:szCs w:val="24"/>
            <w:u w:val="single"/>
            <w:lang w:eastAsia="uk-UA"/>
          </w:rPr>
          <w:t>12-14</w:t>
        </w:r>
      </w:hyperlink>
      <w:r w:rsidRPr="008429A8">
        <w:rPr>
          <w:rFonts w:ascii="Times New Roman" w:eastAsia="Times New Roman" w:hAnsi="Times New Roman" w:cs="Times New Roman"/>
          <w:color w:val="000000"/>
          <w:sz w:val="24"/>
          <w:szCs w:val="24"/>
          <w:lang w:eastAsia="uk-UA"/>
        </w:rPr>
        <w:t>, </w:t>
      </w:r>
      <w:hyperlink r:id="rId308" w:anchor="n793" w:history="1">
        <w:r w:rsidRPr="008429A8">
          <w:rPr>
            <w:rFonts w:ascii="Times New Roman" w:eastAsia="Times New Roman" w:hAnsi="Times New Roman" w:cs="Times New Roman"/>
            <w:color w:val="006600"/>
            <w:sz w:val="24"/>
            <w:szCs w:val="24"/>
            <w:u w:val="single"/>
            <w:lang w:eastAsia="uk-UA"/>
          </w:rPr>
          <w:t>16</w:t>
        </w:r>
      </w:hyperlink>
      <w:r w:rsidRPr="008429A8">
        <w:rPr>
          <w:rFonts w:ascii="Times New Roman" w:eastAsia="Times New Roman" w:hAnsi="Times New Roman" w:cs="Times New Roman"/>
          <w:color w:val="000000"/>
          <w:sz w:val="24"/>
          <w:szCs w:val="24"/>
          <w:lang w:eastAsia="uk-UA"/>
        </w:rPr>
        <w:t> пункту 2 цього розділу, здійснюється уповноваженою (уповноваженими) особою (особами) Комісії відповідно до </w:t>
      </w:r>
      <w:hyperlink r:id="rId309" w:anchor="n16" w:tgtFrame="_blank" w:history="1">
        <w:r w:rsidRPr="008429A8">
          <w:rPr>
            <w:rFonts w:ascii="Times New Roman" w:eastAsia="Times New Roman" w:hAnsi="Times New Roman" w:cs="Times New Roman"/>
            <w:color w:val="000099"/>
            <w:sz w:val="24"/>
            <w:szCs w:val="24"/>
            <w:u w:val="single"/>
            <w:lang w:eastAsia="uk-UA"/>
          </w:rPr>
          <w:t>Правил розгляду справ</w:t>
        </w:r>
      </w:hyperlink>
      <w:r w:rsidRPr="008429A8">
        <w:rPr>
          <w:rFonts w:ascii="Times New Roman" w:eastAsia="Times New Roman" w:hAnsi="Times New Roman" w:cs="Times New Roman"/>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8" w:name="n616"/>
      <w:bookmarkEnd w:id="518"/>
      <w:r w:rsidRPr="008429A8">
        <w:rPr>
          <w:rFonts w:ascii="Times New Roman" w:eastAsia="Times New Roman" w:hAnsi="Times New Roman" w:cs="Times New Roman"/>
          <w:i/>
          <w:iCs/>
          <w:color w:val="000000"/>
          <w:sz w:val="24"/>
          <w:szCs w:val="24"/>
          <w:lang w:eastAsia="uk-UA"/>
        </w:rPr>
        <w:t>{Абзац перший пункту 3 розділу із змінами, внесеними згідно з Рішеннями Національної комісії з цінних паперів та фондового ринку </w:t>
      </w:r>
      <w:hyperlink r:id="rId310" w:anchor="n162"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311" w:anchor="n23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9" w:name="n420"/>
      <w:bookmarkEnd w:id="519"/>
      <w:r w:rsidRPr="008429A8">
        <w:rPr>
          <w:rFonts w:ascii="Times New Roman" w:eastAsia="Times New Roman" w:hAnsi="Times New Roman" w:cs="Times New Roman"/>
          <w:color w:val="000000"/>
          <w:sz w:val="24"/>
          <w:szCs w:val="24"/>
          <w:lang w:eastAsia="uk-UA"/>
        </w:rPr>
        <w:t>З підстав для анулювання ліцензії, зазначених у </w:t>
      </w:r>
      <w:hyperlink r:id="rId312" w:anchor="n406" w:history="1">
        <w:r w:rsidRPr="008429A8">
          <w:rPr>
            <w:rFonts w:ascii="Times New Roman" w:eastAsia="Times New Roman" w:hAnsi="Times New Roman" w:cs="Times New Roman"/>
            <w:color w:val="006600"/>
            <w:sz w:val="24"/>
            <w:szCs w:val="24"/>
            <w:u w:val="single"/>
            <w:lang w:eastAsia="uk-UA"/>
          </w:rPr>
          <w:t>підпунктах 1</w:t>
        </w:r>
      </w:hyperlink>
      <w:r w:rsidRPr="008429A8">
        <w:rPr>
          <w:rFonts w:ascii="Times New Roman" w:eastAsia="Times New Roman" w:hAnsi="Times New Roman" w:cs="Times New Roman"/>
          <w:color w:val="000000"/>
          <w:sz w:val="24"/>
          <w:szCs w:val="24"/>
          <w:lang w:eastAsia="uk-UA"/>
        </w:rPr>
        <w:t>, </w:t>
      </w:r>
      <w:hyperlink r:id="rId313" w:anchor="n413" w:history="1">
        <w:r w:rsidRPr="008429A8">
          <w:rPr>
            <w:rFonts w:ascii="Times New Roman" w:eastAsia="Times New Roman" w:hAnsi="Times New Roman" w:cs="Times New Roman"/>
            <w:color w:val="006600"/>
            <w:sz w:val="24"/>
            <w:szCs w:val="24"/>
            <w:u w:val="single"/>
            <w:lang w:eastAsia="uk-UA"/>
          </w:rPr>
          <w:t>8</w:t>
        </w:r>
      </w:hyperlink>
      <w:r w:rsidRPr="008429A8">
        <w:rPr>
          <w:rFonts w:ascii="Times New Roman" w:eastAsia="Times New Roman" w:hAnsi="Times New Roman" w:cs="Times New Roman"/>
          <w:color w:val="000000"/>
          <w:sz w:val="24"/>
          <w:szCs w:val="24"/>
          <w:lang w:eastAsia="uk-UA"/>
        </w:rPr>
        <w:t>, </w:t>
      </w:r>
      <w:hyperlink r:id="rId314" w:anchor="n415" w:history="1">
        <w:r w:rsidRPr="008429A8">
          <w:rPr>
            <w:rFonts w:ascii="Times New Roman" w:eastAsia="Times New Roman" w:hAnsi="Times New Roman" w:cs="Times New Roman"/>
            <w:color w:val="006600"/>
            <w:sz w:val="24"/>
            <w:szCs w:val="24"/>
            <w:u w:val="single"/>
            <w:lang w:eastAsia="uk-UA"/>
          </w:rPr>
          <w:t>10</w:t>
        </w:r>
      </w:hyperlink>
      <w:r w:rsidRPr="008429A8">
        <w:rPr>
          <w:rFonts w:ascii="Times New Roman" w:eastAsia="Times New Roman" w:hAnsi="Times New Roman" w:cs="Times New Roman"/>
          <w:color w:val="000000"/>
          <w:sz w:val="24"/>
          <w:szCs w:val="24"/>
          <w:lang w:eastAsia="uk-UA"/>
        </w:rPr>
        <w:t> та </w:t>
      </w:r>
      <w:hyperlink r:id="rId315" w:anchor="n791" w:history="1">
        <w:r w:rsidRPr="008429A8">
          <w:rPr>
            <w:rFonts w:ascii="Times New Roman" w:eastAsia="Times New Roman" w:hAnsi="Times New Roman" w:cs="Times New Roman"/>
            <w:color w:val="006600"/>
            <w:sz w:val="24"/>
            <w:szCs w:val="24"/>
            <w:u w:val="single"/>
            <w:lang w:eastAsia="uk-UA"/>
          </w:rPr>
          <w:t>15</w:t>
        </w:r>
      </w:hyperlink>
      <w:r w:rsidRPr="008429A8">
        <w:rPr>
          <w:rFonts w:ascii="Times New Roman" w:eastAsia="Times New Roman" w:hAnsi="Times New Roman" w:cs="Times New Roman"/>
          <w:color w:val="000000"/>
          <w:sz w:val="24"/>
          <w:szCs w:val="24"/>
          <w:lang w:eastAsia="uk-UA"/>
        </w:rPr>
        <w:t> пункту 2 цього розділу, прийняте рішення про анулювання ліцензії оформлюється рішенням Комісії.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0" w:name="n617"/>
      <w:bookmarkEnd w:id="520"/>
      <w:r w:rsidRPr="008429A8">
        <w:rPr>
          <w:rFonts w:ascii="Times New Roman" w:eastAsia="Times New Roman" w:hAnsi="Times New Roman" w:cs="Times New Roman"/>
          <w:i/>
          <w:iCs/>
          <w:color w:val="000000"/>
          <w:sz w:val="24"/>
          <w:szCs w:val="24"/>
          <w:lang w:eastAsia="uk-UA"/>
        </w:rPr>
        <w:t>{Абзац другий пункту 3 розділу із змінами, внесеними згідно з Рішеннями Національної комісії з цінних паперів та фондового ринку </w:t>
      </w:r>
      <w:hyperlink r:id="rId316" w:anchor="n163"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317" w:anchor="n23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1" w:name="n421"/>
      <w:bookmarkEnd w:id="521"/>
      <w:r w:rsidRPr="008429A8">
        <w:rPr>
          <w:rFonts w:ascii="Times New Roman" w:eastAsia="Times New Roman" w:hAnsi="Times New Roman" w:cs="Times New Roman"/>
          <w:color w:val="000000"/>
          <w:sz w:val="24"/>
          <w:szCs w:val="24"/>
          <w:lang w:eastAsia="uk-UA"/>
        </w:rPr>
        <w:t>З підстав для анулювання ліцензії, зазначених у </w:t>
      </w:r>
      <w:hyperlink r:id="rId318" w:anchor="n407" w:history="1">
        <w:r w:rsidRPr="008429A8">
          <w:rPr>
            <w:rFonts w:ascii="Times New Roman" w:eastAsia="Times New Roman" w:hAnsi="Times New Roman" w:cs="Times New Roman"/>
            <w:color w:val="006600"/>
            <w:sz w:val="24"/>
            <w:szCs w:val="24"/>
            <w:u w:val="single"/>
            <w:lang w:eastAsia="uk-UA"/>
          </w:rPr>
          <w:t>підпунктах 2</w:t>
        </w:r>
      </w:hyperlink>
      <w:r w:rsidRPr="008429A8">
        <w:rPr>
          <w:rFonts w:ascii="Times New Roman" w:eastAsia="Times New Roman" w:hAnsi="Times New Roman" w:cs="Times New Roman"/>
          <w:color w:val="000000"/>
          <w:sz w:val="24"/>
          <w:szCs w:val="24"/>
          <w:lang w:eastAsia="uk-UA"/>
        </w:rPr>
        <w:t>, </w:t>
      </w:r>
      <w:hyperlink r:id="rId319" w:anchor="n414" w:history="1">
        <w:r w:rsidRPr="008429A8">
          <w:rPr>
            <w:rFonts w:ascii="Times New Roman" w:eastAsia="Times New Roman" w:hAnsi="Times New Roman" w:cs="Times New Roman"/>
            <w:color w:val="006600"/>
            <w:sz w:val="24"/>
            <w:szCs w:val="24"/>
            <w:u w:val="single"/>
            <w:lang w:eastAsia="uk-UA"/>
          </w:rPr>
          <w:t>9</w:t>
        </w:r>
      </w:hyperlink>
      <w:r w:rsidRPr="008429A8">
        <w:rPr>
          <w:rFonts w:ascii="Times New Roman" w:eastAsia="Times New Roman" w:hAnsi="Times New Roman" w:cs="Times New Roman"/>
          <w:color w:val="000000"/>
          <w:sz w:val="24"/>
          <w:szCs w:val="24"/>
          <w:lang w:eastAsia="uk-UA"/>
        </w:rPr>
        <w:t> та </w:t>
      </w:r>
      <w:hyperlink r:id="rId320" w:anchor="n416" w:history="1">
        <w:r w:rsidRPr="008429A8">
          <w:rPr>
            <w:rFonts w:ascii="Times New Roman" w:eastAsia="Times New Roman" w:hAnsi="Times New Roman" w:cs="Times New Roman"/>
            <w:color w:val="006600"/>
            <w:sz w:val="24"/>
            <w:szCs w:val="24"/>
            <w:u w:val="single"/>
            <w:lang w:eastAsia="uk-UA"/>
          </w:rPr>
          <w:t>11 пункту 2 цього розділу</w:t>
        </w:r>
      </w:hyperlink>
      <w:r w:rsidRPr="008429A8">
        <w:rPr>
          <w:rFonts w:ascii="Times New Roman" w:eastAsia="Times New Roman" w:hAnsi="Times New Roman" w:cs="Times New Roman"/>
          <w:color w:val="000000"/>
          <w:sz w:val="24"/>
          <w:szCs w:val="24"/>
          <w:lang w:eastAsia="uk-UA"/>
        </w:rPr>
        <w:t>, прийняте рішення про анулювання ліцензії оформлюється відповідним наказом, який підписує Голова Комісії або виконувач його обов'язків.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2" w:name="n422"/>
      <w:bookmarkEnd w:id="522"/>
      <w:r w:rsidRPr="008429A8">
        <w:rPr>
          <w:rFonts w:ascii="Times New Roman" w:eastAsia="Times New Roman" w:hAnsi="Times New Roman" w:cs="Times New Roman"/>
          <w:color w:val="000000"/>
          <w:sz w:val="24"/>
          <w:szCs w:val="24"/>
          <w:lang w:eastAsia="uk-UA"/>
        </w:rPr>
        <w:t>4. У разі анулювання Комісією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ліцензіат зобов’язаний здійснити такі дії: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3" w:name="n423"/>
      <w:bookmarkEnd w:id="523"/>
      <w:r w:rsidRPr="008429A8">
        <w:rPr>
          <w:rFonts w:ascii="Times New Roman" w:eastAsia="Times New Roman" w:hAnsi="Times New Roman" w:cs="Times New Roman"/>
          <w:color w:val="000000"/>
          <w:sz w:val="24"/>
          <w:szCs w:val="24"/>
          <w:lang w:eastAsia="uk-UA"/>
        </w:rPr>
        <w:t>припинити провадження професійної діяльності на фондовому ринку - діяльності з управління активами інституційних інвесторів (діяльності з управління активами) з дати набрання чинності відповідним рішенням про анулювання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4" w:name="n424"/>
      <w:bookmarkEnd w:id="524"/>
      <w:r w:rsidRPr="008429A8">
        <w:rPr>
          <w:rFonts w:ascii="Times New Roman" w:eastAsia="Times New Roman" w:hAnsi="Times New Roman" w:cs="Times New Roman"/>
          <w:color w:val="000000"/>
          <w:sz w:val="24"/>
          <w:szCs w:val="24"/>
          <w:lang w:eastAsia="uk-UA"/>
        </w:rPr>
        <w:t>протягом трьох робочих днів з дати набрання чинності відповідним рішенням про анулювання ліцензії в письмовій формі повідомити про таке рішення наглядові ради корпоративних інвестиційних фондів, активами яких він управляє, із зазначенням дати набрання чинності цим рішенням;</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5" w:name="n425"/>
      <w:bookmarkEnd w:id="525"/>
      <w:r w:rsidRPr="008429A8">
        <w:rPr>
          <w:rFonts w:ascii="Times New Roman" w:eastAsia="Times New Roman" w:hAnsi="Times New Roman" w:cs="Times New Roman"/>
          <w:color w:val="000000"/>
          <w:sz w:val="24"/>
          <w:szCs w:val="24"/>
          <w:lang w:eastAsia="uk-UA"/>
        </w:rPr>
        <w:t>протягом строку, встановленого нормативно-правовими актами з питань регулювання порядку ліквідації пайових інвестиційних фондів, починаючи з дати набрання чинності відповідним рішенням про анулювання ліцензії, прийняти рішення про ліквідацію пайових інвестиційних фондів.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6" w:name="n426"/>
      <w:bookmarkEnd w:id="526"/>
      <w:r w:rsidRPr="008429A8">
        <w:rPr>
          <w:rFonts w:ascii="Times New Roman" w:eastAsia="Times New Roman" w:hAnsi="Times New Roman" w:cs="Times New Roman"/>
          <w:color w:val="000000"/>
          <w:sz w:val="24"/>
          <w:szCs w:val="24"/>
          <w:lang w:eastAsia="uk-UA"/>
        </w:rPr>
        <w:t>Розірвання договорів про управління активами здійснюється відповідно до законодавства.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7" w:name="n618"/>
      <w:bookmarkEnd w:id="527"/>
      <w:r w:rsidRPr="008429A8">
        <w:rPr>
          <w:rFonts w:ascii="Times New Roman" w:eastAsia="Times New Roman" w:hAnsi="Times New Roman" w:cs="Times New Roman"/>
          <w:i/>
          <w:iCs/>
          <w:color w:val="000000"/>
          <w:sz w:val="24"/>
          <w:szCs w:val="24"/>
          <w:lang w:eastAsia="uk-UA"/>
        </w:rPr>
        <w:t>{Пункт 4 розділу в редакції Рішення Національної комісії з цінних паперів та фондового ринку </w:t>
      </w:r>
      <w:hyperlink r:id="rId321" w:anchor="n164"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8" w:name="n428"/>
      <w:bookmarkEnd w:id="528"/>
      <w:r w:rsidRPr="008429A8">
        <w:rPr>
          <w:rFonts w:ascii="Times New Roman" w:eastAsia="Times New Roman" w:hAnsi="Times New Roman" w:cs="Times New Roman"/>
          <w:color w:val="000000"/>
          <w:sz w:val="24"/>
          <w:szCs w:val="24"/>
          <w:lang w:eastAsia="uk-UA"/>
        </w:rPr>
        <w:t>5. Для анулювання ліцензії за заявою ліцензіата (крім випадку його реорганізації) ліцензіат подає до загального відділу Комісії або надсилає поштою (рекомендованим листом) </w:t>
      </w:r>
      <w:hyperlink r:id="rId322" w:anchor="n474" w:history="1">
        <w:r w:rsidRPr="008429A8">
          <w:rPr>
            <w:rFonts w:ascii="Times New Roman" w:eastAsia="Times New Roman" w:hAnsi="Times New Roman" w:cs="Times New Roman"/>
            <w:color w:val="006600"/>
            <w:sz w:val="24"/>
            <w:szCs w:val="24"/>
            <w:u w:val="single"/>
            <w:lang w:eastAsia="uk-UA"/>
          </w:rPr>
          <w:t xml:space="preserve">заяву про анулювання ліцензії на провадження професійної діяльності на фондовому ринку - діяльності з управління активами </w:t>
        </w:r>
        <w:r w:rsidRPr="008429A8">
          <w:rPr>
            <w:rFonts w:ascii="Times New Roman" w:eastAsia="Times New Roman" w:hAnsi="Times New Roman" w:cs="Times New Roman"/>
            <w:color w:val="006600"/>
            <w:sz w:val="24"/>
            <w:szCs w:val="24"/>
            <w:u w:val="single"/>
            <w:lang w:eastAsia="uk-UA"/>
          </w:rPr>
          <w:lastRenderedPageBreak/>
          <w:t>інституційних інвесторів (діяльності з управління активами)</w:t>
        </w:r>
      </w:hyperlink>
      <w:r w:rsidRPr="008429A8">
        <w:rPr>
          <w:rFonts w:ascii="Times New Roman" w:eastAsia="Times New Roman" w:hAnsi="Times New Roman" w:cs="Times New Roman"/>
          <w:color w:val="000000"/>
          <w:sz w:val="24"/>
          <w:szCs w:val="24"/>
          <w:lang w:eastAsia="uk-UA"/>
        </w:rPr>
        <w:t> згідно з додатком 11 та документи, що додаються до неї, а саме:</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9" w:name="n923"/>
      <w:bookmarkEnd w:id="529"/>
      <w:r w:rsidRPr="008429A8">
        <w:rPr>
          <w:rFonts w:ascii="Times New Roman" w:eastAsia="Times New Roman" w:hAnsi="Times New Roman" w:cs="Times New Roman"/>
          <w:i/>
          <w:iCs/>
          <w:color w:val="000000"/>
          <w:sz w:val="24"/>
          <w:szCs w:val="24"/>
          <w:lang w:eastAsia="uk-UA"/>
        </w:rPr>
        <w:t>{Абзац перший пункту 5 розділу VI із змінами, внесеними згідно з Рішенням Національної комісії з цінних паперів та фондового ринку </w:t>
      </w:r>
      <w:hyperlink r:id="rId323" w:anchor="n192"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0" w:name="n429"/>
      <w:bookmarkEnd w:id="530"/>
      <w:r w:rsidRPr="008429A8">
        <w:rPr>
          <w:rFonts w:ascii="Times New Roman" w:eastAsia="Times New Roman" w:hAnsi="Times New Roman" w:cs="Times New Roman"/>
          <w:color w:val="000000"/>
          <w:sz w:val="24"/>
          <w:szCs w:val="24"/>
          <w:lang w:eastAsia="uk-UA"/>
        </w:rPr>
        <w:t>засвідчену підписом керівника копію рішення відповідного органу ліцензіата;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1" w:name="n924"/>
      <w:bookmarkEnd w:id="531"/>
      <w:r w:rsidRPr="008429A8">
        <w:rPr>
          <w:rFonts w:ascii="Times New Roman" w:eastAsia="Times New Roman" w:hAnsi="Times New Roman" w:cs="Times New Roman"/>
          <w:i/>
          <w:iCs/>
          <w:color w:val="000000"/>
          <w:sz w:val="24"/>
          <w:szCs w:val="24"/>
          <w:lang w:eastAsia="uk-UA"/>
        </w:rPr>
        <w:t>{Абзац другий пункту 5 розділу VI із змінами, внесеними згідно з Рішенням Національної комісії з цінних паперів та фондового ринку </w:t>
      </w:r>
      <w:hyperlink r:id="rId324" w:anchor="n193"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2" w:name="n430"/>
      <w:bookmarkEnd w:id="532"/>
      <w:r w:rsidRPr="008429A8">
        <w:rPr>
          <w:rFonts w:ascii="Times New Roman" w:eastAsia="Times New Roman" w:hAnsi="Times New Roman" w:cs="Times New Roman"/>
          <w:color w:val="000000"/>
          <w:sz w:val="24"/>
          <w:szCs w:val="24"/>
          <w:lang w:eastAsia="uk-UA"/>
        </w:rPr>
        <w:t>довідку про виконання всіх зобов'язань перед клієнтами при провадженні професійної діяльності на фондовому ринку, підписану керівником і головним бухгалтером (особою, на яку покладено ведення бухгалтерського обліку) товариства;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3" w:name="n619"/>
      <w:bookmarkEnd w:id="533"/>
      <w:r w:rsidRPr="008429A8">
        <w:rPr>
          <w:rFonts w:ascii="Times New Roman" w:eastAsia="Times New Roman" w:hAnsi="Times New Roman" w:cs="Times New Roman"/>
          <w:i/>
          <w:iCs/>
          <w:color w:val="000000"/>
          <w:sz w:val="24"/>
          <w:szCs w:val="24"/>
          <w:lang w:eastAsia="uk-UA"/>
        </w:rPr>
        <w:t>{Абзац третій пункту 5 розділу із змінами, внесеними згідно з Рішенням Національної комісії з цінних паперів та фондового ринку </w:t>
      </w:r>
      <w:hyperlink r:id="rId325" w:anchor="n170"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в редакції</w:t>
      </w:r>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Рішення Національної комісії з цінних паперів та фондового ринку </w:t>
      </w:r>
      <w:hyperlink r:id="rId326" w:anchor="n194"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4" w:name="n431"/>
      <w:bookmarkEnd w:id="534"/>
      <w:r w:rsidRPr="008429A8">
        <w:rPr>
          <w:rFonts w:ascii="Times New Roman" w:eastAsia="Times New Roman" w:hAnsi="Times New Roman" w:cs="Times New Roman"/>
          <w:color w:val="000000"/>
          <w:sz w:val="24"/>
          <w:szCs w:val="24"/>
          <w:lang w:eastAsia="uk-UA"/>
        </w:rPr>
        <w:t>копію повідомлення, надісланого радам (наглядовим радам) інвестиційних та пенсійних фондів, з якими укладено відповідні договори, про прийняте рішення щодо анулювання ліцензії, засвідчену підписом керівника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5" w:name="n925"/>
      <w:bookmarkEnd w:id="535"/>
      <w:r w:rsidRPr="008429A8">
        <w:rPr>
          <w:rFonts w:ascii="Times New Roman" w:eastAsia="Times New Roman" w:hAnsi="Times New Roman" w:cs="Times New Roman"/>
          <w:i/>
          <w:iCs/>
          <w:color w:val="000000"/>
          <w:sz w:val="24"/>
          <w:szCs w:val="24"/>
          <w:lang w:eastAsia="uk-UA"/>
        </w:rPr>
        <w:t>{Абзац четвертий пункту 5 розділу із змінами, внесеними згідно з Рішенням Національної комісії з цінних паперів та фондового ринку </w:t>
      </w:r>
      <w:hyperlink r:id="rId327" w:anchor="n196"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6" w:name="n432"/>
      <w:bookmarkEnd w:id="536"/>
      <w:r w:rsidRPr="008429A8">
        <w:rPr>
          <w:rFonts w:ascii="Times New Roman" w:eastAsia="Times New Roman" w:hAnsi="Times New Roman" w:cs="Times New Roman"/>
          <w:color w:val="000000"/>
          <w:sz w:val="24"/>
          <w:szCs w:val="24"/>
          <w:lang w:eastAsia="uk-UA"/>
        </w:rPr>
        <w:t xml:space="preserve">висновок відповідної </w:t>
      </w:r>
      <w:proofErr w:type="spellStart"/>
      <w:r w:rsidRPr="008429A8">
        <w:rPr>
          <w:rFonts w:ascii="Times New Roman" w:eastAsia="Times New Roman" w:hAnsi="Times New Roman" w:cs="Times New Roman"/>
          <w:color w:val="000000"/>
          <w:sz w:val="24"/>
          <w:szCs w:val="24"/>
          <w:lang w:eastAsia="uk-UA"/>
        </w:rPr>
        <w:t>саморегулівної</w:t>
      </w:r>
      <w:proofErr w:type="spellEnd"/>
      <w:r w:rsidRPr="008429A8">
        <w:rPr>
          <w:rFonts w:ascii="Times New Roman" w:eastAsia="Times New Roman" w:hAnsi="Times New Roman" w:cs="Times New Roman"/>
          <w:color w:val="000000"/>
          <w:sz w:val="24"/>
          <w:szCs w:val="24"/>
          <w:lang w:eastAsia="uk-UA"/>
        </w:rPr>
        <w:t xml:space="preserve"> організації та/або об’єднання професійних учасників ринку цінних паперів щодо можливості (неможливості) припинення заявником професійної діяльності на фондовому ринку - діяльності з управління активами інституційних інвесторів (діяльності з управління активами), за винятком випадків припинення зазначеної діяльності за рішенням суду.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7" w:name="n433"/>
      <w:bookmarkEnd w:id="537"/>
      <w:r w:rsidRPr="008429A8">
        <w:rPr>
          <w:rFonts w:ascii="Times New Roman" w:eastAsia="Times New Roman" w:hAnsi="Times New Roman" w:cs="Times New Roman"/>
          <w:color w:val="000000"/>
          <w:sz w:val="24"/>
          <w:szCs w:val="24"/>
          <w:lang w:eastAsia="uk-UA"/>
        </w:rPr>
        <w:t>6. Комісія в разі отримання в установленому порядку заяви ліцензіата установленого зразка про анулювання ліцензії з доданням усіх документів, передбачених пунктом 5 цього розділу, або рішення про скасування державної реєстрації ліцензіата як суб’єкта господарювання повинна протягом тридцяти календарних днів з дати надходження зазначених документів прийняти рішення про анулювання ліцензії або залишити заяву про анулювання ліцензії без розгляду (у разі анулювання ліцензії за заявою ліцензіата).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8" w:name="n434"/>
      <w:bookmarkEnd w:id="538"/>
      <w:r w:rsidRPr="008429A8">
        <w:rPr>
          <w:rFonts w:ascii="Times New Roman" w:eastAsia="Times New Roman" w:hAnsi="Times New Roman" w:cs="Times New Roman"/>
          <w:color w:val="000000"/>
          <w:sz w:val="24"/>
          <w:szCs w:val="24"/>
          <w:lang w:eastAsia="uk-UA"/>
        </w:rPr>
        <w:t>Рішення про анулювання ліцензії приймається на засіданні Комісії (колегіального органу) та оформлюється відповідним рішенням Комісії. У разі надання ліцензіатом заяви про анулювання ліцензії рішення вручають (надсилають) заявнику не пізніше п’яти робочих днів з дати його прийняття.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9" w:name="n435"/>
      <w:bookmarkEnd w:id="539"/>
      <w:r w:rsidRPr="008429A8">
        <w:rPr>
          <w:rFonts w:ascii="Times New Roman" w:eastAsia="Times New Roman" w:hAnsi="Times New Roman" w:cs="Times New Roman"/>
          <w:color w:val="000000"/>
          <w:sz w:val="24"/>
          <w:szCs w:val="24"/>
          <w:lang w:eastAsia="uk-UA"/>
        </w:rPr>
        <w:t>Повідомлення про анулювання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у письмовій формі надсилається протягом трьох робочих днів з дати прийняття такого рішення органом ліцензування усім фондам, з якими особою, ліцензію якої анульовано, укладено договори про управління активами, а також їх зберігачам, адміністраторам недержавних пенсійних фондів та особі, ліцензію якої анульовано. Крім того, протягом наступного робочого дня з дати прийняття зазначеного рішення таке повідомлення надсилається в електронному вигляді до Центрального депозитарію.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0" w:name="n796"/>
      <w:bookmarkEnd w:id="540"/>
      <w:r w:rsidRPr="008429A8">
        <w:rPr>
          <w:rFonts w:ascii="Times New Roman" w:eastAsia="Times New Roman" w:hAnsi="Times New Roman" w:cs="Times New Roman"/>
          <w:i/>
          <w:iCs/>
          <w:color w:val="000000"/>
          <w:sz w:val="24"/>
          <w:szCs w:val="24"/>
          <w:lang w:eastAsia="uk-UA"/>
        </w:rPr>
        <w:t>{Абзац третій пункту 6 розділу із змінами, внесеними згідно з Рішенням Національної комісії з цінних паперів та фондового ринку </w:t>
      </w:r>
      <w:hyperlink r:id="rId328" w:anchor="n24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1" w:name="n436"/>
      <w:bookmarkEnd w:id="541"/>
      <w:r w:rsidRPr="008429A8">
        <w:rPr>
          <w:rFonts w:ascii="Times New Roman" w:eastAsia="Times New Roman" w:hAnsi="Times New Roman" w:cs="Times New Roman"/>
          <w:color w:val="000000"/>
          <w:sz w:val="24"/>
          <w:szCs w:val="24"/>
          <w:lang w:eastAsia="uk-UA"/>
        </w:rPr>
        <w:t>Повідомлення про анулювання ліцензії оприлюднюється протягом п’яти робочих днів з дати прийняття такого рішення на веб-сайті Комісії та в офіційному виданні Комісії.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2" w:name="n437"/>
      <w:bookmarkEnd w:id="542"/>
      <w:r w:rsidRPr="008429A8">
        <w:rPr>
          <w:rFonts w:ascii="Times New Roman" w:eastAsia="Times New Roman" w:hAnsi="Times New Roman" w:cs="Times New Roman"/>
          <w:color w:val="000000"/>
          <w:sz w:val="24"/>
          <w:szCs w:val="24"/>
          <w:lang w:eastAsia="uk-UA"/>
        </w:rPr>
        <w:t>Підставами для залишення заяви про анулювання ліцензії без розгляду 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3" w:name="n438"/>
      <w:bookmarkEnd w:id="543"/>
      <w:r w:rsidRPr="008429A8">
        <w:rPr>
          <w:rFonts w:ascii="Times New Roman" w:eastAsia="Times New Roman" w:hAnsi="Times New Roman" w:cs="Times New Roman"/>
          <w:color w:val="000000"/>
          <w:sz w:val="24"/>
          <w:szCs w:val="24"/>
          <w:lang w:eastAsia="uk-UA"/>
        </w:rPr>
        <w:t>підписання заяви особою, яка не має на це повноважень;</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4" w:name="n439"/>
      <w:bookmarkEnd w:id="544"/>
      <w:r w:rsidRPr="008429A8">
        <w:rPr>
          <w:rFonts w:ascii="Times New Roman" w:eastAsia="Times New Roman" w:hAnsi="Times New Roman" w:cs="Times New Roman"/>
          <w:color w:val="000000"/>
          <w:sz w:val="24"/>
          <w:szCs w:val="24"/>
          <w:lang w:eastAsia="uk-UA"/>
        </w:rPr>
        <w:t>невідповідність документів, які додаються до заяви про анулювання ліцензії, вимогам пункту 5 цього розділу;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5" w:name="n797"/>
      <w:bookmarkEnd w:id="545"/>
      <w:r w:rsidRPr="008429A8">
        <w:rPr>
          <w:rFonts w:ascii="Times New Roman" w:eastAsia="Times New Roman" w:hAnsi="Times New Roman" w:cs="Times New Roman"/>
          <w:color w:val="000000"/>
          <w:sz w:val="24"/>
          <w:szCs w:val="24"/>
          <w:lang w:eastAsia="uk-UA"/>
        </w:rPr>
        <w:lastRenderedPageBreak/>
        <w:t>не закінчення на дату подання заяви про анулювання ліцензії строку у тридцять календарних днів після спливу терміну виконання ліцензіатом розпорядження про усунення порушень Ліцензійних умов, виданого за результатом проведення перевірки (крім випадку видання протягом цього строку органом ліцензування розпорядчого документа про проведення позапланової перевірки виконання ліцензіатом розпорядження про усунення порушень Ліцензійних умов).</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6" w:name="n798"/>
      <w:bookmarkEnd w:id="546"/>
      <w:r w:rsidRPr="008429A8">
        <w:rPr>
          <w:rFonts w:ascii="Times New Roman" w:eastAsia="Times New Roman" w:hAnsi="Times New Roman" w:cs="Times New Roman"/>
          <w:i/>
          <w:iCs/>
          <w:color w:val="000000"/>
          <w:sz w:val="24"/>
          <w:szCs w:val="24"/>
          <w:lang w:eastAsia="uk-UA"/>
        </w:rPr>
        <w:t>{Пункт 6 розділу доповнено новим абзацом восьмим згідно з Рішенням Національної комісії з цінних паперів та фондового ринку </w:t>
      </w:r>
      <w:hyperlink r:id="rId329" w:anchor="n245"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7" w:name="n440"/>
      <w:bookmarkEnd w:id="547"/>
      <w:r w:rsidRPr="008429A8">
        <w:rPr>
          <w:rFonts w:ascii="Times New Roman" w:eastAsia="Times New Roman" w:hAnsi="Times New Roman" w:cs="Times New Roman"/>
          <w:color w:val="000000"/>
          <w:sz w:val="24"/>
          <w:szCs w:val="24"/>
          <w:lang w:eastAsia="uk-UA"/>
        </w:rPr>
        <w:t>Про залишення заяви про анулювання ліцензії без розгляду заявника повідомляють у письмовій формі (за підписом члена Комісії, до функцій якого входить розгляд цих документів) із зазначенням вичерпного переліку підстав для залишення заяви про анулювання ліцензії без розгляду протягом тридцяти календарних днів. У такому разі документи повертають заявнику.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8" w:name="n441"/>
      <w:bookmarkEnd w:id="548"/>
      <w:r w:rsidRPr="008429A8">
        <w:rPr>
          <w:rFonts w:ascii="Times New Roman" w:eastAsia="Times New Roman" w:hAnsi="Times New Roman" w:cs="Times New Roman"/>
          <w:color w:val="000000"/>
          <w:sz w:val="24"/>
          <w:szCs w:val="24"/>
          <w:lang w:eastAsia="uk-UA"/>
        </w:rPr>
        <w:t>Після усунення причин, що стали підставою для прийняття рішення про залишення заяви про анулювання ліцензії  без розгляду, ліцензіат може повторно подати відповідну заяву та документи про анулювання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9" w:name="n442"/>
      <w:bookmarkEnd w:id="549"/>
      <w:r w:rsidRPr="008429A8">
        <w:rPr>
          <w:rFonts w:ascii="Times New Roman" w:eastAsia="Times New Roman" w:hAnsi="Times New Roman" w:cs="Times New Roman"/>
          <w:color w:val="000000"/>
          <w:sz w:val="24"/>
          <w:szCs w:val="24"/>
          <w:lang w:eastAsia="uk-UA"/>
        </w:rPr>
        <w:t>Ліцензіат одночасно з прийняттям рішення про припинення провадження професійної діяльності на фондовому ринку - діяльності з управління активами інституційних інвесторів (діяльності з управління активами) зобов’язаний прийняти рішення про зупинення розміщення інвестиційних сертифікатів пайових інвестиційних фондів, активами яких він управляє.</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0" w:name="n620"/>
      <w:bookmarkEnd w:id="550"/>
      <w:r w:rsidRPr="008429A8">
        <w:rPr>
          <w:rFonts w:ascii="Times New Roman" w:eastAsia="Times New Roman" w:hAnsi="Times New Roman" w:cs="Times New Roman"/>
          <w:i/>
          <w:iCs/>
          <w:color w:val="000000"/>
          <w:sz w:val="24"/>
          <w:szCs w:val="24"/>
          <w:lang w:eastAsia="uk-UA"/>
        </w:rPr>
        <w:t>{Пункт 6 розділу в редакції Рішення Національної комісії з цінних паперів та фондового ринку </w:t>
      </w:r>
      <w:hyperlink r:id="rId330" w:anchor="n171"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color w:val="000000"/>
          <w:sz w:val="24"/>
          <w:szCs w:val="24"/>
          <w:lang w:eastAsia="uk-UA"/>
        </w:rPr>
        <w:t>; </w:t>
      </w:r>
      <w:r w:rsidRPr="008429A8">
        <w:rPr>
          <w:rFonts w:ascii="Times New Roman" w:eastAsia="Times New Roman" w:hAnsi="Times New Roman" w:cs="Times New Roman"/>
          <w:i/>
          <w:iCs/>
          <w:color w:val="000000"/>
          <w:sz w:val="24"/>
          <w:szCs w:val="24"/>
          <w:lang w:eastAsia="uk-UA"/>
        </w:rPr>
        <w:t>із змінами, внесеними згідно з Рішенням Національної комісії з цінних паперів та фондового ринку </w:t>
      </w:r>
      <w:hyperlink r:id="rId331" w:anchor="n245"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1" w:name="n443"/>
      <w:bookmarkEnd w:id="551"/>
      <w:r w:rsidRPr="008429A8">
        <w:rPr>
          <w:rFonts w:ascii="Times New Roman" w:eastAsia="Times New Roman" w:hAnsi="Times New Roman" w:cs="Times New Roman"/>
          <w:i/>
          <w:iCs/>
          <w:color w:val="000000"/>
          <w:sz w:val="24"/>
          <w:szCs w:val="24"/>
          <w:lang w:eastAsia="uk-UA"/>
        </w:rPr>
        <w:t>{Пункт 7 розділу VIII виключено на підставі Рішення Національної комісії з цінних паперів та фондового ринку </w:t>
      </w:r>
      <w:hyperlink r:id="rId332" w:anchor="n248"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2" w:name="n444"/>
      <w:bookmarkEnd w:id="552"/>
      <w:r w:rsidRPr="008429A8">
        <w:rPr>
          <w:rFonts w:ascii="Times New Roman" w:eastAsia="Times New Roman" w:hAnsi="Times New Roman" w:cs="Times New Roman"/>
          <w:color w:val="000000"/>
          <w:sz w:val="24"/>
          <w:szCs w:val="24"/>
          <w:lang w:eastAsia="uk-UA"/>
        </w:rPr>
        <w:t>7. Відповідне рішення про анулювання ліцензії повинно бути оформлене з дня його прийняття.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3" w:name="n799"/>
      <w:bookmarkEnd w:id="553"/>
      <w:r w:rsidRPr="008429A8">
        <w:rPr>
          <w:rFonts w:ascii="Times New Roman" w:eastAsia="Times New Roman" w:hAnsi="Times New Roman" w:cs="Times New Roman"/>
          <w:i/>
          <w:iCs/>
          <w:color w:val="000000"/>
          <w:sz w:val="24"/>
          <w:szCs w:val="24"/>
          <w:lang w:eastAsia="uk-UA"/>
        </w:rPr>
        <w:t>{Пункт 7 розділу в редакції Рішення Національної комісії з цінних паперів та фондового ринку </w:t>
      </w:r>
      <w:hyperlink r:id="rId333" w:anchor="n248"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4" w:name="n445"/>
      <w:bookmarkEnd w:id="554"/>
      <w:r w:rsidRPr="008429A8">
        <w:rPr>
          <w:rFonts w:ascii="Times New Roman" w:eastAsia="Times New Roman" w:hAnsi="Times New Roman" w:cs="Times New Roman"/>
          <w:color w:val="000000"/>
          <w:sz w:val="24"/>
          <w:szCs w:val="24"/>
          <w:lang w:eastAsia="uk-UA"/>
        </w:rPr>
        <w:t>8. У разі анулювання ліцензії на підставі актів, визначених підпунктами </w:t>
      </w:r>
      <w:hyperlink r:id="rId334" w:anchor="n408" w:history="1">
        <w:r w:rsidRPr="008429A8">
          <w:rPr>
            <w:rFonts w:ascii="Times New Roman" w:eastAsia="Times New Roman" w:hAnsi="Times New Roman" w:cs="Times New Roman"/>
            <w:color w:val="006600"/>
            <w:sz w:val="24"/>
            <w:szCs w:val="24"/>
            <w:u w:val="single"/>
            <w:lang w:eastAsia="uk-UA"/>
          </w:rPr>
          <w:t>3-5</w:t>
        </w:r>
      </w:hyperlink>
      <w:r w:rsidRPr="008429A8">
        <w:rPr>
          <w:rFonts w:ascii="Times New Roman" w:eastAsia="Times New Roman" w:hAnsi="Times New Roman" w:cs="Times New Roman"/>
          <w:color w:val="000000"/>
          <w:sz w:val="24"/>
          <w:szCs w:val="24"/>
          <w:lang w:eastAsia="uk-UA"/>
        </w:rPr>
        <w:t>, </w:t>
      </w:r>
      <w:hyperlink r:id="rId335" w:anchor="n791" w:history="1">
        <w:r w:rsidRPr="008429A8">
          <w:rPr>
            <w:rFonts w:ascii="Times New Roman" w:eastAsia="Times New Roman" w:hAnsi="Times New Roman" w:cs="Times New Roman"/>
            <w:color w:val="006600"/>
            <w:sz w:val="24"/>
            <w:szCs w:val="24"/>
            <w:u w:val="single"/>
            <w:lang w:eastAsia="uk-UA"/>
          </w:rPr>
          <w:t>15</w:t>
        </w:r>
      </w:hyperlink>
      <w:r w:rsidRPr="008429A8">
        <w:rPr>
          <w:rFonts w:ascii="Times New Roman" w:eastAsia="Times New Roman" w:hAnsi="Times New Roman" w:cs="Times New Roman"/>
          <w:color w:val="000000"/>
          <w:sz w:val="24"/>
          <w:szCs w:val="24"/>
          <w:lang w:eastAsia="uk-UA"/>
        </w:rPr>
        <w:t> та </w:t>
      </w:r>
      <w:hyperlink r:id="rId336" w:anchor="n793" w:history="1">
        <w:r w:rsidRPr="008429A8">
          <w:rPr>
            <w:rFonts w:ascii="Times New Roman" w:eastAsia="Times New Roman" w:hAnsi="Times New Roman" w:cs="Times New Roman"/>
            <w:color w:val="006600"/>
            <w:sz w:val="24"/>
            <w:szCs w:val="24"/>
            <w:u w:val="single"/>
            <w:lang w:eastAsia="uk-UA"/>
          </w:rPr>
          <w:t>16</w:t>
        </w:r>
      </w:hyperlink>
      <w:r w:rsidRPr="008429A8">
        <w:rPr>
          <w:rFonts w:ascii="Times New Roman" w:eastAsia="Times New Roman" w:hAnsi="Times New Roman" w:cs="Times New Roman"/>
          <w:color w:val="000000"/>
          <w:sz w:val="24"/>
          <w:szCs w:val="24"/>
          <w:lang w:eastAsia="uk-UA"/>
        </w:rPr>
        <w:t> пункту 2 розділу VIII цих Ліцензійних умов, ліцензіат може подати заяву на отримання нової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не раніше ніж через рік з дати прийняття рішення органом ліцензування про анулювання попередньої ліцензії.</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5" w:name="n621"/>
      <w:bookmarkEnd w:id="555"/>
      <w:r w:rsidRPr="008429A8">
        <w:rPr>
          <w:rFonts w:ascii="Times New Roman" w:eastAsia="Times New Roman" w:hAnsi="Times New Roman" w:cs="Times New Roman"/>
          <w:i/>
          <w:iCs/>
          <w:color w:val="000000"/>
          <w:sz w:val="24"/>
          <w:szCs w:val="24"/>
          <w:lang w:eastAsia="uk-UA"/>
        </w:rPr>
        <w:t>{Пункт розділу із змінами, внесеними згідно з Рішеннями Національної комісії з цінних паперів та фондового ринку </w:t>
      </w:r>
      <w:hyperlink r:id="rId337" w:anchor="n182"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338" w:anchor="n25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6" w:name="n622"/>
      <w:bookmarkEnd w:id="556"/>
      <w:r w:rsidRPr="008429A8">
        <w:rPr>
          <w:rFonts w:ascii="Times New Roman" w:eastAsia="Times New Roman" w:hAnsi="Times New Roman" w:cs="Times New Roman"/>
          <w:color w:val="000000"/>
          <w:sz w:val="24"/>
          <w:szCs w:val="24"/>
          <w:lang w:eastAsia="uk-UA"/>
        </w:rPr>
        <w:t>9. Рішення про анулювання ліцензії набирає чинності через 30 календарних днів з дня його прийняття.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7" w:name="n623"/>
      <w:bookmarkEnd w:id="557"/>
      <w:r w:rsidRPr="008429A8">
        <w:rPr>
          <w:rFonts w:ascii="Times New Roman" w:eastAsia="Times New Roman" w:hAnsi="Times New Roman" w:cs="Times New Roman"/>
          <w:color w:val="000000"/>
          <w:sz w:val="24"/>
          <w:szCs w:val="24"/>
          <w:lang w:eastAsia="uk-UA"/>
        </w:rPr>
        <w:t>У разі прийняття рішення про анулювання ліцензії згідно з підпунктами 1, 2 та 11 пункту 2 цього розділу воно набирає чинності з дня його прийняття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8" w:name="n624"/>
      <w:bookmarkEnd w:id="558"/>
      <w:r w:rsidRPr="008429A8">
        <w:rPr>
          <w:rFonts w:ascii="Times New Roman" w:eastAsia="Times New Roman" w:hAnsi="Times New Roman" w:cs="Times New Roman"/>
          <w:i/>
          <w:iCs/>
          <w:color w:val="000000"/>
          <w:sz w:val="24"/>
          <w:szCs w:val="24"/>
          <w:lang w:eastAsia="uk-UA"/>
        </w:rPr>
        <w:t>{Розділ доповнено новим пунктом згідно з Рішенням Національної комісії з цінних паперів та фондового ринку </w:t>
      </w:r>
      <w:hyperlink r:id="rId339" w:anchor="n183"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в редакції Рішення Національної комісії з цінних паперів та фондового ринку </w:t>
      </w:r>
      <w:hyperlink r:id="rId340" w:anchor="n25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9" w:name="n446"/>
      <w:bookmarkEnd w:id="559"/>
      <w:r w:rsidRPr="008429A8">
        <w:rPr>
          <w:rFonts w:ascii="Times New Roman" w:eastAsia="Times New Roman" w:hAnsi="Times New Roman" w:cs="Times New Roman"/>
          <w:i/>
          <w:iCs/>
          <w:color w:val="000000"/>
          <w:sz w:val="24"/>
          <w:szCs w:val="24"/>
          <w:lang w:eastAsia="uk-UA"/>
        </w:rPr>
        <w:t>{Пункт 10 розділу VIII виключено на підставі Рішення Національної комісії з цінних паперів та фондового ринку </w:t>
      </w:r>
      <w:hyperlink r:id="rId341" w:anchor="n254"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0" w:name="n447"/>
      <w:bookmarkEnd w:id="560"/>
      <w:r w:rsidRPr="008429A8">
        <w:rPr>
          <w:rFonts w:ascii="Times New Roman" w:eastAsia="Times New Roman" w:hAnsi="Times New Roman" w:cs="Times New Roman"/>
          <w:color w:val="000000"/>
          <w:sz w:val="24"/>
          <w:szCs w:val="24"/>
          <w:lang w:eastAsia="uk-UA"/>
        </w:rPr>
        <w:t xml:space="preserve">10. У разі анулювання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особа, яка надає послуги з управління активами корпоративного інвестиційного фонду або недержавного пенсійного фонду, зобов'язана забезпечити передачу в повному обсязі повноваження щодо управління активами іншій особі, </w:t>
      </w:r>
      <w:r w:rsidRPr="008429A8">
        <w:rPr>
          <w:rFonts w:ascii="Times New Roman" w:eastAsia="Times New Roman" w:hAnsi="Times New Roman" w:cs="Times New Roman"/>
          <w:color w:val="000000"/>
          <w:sz w:val="24"/>
          <w:szCs w:val="24"/>
          <w:lang w:eastAsia="uk-UA"/>
        </w:rPr>
        <w:lastRenderedPageBreak/>
        <w:t>що має право на здійснення управління активами інституційних інвесторів, у порядку, встановленому Комісією.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1" w:name="n448"/>
      <w:bookmarkEnd w:id="561"/>
      <w:r w:rsidRPr="008429A8">
        <w:rPr>
          <w:rFonts w:ascii="Times New Roman" w:eastAsia="Times New Roman" w:hAnsi="Times New Roman" w:cs="Times New Roman"/>
          <w:color w:val="000000"/>
          <w:sz w:val="24"/>
          <w:szCs w:val="24"/>
          <w:lang w:eastAsia="uk-UA"/>
        </w:rPr>
        <w:t>Анулювання ліцензії компанії з управління активами, яка здійснює управління активами інституту спільного інвестування, є підставою для ліквідації пайового інвестиційного фонду.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2" w:name="n625"/>
      <w:bookmarkEnd w:id="562"/>
      <w:r w:rsidRPr="008429A8">
        <w:rPr>
          <w:rFonts w:ascii="Times New Roman" w:eastAsia="Times New Roman" w:hAnsi="Times New Roman" w:cs="Times New Roman"/>
          <w:i/>
          <w:iCs/>
          <w:color w:val="000000"/>
          <w:sz w:val="24"/>
          <w:szCs w:val="24"/>
          <w:lang w:eastAsia="uk-UA"/>
        </w:rPr>
        <w:t>{Абзац другий пункту розділу в редакції Рішення Національної комісії з цінних паперів та фондового ринку </w:t>
      </w:r>
      <w:hyperlink r:id="rId342" w:anchor="n187"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4643"/>
        <w:gridCol w:w="6412"/>
      </w:tblGrid>
      <w:tr w:rsidR="008429A8" w:rsidRPr="008429A8" w:rsidTr="008429A8">
        <w:tc>
          <w:tcPr>
            <w:tcW w:w="2100" w:type="pct"/>
            <w:shd w:val="clear" w:color="auto" w:fill="auto"/>
            <w:hideMark/>
          </w:tcPr>
          <w:p w:rsidR="008429A8" w:rsidRPr="008429A8" w:rsidRDefault="008429A8" w:rsidP="008429A8">
            <w:pPr>
              <w:spacing w:before="300" w:after="150" w:line="240" w:lineRule="auto"/>
              <w:jc w:val="center"/>
              <w:rPr>
                <w:rFonts w:ascii="Times New Roman" w:eastAsia="Times New Roman" w:hAnsi="Times New Roman" w:cs="Times New Roman"/>
                <w:sz w:val="24"/>
                <w:szCs w:val="24"/>
                <w:lang w:eastAsia="uk-UA"/>
              </w:rPr>
            </w:pPr>
            <w:bookmarkStart w:id="563" w:name="n449"/>
            <w:bookmarkStart w:id="564" w:name="_GoBack"/>
            <w:bookmarkEnd w:id="563"/>
            <w:r w:rsidRPr="008429A8">
              <w:rPr>
                <w:rFonts w:ascii="Times New Roman" w:eastAsia="Times New Roman" w:hAnsi="Times New Roman" w:cs="Times New Roman"/>
                <w:b/>
                <w:bCs/>
                <w:color w:val="000000"/>
                <w:sz w:val="24"/>
                <w:szCs w:val="24"/>
                <w:lang w:eastAsia="uk-UA"/>
              </w:rPr>
              <w:t>Директор департаменту</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спільного інвестування</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та регулювання діяльності</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інституційних інвесторів</w:t>
            </w:r>
          </w:p>
        </w:tc>
        <w:tc>
          <w:tcPr>
            <w:tcW w:w="3500" w:type="pct"/>
            <w:shd w:val="clear" w:color="auto" w:fill="auto"/>
            <w:hideMark/>
          </w:tcPr>
          <w:p w:rsidR="008429A8" w:rsidRPr="008429A8" w:rsidRDefault="008429A8" w:rsidP="008429A8">
            <w:pPr>
              <w:spacing w:before="300" w:after="0" w:line="240" w:lineRule="auto"/>
              <w:jc w:val="right"/>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b/>
                <w:bCs/>
                <w:color w:val="000000"/>
                <w:sz w:val="24"/>
                <w:szCs w:val="24"/>
                <w:lang w:eastAsia="uk-UA"/>
              </w:rPr>
              <w:t>О.М. Симоненко</w:t>
            </w:r>
          </w:p>
        </w:tc>
      </w:tr>
    </w:tbl>
    <w:p w:rsidR="008429A8" w:rsidRPr="008429A8" w:rsidRDefault="008429A8" w:rsidP="008429A8">
      <w:pPr>
        <w:spacing w:after="0" w:line="240" w:lineRule="auto"/>
        <w:rPr>
          <w:rFonts w:ascii="Times New Roman" w:eastAsia="Times New Roman" w:hAnsi="Times New Roman" w:cs="Times New Roman"/>
          <w:sz w:val="24"/>
          <w:szCs w:val="24"/>
          <w:lang w:eastAsia="uk-UA"/>
        </w:rPr>
      </w:pPr>
      <w:bookmarkStart w:id="565" w:name="n482"/>
      <w:bookmarkEnd w:id="565"/>
      <w:bookmarkEnd w:id="564"/>
      <w:r w:rsidRPr="008429A8">
        <w:rPr>
          <w:rFonts w:ascii="Times New Roman" w:eastAsia="Times New Roman" w:hAnsi="Times New Roman" w:cs="Times New Roman"/>
          <w:sz w:val="24"/>
          <w:szCs w:val="24"/>
          <w:lang w:eastAsia="uk-UA"/>
        </w:rPr>
        <w:pict>
          <v:rect id="_x0000_i1027" style="width:0;height:0" o:hralign="center" o:hrstd="t" o:hrnoshade="t" o:hr="t" fillcolor="black" stroked="f"/>
        </w:pict>
      </w:r>
    </w:p>
    <w:p w:rsidR="008429A8" w:rsidRPr="008429A8" w:rsidRDefault="008429A8" w:rsidP="008429A8">
      <w:pPr>
        <w:shd w:val="clear" w:color="auto" w:fill="FFFFFF"/>
        <w:spacing w:after="150" w:line="240" w:lineRule="auto"/>
        <w:jc w:val="both"/>
        <w:rPr>
          <w:rFonts w:ascii="Times New Roman" w:eastAsia="Times New Roman" w:hAnsi="Times New Roman" w:cs="Times New Roman"/>
          <w:color w:val="000000"/>
          <w:sz w:val="24"/>
          <w:szCs w:val="24"/>
          <w:lang w:eastAsia="uk-UA"/>
        </w:rPr>
      </w:pPr>
      <w:bookmarkStart w:id="566" w:name="n481"/>
      <w:bookmarkEnd w:id="566"/>
    </w:p>
    <w:tbl>
      <w:tblPr>
        <w:tblW w:w="5000" w:type="pct"/>
        <w:tblCellMar>
          <w:left w:w="0" w:type="dxa"/>
          <w:right w:w="0" w:type="dxa"/>
        </w:tblCellMar>
        <w:tblLook w:val="04A0" w:firstRow="1" w:lastRow="0" w:firstColumn="1" w:lastColumn="0" w:noHBand="0" w:noVBand="1"/>
      </w:tblPr>
      <w:tblGrid>
        <w:gridCol w:w="5851"/>
        <w:gridCol w:w="5201"/>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67" w:name="n450"/>
            <w:bookmarkEnd w:id="567"/>
          </w:p>
        </w:tc>
        <w:tc>
          <w:tcPr>
            <w:tcW w:w="2000" w:type="pct"/>
            <w:tcBorders>
              <w:top w:val="single" w:sz="2" w:space="0" w:color="auto"/>
              <w:left w:val="nil"/>
              <w:bottom w:val="single" w:sz="2" w:space="0" w:color="auto"/>
              <w:right w:val="single" w:sz="2" w:space="0" w:color="auto"/>
            </w:tcBorders>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1</w:t>
            </w:r>
            <w:r w:rsidRPr="008429A8">
              <w:rPr>
                <w:rFonts w:ascii="Times New Roman" w:eastAsia="Times New Roman" w:hAnsi="Times New Roman" w:cs="Times New Roman"/>
                <w:sz w:val="24"/>
                <w:szCs w:val="24"/>
                <w:lang w:eastAsia="uk-UA"/>
              </w:rPr>
              <w:br/>
              <w:t>до Ліцензійних умов провадження</w:t>
            </w:r>
            <w:r w:rsidRPr="008429A8">
              <w:rPr>
                <w:rFonts w:ascii="Times New Roman" w:eastAsia="Times New Roman" w:hAnsi="Times New Roman" w:cs="Times New Roman"/>
                <w:sz w:val="24"/>
                <w:szCs w:val="24"/>
                <w:lang w:eastAsia="uk-UA"/>
              </w:rPr>
              <w:br/>
              <w:t>професійної діяльності на фондовому</w:t>
            </w:r>
            <w:r w:rsidRPr="008429A8">
              <w:rPr>
                <w:rFonts w:ascii="Times New Roman" w:eastAsia="Times New Roman" w:hAnsi="Times New Roman" w:cs="Times New Roman"/>
                <w:sz w:val="24"/>
                <w:szCs w:val="24"/>
                <w:lang w:eastAsia="uk-UA"/>
              </w:rPr>
              <w:br/>
              <w:t>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 (діяльності</w:t>
            </w:r>
            <w:r w:rsidRPr="008429A8">
              <w:rPr>
                <w:rFonts w:ascii="Times New Roman" w:eastAsia="Times New Roman" w:hAnsi="Times New Roman" w:cs="Times New Roman"/>
                <w:sz w:val="24"/>
                <w:szCs w:val="24"/>
                <w:lang w:eastAsia="uk-UA"/>
              </w:rPr>
              <w:br/>
              <w:t>з управління активами)</w:t>
            </w:r>
            <w:r w:rsidRPr="008429A8">
              <w:rPr>
                <w:rFonts w:ascii="Times New Roman" w:eastAsia="Times New Roman" w:hAnsi="Times New Roman" w:cs="Times New Roman"/>
                <w:sz w:val="24"/>
                <w:szCs w:val="24"/>
                <w:lang w:eastAsia="uk-UA"/>
              </w:rPr>
              <w:br/>
              <w:t>(пункт 10 розділу I)</w:t>
            </w:r>
          </w:p>
        </w:tc>
      </w:tr>
    </w:tbl>
    <w:bookmarkStart w:id="568" w:name="n451"/>
    <w:bookmarkEnd w:id="568"/>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"https://zakon.rada.gov.ua/laws/file/text/58/f408189n926.doc"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ЗАЯВА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про анулювання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у зв'язку з припиненням ліцензіата шляхом реорганізації (крім перетворення акціонерного товариства в інше господарське товариство)</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9" w:name="n800"/>
      <w:bookmarkEnd w:id="569"/>
      <w:r w:rsidRPr="008429A8">
        <w:rPr>
          <w:rFonts w:ascii="Times New Roman" w:eastAsia="Times New Roman" w:hAnsi="Times New Roman" w:cs="Times New Roman"/>
          <w:i/>
          <w:iCs/>
          <w:color w:val="000000"/>
          <w:sz w:val="24"/>
          <w:szCs w:val="24"/>
          <w:lang w:eastAsia="uk-UA"/>
        </w:rPr>
        <w:t>{Додаток 1 в редакції Рішень Національної комісії з цінних паперів та фондового ринку </w:t>
      </w:r>
      <w:hyperlink r:id="rId343" w:anchor="n25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344" w:anchor="n19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1"/>
        <w:gridCol w:w="5201"/>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70" w:name="n452"/>
            <w:bookmarkEnd w:id="570"/>
          </w:p>
        </w:tc>
        <w:tc>
          <w:tcPr>
            <w:tcW w:w="2000" w:type="pct"/>
            <w:tcBorders>
              <w:top w:val="single" w:sz="2" w:space="0" w:color="auto"/>
              <w:left w:val="nil"/>
              <w:bottom w:val="single" w:sz="2" w:space="0" w:color="auto"/>
              <w:right w:val="single" w:sz="2" w:space="0" w:color="auto"/>
            </w:tcBorders>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2</w:t>
            </w:r>
            <w:r w:rsidRPr="008429A8">
              <w:rPr>
                <w:rFonts w:ascii="Times New Roman" w:eastAsia="Times New Roman" w:hAnsi="Times New Roman" w:cs="Times New Roman"/>
                <w:sz w:val="24"/>
                <w:szCs w:val="24"/>
                <w:lang w:eastAsia="uk-UA"/>
              </w:rPr>
              <w:br/>
              <w:t>до Ліцензійних умов провадження</w:t>
            </w:r>
            <w:r w:rsidRPr="008429A8">
              <w:rPr>
                <w:rFonts w:ascii="Times New Roman" w:eastAsia="Times New Roman" w:hAnsi="Times New Roman" w:cs="Times New Roman"/>
                <w:sz w:val="24"/>
                <w:szCs w:val="24"/>
                <w:lang w:eastAsia="uk-UA"/>
              </w:rPr>
              <w:br/>
              <w:t>професійної діяльності на фондовому</w:t>
            </w:r>
            <w:r w:rsidRPr="008429A8">
              <w:rPr>
                <w:rFonts w:ascii="Times New Roman" w:eastAsia="Times New Roman" w:hAnsi="Times New Roman" w:cs="Times New Roman"/>
                <w:sz w:val="24"/>
                <w:szCs w:val="24"/>
                <w:lang w:eastAsia="uk-UA"/>
              </w:rPr>
              <w:br/>
              <w:t>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 (діяльності</w:t>
            </w:r>
            <w:r w:rsidRPr="008429A8">
              <w:rPr>
                <w:rFonts w:ascii="Times New Roman" w:eastAsia="Times New Roman" w:hAnsi="Times New Roman" w:cs="Times New Roman"/>
                <w:sz w:val="24"/>
                <w:szCs w:val="24"/>
                <w:lang w:eastAsia="uk-UA"/>
              </w:rPr>
              <w:br/>
              <w:t>з управління активами)</w:t>
            </w:r>
            <w:r w:rsidRPr="008429A8">
              <w:rPr>
                <w:rFonts w:ascii="Times New Roman" w:eastAsia="Times New Roman" w:hAnsi="Times New Roman" w:cs="Times New Roman"/>
                <w:sz w:val="24"/>
                <w:szCs w:val="24"/>
                <w:lang w:eastAsia="uk-UA"/>
              </w:rPr>
              <w:br/>
              <w:t>(пункт 10 розділу I)</w:t>
            </w:r>
          </w:p>
        </w:tc>
      </w:tr>
    </w:tbl>
    <w:bookmarkStart w:id="571" w:name="n453"/>
    <w:bookmarkEnd w:id="571"/>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"https://zakon.rada.gov.ua/laws/file/text/58/f408189n927.doc"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ЗАЯВА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про видачу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2" w:name="n802"/>
      <w:bookmarkEnd w:id="572"/>
      <w:r w:rsidRPr="008429A8">
        <w:rPr>
          <w:rFonts w:ascii="Times New Roman" w:eastAsia="Times New Roman" w:hAnsi="Times New Roman" w:cs="Times New Roman"/>
          <w:i/>
          <w:iCs/>
          <w:color w:val="000000"/>
          <w:sz w:val="24"/>
          <w:szCs w:val="24"/>
          <w:lang w:eastAsia="uk-UA"/>
        </w:rPr>
        <w:t>{Додаток 2 в редакції Рішень Національної комісії з цінних паперів та фондового ринку </w:t>
      </w:r>
      <w:hyperlink r:id="rId345" w:anchor="n25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346" w:anchor="n19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1"/>
        <w:gridCol w:w="5201"/>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73" w:name="n454"/>
            <w:bookmarkEnd w:id="573"/>
          </w:p>
        </w:tc>
        <w:tc>
          <w:tcPr>
            <w:tcW w:w="2000" w:type="pct"/>
            <w:tcBorders>
              <w:top w:val="single" w:sz="2" w:space="0" w:color="auto"/>
              <w:left w:val="nil"/>
              <w:bottom w:val="single" w:sz="2" w:space="0" w:color="auto"/>
              <w:right w:val="single" w:sz="2" w:space="0" w:color="auto"/>
            </w:tcBorders>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3</w:t>
            </w:r>
            <w:r w:rsidRPr="008429A8">
              <w:rPr>
                <w:rFonts w:ascii="Times New Roman" w:eastAsia="Times New Roman" w:hAnsi="Times New Roman" w:cs="Times New Roman"/>
                <w:sz w:val="24"/>
                <w:szCs w:val="24"/>
                <w:lang w:eastAsia="uk-UA"/>
              </w:rPr>
              <w:br/>
              <w:t>до Ліцензійних умов провадження</w:t>
            </w:r>
            <w:r w:rsidRPr="008429A8">
              <w:rPr>
                <w:rFonts w:ascii="Times New Roman" w:eastAsia="Times New Roman" w:hAnsi="Times New Roman" w:cs="Times New Roman"/>
                <w:sz w:val="24"/>
                <w:szCs w:val="24"/>
                <w:lang w:eastAsia="uk-UA"/>
              </w:rPr>
              <w:br/>
              <w:t>професійної діяльності на фондовому</w:t>
            </w:r>
            <w:r w:rsidRPr="008429A8">
              <w:rPr>
                <w:rFonts w:ascii="Times New Roman" w:eastAsia="Times New Roman" w:hAnsi="Times New Roman" w:cs="Times New Roman"/>
                <w:sz w:val="24"/>
                <w:szCs w:val="24"/>
                <w:lang w:eastAsia="uk-UA"/>
              </w:rPr>
              <w:br/>
              <w:t>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 (діяльності</w:t>
            </w:r>
            <w:r w:rsidRPr="008429A8">
              <w:rPr>
                <w:rFonts w:ascii="Times New Roman" w:eastAsia="Times New Roman" w:hAnsi="Times New Roman" w:cs="Times New Roman"/>
                <w:sz w:val="24"/>
                <w:szCs w:val="24"/>
                <w:lang w:eastAsia="uk-UA"/>
              </w:rPr>
              <w:br/>
              <w:t>з управління активами)</w:t>
            </w:r>
            <w:r w:rsidRPr="008429A8">
              <w:rPr>
                <w:rFonts w:ascii="Times New Roman" w:eastAsia="Times New Roman" w:hAnsi="Times New Roman" w:cs="Times New Roman"/>
                <w:sz w:val="24"/>
                <w:szCs w:val="24"/>
                <w:lang w:eastAsia="uk-UA"/>
              </w:rPr>
              <w:br/>
              <w:t>(підпункт 7 пункту 1 глави 2 розділу II)</w:t>
            </w:r>
          </w:p>
        </w:tc>
      </w:tr>
    </w:tbl>
    <w:bookmarkStart w:id="574" w:name="n455"/>
    <w:bookmarkEnd w:id="574"/>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"https://zakon.rada.gov.ua/laws/file/text/58/f408189n928.doc"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АНКЕТА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щодо ділової репутації юридичної особи - власника з істотною участю у статутному капіталі заявника (ліцензіата), юридичної особи, через яку здійснюється опосередкований контроль за заявником, юридичної особи, яка є виконавчим органом (у разі наявності) власника з істотною участю у заявника, та юридичної особи - власника з істотною участю у заявника, яка є членом наглядової ради (у разі її створення)</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5" w:name="n627"/>
      <w:bookmarkEnd w:id="575"/>
      <w:r w:rsidRPr="008429A8">
        <w:rPr>
          <w:rFonts w:ascii="Times New Roman" w:eastAsia="Times New Roman" w:hAnsi="Times New Roman" w:cs="Times New Roman"/>
          <w:i/>
          <w:iCs/>
          <w:color w:val="000000"/>
          <w:sz w:val="24"/>
          <w:szCs w:val="24"/>
          <w:lang w:eastAsia="uk-UA"/>
        </w:rPr>
        <w:t>{Додаток 3 із змінами, внесеними згідно з Рішенням Національної комісії з цінних паперів та фондового ринку </w:t>
      </w:r>
      <w:hyperlink r:id="rId347" w:anchor="n190"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в редакції Рішень Національної комісії з цінних паперів та фондового ринку </w:t>
      </w:r>
      <w:hyperlink r:id="rId348" w:anchor="n25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349" w:anchor="n19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1"/>
        <w:gridCol w:w="5201"/>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76" w:name="n456"/>
            <w:bookmarkEnd w:id="576"/>
          </w:p>
        </w:tc>
        <w:tc>
          <w:tcPr>
            <w:tcW w:w="2000" w:type="pct"/>
            <w:tcBorders>
              <w:top w:val="single" w:sz="2" w:space="0" w:color="auto"/>
              <w:left w:val="nil"/>
              <w:bottom w:val="single" w:sz="2" w:space="0" w:color="auto"/>
              <w:right w:val="single" w:sz="2" w:space="0" w:color="auto"/>
            </w:tcBorders>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4</w:t>
            </w:r>
            <w:r w:rsidRPr="008429A8">
              <w:rPr>
                <w:rFonts w:ascii="Times New Roman" w:eastAsia="Times New Roman" w:hAnsi="Times New Roman" w:cs="Times New Roman"/>
                <w:sz w:val="24"/>
                <w:szCs w:val="24"/>
                <w:lang w:eastAsia="uk-UA"/>
              </w:rPr>
              <w:br/>
              <w:t>до Ліцензійних умов провадження</w:t>
            </w:r>
            <w:r w:rsidRPr="008429A8">
              <w:rPr>
                <w:rFonts w:ascii="Times New Roman" w:eastAsia="Times New Roman" w:hAnsi="Times New Roman" w:cs="Times New Roman"/>
                <w:sz w:val="24"/>
                <w:szCs w:val="24"/>
                <w:lang w:eastAsia="uk-UA"/>
              </w:rPr>
              <w:br/>
              <w:t>професійної діяльності на фондовому</w:t>
            </w:r>
            <w:r w:rsidRPr="008429A8">
              <w:rPr>
                <w:rFonts w:ascii="Times New Roman" w:eastAsia="Times New Roman" w:hAnsi="Times New Roman" w:cs="Times New Roman"/>
                <w:sz w:val="24"/>
                <w:szCs w:val="24"/>
                <w:lang w:eastAsia="uk-UA"/>
              </w:rPr>
              <w:br/>
              <w:t>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 (діяльності</w:t>
            </w:r>
            <w:r w:rsidRPr="008429A8">
              <w:rPr>
                <w:rFonts w:ascii="Times New Roman" w:eastAsia="Times New Roman" w:hAnsi="Times New Roman" w:cs="Times New Roman"/>
                <w:sz w:val="24"/>
                <w:szCs w:val="24"/>
                <w:lang w:eastAsia="uk-UA"/>
              </w:rPr>
              <w:br/>
              <w:t>з управління активами)</w:t>
            </w:r>
            <w:r w:rsidRPr="008429A8">
              <w:rPr>
                <w:rFonts w:ascii="Times New Roman" w:eastAsia="Times New Roman" w:hAnsi="Times New Roman" w:cs="Times New Roman"/>
                <w:sz w:val="24"/>
                <w:szCs w:val="24"/>
                <w:lang w:eastAsia="uk-UA"/>
              </w:rPr>
              <w:br/>
              <w:t>(підпункт 8 пункту 1 глави 2 розділу II)</w:t>
            </w:r>
          </w:p>
        </w:tc>
      </w:tr>
    </w:tbl>
    <w:bookmarkStart w:id="577" w:name="n457"/>
    <w:bookmarkEnd w:id="577"/>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"https://zakon.rada.gov.ua/laws/file/text/58/f408189n929.doc"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АНКЕТА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щодо ділової репутації фізичної особи - власника з істотною участю у статутному капіталі заявника (ліцензіата), фізичної особи, через яку здійснюється опосередкований контроль за заявником, керівника (членів) виконавчого органу, голови та членів наглядової ради (у разі її створення) власника заявника з істотною участю</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8" w:name="n805"/>
      <w:bookmarkEnd w:id="578"/>
      <w:r w:rsidRPr="008429A8">
        <w:rPr>
          <w:rFonts w:ascii="Times New Roman" w:eastAsia="Times New Roman" w:hAnsi="Times New Roman" w:cs="Times New Roman"/>
          <w:i/>
          <w:iCs/>
          <w:color w:val="000000"/>
          <w:sz w:val="24"/>
          <w:szCs w:val="24"/>
          <w:lang w:eastAsia="uk-UA"/>
        </w:rPr>
        <w:t>{Додаток 4 в редакції Рішень Національної комісії з цінних паперів та фондового ринку </w:t>
      </w:r>
      <w:hyperlink r:id="rId350" w:anchor="n25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351" w:anchor="n19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3"/>
        <w:gridCol w:w="5202"/>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79" w:name="n458"/>
            <w:bookmarkEnd w:id="579"/>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5</w:t>
            </w:r>
            <w:r w:rsidRPr="008429A8">
              <w:rPr>
                <w:rFonts w:ascii="Times New Roman" w:eastAsia="Times New Roman" w:hAnsi="Times New Roman" w:cs="Times New Roman"/>
                <w:sz w:val="24"/>
                <w:szCs w:val="24"/>
                <w:lang w:eastAsia="uk-UA"/>
              </w:rPr>
              <w:br/>
              <w:t>до Ліцензійних умов провадження</w:t>
            </w:r>
            <w:r w:rsidRPr="008429A8">
              <w:rPr>
                <w:rFonts w:ascii="Times New Roman" w:eastAsia="Times New Roman" w:hAnsi="Times New Roman" w:cs="Times New Roman"/>
                <w:sz w:val="24"/>
                <w:szCs w:val="24"/>
                <w:lang w:eastAsia="uk-UA"/>
              </w:rPr>
              <w:br/>
              <w:t>професійної діяльності на фондовому</w:t>
            </w:r>
            <w:r w:rsidRPr="008429A8">
              <w:rPr>
                <w:rFonts w:ascii="Times New Roman" w:eastAsia="Times New Roman" w:hAnsi="Times New Roman" w:cs="Times New Roman"/>
                <w:sz w:val="24"/>
                <w:szCs w:val="24"/>
                <w:lang w:eastAsia="uk-UA"/>
              </w:rPr>
              <w:br/>
              <w:t>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 (діяльності</w:t>
            </w:r>
            <w:r w:rsidRPr="008429A8">
              <w:rPr>
                <w:rFonts w:ascii="Times New Roman" w:eastAsia="Times New Roman" w:hAnsi="Times New Roman" w:cs="Times New Roman"/>
                <w:sz w:val="24"/>
                <w:szCs w:val="24"/>
                <w:lang w:eastAsia="uk-UA"/>
              </w:rPr>
              <w:br/>
              <w:t>з управління активами)</w:t>
            </w:r>
            <w:r w:rsidRPr="008429A8">
              <w:rPr>
                <w:rFonts w:ascii="Times New Roman" w:eastAsia="Times New Roman" w:hAnsi="Times New Roman" w:cs="Times New Roman"/>
                <w:sz w:val="24"/>
                <w:szCs w:val="24"/>
                <w:lang w:eastAsia="uk-UA"/>
              </w:rPr>
              <w:br/>
              <w:t>(підпункт 9 пункту 1 глави 2 розділу II)</w:t>
            </w:r>
          </w:p>
        </w:tc>
      </w:tr>
    </w:tbl>
    <w:bookmarkStart w:id="580" w:name="n459"/>
    <w:bookmarkEnd w:id="580"/>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"https://zakon.rada.gov.ua/laws/file/text/58/f408189n930.doc"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АНКЕТА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 xml:space="preserve">щодо ділової репутації керівника заявника (у разі створення одноособового виконавчого органу), керівника та членів виконавчого органу заявника (у разі </w:t>
      </w:r>
      <w:r w:rsidRPr="008429A8">
        <w:rPr>
          <w:rFonts w:ascii="Times New Roman" w:eastAsia="Times New Roman" w:hAnsi="Times New Roman" w:cs="Times New Roman"/>
          <w:b/>
          <w:bCs/>
          <w:color w:val="000000"/>
          <w:sz w:val="28"/>
          <w:szCs w:val="28"/>
          <w:lang w:eastAsia="uk-UA"/>
        </w:rPr>
        <w:lastRenderedPageBreak/>
        <w:t>створення колегіального виконавчого органу), голови та членів наглядової ради заявника (у разі створення наглядової ради), головного бухгалтера заявника (або особи, яка виконує обов’язки з ведення бухгалтерського обліку у заявника), керівника служби внутрішнього аудиту (контролю) (у разі створення окремого структурного підрозділу) або внутрішнього аудитора (контролера) (у разі призначення окремої посадової особи)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1" w:name="n629"/>
      <w:bookmarkEnd w:id="581"/>
      <w:r w:rsidRPr="008429A8">
        <w:rPr>
          <w:rFonts w:ascii="Times New Roman" w:eastAsia="Times New Roman" w:hAnsi="Times New Roman" w:cs="Times New Roman"/>
          <w:i/>
          <w:iCs/>
          <w:color w:val="000000"/>
          <w:sz w:val="24"/>
          <w:szCs w:val="24"/>
          <w:lang w:eastAsia="uk-UA"/>
        </w:rPr>
        <w:t>{Додаток 5 в редакції Рішень Національної комісії з цінних паперів та фондового ринку </w:t>
      </w:r>
      <w:hyperlink r:id="rId352" w:anchor="n200"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353" w:anchor="n25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354" w:anchor="n19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3"/>
        <w:gridCol w:w="5202"/>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82" w:name="n460"/>
            <w:bookmarkEnd w:id="582"/>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6</w:t>
            </w:r>
            <w:r w:rsidRPr="008429A8">
              <w:rPr>
                <w:rFonts w:ascii="Times New Roman" w:eastAsia="Times New Roman" w:hAnsi="Times New Roman" w:cs="Times New Roman"/>
                <w:sz w:val="24"/>
                <w:szCs w:val="24"/>
                <w:lang w:eastAsia="uk-UA"/>
              </w:rPr>
              <w:br/>
              <w:t>до Ліцензійних умов</w:t>
            </w:r>
            <w:r w:rsidRPr="008429A8">
              <w:rPr>
                <w:rFonts w:ascii="Times New Roman" w:eastAsia="Times New Roman" w:hAnsi="Times New Roman" w:cs="Times New Roman"/>
                <w:sz w:val="24"/>
                <w:szCs w:val="24"/>
                <w:lang w:eastAsia="uk-UA"/>
              </w:rPr>
              <w:br/>
              <w:t>провадження професійної діяльності</w:t>
            </w:r>
            <w:r w:rsidRPr="008429A8">
              <w:rPr>
                <w:rFonts w:ascii="Times New Roman" w:eastAsia="Times New Roman" w:hAnsi="Times New Roman" w:cs="Times New Roman"/>
                <w:sz w:val="24"/>
                <w:szCs w:val="24"/>
                <w:lang w:eastAsia="uk-UA"/>
              </w:rPr>
              <w:br/>
              <w:t>на фондовому 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(підпункт 10 пункту 1 глави 2 розділу II)</w:t>
            </w:r>
          </w:p>
        </w:tc>
      </w:tr>
    </w:tbl>
    <w:bookmarkStart w:id="583" w:name="n461"/>
    <w:bookmarkEnd w:id="583"/>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"https://zakon.rada.gov.ua/laws/file/text/58/f408189n939.doc"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ДОВІДКА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про персональний склад наглядової ради (у разі її створення), виконавчого органу та ревізійної комісії (ревізора)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4" w:name="n938"/>
      <w:bookmarkEnd w:id="584"/>
      <w:r w:rsidRPr="008429A8">
        <w:rPr>
          <w:rFonts w:ascii="Times New Roman" w:eastAsia="Times New Roman" w:hAnsi="Times New Roman" w:cs="Times New Roman"/>
          <w:i/>
          <w:iCs/>
          <w:color w:val="000000"/>
          <w:sz w:val="24"/>
          <w:szCs w:val="24"/>
          <w:lang w:eastAsia="uk-UA"/>
        </w:rPr>
        <w:t>{Додаток 6 із змінами, внесеними згідно з Рішенням Національної комісії з цінних паперів та фондового ринку </w:t>
      </w:r>
      <w:hyperlink r:id="rId355" w:anchor="n19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3"/>
        <w:gridCol w:w="5202"/>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85" w:name="n462"/>
            <w:bookmarkEnd w:id="585"/>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7</w:t>
            </w:r>
            <w:r w:rsidRPr="008429A8">
              <w:rPr>
                <w:rFonts w:ascii="Times New Roman" w:eastAsia="Times New Roman" w:hAnsi="Times New Roman" w:cs="Times New Roman"/>
                <w:sz w:val="24"/>
                <w:szCs w:val="24"/>
                <w:lang w:eastAsia="uk-UA"/>
              </w:rPr>
              <w:br/>
              <w:t>до Ліцензійних умов</w:t>
            </w:r>
            <w:r w:rsidRPr="008429A8">
              <w:rPr>
                <w:rFonts w:ascii="Times New Roman" w:eastAsia="Times New Roman" w:hAnsi="Times New Roman" w:cs="Times New Roman"/>
                <w:sz w:val="24"/>
                <w:szCs w:val="24"/>
                <w:lang w:eastAsia="uk-UA"/>
              </w:rPr>
              <w:br/>
              <w:t>провадження професійної діяльності</w:t>
            </w:r>
            <w:r w:rsidRPr="008429A8">
              <w:rPr>
                <w:rFonts w:ascii="Times New Roman" w:eastAsia="Times New Roman" w:hAnsi="Times New Roman" w:cs="Times New Roman"/>
                <w:sz w:val="24"/>
                <w:szCs w:val="24"/>
                <w:lang w:eastAsia="uk-UA"/>
              </w:rPr>
              <w:br/>
              <w:t>на фондовому 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(підпункт 11 пункту 1 глави 2 розділу II)</w:t>
            </w:r>
          </w:p>
        </w:tc>
      </w:tr>
    </w:tbl>
    <w:bookmarkStart w:id="586" w:name="n463"/>
    <w:bookmarkEnd w:id="586"/>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"https://zakon.rada.gov.ua/laws/file/text/58/f408189n937.doc"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ДОВІДКА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про керівника та фахівців заявника (його відокремлених підрозділів), що провадять діяльність з управління активами інституційних інвесторів і сертифіковані в порядку, установленому Національною комісією з цінних паперів та фондового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7" w:name="n631"/>
      <w:bookmarkEnd w:id="587"/>
      <w:r w:rsidRPr="008429A8">
        <w:rPr>
          <w:rFonts w:ascii="Times New Roman" w:eastAsia="Times New Roman" w:hAnsi="Times New Roman" w:cs="Times New Roman"/>
          <w:i/>
          <w:iCs/>
          <w:color w:val="000000"/>
          <w:sz w:val="24"/>
          <w:szCs w:val="24"/>
          <w:lang w:eastAsia="uk-UA"/>
        </w:rPr>
        <w:t>{Додаток 7 із змінами, внесеними згідно з Рішеннями Національної комісії з цінних паперів та фондового ринку </w:t>
      </w:r>
      <w:hyperlink r:id="rId356" w:anchor="n193"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357" w:anchor="n19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3"/>
        <w:gridCol w:w="5202"/>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88" w:name="n464"/>
            <w:bookmarkEnd w:id="588"/>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8</w:t>
            </w:r>
            <w:r w:rsidRPr="008429A8">
              <w:rPr>
                <w:rFonts w:ascii="Times New Roman" w:eastAsia="Times New Roman" w:hAnsi="Times New Roman" w:cs="Times New Roman"/>
                <w:sz w:val="24"/>
                <w:szCs w:val="24"/>
                <w:lang w:eastAsia="uk-UA"/>
              </w:rPr>
              <w:br/>
              <w:t>до Ліцензійних умов провадження</w:t>
            </w:r>
            <w:r w:rsidRPr="008429A8">
              <w:rPr>
                <w:rFonts w:ascii="Times New Roman" w:eastAsia="Times New Roman" w:hAnsi="Times New Roman" w:cs="Times New Roman"/>
                <w:sz w:val="24"/>
                <w:szCs w:val="24"/>
                <w:lang w:eastAsia="uk-UA"/>
              </w:rPr>
              <w:br/>
              <w:t>професійної діяльності на фондовому</w:t>
            </w:r>
            <w:r w:rsidRPr="008429A8">
              <w:rPr>
                <w:rFonts w:ascii="Times New Roman" w:eastAsia="Times New Roman" w:hAnsi="Times New Roman" w:cs="Times New Roman"/>
                <w:sz w:val="24"/>
                <w:szCs w:val="24"/>
                <w:lang w:eastAsia="uk-UA"/>
              </w:rPr>
              <w:br/>
              <w:t>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 (діяльності</w:t>
            </w:r>
            <w:r w:rsidRPr="008429A8">
              <w:rPr>
                <w:rFonts w:ascii="Times New Roman" w:eastAsia="Times New Roman" w:hAnsi="Times New Roman" w:cs="Times New Roman"/>
                <w:sz w:val="24"/>
                <w:szCs w:val="24"/>
                <w:lang w:eastAsia="uk-UA"/>
              </w:rPr>
              <w:br/>
              <w:t>з управління активами)</w:t>
            </w:r>
            <w:r w:rsidRPr="008429A8">
              <w:rPr>
                <w:rFonts w:ascii="Times New Roman" w:eastAsia="Times New Roman" w:hAnsi="Times New Roman" w:cs="Times New Roman"/>
                <w:sz w:val="24"/>
                <w:szCs w:val="24"/>
                <w:lang w:eastAsia="uk-UA"/>
              </w:rPr>
              <w:br/>
              <w:t>(підпункт 13 пункту 1 глави 2 розділу II)</w:t>
            </w:r>
          </w:p>
        </w:tc>
      </w:tr>
    </w:tbl>
    <w:bookmarkStart w:id="589" w:name="n465"/>
    <w:bookmarkEnd w:id="589"/>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lastRenderedPageBreak/>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"https://zakon.rada.gov.ua/laws/file/text/58/f408189n931.doc"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ІНФОРМАЦІЯ</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про власників та пов'язаних осіб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0" w:name="n807"/>
      <w:bookmarkEnd w:id="590"/>
      <w:r w:rsidRPr="008429A8">
        <w:rPr>
          <w:rFonts w:ascii="Times New Roman" w:eastAsia="Times New Roman" w:hAnsi="Times New Roman" w:cs="Times New Roman"/>
          <w:i/>
          <w:iCs/>
          <w:color w:val="000000"/>
          <w:sz w:val="24"/>
          <w:szCs w:val="24"/>
          <w:lang w:eastAsia="uk-UA"/>
        </w:rPr>
        <w:t>{Додаток 8 в редакції Рішень Національної комісії з цінних паперів та фондового ринку </w:t>
      </w:r>
      <w:hyperlink r:id="rId358" w:anchor="n257"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359" w:anchor="n197"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3"/>
        <w:gridCol w:w="5202"/>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91" w:name="n467"/>
            <w:bookmarkEnd w:id="591"/>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9</w:t>
            </w:r>
            <w:r w:rsidRPr="008429A8">
              <w:rPr>
                <w:rFonts w:ascii="Times New Roman" w:eastAsia="Times New Roman" w:hAnsi="Times New Roman" w:cs="Times New Roman"/>
                <w:sz w:val="24"/>
                <w:szCs w:val="24"/>
                <w:lang w:eastAsia="uk-UA"/>
              </w:rPr>
              <w:br/>
              <w:t>до Ліцензійних умов</w:t>
            </w:r>
            <w:r w:rsidRPr="008429A8">
              <w:rPr>
                <w:rFonts w:ascii="Times New Roman" w:eastAsia="Times New Roman" w:hAnsi="Times New Roman" w:cs="Times New Roman"/>
                <w:sz w:val="24"/>
                <w:szCs w:val="24"/>
                <w:lang w:eastAsia="uk-UA"/>
              </w:rPr>
              <w:br/>
              <w:t>провадження професійної діяльності</w:t>
            </w:r>
            <w:r w:rsidRPr="008429A8">
              <w:rPr>
                <w:rFonts w:ascii="Times New Roman" w:eastAsia="Times New Roman" w:hAnsi="Times New Roman" w:cs="Times New Roman"/>
                <w:sz w:val="24"/>
                <w:szCs w:val="24"/>
                <w:lang w:eastAsia="uk-UA"/>
              </w:rPr>
              <w:br/>
              <w:t>на фондовому 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(підпункт 21 пункту 1 глави 2 розділу II)</w:t>
            </w:r>
          </w:p>
        </w:tc>
      </w:tr>
    </w:tbl>
    <w:bookmarkStart w:id="592" w:name="n468"/>
    <w:bookmarkEnd w:id="592"/>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"https://zakon.rada.gov.ua/laws/file/text/58/f408189n936.doc"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ДОВІДКА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про наявність (відсутність) у складі учасників (акціонерів) заявника фізичної особи, яка має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володіє прямо чи опосередковано акціями (частками) у розмірі 10 і більше відсотків у статутному капіталі заявника</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3" w:name="n633"/>
      <w:bookmarkEnd w:id="593"/>
      <w:r w:rsidRPr="008429A8">
        <w:rPr>
          <w:rFonts w:ascii="Times New Roman" w:eastAsia="Times New Roman" w:hAnsi="Times New Roman" w:cs="Times New Roman"/>
          <w:i/>
          <w:iCs/>
          <w:color w:val="000000"/>
          <w:sz w:val="24"/>
          <w:szCs w:val="24"/>
          <w:lang w:eastAsia="uk-UA"/>
        </w:rPr>
        <w:t>{Додаток 9 із змінами, внесеними згідно з Рішеннями Національної комісії з цінних паперів та фондового ринку </w:t>
      </w:r>
      <w:hyperlink r:id="rId360" w:anchor="n195"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w:t>
      </w:r>
      <w:hyperlink r:id="rId361" w:anchor="n198"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4" w:name="n470"/>
      <w:bookmarkEnd w:id="594"/>
      <w:r w:rsidRPr="008429A8">
        <w:rPr>
          <w:rFonts w:ascii="Times New Roman" w:eastAsia="Times New Roman" w:hAnsi="Times New Roman" w:cs="Times New Roman"/>
          <w:i/>
          <w:iCs/>
          <w:color w:val="000000"/>
          <w:sz w:val="24"/>
          <w:szCs w:val="24"/>
          <w:lang w:eastAsia="uk-UA"/>
        </w:rPr>
        <w:t>{Додаток 10 виключено на підставі Рішення Національної комісії з цінних паперів та фондового ринку </w:t>
      </w:r>
      <w:hyperlink r:id="rId362" w:anchor="n258"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tbl>
      <w:tblPr>
        <w:tblW w:w="5000" w:type="pct"/>
        <w:tblCellMar>
          <w:left w:w="0" w:type="dxa"/>
          <w:right w:w="0" w:type="dxa"/>
        </w:tblCellMar>
        <w:tblLook w:val="04A0" w:firstRow="1" w:lastRow="0" w:firstColumn="1" w:lastColumn="0" w:noHBand="0" w:noVBand="1"/>
      </w:tblPr>
      <w:tblGrid>
        <w:gridCol w:w="5853"/>
        <w:gridCol w:w="5202"/>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595" w:name="n471"/>
            <w:bookmarkEnd w:id="595"/>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10</w:t>
            </w:r>
            <w:r w:rsidRPr="008429A8">
              <w:rPr>
                <w:rFonts w:ascii="Times New Roman" w:eastAsia="Times New Roman" w:hAnsi="Times New Roman" w:cs="Times New Roman"/>
                <w:sz w:val="24"/>
                <w:szCs w:val="24"/>
                <w:lang w:eastAsia="uk-UA"/>
              </w:rPr>
              <w:br/>
              <w:t>до Ліцензійних умов</w:t>
            </w:r>
            <w:r w:rsidRPr="008429A8">
              <w:rPr>
                <w:rFonts w:ascii="Times New Roman" w:eastAsia="Times New Roman" w:hAnsi="Times New Roman" w:cs="Times New Roman"/>
                <w:sz w:val="24"/>
                <w:szCs w:val="24"/>
                <w:lang w:eastAsia="uk-UA"/>
              </w:rPr>
              <w:br/>
              <w:t>провадження професійної діяльності</w:t>
            </w:r>
            <w:r w:rsidRPr="008429A8">
              <w:rPr>
                <w:rFonts w:ascii="Times New Roman" w:eastAsia="Times New Roman" w:hAnsi="Times New Roman" w:cs="Times New Roman"/>
                <w:sz w:val="24"/>
                <w:szCs w:val="24"/>
                <w:lang w:eastAsia="uk-UA"/>
              </w:rPr>
              <w:br/>
              <w:t>на фондовому ринку (ринку цінних паперів) -</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w:t>
            </w:r>
            <w:r w:rsidRPr="008429A8">
              <w:rPr>
                <w:rFonts w:ascii="Times New Roman" w:eastAsia="Times New Roman" w:hAnsi="Times New Roman" w:cs="Times New Roman"/>
                <w:sz w:val="24"/>
                <w:szCs w:val="24"/>
                <w:lang w:eastAsia="uk-UA"/>
              </w:rPr>
              <w:br/>
              <w:t>(діяльності з управління активами)</w:t>
            </w:r>
            <w:r w:rsidRPr="008429A8">
              <w:rPr>
                <w:rFonts w:ascii="Times New Roman" w:eastAsia="Times New Roman" w:hAnsi="Times New Roman" w:cs="Times New Roman"/>
                <w:sz w:val="24"/>
                <w:szCs w:val="24"/>
                <w:lang w:eastAsia="uk-UA"/>
              </w:rPr>
              <w:br/>
              <w:t>(абзац перший пункту 2 глави 2 розділу II)</w:t>
            </w:r>
          </w:p>
        </w:tc>
      </w:tr>
    </w:tbl>
    <w:bookmarkStart w:id="596" w:name="n472"/>
    <w:bookmarkEnd w:id="596"/>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"https://zakon.rada.gov.ua/laws/file/text/58/f408189n932.doc"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ДОВІДКА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про відокремлені структурні підрозділи заявника, яким надаються повноваження щодо провадження професійної діяльності на фондовому ринку</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7" w:name="n809"/>
      <w:bookmarkEnd w:id="597"/>
      <w:r w:rsidRPr="008429A8">
        <w:rPr>
          <w:rFonts w:ascii="Times New Roman" w:eastAsia="Times New Roman" w:hAnsi="Times New Roman" w:cs="Times New Roman"/>
          <w:i/>
          <w:iCs/>
          <w:color w:val="000000"/>
          <w:sz w:val="24"/>
          <w:szCs w:val="24"/>
          <w:lang w:eastAsia="uk-UA"/>
        </w:rPr>
        <w:t>{Додаток 10 в редакції Рішення Національної комісії з цінних паперів та фондового ринку </w:t>
      </w:r>
      <w:hyperlink r:id="rId363" w:anchor="n26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із змінами, внесеними згідно з Рішенням Національної комісії з цінних паперів та фондового ринку </w:t>
      </w:r>
      <w:hyperlink r:id="rId364" w:anchor="n20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98" w:name="n474"/>
      <w:bookmarkEnd w:id="598"/>
      <w:r w:rsidRPr="008429A8">
        <w:rPr>
          <w:rFonts w:ascii="Times New Roman" w:eastAsia="Times New Roman" w:hAnsi="Times New Roman" w:cs="Times New Roman"/>
          <w:i/>
          <w:iCs/>
          <w:color w:val="000000"/>
          <w:sz w:val="24"/>
          <w:szCs w:val="24"/>
          <w:lang w:eastAsia="uk-UA"/>
        </w:rPr>
        <w:t>{Додаток 11 виключено на підставі Рішення Національної комісії з цінних паперів та фондового ринку </w:t>
      </w:r>
      <w:hyperlink r:id="rId365" w:anchor="n201"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99" w:name="n934"/>
      <w:bookmarkEnd w:id="599"/>
      <w:r w:rsidRPr="008429A8">
        <w:rPr>
          <w:rFonts w:ascii="Times New Roman" w:eastAsia="Times New Roman" w:hAnsi="Times New Roman" w:cs="Times New Roman"/>
          <w:i/>
          <w:iCs/>
          <w:color w:val="000000"/>
          <w:sz w:val="24"/>
          <w:szCs w:val="24"/>
          <w:lang w:eastAsia="uk-UA"/>
        </w:rPr>
        <w:br/>
      </w:r>
    </w:p>
    <w:tbl>
      <w:tblPr>
        <w:tblW w:w="5000" w:type="pct"/>
        <w:tblCellMar>
          <w:left w:w="0" w:type="dxa"/>
          <w:right w:w="0" w:type="dxa"/>
        </w:tblCellMar>
        <w:tblLook w:val="04A0" w:firstRow="1" w:lastRow="0" w:firstColumn="1" w:lastColumn="0" w:noHBand="0" w:noVBand="1"/>
      </w:tblPr>
      <w:tblGrid>
        <w:gridCol w:w="5853"/>
        <w:gridCol w:w="5202"/>
      </w:tblGrid>
      <w:tr w:rsidR="008429A8" w:rsidRPr="008429A8" w:rsidTr="008429A8">
        <w:tc>
          <w:tcPr>
            <w:tcW w:w="225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bookmarkStart w:id="600" w:name="n475"/>
            <w:bookmarkEnd w:id="600"/>
          </w:p>
        </w:tc>
        <w:tc>
          <w:tcPr>
            <w:tcW w:w="2000" w:type="pct"/>
            <w:shd w:val="clear" w:color="auto" w:fill="auto"/>
            <w:hideMark/>
          </w:tcPr>
          <w:p w:rsidR="008429A8" w:rsidRPr="008429A8" w:rsidRDefault="008429A8" w:rsidP="008429A8">
            <w:pPr>
              <w:spacing w:before="150" w:after="150" w:line="240" w:lineRule="auto"/>
              <w:rPr>
                <w:rFonts w:ascii="Times New Roman" w:eastAsia="Times New Roman" w:hAnsi="Times New Roman" w:cs="Times New Roman"/>
                <w:sz w:val="24"/>
                <w:szCs w:val="24"/>
                <w:lang w:eastAsia="uk-UA"/>
              </w:rPr>
            </w:pPr>
            <w:r w:rsidRPr="008429A8">
              <w:rPr>
                <w:rFonts w:ascii="Times New Roman" w:eastAsia="Times New Roman" w:hAnsi="Times New Roman" w:cs="Times New Roman"/>
                <w:sz w:val="24"/>
                <w:szCs w:val="24"/>
                <w:lang w:eastAsia="uk-UA"/>
              </w:rPr>
              <w:t>Додаток 11</w:t>
            </w:r>
            <w:r w:rsidRPr="008429A8">
              <w:rPr>
                <w:rFonts w:ascii="Times New Roman" w:eastAsia="Times New Roman" w:hAnsi="Times New Roman" w:cs="Times New Roman"/>
                <w:sz w:val="24"/>
                <w:szCs w:val="24"/>
                <w:lang w:eastAsia="uk-UA"/>
              </w:rPr>
              <w:br/>
              <w:t>до Ліцензійних умов провадження</w:t>
            </w:r>
            <w:r w:rsidRPr="008429A8">
              <w:rPr>
                <w:rFonts w:ascii="Times New Roman" w:eastAsia="Times New Roman" w:hAnsi="Times New Roman" w:cs="Times New Roman"/>
                <w:sz w:val="24"/>
                <w:szCs w:val="24"/>
                <w:lang w:eastAsia="uk-UA"/>
              </w:rPr>
              <w:br/>
              <w:t>професійної діяльності на фондовому</w:t>
            </w:r>
            <w:r w:rsidRPr="008429A8">
              <w:rPr>
                <w:rFonts w:ascii="Times New Roman" w:eastAsia="Times New Roman" w:hAnsi="Times New Roman" w:cs="Times New Roman"/>
                <w:sz w:val="24"/>
                <w:szCs w:val="24"/>
                <w:lang w:eastAsia="uk-UA"/>
              </w:rPr>
              <w:br/>
              <w:t>ринку (ринку цінних паперів) -</w:t>
            </w:r>
            <w:r w:rsidRPr="008429A8">
              <w:rPr>
                <w:rFonts w:ascii="Times New Roman" w:eastAsia="Times New Roman" w:hAnsi="Times New Roman" w:cs="Times New Roman"/>
                <w:sz w:val="24"/>
                <w:szCs w:val="24"/>
                <w:lang w:eastAsia="uk-UA"/>
              </w:rPr>
              <w:br/>
            </w:r>
            <w:r w:rsidRPr="008429A8">
              <w:rPr>
                <w:rFonts w:ascii="Times New Roman" w:eastAsia="Times New Roman" w:hAnsi="Times New Roman" w:cs="Times New Roman"/>
                <w:sz w:val="24"/>
                <w:szCs w:val="24"/>
                <w:lang w:eastAsia="uk-UA"/>
              </w:rPr>
              <w:lastRenderedPageBreak/>
              <w:t>діяльності з управління активами</w:t>
            </w:r>
            <w:r w:rsidRPr="008429A8">
              <w:rPr>
                <w:rFonts w:ascii="Times New Roman" w:eastAsia="Times New Roman" w:hAnsi="Times New Roman" w:cs="Times New Roman"/>
                <w:sz w:val="24"/>
                <w:szCs w:val="24"/>
                <w:lang w:eastAsia="uk-UA"/>
              </w:rPr>
              <w:br/>
              <w:t>інституційних інвесторів (діяльності</w:t>
            </w:r>
            <w:r w:rsidRPr="008429A8">
              <w:rPr>
                <w:rFonts w:ascii="Times New Roman" w:eastAsia="Times New Roman" w:hAnsi="Times New Roman" w:cs="Times New Roman"/>
                <w:sz w:val="24"/>
                <w:szCs w:val="24"/>
                <w:lang w:eastAsia="uk-UA"/>
              </w:rPr>
              <w:br/>
              <w:t>з управління активами)</w:t>
            </w:r>
            <w:r w:rsidRPr="008429A8">
              <w:rPr>
                <w:rFonts w:ascii="Times New Roman" w:eastAsia="Times New Roman" w:hAnsi="Times New Roman" w:cs="Times New Roman"/>
                <w:sz w:val="24"/>
                <w:szCs w:val="24"/>
                <w:lang w:eastAsia="uk-UA"/>
              </w:rPr>
              <w:br/>
              <w:t>(абзац перший пункту 5 розділу VI)</w:t>
            </w:r>
          </w:p>
        </w:tc>
      </w:tr>
    </w:tbl>
    <w:bookmarkStart w:id="601" w:name="n476"/>
    <w:bookmarkEnd w:id="601"/>
    <w:p w:rsidR="008429A8" w:rsidRPr="008429A8" w:rsidRDefault="008429A8" w:rsidP="008429A8">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r w:rsidRPr="008429A8">
        <w:rPr>
          <w:rFonts w:ascii="Times New Roman" w:eastAsia="Times New Roman" w:hAnsi="Times New Roman" w:cs="Times New Roman"/>
          <w:color w:val="000000"/>
          <w:sz w:val="24"/>
          <w:szCs w:val="24"/>
          <w:lang w:eastAsia="uk-UA"/>
        </w:rPr>
        <w:lastRenderedPageBreak/>
        <w:fldChar w:fldCharType="begin"/>
      </w:r>
      <w:r w:rsidRPr="008429A8">
        <w:rPr>
          <w:rFonts w:ascii="Times New Roman" w:eastAsia="Times New Roman" w:hAnsi="Times New Roman" w:cs="Times New Roman"/>
          <w:color w:val="000000"/>
          <w:sz w:val="24"/>
          <w:szCs w:val="24"/>
          <w:lang w:eastAsia="uk-UA"/>
        </w:rPr>
        <w:instrText xml:space="preserve"> HYPERLINK "https://zakon.rada.gov.ua/laws/file/text/58/f408189n935.doc" </w:instrText>
      </w:r>
      <w:r w:rsidRPr="008429A8">
        <w:rPr>
          <w:rFonts w:ascii="Times New Roman" w:eastAsia="Times New Roman" w:hAnsi="Times New Roman" w:cs="Times New Roman"/>
          <w:color w:val="000000"/>
          <w:sz w:val="24"/>
          <w:szCs w:val="24"/>
          <w:lang w:eastAsia="uk-UA"/>
        </w:rPr>
        <w:fldChar w:fldCharType="separate"/>
      </w:r>
      <w:r w:rsidRPr="008429A8">
        <w:rPr>
          <w:rFonts w:ascii="Times New Roman" w:eastAsia="Times New Roman" w:hAnsi="Times New Roman" w:cs="Times New Roman"/>
          <w:b/>
          <w:bCs/>
          <w:color w:val="C00909"/>
          <w:sz w:val="28"/>
          <w:szCs w:val="28"/>
          <w:u w:val="single"/>
          <w:lang w:eastAsia="uk-UA"/>
        </w:rPr>
        <w:t>ЗАЯВА</w:t>
      </w:r>
      <w:r w:rsidRPr="008429A8">
        <w:rPr>
          <w:rFonts w:ascii="Times New Roman" w:eastAsia="Times New Roman" w:hAnsi="Times New Roman" w:cs="Times New Roman"/>
          <w:color w:val="000000"/>
          <w:sz w:val="24"/>
          <w:szCs w:val="24"/>
          <w:lang w:eastAsia="uk-UA"/>
        </w:rPr>
        <w:fldChar w:fldCharType="end"/>
      </w:r>
      <w:r w:rsidRPr="008429A8">
        <w:rPr>
          <w:rFonts w:ascii="Times New Roman" w:eastAsia="Times New Roman" w:hAnsi="Times New Roman" w:cs="Times New Roman"/>
          <w:color w:val="000000"/>
          <w:sz w:val="24"/>
          <w:szCs w:val="24"/>
          <w:lang w:eastAsia="uk-UA"/>
        </w:rPr>
        <w:br/>
      </w:r>
      <w:r w:rsidRPr="008429A8">
        <w:rPr>
          <w:rFonts w:ascii="Times New Roman" w:eastAsia="Times New Roman" w:hAnsi="Times New Roman" w:cs="Times New Roman"/>
          <w:b/>
          <w:bCs/>
          <w:color w:val="000000"/>
          <w:sz w:val="28"/>
          <w:szCs w:val="28"/>
          <w:lang w:eastAsia="uk-UA"/>
        </w:rPr>
        <w:t>про анулювання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2" w:name="n635"/>
      <w:bookmarkEnd w:id="602"/>
      <w:r w:rsidRPr="008429A8">
        <w:rPr>
          <w:rFonts w:ascii="Times New Roman" w:eastAsia="Times New Roman" w:hAnsi="Times New Roman" w:cs="Times New Roman"/>
          <w:i/>
          <w:iCs/>
          <w:color w:val="000000"/>
          <w:sz w:val="24"/>
          <w:szCs w:val="24"/>
          <w:lang w:eastAsia="uk-UA"/>
        </w:rPr>
        <w:t>{Додаток із змінами, внесеними згідно з Рішенням Національної комісії з цінних паперів та фондового ринку </w:t>
      </w:r>
      <w:hyperlink r:id="rId366" w:anchor="n197" w:tgtFrame="_blank" w:history="1">
        <w:r w:rsidRPr="008429A8">
          <w:rPr>
            <w:rFonts w:ascii="Times New Roman" w:eastAsia="Times New Roman" w:hAnsi="Times New Roman" w:cs="Times New Roman"/>
            <w:i/>
            <w:iCs/>
            <w:color w:val="000099"/>
            <w:sz w:val="24"/>
            <w:szCs w:val="24"/>
            <w:u w:val="single"/>
            <w:lang w:eastAsia="uk-UA"/>
          </w:rPr>
          <w:t>№ 1288 від 30.09.2014</w:t>
        </w:r>
      </w:hyperlink>
      <w:r w:rsidRPr="008429A8">
        <w:rPr>
          <w:rFonts w:ascii="Times New Roman" w:eastAsia="Times New Roman" w:hAnsi="Times New Roman" w:cs="Times New Roman"/>
          <w:i/>
          <w:iCs/>
          <w:color w:val="000000"/>
          <w:sz w:val="24"/>
          <w:szCs w:val="24"/>
          <w:lang w:eastAsia="uk-UA"/>
        </w:rPr>
        <w:t>; в редакції Рішень Національної комісії з цінних паперів та фондового ринку </w:t>
      </w:r>
      <w:hyperlink r:id="rId367" w:anchor="n260"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 </w:t>
      </w:r>
      <w:hyperlink r:id="rId368" w:anchor="n204" w:tgtFrame="_blank" w:history="1">
        <w:r w:rsidRPr="008429A8">
          <w:rPr>
            <w:rFonts w:ascii="Times New Roman" w:eastAsia="Times New Roman" w:hAnsi="Times New Roman" w:cs="Times New Roman"/>
            <w:i/>
            <w:iCs/>
            <w:color w:val="000099"/>
            <w:sz w:val="24"/>
            <w:szCs w:val="24"/>
            <w:u w:val="single"/>
            <w:lang w:eastAsia="uk-UA"/>
          </w:rPr>
          <w:t>№ 713 від 26.09.2017</w:t>
        </w:r>
      </w:hyperlink>
      <w:r w:rsidRPr="008429A8">
        <w:rPr>
          <w:rFonts w:ascii="Times New Roman" w:eastAsia="Times New Roman" w:hAnsi="Times New Roman" w:cs="Times New Roman"/>
          <w:i/>
          <w:iCs/>
          <w:color w:val="000000"/>
          <w:sz w:val="24"/>
          <w:szCs w:val="24"/>
          <w:lang w:eastAsia="uk-UA"/>
        </w:rPr>
        <w:t>}</w:t>
      </w:r>
    </w:p>
    <w:p w:rsidR="008429A8" w:rsidRPr="008429A8" w:rsidRDefault="008429A8" w:rsidP="008429A8">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3" w:name="n478"/>
      <w:bookmarkEnd w:id="603"/>
      <w:r w:rsidRPr="008429A8">
        <w:rPr>
          <w:rFonts w:ascii="Times New Roman" w:eastAsia="Times New Roman" w:hAnsi="Times New Roman" w:cs="Times New Roman"/>
          <w:i/>
          <w:iCs/>
          <w:color w:val="000000"/>
          <w:sz w:val="24"/>
          <w:szCs w:val="24"/>
          <w:lang w:eastAsia="uk-UA"/>
        </w:rPr>
        <w:t>{Додаток 13 виключено на підставі Рішення Національної комісії з цінних паперів та фондового ринку </w:t>
      </w:r>
      <w:hyperlink r:id="rId369" w:anchor="n261" w:tgtFrame="_blank" w:history="1">
        <w:r w:rsidRPr="008429A8">
          <w:rPr>
            <w:rFonts w:ascii="Times New Roman" w:eastAsia="Times New Roman" w:hAnsi="Times New Roman" w:cs="Times New Roman"/>
            <w:i/>
            <w:iCs/>
            <w:color w:val="000099"/>
            <w:sz w:val="24"/>
            <w:szCs w:val="24"/>
            <w:u w:val="single"/>
            <w:lang w:eastAsia="uk-UA"/>
          </w:rPr>
          <w:t>№ 11 від 12.01.2016</w:t>
        </w:r>
      </w:hyperlink>
      <w:r w:rsidRPr="008429A8">
        <w:rPr>
          <w:rFonts w:ascii="Times New Roman" w:eastAsia="Times New Roman" w:hAnsi="Times New Roman" w:cs="Times New Roman"/>
          <w:i/>
          <w:iCs/>
          <w:color w:val="000000"/>
          <w:sz w:val="24"/>
          <w:szCs w:val="24"/>
          <w:lang w:eastAsia="uk-UA"/>
        </w:rPr>
        <w:t>}</w:t>
      </w:r>
    </w:p>
    <w:p w:rsidR="009016F8" w:rsidRDefault="009016F8"/>
    <w:sectPr w:rsidR="009016F8" w:rsidSect="008429A8">
      <w:pgSz w:w="11906" w:h="16838" w:code="9"/>
      <w:pgMar w:top="851" w:right="567" w:bottom="851" w:left="284" w:header="284" w:footer="284"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A8"/>
    <w:rsid w:val="008429A8"/>
    <w:rsid w:val="00847217"/>
    <w:rsid w:val="009016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1374"/>
  <w15:chartTrackingRefBased/>
  <w15:docId w15:val="{6C2EE2B8-F80F-4A42-98A5-B8BD0335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429A8"/>
  </w:style>
  <w:style w:type="character" w:customStyle="1" w:styleId="rvts23">
    <w:name w:val="rvts23"/>
    <w:basedOn w:val="a0"/>
    <w:rsid w:val="008429A8"/>
  </w:style>
  <w:style w:type="paragraph" w:customStyle="1" w:styleId="rvps7">
    <w:name w:val="rvps7"/>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429A8"/>
  </w:style>
  <w:style w:type="paragraph" w:customStyle="1" w:styleId="rvps14">
    <w:name w:val="rvps14"/>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8429A8"/>
    <w:rPr>
      <w:color w:val="0000FF"/>
      <w:u w:val="single"/>
    </w:rPr>
  </w:style>
  <w:style w:type="character" w:styleId="a4">
    <w:name w:val="FollowedHyperlink"/>
    <w:basedOn w:val="a0"/>
    <w:uiPriority w:val="99"/>
    <w:semiHidden/>
    <w:unhideWhenUsed/>
    <w:rsid w:val="008429A8"/>
    <w:rPr>
      <w:color w:val="800080"/>
      <w:u w:val="single"/>
    </w:rPr>
  </w:style>
  <w:style w:type="paragraph" w:customStyle="1" w:styleId="rvps2">
    <w:name w:val="rvps2"/>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8429A8"/>
  </w:style>
  <w:style w:type="character" w:customStyle="1" w:styleId="rvts52">
    <w:name w:val="rvts52"/>
    <w:basedOn w:val="a0"/>
    <w:rsid w:val="008429A8"/>
  </w:style>
  <w:style w:type="character" w:customStyle="1" w:styleId="rvts44">
    <w:name w:val="rvts44"/>
    <w:basedOn w:val="a0"/>
    <w:rsid w:val="008429A8"/>
  </w:style>
  <w:style w:type="paragraph" w:customStyle="1" w:styleId="rvps15">
    <w:name w:val="rvps15"/>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8429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429A8"/>
  </w:style>
  <w:style w:type="character" w:customStyle="1" w:styleId="rvts11">
    <w:name w:val="rvts11"/>
    <w:basedOn w:val="a0"/>
    <w:rsid w:val="00842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462624">
      <w:bodyDiv w:val="1"/>
      <w:marLeft w:val="0"/>
      <w:marRight w:val="0"/>
      <w:marTop w:val="0"/>
      <w:marBottom w:val="0"/>
      <w:divBdr>
        <w:top w:val="none" w:sz="0" w:space="0" w:color="auto"/>
        <w:left w:val="none" w:sz="0" w:space="0" w:color="auto"/>
        <w:bottom w:val="none" w:sz="0" w:space="0" w:color="auto"/>
        <w:right w:val="none" w:sz="0" w:space="0" w:color="auto"/>
      </w:divBdr>
      <w:divsChild>
        <w:div w:id="954604122">
          <w:marLeft w:val="0"/>
          <w:marRight w:val="0"/>
          <w:marTop w:val="150"/>
          <w:marBottom w:val="150"/>
          <w:divBdr>
            <w:top w:val="none" w:sz="0" w:space="0" w:color="auto"/>
            <w:left w:val="none" w:sz="0" w:space="0" w:color="auto"/>
            <w:bottom w:val="none" w:sz="0" w:space="0" w:color="auto"/>
            <w:right w:val="none" w:sz="0" w:space="0" w:color="auto"/>
          </w:divBdr>
        </w:div>
        <w:div w:id="533621307">
          <w:marLeft w:val="0"/>
          <w:marRight w:val="0"/>
          <w:marTop w:val="0"/>
          <w:marBottom w:val="150"/>
          <w:divBdr>
            <w:top w:val="none" w:sz="0" w:space="0" w:color="auto"/>
            <w:left w:val="none" w:sz="0" w:space="0" w:color="auto"/>
            <w:bottom w:val="none" w:sz="0" w:space="0" w:color="auto"/>
            <w:right w:val="none" w:sz="0" w:space="0" w:color="auto"/>
          </w:divBdr>
        </w:div>
        <w:div w:id="2091657719">
          <w:marLeft w:val="0"/>
          <w:marRight w:val="0"/>
          <w:marTop w:val="0"/>
          <w:marBottom w:val="150"/>
          <w:divBdr>
            <w:top w:val="none" w:sz="0" w:space="0" w:color="auto"/>
            <w:left w:val="none" w:sz="0" w:space="0" w:color="auto"/>
            <w:bottom w:val="none" w:sz="0" w:space="0" w:color="auto"/>
            <w:right w:val="none" w:sz="0" w:space="0" w:color="auto"/>
          </w:divBdr>
        </w:div>
        <w:div w:id="981931040">
          <w:marLeft w:val="0"/>
          <w:marRight w:val="0"/>
          <w:marTop w:val="0"/>
          <w:marBottom w:val="150"/>
          <w:divBdr>
            <w:top w:val="none" w:sz="0" w:space="0" w:color="auto"/>
            <w:left w:val="none" w:sz="0" w:space="0" w:color="auto"/>
            <w:bottom w:val="none" w:sz="0" w:space="0" w:color="auto"/>
            <w:right w:val="none" w:sz="0" w:space="0" w:color="auto"/>
          </w:divBdr>
        </w:div>
        <w:div w:id="1149322074">
          <w:marLeft w:val="0"/>
          <w:marRight w:val="0"/>
          <w:marTop w:val="0"/>
          <w:marBottom w:val="150"/>
          <w:divBdr>
            <w:top w:val="none" w:sz="0" w:space="0" w:color="auto"/>
            <w:left w:val="none" w:sz="0" w:space="0" w:color="auto"/>
            <w:bottom w:val="none" w:sz="0" w:space="0" w:color="auto"/>
            <w:right w:val="none" w:sz="0" w:space="0" w:color="auto"/>
          </w:divBdr>
        </w:div>
        <w:div w:id="1471361519">
          <w:marLeft w:val="0"/>
          <w:marRight w:val="0"/>
          <w:marTop w:val="0"/>
          <w:marBottom w:val="150"/>
          <w:divBdr>
            <w:top w:val="none" w:sz="0" w:space="0" w:color="auto"/>
            <w:left w:val="none" w:sz="0" w:space="0" w:color="auto"/>
            <w:bottom w:val="none" w:sz="0" w:space="0" w:color="auto"/>
            <w:right w:val="none" w:sz="0" w:space="0" w:color="auto"/>
          </w:divBdr>
        </w:div>
        <w:div w:id="672878998">
          <w:marLeft w:val="0"/>
          <w:marRight w:val="0"/>
          <w:marTop w:val="0"/>
          <w:marBottom w:val="150"/>
          <w:divBdr>
            <w:top w:val="none" w:sz="0" w:space="0" w:color="auto"/>
            <w:left w:val="none" w:sz="0" w:space="0" w:color="auto"/>
            <w:bottom w:val="none" w:sz="0" w:space="0" w:color="auto"/>
            <w:right w:val="none" w:sz="0" w:space="0" w:color="auto"/>
          </w:divBdr>
        </w:div>
        <w:div w:id="1049374547">
          <w:marLeft w:val="0"/>
          <w:marRight w:val="0"/>
          <w:marTop w:val="0"/>
          <w:marBottom w:val="150"/>
          <w:divBdr>
            <w:top w:val="none" w:sz="0" w:space="0" w:color="auto"/>
            <w:left w:val="none" w:sz="0" w:space="0" w:color="auto"/>
            <w:bottom w:val="none" w:sz="0" w:space="0" w:color="auto"/>
            <w:right w:val="none" w:sz="0" w:space="0" w:color="auto"/>
          </w:divBdr>
        </w:div>
        <w:div w:id="1677417145">
          <w:marLeft w:val="0"/>
          <w:marRight w:val="0"/>
          <w:marTop w:val="0"/>
          <w:marBottom w:val="150"/>
          <w:divBdr>
            <w:top w:val="none" w:sz="0" w:space="0" w:color="auto"/>
            <w:left w:val="none" w:sz="0" w:space="0" w:color="auto"/>
            <w:bottom w:val="none" w:sz="0" w:space="0" w:color="auto"/>
            <w:right w:val="none" w:sz="0" w:space="0" w:color="auto"/>
          </w:divBdr>
        </w:div>
        <w:div w:id="1245459702">
          <w:marLeft w:val="0"/>
          <w:marRight w:val="0"/>
          <w:marTop w:val="0"/>
          <w:marBottom w:val="150"/>
          <w:divBdr>
            <w:top w:val="none" w:sz="0" w:space="0" w:color="auto"/>
            <w:left w:val="none" w:sz="0" w:space="0" w:color="auto"/>
            <w:bottom w:val="none" w:sz="0" w:space="0" w:color="auto"/>
            <w:right w:val="none" w:sz="0" w:space="0" w:color="auto"/>
          </w:divBdr>
        </w:div>
        <w:div w:id="1582834015">
          <w:marLeft w:val="0"/>
          <w:marRight w:val="0"/>
          <w:marTop w:val="0"/>
          <w:marBottom w:val="150"/>
          <w:divBdr>
            <w:top w:val="none" w:sz="0" w:space="0" w:color="auto"/>
            <w:left w:val="none" w:sz="0" w:space="0" w:color="auto"/>
            <w:bottom w:val="none" w:sz="0" w:space="0" w:color="auto"/>
            <w:right w:val="none" w:sz="0" w:space="0" w:color="auto"/>
          </w:divBdr>
        </w:div>
        <w:div w:id="1532110387">
          <w:marLeft w:val="0"/>
          <w:marRight w:val="0"/>
          <w:marTop w:val="0"/>
          <w:marBottom w:val="150"/>
          <w:divBdr>
            <w:top w:val="none" w:sz="0" w:space="0" w:color="auto"/>
            <w:left w:val="none" w:sz="0" w:space="0" w:color="auto"/>
            <w:bottom w:val="none" w:sz="0" w:space="0" w:color="auto"/>
            <w:right w:val="none" w:sz="0" w:space="0" w:color="auto"/>
          </w:divBdr>
        </w:div>
        <w:div w:id="684017701">
          <w:marLeft w:val="0"/>
          <w:marRight w:val="0"/>
          <w:marTop w:val="0"/>
          <w:marBottom w:val="150"/>
          <w:divBdr>
            <w:top w:val="none" w:sz="0" w:space="0" w:color="auto"/>
            <w:left w:val="none" w:sz="0" w:space="0" w:color="auto"/>
            <w:bottom w:val="none" w:sz="0" w:space="0" w:color="auto"/>
            <w:right w:val="none" w:sz="0" w:space="0" w:color="auto"/>
          </w:divBdr>
        </w:div>
        <w:div w:id="168562420">
          <w:marLeft w:val="0"/>
          <w:marRight w:val="0"/>
          <w:marTop w:val="0"/>
          <w:marBottom w:val="150"/>
          <w:divBdr>
            <w:top w:val="none" w:sz="0" w:space="0" w:color="auto"/>
            <w:left w:val="none" w:sz="0" w:space="0" w:color="auto"/>
            <w:bottom w:val="none" w:sz="0" w:space="0" w:color="auto"/>
            <w:right w:val="none" w:sz="0" w:space="0" w:color="auto"/>
          </w:divBdr>
        </w:div>
        <w:div w:id="2142579114">
          <w:marLeft w:val="0"/>
          <w:marRight w:val="0"/>
          <w:marTop w:val="0"/>
          <w:marBottom w:val="150"/>
          <w:divBdr>
            <w:top w:val="none" w:sz="0" w:space="0" w:color="auto"/>
            <w:left w:val="none" w:sz="0" w:space="0" w:color="auto"/>
            <w:bottom w:val="none" w:sz="0" w:space="0" w:color="auto"/>
            <w:right w:val="none" w:sz="0" w:space="0" w:color="auto"/>
          </w:divBdr>
        </w:div>
        <w:div w:id="96924110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z0166-16" TargetMode="External"/><Relationship Id="rId299" Type="http://schemas.openxmlformats.org/officeDocument/2006/relationships/hyperlink" Target="https://zakon.rada.gov.ua/laws/show/z1313-14" TargetMode="External"/><Relationship Id="rId21" Type="http://schemas.openxmlformats.org/officeDocument/2006/relationships/hyperlink" Target="https://zakon.rada.gov.ua/laws/show/z0166-16" TargetMode="External"/><Relationship Id="rId63" Type="http://schemas.openxmlformats.org/officeDocument/2006/relationships/hyperlink" Target="https://zakon.rada.gov.ua/laws/show/z0166-16" TargetMode="External"/><Relationship Id="rId159" Type="http://schemas.openxmlformats.org/officeDocument/2006/relationships/hyperlink" Target="https://zakon.rada.gov.ua/laws/show/z1283-17" TargetMode="External"/><Relationship Id="rId324" Type="http://schemas.openxmlformats.org/officeDocument/2006/relationships/hyperlink" Target="https://zakon.rada.gov.ua/laws/show/z1283-17" TargetMode="External"/><Relationship Id="rId366" Type="http://schemas.openxmlformats.org/officeDocument/2006/relationships/hyperlink" Target="https://zakon.rada.gov.ua/laws/show/z1313-14" TargetMode="External"/><Relationship Id="rId170" Type="http://schemas.openxmlformats.org/officeDocument/2006/relationships/hyperlink" Target="https://zakon.rada.gov.ua/laws/show/5029-17" TargetMode="External"/><Relationship Id="rId226" Type="http://schemas.openxmlformats.org/officeDocument/2006/relationships/hyperlink" Target="https://zakon.rada.gov.ua/laws/show/z1283-17" TargetMode="External"/><Relationship Id="rId268" Type="http://schemas.openxmlformats.org/officeDocument/2006/relationships/hyperlink" Target="https://zakon.rada.gov.ua/laws/show/z1576-13" TargetMode="External"/><Relationship Id="rId32" Type="http://schemas.openxmlformats.org/officeDocument/2006/relationships/hyperlink" Target="https://zakon.rada.gov.ua/laws/show/z1283-17" TargetMode="External"/><Relationship Id="rId74" Type="http://schemas.openxmlformats.org/officeDocument/2006/relationships/hyperlink" Target="https://zakon.rada.gov.ua/laws/show/z1119-13" TargetMode="External"/><Relationship Id="rId128" Type="http://schemas.openxmlformats.org/officeDocument/2006/relationships/hyperlink" Target="https://zakon.rada.gov.ua/laws/show/z0386-13" TargetMode="External"/><Relationship Id="rId335" Type="http://schemas.openxmlformats.org/officeDocument/2006/relationships/hyperlink" Target="https://zakon.rada.gov.ua/laws/show/z1576-13" TargetMode="External"/><Relationship Id="rId5" Type="http://schemas.openxmlformats.org/officeDocument/2006/relationships/hyperlink" Target="https://zakon.rada.gov.ua/laws/show/z1313-14" TargetMode="External"/><Relationship Id="rId181" Type="http://schemas.openxmlformats.org/officeDocument/2006/relationships/hyperlink" Target="https://zakon.rada.gov.ua/laws/show/z1576-13" TargetMode="External"/><Relationship Id="rId237" Type="http://schemas.openxmlformats.org/officeDocument/2006/relationships/hyperlink" Target="https://zakon.rada.gov.ua/laws/show/z0166-16" TargetMode="External"/><Relationship Id="rId279" Type="http://schemas.openxmlformats.org/officeDocument/2006/relationships/hyperlink" Target="https://zakon.rada.gov.ua/laws/show/z1283-17" TargetMode="External"/><Relationship Id="rId43" Type="http://schemas.openxmlformats.org/officeDocument/2006/relationships/hyperlink" Target="https://zakon.rada.gov.ua/laws/show/436-15" TargetMode="External"/><Relationship Id="rId139" Type="http://schemas.openxmlformats.org/officeDocument/2006/relationships/hyperlink" Target="https://zakon.rada.gov.ua/laws/show/z0166-16" TargetMode="External"/><Relationship Id="rId290" Type="http://schemas.openxmlformats.org/officeDocument/2006/relationships/hyperlink" Target="https://zakon.rada.gov.ua/laws/show/z0166-16" TargetMode="External"/><Relationship Id="rId304" Type="http://schemas.openxmlformats.org/officeDocument/2006/relationships/hyperlink" Target="https://zakon.rada.gov.ua/laws/show/z0166-16" TargetMode="External"/><Relationship Id="rId346" Type="http://schemas.openxmlformats.org/officeDocument/2006/relationships/hyperlink" Target="https://zakon.rada.gov.ua/laws/show/z1283-17" TargetMode="External"/><Relationship Id="rId85" Type="http://schemas.openxmlformats.org/officeDocument/2006/relationships/hyperlink" Target="https://zakon.rada.gov.ua/laws/show/5080-17" TargetMode="External"/><Relationship Id="rId150" Type="http://schemas.openxmlformats.org/officeDocument/2006/relationships/hyperlink" Target="https://zakon.rada.gov.ua/laws/show/z1283-17" TargetMode="External"/><Relationship Id="rId192" Type="http://schemas.openxmlformats.org/officeDocument/2006/relationships/hyperlink" Target="https://zakon.rada.gov.ua/laws/show/z1576-13" TargetMode="External"/><Relationship Id="rId206" Type="http://schemas.openxmlformats.org/officeDocument/2006/relationships/hyperlink" Target="https://zakon.rada.gov.ua/laws/show/z1283-17" TargetMode="External"/><Relationship Id="rId248" Type="http://schemas.openxmlformats.org/officeDocument/2006/relationships/hyperlink" Target="https://zakon.rada.gov.ua/laws/show/z0166-16" TargetMode="External"/><Relationship Id="rId12" Type="http://schemas.openxmlformats.org/officeDocument/2006/relationships/hyperlink" Target="https://zakon.rada.gov.ua/laws/show/1058-15" TargetMode="External"/><Relationship Id="rId108" Type="http://schemas.openxmlformats.org/officeDocument/2006/relationships/hyperlink" Target="https://zakon.rada.gov.ua/laws/show/322-08" TargetMode="External"/><Relationship Id="rId315" Type="http://schemas.openxmlformats.org/officeDocument/2006/relationships/hyperlink" Target="https://zakon.rada.gov.ua/laws/show/z1576-13" TargetMode="External"/><Relationship Id="rId357" Type="http://schemas.openxmlformats.org/officeDocument/2006/relationships/hyperlink" Target="https://zakon.rada.gov.ua/laws/show/z1283-17" TargetMode="External"/><Relationship Id="rId54" Type="http://schemas.openxmlformats.org/officeDocument/2006/relationships/hyperlink" Target="https://zakon.rada.gov.ua/laws/show/z0166-16" TargetMode="External"/><Relationship Id="rId96" Type="http://schemas.openxmlformats.org/officeDocument/2006/relationships/hyperlink" Target="https://zakon.rada.gov.ua/laws/show/z1283-17" TargetMode="External"/><Relationship Id="rId161" Type="http://schemas.openxmlformats.org/officeDocument/2006/relationships/hyperlink" Target="https://zakon.rada.gov.ua/laws/show/z1576-13" TargetMode="External"/><Relationship Id="rId217" Type="http://schemas.openxmlformats.org/officeDocument/2006/relationships/hyperlink" Target="https://zakon.rada.gov.ua/laws/show/z1576-13" TargetMode="External"/><Relationship Id="rId259" Type="http://schemas.openxmlformats.org/officeDocument/2006/relationships/hyperlink" Target="https://zakon.rada.gov.ua/laws/show/z0409-06" TargetMode="External"/><Relationship Id="rId23" Type="http://schemas.openxmlformats.org/officeDocument/2006/relationships/hyperlink" Target="https://zakon.rada.gov.ua/laws/show/z1283-17" TargetMode="External"/><Relationship Id="rId119" Type="http://schemas.openxmlformats.org/officeDocument/2006/relationships/hyperlink" Target="https://zakon.rada.gov.ua/laws/show/z1283-17" TargetMode="External"/><Relationship Id="rId270" Type="http://schemas.openxmlformats.org/officeDocument/2006/relationships/hyperlink" Target="https://zakon.rada.gov.ua/laws/show/z0166-16" TargetMode="External"/><Relationship Id="rId326" Type="http://schemas.openxmlformats.org/officeDocument/2006/relationships/hyperlink" Target="https://zakon.rada.gov.ua/laws/show/z1283-17" TargetMode="External"/><Relationship Id="rId65" Type="http://schemas.openxmlformats.org/officeDocument/2006/relationships/hyperlink" Target="https://zakon.rada.gov.ua/laws/show/z1283-17" TargetMode="External"/><Relationship Id="rId130" Type="http://schemas.openxmlformats.org/officeDocument/2006/relationships/hyperlink" Target="https://zakon.rada.gov.ua/laws/show/z1283-17" TargetMode="External"/><Relationship Id="rId368" Type="http://schemas.openxmlformats.org/officeDocument/2006/relationships/hyperlink" Target="https://zakon.rada.gov.ua/laws/show/z1283-17" TargetMode="External"/><Relationship Id="rId172" Type="http://schemas.openxmlformats.org/officeDocument/2006/relationships/hyperlink" Target="https://zakon.rada.gov.ua/laws/show/z1576-13" TargetMode="External"/><Relationship Id="rId228" Type="http://schemas.openxmlformats.org/officeDocument/2006/relationships/hyperlink" Target="https://zakon.rada.gov.ua/laws/show/1576-12" TargetMode="External"/><Relationship Id="rId281" Type="http://schemas.openxmlformats.org/officeDocument/2006/relationships/hyperlink" Target="https://zakon.rada.gov.ua/laws/show/z1313-14" TargetMode="External"/><Relationship Id="rId337" Type="http://schemas.openxmlformats.org/officeDocument/2006/relationships/hyperlink" Target="https://zakon.rada.gov.ua/laws/show/z1313-14" TargetMode="External"/><Relationship Id="rId34" Type="http://schemas.openxmlformats.org/officeDocument/2006/relationships/hyperlink" Target="https://zakon.rada.gov.ua/laws/show/2664-14" TargetMode="External"/><Relationship Id="rId76" Type="http://schemas.openxmlformats.org/officeDocument/2006/relationships/hyperlink" Target="https://zakon.rada.gov.ua/laws/show/z0166-16" TargetMode="External"/><Relationship Id="rId141" Type="http://schemas.openxmlformats.org/officeDocument/2006/relationships/hyperlink" Target="https://zakon.rada.gov.ua/laws/show/z1576-13" TargetMode="External"/><Relationship Id="rId7" Type="http://schemas.openxmlformats.org/officeDocument/2006/relationships/hyperlink" Target="https://zakon.rada.gov.ua/laws/show/z1283-17" TargetMode="External"/><Relationship Id="rId183" Type="http://schemas.openxmlformats.org/officeDocument/2006/relationships/hyperlink" Target="https://zakon.rada.gov.ua/laws/show/z1576-13" TargetMode="External"/><Relationship Id="rId239" Type="http://schemas.openxmlformats.org/officeDocument/2006/relationships/hyperlink" Target="https://zakon.rada.gov.ua/laws/show/z1576-13" TargetMode="External"/><Relationship Id="rId250" Type="http://schemas.openxmlformats.org/officeDocument/2006/relationships/hyperlink" Target="https://zakon.rada.gov.ua/laws/show/z1283-17" TargetMode="External"/><Relationship Id="rId292" Type="http://schemas.openxmlformats.org/officeDocument/2006/relationships/hyperlink" Target="https://zakon.rada.gov.ua/laws/show/z1283-17" TargetMode="External"/><Relationship Id="rId306" Type="http://schemas.openxmlformats.org/officeDocument/2006/relationships/hyperlink" Target="https://zakon.rada.gov.ua/laws/show/z1576-13" TargetMode="External"/><Relationship Id="rId45" Type="http://schemas.openxmlformats.org/officeDocument/2006/relationships/hyperlink" Target="https://zakon.rada.gov.ua/laws/show/514-17" TargetMode="External"/><Relationship Id="rId87" Type="http://schemas.openxmlformats.org/officeDocument/2006/relationships/hyperlink" Target="https://zakon.rada.gov.ua/laws/show/z1628-12" TargetMode="External"/><Relationship Id="rId110" Type="http://schemas.openxmlformats.org/officeDocument/2006/relationships/hyperlink" Target="https://zakon.rada.gov.ua/laws/show/z1283-17" TargetMode="External"/><Relationship Id="rId348" Type="http://schemas.openxmlformats.org/officeDocument/2006/relationships/hyperlink" Target="https://zakon.rada.gov.ua/laws/show/z0166-16" TargetMode="External"/><Relationship Id="rId152" Type="http://schemas.openxmlformats.org/officeDocument/2006/relationships/hyperlink" Target="https://zakon.rada.gov.ua/laws/show/z1283-17" TargetMode="External"/><Relationship Id="rId194" Type="http://schemas.openxmlformats.org/officeDocument/2006/relationships/hyperlink" Target="https://zakon.rada.gov.ua/laws/show/z1283-17" TargetMode="External"/><Relationship Id="rId208" Type="http://schemas.openxmlformats.org/officeDocument/2006/relationships/hyperlink" Target="https://zakon.rada.gov.ua/laws/show/z0166-16" TargetMode="External"/><Relationship Id="rId261" Type="http://schemas.openxmlformats.org/officeDocument/2006/relationships/hyperlink" Target="https://zakon.rada.gov.ua/laws/show/z1576-13" TargetMode="External"/><Relationship Id="rId14" Type="http://schemas.openxmlformats.org/officeDocument/2006/relationships/hyperlink" Target="https://zakon.rada.gov.ua/laws/show/z1576-13" TargetMode="External"/><Relationship Id="rId56" Type="http://schemas.openxmlformats.org/officeDocument/2006/relationships/hyperlink" Target="https://zakon.rada.gov.ua/laws/show/z1283-17" TargetMode="External"/><Relationship Id="rId317" Type="http://schemas.openxmlformats.org/officeDocument/2006/relationships/hyperlink" Target="https://zakon.rada.gov.ua/laws/show/z0166-16" TargetMode="External"/><Relationship Id="rId359" Type="http://schemas.openxmlformats.org/officeDocument/2006/relationships/hyperlink" Target="https://zakon.rada.gov.ua/laws/show/z1283-17" TargetMode="External"/><Relationship Id="rId98" Type="http://schemas.openxmlformats.org/officeDocument/2006/relationships/hyperlink" Target="https://zakon.rada.gov.ua/laws/show/z1283-17" TargetMode="External"/><Relationship Id="rId121" Type="http://schemas.openxmlformats.org/officeDocument/2006/relationships/hyperlink" Target="https://zakon.rada.gov.ua/laws/show/z1576-13" TargetMode="External"/><Relationship Id="rId163" Type="http://schemas.openxmlformats.org/officeDocument/2006/relationships/hyperlink" Target="https://zakon.rada.gov.ua/laws/show/z1313-14" TargetMode="External"/><Relationship Id="rId219" Type="http://schemas.openxmlformats.org/officeDocument/2006/relationships/hyperlink" Target="https://zakon.rada.gov.ua/laws/show/z1576-13" TargetMode="External"/><Relationship Id="rId370" Type="http://schemas.openxmlformats.org/officeDocument/2006/relationships/fontTable" Target="fontTable.xml"/><Relationship Id="rId230" Type="http://schemas.openxmlformats.org/officeDocument/2006/relationships/hyperlink" Target="https://zakon.rada.gov.ua/laws/show/2121-14" TargetMode="External"/><Relationship Id="rId25" Type="http://schemas.openxmlformats.org/officeDocument/2006/relationships/hyperlink" Target="https://zakon.rada.gov.ua/laws/show/z0166-16" TargetMode="External"/><Relationship Id="rId67" Type="http://schemas.openxmlformats.org/officeDocument/2006/relationships/hyperlink" Target="https://zakon.rada.gov.ua/laws/show/z0166-16" TargetMode="External"/><Relationship Id="rId272" Type="http://schemas.openxmlformats.org/officeDocument/2006/relationships/hyperlink" Target="https://zakon.rada.gov.ua/laws/show/z1313-14" TargetMode="External"/><Relationship Id="rId328" Type="http://schemas.openxmlformats.org/officeDocument/2006/relationships/hyperlink" Target="https://zakon.rada.gov.ua/laws/show/z0166-16" TargetMode="External"/><Relationship Id="rId132" Type="http://schemas.openxmlformats.org/officeDocument/2006/relationships/hyperlink" Target="https://zakon.rada.gov.ua/laws/show/z1576-13" TargetMode="External"/><Relationship Id="rId174" Type="http://schemas.openxmlformats.org/officeDocument/2006/relationships/hyperlink" Target="https://zakon.rada.gov.ua/laws/show/z1576-13" TargetMode="External"/><Relationship Id="rId241" Type="http://schemas.openxmlformats.org/officeDocument/2006/relationships/hyperlink" Target="https://zakon.rada.gov.ua/laws/show/z1576-13" TargetMode="External"/><Relationship Id="rId15" Type="http://schemas.openxmlformats.org/officeDocument/2006/relationships/hyperlink" Target="https://zakon.rada.gov.ua/laws/show/z0864-06" TargetMode="External"/><Relationship Id="rId36" Type="http://schemas.openxmlformats.org/officeDocument/2006/relationships/hyperlink" Target="https://zakon.rada.gov.ua/laws/show/3480-15" TargetMode="External"/><Relationship Id="rId57" Type="http://schemas.openxmlformats.org/officeDocument/2006/relationships/hyperlink" Target="https://zakon.rada.gov.ua/laws/show/z0166-16" TargetMode="External"/><Relationship Id="rId262" Type="http://schemas.openxmlformats.org/officeDocument/2006/relationships/hyperlink" Target="https://zakon.rada.gov.ua/laws/show/z1283-17" TargetMode="External"/><Relationship Id="rId283" Type="http://schemas.openxmlformats.org/officeDocument/2006/relationships/hyperlink" Target="https://zakon.rada.gov.ua/laws/show/z0166-16" TargetMode="External"/><Relationship Id="rId318" Type="http://schemas.openxmlformats.org/officeDocument/2006/relationships/hyperlink" Target="https://zakon.rada.gov.ua/laws/show/z1576-13" TargetMode="External"/><Relationship Id="rId339" Type="http://schemas.openxmlformats.org/officeDocument/2006/relationships/hyperlink" Target="https://zakon.rada.gov.ua/laws/show/z1313-14" TargetMode="External"/><Relationship Id="rId78" Type="http://schemas.openxmlformats.org/officeDocument/2006/relationships/hyperlink" Target="https://zakon.rada.gov.ua/laws/show/z0166-16" TargetMode="External"/><Relationship Id="rId99" Type="http://schemas.openxmlformats.org/officeDocument/2006/relationships/hyperlink" Target="https://zakon.rada.gov.ua/laws/show/z0793-13" TargetMode="External"/><Relationship Id="rId101" Type="http://schemas.openxmlformats.org/officeDocument/2006/relationships/hyperlink" Target="https://zakon.rada.gov.ua/laws/show/z1283-17" TargetMode="External"/><Relationship Id="rId122" Type="http://schemas.openxmlformats.org/officeDocument/2006/relationships/hyperlink" Target="https://zakon.rada.gov.ua/laws/show/z1283-17" TargetMode="External"/><Relationship Id="rId143" Type="http://schemas.openxmlformats.org/officeDocument/2006/relationships/hyperlink" Target="https://zakon.rada.gov.ua/laws/show/z0166-16" TargetMode="External"/><Relationship Id="rId164" Type="http://schemas.openxmlformats.org/officeDocument/2006/relationships/hyperlink" Target="https://zakon.rada.gov.ua/laws/show/z1283-17" TargetMode="External"/><Relationship Id="rId185" Type="http://schemas.openxmlformats.org/officeDocument/2006/relationships/hyperlink" Target="https://zakon.rada.gov.ua/laws/show/z1313-14" TargetMode="External"/><Relationship Id="rId350" Type="http://schemas.openxmlformats.org/officeDocument/2006/relationships/hyperlink" Target="https://zakon.rada.gov.ua/laws/show/z0166-16" TargetMode="External"/><Relationship Id="rId371" Type="http://schemas.openxmlformats.org/officeDocument/2006/relationships/theme" Target="theme/theme1.xml"/><Relationship Id="rId9" Type="http://schemas.openxmlformats.org/officeDocument/2006/relationships/hyperlink" Target="https://zakon.rada.gov.ua/laws/show/3480-15" TargetMode="External"/><Relationship Id="rId210" Type="http://schemas.openxmlformats.org/officeDocument/2006/relationships/hyperlink" Target="https://zakon.rada.gov.ua/laws/show/z0166-16" TargetMode="External"/><Relationship Id="rId26" Type="http://schemas.openxmlformats.org/officeDocument/2006/relationships/hyperlink" Target="https://zakon.rada.gov.ua/laws/show/z0166-16" TargetMode="External"/><Relationship Id="rId231" Type="http://schemas.openxmlformats.org/officeDocument/2006/relationships/hyperlink" Target="https://zakon.rada.gov.ua/laws/show/3480-15" TargetMode="External"/><Relationship Id="rId252" Type="http://schemas.openxmlformats.org/officeDocument/2006/relationships/hyperlink" Target="https://zakon.rada.gov.ua/laws/show/z1283-17" TargetMode="External"/><Relationship Id="rId273" Type="http://schemas.openxmlformats.org/officeDocument/2006/relationships/hyperlink" Target="https://zakon.rada.gov.ua/laws/show/z1283-17" TargetMode="External"/><Relationship Id="rId294" Type="http://schemas.openxmlformats.org/officeDocument/2006/relationships/hyperlink" Target="https://zakon.rada.gov.ua/laws/show/z0166-16" TargetMode="External"/><Relationship Id="rId308" Type="http://schemas.openxmlformats.org/officeDocument/2006/relationships/hyperlink" Target="https://zakon.rada.gov.ua/laws/show/z1576-13" TargetMode="External"/><Relationship Id="rId329" Type="http://schemas.openxmlformats.org/officeDocument/2006/relationships/hyperlink" Target="https://zakon.rada.gov.ua/laws/show/z0166-16" TargetMode="External"/><Relationship Id="rId47" Type="http://schemas.openxmlformats.org/officeDocument/2006/relationships/hyperlink" Target="https://zakon.rada.gov.ua/laws/show/5080-17" TargetMode="External"/><Relationship Id="rId68" Type="http://schemas.openxmlformats.org/officeDocument/2006/relationships/hyperlink" Target="https://zakon.rada.gov.ua/laws/show/2210-14" TargetMode="External"/><Relationship Id="rId89" Type="http://schemas.openxmlformats.org/officeDocument/2006/relationships/hyperlink" Target="https://zakon.rada.gov.ua/laws/show/z1313-14" TargetMode="External"/><Relationship Id="rId112" Type="http://schemas.openxmlformats.org/officeDocument/2006/relationships/hyperlink" Target="https://zakon.rada.gov.ua/laws/show/z1283-17" TargetMode="External"/><Relationship Id="rId133" Type="http://schemas.openxmlformats.org/officeDocument/2006/relationships/hyperlink" Target="https://zakon.rada.gov.ua/laws/show/z1313-14" TargetMode="External"/><Relationship Id="rId154" Type="http://schemas.openxmlformats.org/officeDocument/2006/relationships/hyperlink" Target="https://zakon.rada.gov.ua/laws/show/z1283-17" TargetMode="External"/><Relationship Id="rId175" Type="http://schemas.openxmlformats.org/officeDocument/2006/relationships/hyperlink" Target="https://zakon.rada.gov.ua/laws/show/z1576-13" TargetMode="External"/><Relationship Id="rId340" Type="http://schemas.openxmlformats.org/officeDocument/2006/relationships/hyperlink" Target="https://zakon.rada.gov.ua/laws/show/z0166-16" TargetMode="External"/><Relationship Id="rId361" Type="http://schemas.openxmlformats.org/officeDocument/2006/relationships/hyperlink" Target="https://zakon.rada.gov.ua/laws/show/z1283-17" TargetMode="External"/><Relationship Id="rId196" Type="http://schemas.openxmlformats.org/officeDocument/2006/relationships/hyperlink" Target="https://zakon.rada.gov.ua/laws/show/z0166-16" TargetMode="External"/><Relationship Id="rId200" Type="http://schemas.openxmlformats.org/officeDocument/2006/relationships/hyperlink" Target="https://zakon.rada.gov.ua/laws/show/z0166-16" TargetMode="External"/><Relationship Id="rId16" Type="http://schemas.openxmlformats.org/officeDocument/2006/relationships/hyperlink" Target="https://zakon.rada.gov.ua/laws/show/5042-17" TargetMode="External"/><Relationship Id="rId221" Type="http://schemas.openxmlformats.org/officeDocument/2006/relationships/hyperlink" Target="https://zakon.rada.gov.ua/laws/show/z1576-13" TargetMode="External"/><Relationship Id="rId242" Type="http://schemas.openxmlformats.org/officeDocument/2006/relationships/hyperlink" Target="https://zakon.rada.gov.ua/laws/show/z1576-13" TargetMode="External"/><Relationship Id="rId263" Type="http://schemas.openxmlformats.org/officeDocument/2006/relationships/hyperlink" Target="https://zakon.rada.gov.ua/laws/show/z0166-16" TargetMode="External"/><Relationship Id="rId284" Type="http://schemas.openxmlformats.org/officeDocument/2006/relationships/hyperlink" Target="https://zakon.rada.gov.ua/laws/show/z0166-16" TargetMode="External"/><Relationship Id="rId319" Type="http://schemas.openxmlformats.org/officeDocument/2006/relationships/hyperlink" Target="https://zakon.rada.gov.ua/laws/show/z1576-13" TargetMode="External"/><Relationship Id="rId37" Type="http://schemas.openxmlformats.org/officeDocument/2006/relationships/hyperlink" Target="https://zakon.rada.gov.ua/laws/show/5080-17" TargetMode="External"/><Relationship Id="rId58" Type="http://schemas.openxmlformats.org/officeDocument/2006/relationships/hyperlink" Target="https://zakon.rada.gov.ua/laws/show/z1283-17" TargetMode="External"/><Relationship Id="rId79" Type="http://schemas.openxmlformats.org/officeDocument/2006/relationships/hyperlink" Target="https://zakon.rada.gov.ua/laws/show/z0166-16" TargetMode="External"/><Relationship Id="rId102" Type="http://schemas.openxmlformats.org/officeDocument/2006/relationships/hyperlink" Target="https://zakon.rada.gov.ua/laws/show/z1283-17" TargetMode="External"/><Relationship Id="rId123" Type="http://schemas.openxmlformats.org/officeDocument/2006/relationships/hyperlink" Target="https://zakon.rada.gov.ua/laws/show/z1313-14" TargetMode="External"/><Relationship Id="rId144" Type="http://schemas.openxmlformats.org/officeDocument/2006/relationships/hyperlink" Target="https://zakon.rada.gov.ua/laws/show/z1283-17" TargetMode="External"/><Relationship Id="rId330" Type="http://schemas.openxmlformats.org/officeDocument/2006/relationships/hyperlink" Target="https://zakon.rada.gov.ua/laws/show/z1313-14" TargetMode="External"/><Relationship Id="rId90" Type="http://schemas.openxmlformats.org/officeDocument/2006/relationships/hyperlink" Target="https://zakon.rada.gov.ua/laws/show/z1283-17" TargetMode="External"/><Relationship Id="rId165" Type="http://schemas.openxmlformats.org/officeDocument/2006/relationships/hyperlink" Target="https://zakon.rada.gov.ua/laws/show/z1283-17" TargetMode="External"/><Relationship Id="rId186" Type="http://schemas.openxmlformats.org/officeDocument/2006/relationships/hyperlink" Target="https://zakon.rada.gov.ua/laws/show/z0166-16" TargetMode="External"/><Relationship Id="rId351" Type="http://schemas.openxmlformats.org/officeDocument/2006/relationships/hyperlink" Target="https://zakon.rada.gov.ua/laws/show/z1283-17" TargetMode="External"/><Relationship Id="rId211" Type="http://schemas.openxmlformats.org/officeDocument/2006/relationships/hyperlink" Target="https://zakon.rada.gov.ua/laws/show/z0166-16" TargetMode="External"/><Relationship Id="rId232" Type="http://schemas.openxmlformats.org/officeDocument/2006/relationships/hyperlink" Target="https://zakon.rada.gov.ua/laws/show/1057-15" TargetMode="External"/><Relationship Id="rId253" Type="http://schemas.openxmlformats.org/officeDocument/2006/relationships/hyperlink" Target="https://zakon.rada.gov.ua/laws/show/z0166-16" TargetMode="External"/><Relationship Id="rId274" Type="http://schemas.openxmlformats.org/officeDocument/2006/relationships/hyperlink" Target="https://zakon.rada.gov.ua/laws/show/z1283-17" TargetMode="External"/><Relationship Id="rId295" Type="http://schemas.openxmlformats.org/officeDocument/2006/relationships/hyperlink" Target="https://zakon.rada.gov.ua/laws/show/z0166-16" TargetMode="External"/><Relationship Id="rId309" Type="http://schemas.openxmlformats.org/officeDocument/2006/relationships/hyperlink" Target="https://zakon.rada.gov.ua/laws/show/z1855-12" TargetMode="External"/><Relationship Id="rId27" Type="http://schemas.openxmlformats.org/officeDocument/2006/relationships/hyperlink" Target="https://zakon.rada.gov.ua/laws/show/z0166-16" TargetMode="External"/><Relationship Id="rId48" Type="http://schemas.openxmlformats.org/officeDocument/2006/relationships/hyperlink" Target="https://zakon.rada.gov.ua/laws/show/1057-15" TargetMode="External"/><Relationship Id="rId69" Type="http://schemas.openxmlformats.org/officeDocument/2006/relationships/hyperlink" Target="https://zakon.rada.gov.ua/laws/show/1932-12" TargetMode="External"/><Relationship Id="rId113" Type="http://schemas.openxmlformats.org/officeDocument/2006/relationships/hyperlink" Target="https://zakon.rada.gov.ua/laws/show/z0166-16" TargetMode="External"/><Relationship Id="rId134" Type="http://schemas.openxmlformats.org/officeDocument/2006/relationships/hyperlink" Target="https://zakon.rada.gov.ua/laws/show/z0166-16" TargetMode="External"/><Relationship Id="rId320" Type="http://schemas.openxmlformats.org/officeDocument/2006/relationships/hyperlink" Target="https://zakon.rada.gov.ua/laws/show/z1576-13" TargetMode="External"/><Relationship Id="rId80" Type="http://schemas.openxmlformats.org/officeDocument/2006/relationships/hyperlink" Target="https://zakon.rada.gov.ua/laws/show/z0166-16" TargetMode="External"/><Relationship Id="rId155" Type="http://schemas.openxmlformats.org/officeDocument/2006/relationships/hyperlink" Target="https://zakon.rada.gov.ua/laws/show/z1283-17" TargetMode="External"/><Relationship Id="rId176" Type="http://schemas.openxmlformats.org/officeDocument/2006/relationships/hyperlink" Target="https://zakon.rada.gov.ua/laws/show/z1576-13" TargetMode="External"/><Relationship Id="rId197" Type="http://schemas.openxmlformats.org/officeDocument/2006/relationships/hyperlink" Target="https://zakon.rada.gov.ua/laws/show/z0166-16" TargetMode="External"/><Relationship Id="rId341" Type="http://schemas.openxmlformats.org/officeDocument/2006/relationships/hyperlink" Target="https://zakon.rada.gov.ua/laws/show/z0166-16" TargetMode="External"/><Relationship Id="rId362" Type="http://schemas.openxmlformats.org/officeDocument/2006/relationships/hyperlink" Target="https://zakon.rada.gov.ua/laws/show/z0166-16" TargetMode="External"/><Relationship Id="rId201" Type="http://schemas.openxmlformats.org/officeDocument/2006/relationships/hyperlink" Target="https://zakon.rada.gov.ua/laws/show/z1313-14" TargetMode="External"/><Relationship Id="rId222" Type="http://schemas.openxmlformats.org/officeDocument/2006/relationships/hyperlink" Target="https://zakon.rada.gov.ua/laws/show/z1576-13" TargetMode="External"/><Relationship Id="rId243" Type="http://schemas.openxmlformats.org/officeDocument/2006/relationships/hyperlink" Target="https://zakon.rada.gov.ua/laws/show/z1576-13" TargetMode="External"/><Relationship Id="rId264" Type="http://schemas.openxmlformats.org/officeDocument/2006/relationships/hyperlink" Target="https://zakon.rada.gov.ua/laws/show/z1576-13" TargetMode="External"/><Relationship Id="rId285" Type="http://schemas.openxmlformats.org/officeDocument/2006/relationships/hyperlink" Target="https://zakon.rada.gov.ua/laws/show/z1283-17" TargetMode="External"/><Relationship Id="rId17" Type="http://schemas.openxmlformats.org/officeDocument/2006/relationships/hyperlink" Target="https://zakon.rada.gov.ua/laws/show/3480-15" TargetMode="External"/><Relationship Id="rId38" Type="http://schemas.openxmlformats.org/officeDocument/2006/relationships/hyperlink" Target="https://zakon.rada.gov.ua/laws/show/1057-15" TargetMode="External"/><Relationship Id="rId59" Type="http://schemas.openxmlformats.org/officeDocument/2006/relationships/hyperlink" Target="https://zakon.rada.gov.ua/laws/show/z1283-17" TargetMode="External"/><Relationship Id="rId103" Type="http://schemas.openxmlformats.org/officeDocument/2006/relationships/hyperlink" Target="https://zakon.rada.gov.ua/laws/show/z1283-17" TargetMode="External"/><Relationship Id="rId124" Type="http://schemas.openxmlformats.org/officeDocument/2006/relationships/hyperlink" Target="https://zakon.rada.gov.ua/laws/show/z1313-14" TargetMode="External"/><Relationship Id="rId310" Type="http://schemas.openxmlformats.org/officeDocument/2006/relationships/hyperlink" Target="https://zakon.rada.gov.ua/laws/show/z1313-14" TargetMode="External"/><Relationship Id="rId70" Type="http://schemas.openxmlformats.org/officeDocument/2006/relationships/hyperlink" Target="https://zakon.rada.gov.ua/laws/show/z0166-16" TargetMode="External"/><Relationship Id="rId91" Type="http://schemas.openxmlformats.org/officeDocument/2006/relationships/hyperlink" Target="https://zakon.rada.gov.ua/laws/show/z1283-17" TargetMode="External"/><Relationship Id="rId145" Type="http://schemas.openxmlformats.org/officeDocument/2006/relationships/hyperlink" Target="https://zakon.rada.gov.ua/laws/show/z1283-17" TargetMode="External"/><Relationship Id="rId166" Type="http://schemas.openxmlformats.org/officeDocument/2006/relationships/hyperlink" Target="https://zakon.rada.gov.ua/laws/show/z1576-13" TargetMode="External"/><Relationship Id="rId187" Type="http://schemas.openxmlformats.org/officeDocument/2006/relationships/hyperlink" Target="https://zakon.rada.gov.ua/laws/show/z1283-17" TargetMode="External"/><Relationship Id="rId331" Type="http://schemas.openxmlformats.org/officeDocument/2006/relationships/hyperlink" Target="https://zakon.rada.gov.ua/laws/show/z0166-16" TargetMode="External"/><Relationship Id="rId352" Type="http://schemas.openxmlformats.org/officeDocument/2006/relationships/hyperlink" Target="https://zakon.rada.gov.ua/laws/show/z1313-14" TargetMode="External"/><Relationship Id="rId1" Type="http://schemas.openxmlformats.org/officeDocument/2006/relationships/styles" Target="styles.xml"/><Relationship Id="rId212" Type="http://schemas.openxmlformats.org/officeDocument/2006/relationships/hyperlink" Target="https://zakon.rada.gov.ua/laws/show/z0166-16" TargetMode="External"/><Relationship Id="rId233" Type="http://schemas.openxmlformats.org/officeDocument/2006/relationships/hyperlink" Target="https://zakon.rada.gov.ua/laws/show/z0166-16" TargetMode="External"/><Relationship Id="rId254" Type="http://schemas.openxmlformats.org/officeDocument/2006/relationships/hyperlink" Target="https://zakon.rada.gov.ua/laws/show/z1283-17" TargetMode="External"/><Relationship Id="rId28" Type="http://schemas.openxmlformats.org/officeDocument/2006/relationships/hyperlink" Target="https://zakon.rada.gov.ua/laws/show/z0166-16" TargetMode="External"/><Relationship Id="rId49" Type="http://schemas.openxmlformats.org/officeDocument/2006/relationships/hyperlink" Target="https://zakon.rada.gov.ua/laws/show/2664-14" TargetMode="External"/><Relationship Id="rId114" Type="http://schemas.openxmlformats.org/officeDocument/2006/relationships/hyperlink" Target="https://zakon.rada.gov.ua/laws/show/z1283-17" TargetMode="External"/><Relationship Id="rId275" Type="http://schemas.openxmlformats.org/officeDocument/2006/relationships/hyperlink" Target="https://zakon.rada.gov.ua/laws/show/z1313-14" TargetMode="External"/><Relationship Id="rId296" Type="http://schemas.openxmlformats.org/officeDocument/2006/relationships/hyperlink" Target="https://zakon.rada.gov.ua/laws/show/222-19" TargetMode="External"/><Relationship Id="rId300" Type="http://schemas.openxmlformats.org/officeDocument/2006/relationships/hyperlink" Target="https://zakon.rada.gov.ua/laws/show/z1576-13" TargetMode="External"/><Relationship Id="rId60" Type="http://schemas.openxmlformats.org/officeDocument/2006/relationships/hyperlink" Target="https://zakon.rada.gov.ua/laws/show/z1576-13" TargetMode="External"/><Relationship Id="rId81" Type="http://schemas.openxmlformats.org/officeDocument/2006/relationships/hyperlink" Target="https://zakon.rada.gov.ua/laws/show/z1283-17" TargetMode="External"/><Relationship Id="rId135" Type="http://schemas.openxmlformats.org/officeDocument/2006/relationships/hyperlink" Target="https://zakon.rada.gov.ua/laws/show/z1576-13" TargetMode="External"/><Relationship Id="rId156" Type="http://schemas.openxmlformats.org/officeDocument/2006/relationships/hyperlink" Target="https://zakon.rada.gov.ua/laws/show/z1283-17" TargetMode="External"/><Relationship Id="rId177" Type="http://schemas.openxmlformats.org/officeDocument/2006/relationships/hyperlink" Target="https://zakon.rada.gov.ua/laws/show/z1576-13" TargetMode="External"/><Relationship Id="rId198" Type="http://schemas.openxmlformats.org/officeDocument/2006/relationships/hyperlink" Target="https://zakon.rada.gov.ua/laws/show/z0166-16" TargetMode="External"/><Relationship Id="rId321" Type="http://schemas.openxmlformats.org/officeDocument/2006/relationships/hyperlink" Target="https://zakon.rada.gov.ua/laws/show/z1313-14" TargetMode="External"/><Relationship Id="rId342" Type="http://schemas.openxmlformats.org/officeDocument/2006/relationships/hyperlink" Target="https://zakon.rada.gov.ua/laws/show/z1313-14" TargetMode="External"/><Relationship Id="rId363" Type="http://schemas.openxmlformats.org/officeDocument/2006/relationships/hyperlink" Target="https://zakon.rada.gov.ua/laws/show/z0166-16" TargetMode="External"/><Relationship Id="rId202" Type="http://schemas.openxmlformats.org/officeDocument/2006/relationships/hyperlink" Target="https://zakon.rada.gov.ua/laws/show/z1283-17" TargetMode="External"/><Relationship Id="rId223" Type="http://schemas.openxmlformats.org/officeDocument/2006/relationships/hyperlink" Target="https://zakon.rada.gov.ua/laws/show/1576-12" TargetMode="External"/><Relationship Id="rId244" Type="http://schemas.openxmlformats.org/officeDocument/2006/relationships/hyperlink" Target="https://zakon.rada.gov.ua/laws/show/z1576-13" TargetMode="External"/><Relationship Id="rId18" Type="http://schemas.openxmlformats.org/officeDocument/2006/relationships/hyperlink" Target="https://zakon.rada.gov.ua/laws/show/z1313-14" TargetMode="External"/><Relationship Id="rId39" Type="http://schemas.openxmlformats.org/officeDocument/2006/relationships/hyperlink" Target="https://zakon.rada.gov.ua/laws/show/1057-15" TargetMode="External"/><Relationship Id="rId265" Type="http://schemas.openxmlformats.org/officeDocument/2006/relationships/hyperlink" Target="https://zakon.rada.gov.ua/laws/show/z1576-13" TargetMode="External"/><Relationship Id="rId286" Type="http://schemas.openxmlformats.org/officeDocument/2006/relationships/hyperlink" Target="https://zakon.rada.gov.ua/laws/show/z0166-16" TargetMode="External"/><Relationship Id="rId50" Type="http://schemas.openxmlformats.org/officeDocument/2006/relationships/hyperlink" Target="https://zakon.rada.gov.ua/laws/show/2121-14" TargetMode="External"/><Relationship Id="rId104" Type="http://schemas.openxmlformats.org/officeDocument/2006/relationships/hyperlink" Target="https://zakon.rada.gov.ua/laws/show/322-08" TargetMode="External"/><Relationship Id="rId125" Type="http://schemas.openxmlformats.org/officeDocument/2006/relationships/hyperlink" Target="https://zakon.rada.gov.ua/laws/show/z0386-13" TargetMode="External"/><Relationship Id="rId146" Type="http://schemas.openxmlformats.org/officeDocument/2006/relationships/hyperlink" Target="https://zakon.rada.gov.ua/laws/show/z1313-14" TargetMode="External"/><Relationship Id="rId167" Type="http://schemas.openxmlformats.org/officeDocument/2006/relationships/hyperlink" Target="https://zakon.rada.gov.ua/laws/show/z1283-17" TargetMode="External"/><Relationship Id="rId188" Type="http://schemas.openxmlformats.org/officeDocument/2006/relationships/hyperlink" Target="https://zakon.rada.gov.ua/laws/show/z1313-14" TargetMode="External"/><Relationship Id="rId311" Type="http://schemas.openxmlformats.org/officeDocument/2006/relationships/hyperlink" Target="https://zakon.rada.gov.ua/laws/show/z0166-16" TargetMode="External"/><Relationship Id="rId332" Type="http://schemas.openxmlformats.org/officeDocument/2006/relationships/hyperlink" Target="https://zakon.rada.gov.ua/laws/show/z0166-16" TargetMode="External"/><Relationship Id="rId353" Type="http://schemas.openxmlformats.org/officeDocument/2006/relationships/hyperlink" Target="https://zakon.rada.gov.ua/laws/show/z0166-16" TargetMode="External"/><Relationship Id="rId71" Type="http://schemas.openxmlformats.org/officeDocument/2006/relationships/hyperlink" Target="https://zakon.rada.gov.ua/laws/show/z1283-17" TargetMode="External"/><Relationship Id="rId92" Type="http://schemas.openxmlformats.org/officeDocument/2006/relationships/hyperlink" Target="https://zakon.rada.gov.ua/laws/show/z1283-17" TargetMode="External"/><Relationship Id="rId213" Type="http://schemas.openxmlformats.org/officeDocument/2006/relationships/hyperlink" Target="https://zakon.rada.gov.ua/laws/show/5080-17" TargetMode="External"/><Relationship Id="rId234" Type="http://schemas.openxmlformats.org/officeDocument/2006/relationships/hyperlink" Target="https://zakon.rada.gov.ua/laws/show/z1650-14" TargetMode="External"/><Relationship Id="rId2" Type="http://schemas.openxmlformats.org/officeDocument/2006/relationships/settings" Target="settings.xml"/><Relationship Id="rId29" Type="http://schemas.openxmlformats.org/officeDocument/2006/relationships/hyperlink" Target="https://zakon.rada.gov.ua/laws/show/z0166-16" TargetMode="External"/><Relationship Id="rId255" Type="http://schemas.openxmlformats.org/officeDocument/2006/relationships/hyperlink" Target="https://zakon.rada.gov.ua/laws/show/z0166-16" TargetMode="External"/><Relationship Id="rId276" Type="http://schemas.openxmlformats.org/officeDocument/2006/relationships/hyperlink" Target="https://zakon.rada.gov.ua/laws/show/z1313-14" TargetMode="External"/><Relationship Id="rId297" Type="http://schemas.openxmlformats.org/officeDocument/2006/relationships/hyperlink" Target="https://zakon.rada.gov.ua/laws/show/z0166-16" TargetMode="External"/><Relationship Id="rId40" Type="http://schemas.openxmlformats.org/officeDocument/2006/relationships/hyperlink" Target="https://zakon.rada.gov.ua/laws/show/1057-15" TargetMode="External"/><Relationship Id="rId115" Type="http://schemas.openxmlformats.org/officeDocument/2006/relationships/hyperlink" Target="https://zakon.rada.gov.ua/laws/show/1932-12" TargetMode="External"/><Relationship Id="rId136" Type="http://schemas.openxmlformats.org/officeDocument/2006/relationships/hyperlink" Target="https://zakon.rada.gov.ua/laws/show/z0166-16" TargetMode="External"/><Relationship Id="rId157" Type="http://schemas.openxmlformats.org/officeDocument/2006/relationships/hyperlink" Target="https://zakon.rada.gov.ua/laws/show/z1283-17" TargetMode="External"/><Relationship Id="rId178" Type="http://schemas.openxmlformats.org/officeDocument/2006/relationships/hyperlink" Target="https://zakon.rada.gov.ua/laws/show/z1576-13" TargetMode="External"/><Relationship Id="rId301" Type="http://schemas.openxmlformats.org/officeDocument/2006/relationships/hyperlink" Target="https://zakon.rada.gov.ua/laws/show/z1313-14" TargetMode="External"/><Relationship Id="rId322" Type="http://schemas.openxmlformats.org/officeDocument/2006/relationships/hyperlink" Target="https://zakon.rada.gov.ua/laws/show/z1576-13" TargetMode="External"/><Relationship Id="rId343" Type="http://schemas.openxmlformats.org/officeDocument/2006/relationships/hyperlink" Target="https://zakon.rada.gov.ua/laws/show/z0166-16" TargetMode="External"/><Relationship Id="rId364" Type="http://schemas.openxmlformats.org/officeDocument/2006/relationships/hyperlink" Target="https://zakon.rada.gov.ua/laws/show/z1283-17" TargetMode="External"/><Relationship Id="rId61" Type="http://schemas.openxmlformats.org/officeDocument/2006/relationships/hyperlink" Target="https://zakon.rada.gov.ua/laws/show/z1576-13" TargetMode="External"/><Relationship Id="rId82" Type="http://schemas.openxmlformats.org/officeDocument/2006/relationships/hyperlink" Target="https://zakon.rada.gov.ua/laws/show/z1283-17" TargetMode="External"/><Relationship Id="rId199" Type="http://schemas.openxmlformats.org/officeDocument/2006/relationships/hyperlink" Target="https://zakon.rada.gov.ua/laws/show/z0166-16" TargetMode="External"/><Relationship Id="rId203" Type="http://schemas.openxmlformats.org/officeDocument/2006/relationships/hyperlink" Target="https://zakon.rada.gov.ua/laws/show/z1313-14" TargetMode="External"/><Relationship Id="rId19" Type="http://schemas.openxmlformats.org/officeDocument/2006/relationships/hyperlink" Target="https://zakon.rada.gov.ua/laws/show/z0166-16" TargetMode="External"/><Relationship Id="rId224" Type="http://schemas.openxmlformats.org/officeDocument/2006/relationships/hyperlink" Target="https://zakon.rada.gov.ua/laws/show/1057-15" TargetMode="External"/><Relationship Id="rId245" Type="http://schemas.openxmlformats.org/officeDocument/2006/relationships/hyperlink" Target="https://zakon.rada.gov.ua/laws/show/z1576-13" TargetMode="External"/><Relationship Id="rId266" Type="http://schemas.openxmlformats.org/officeDocument/2006/relationships/hyperlink" Target="https://zakon.rada.gov.ua/laws/show/z0166-16" TargetMode="External"/><Relationship Id="rId287" Type="http://schemas.openxmlformats.org/officeDocument/2006/relationships/hyperlink" Target="https://zakon.rada.gov.ua/laws/show/z0166-16" TargetMode="External"/><Relationship Id="rId30" Type="http://schemas.openxmlformats.org/officeDocument/2006/relationships/hyperlink" Target="https://zakon.rada.gov.ua/laws/show/222-19" TargetMode="External"/><Relationship Id="rId105" Type="http://schemas.openxmlformats.org/officeDocument/2006/relationships/hyperlink" Target="https://zakon.rada.gov.ua/laws/show/322-08" TargetMode="External"/><Relationship Id="rId126" Type="http://schemas.openxmlformats.org/officeDocument/2006/relationships/hyperlink" Target="https://zakon.rada.gov.ua/laws/show/z1283-17" TargetMode="External"/><Relationship Id="rId147" Type="http://schemas.openxmlformats.org/officeDocument/2006/relationships/hyperlink" Target="https://zakon.rada.gov.ua/laws/show/z1283-17" TargetMode="External"/><Relationship Id="rId168" Type="http://schemas.openxmlformats.org/officeDocument/2006/relationships/hyperlink" Target="https://zakon.rada.gov.ua/laws/show/z1283-17" TargetMode="External"/><Relationship Id="rId312" Type="http://schemas.openxmlformats.org/officeDocument/2006/relationships/hyperlink" Target="https://zakon.rada.gov.ua/laws/show/z1576-13" TargetMode="External"/><Relationship Id="rId333" Type="http://schemas.openxmlformats.org/officeDocument/2006/relationships/hyperlink" Target="https://zakon.rada.gov.ua/laws/show/z0166-16" TargetMode="External"/><Relationship Id="rId354" Type="http://schemas.openxmlformats.org/officeDocument/2006/relationships/hyperlink" Target="https://zakon.rada.gov.ua/laws/show/z1283-17" TargetMode="External"/><Relationship Id="rId51" Type="http://schemas.openxmlformats.org/officeDocument/2006/relationships/hyperlink" Target="https://zakon.rada.gov.ua/laws/show/z0166-16" TargetMode="External"/><Relationship Id="rId72" Type="http://schemas.openxmlformats.org/officeDocument/2006/relationships/hyperlink" Target="https://zakon.rada.gov.ua/laws/show/z1283-17" TargetMode="External"/><Relationship Id="rId93" Type="http://schemas.openxmlformats.org/officeDocument/2006/relationships/hyperlink" Target="https://zakon.rada.gov.ua/laws/show/z1283-17" TargetMode="External"/><Relationship Id="rId189" Type="http://schemas.openxmlformats.org/officeDocument/2006/relationships/hyperlink" Target="https://zakon.rada.gov.ua/laws/show/z1283-17" TargetMode="External"/><Relationship Id="rId3" Type="http://schemas.openxmlformats.org/officeDocument/2006/relationships/webSettings" Target="webSettings.xml"/><Relationship Id="rId214" Type="http://schemas.openxmlformats.org/officeDocument/2006/relationships/hyperlink" Target="https://zakon.rada.gov.ua/laws/show/1057-15" TargetMode="External"/><Relationship Id="rId235" Type="http://schemas.openxmlformats.org/officeDocument/2006/relationships/hyperlink" Target="https://zakon.rada.gov.ua/laws/show/z0166-16" TargetMode="External"/><Relationship Id="rId256" Type="http://schemas.openxmlformats.org/officeDocument/2006/relationships/hyperlink" Target="https://zakon.rada.gov.ua/laws/show/z1283-17" TargetMode="External"/><Relationship Id="rId277" Type="http://schemas.openxmlformats.org/officeDocument/2006/relationships/hyperlink" Target="https://zakon.rada.gov.ua/laws/show/z0166-16" TargetMode="External"/><Relationship Id="rId298" Type="http://schemas.openxmlformats.org/officeDocument/2006/relationships/hyperlink" Target="https://zakon.rada.gov.ua/laws/show/z1283-17" TargetMode="External"/><Relationship Id="rId116" Type="http://schemas.openxmlformats.org/officeDocument/2006/relationships/hyperlink" Target="https://zakon.rada.gov.ua/laws/show/z1283-17" TargetMode="External"/><Relationship Id="rId137" Type="http://schemas.openxmlformats.org/officeDocument/2006/relationships/hyperlink" Target="https://zakon.rada.gov.ua/laws/show/z1576-13" TargetMode="External"/><Relationship Id="rId158" Type="http://schemas.openxmlformats.org/officeDocument/2006/relationships/hyperlink" Target="https://zakon.rada.gov.ua/laws/show/z1576-13" TargetMode="External"/><Relationship Id="rId302" Type="http://schemas.openxmlformats.org/officeDocument/2006/relationships/hyperlink" Target="https://zakon.rada.gov.ua/laws/show/1932-12" TargetMode="External"/><Relationship Id="rId323" Type="http://schemas.openxmlformats.org/officeDocument/2006/relationships/hyperlink" Target="https://zakon.rada.gov.ua/laws/show/z1283-17" TargetMode="External"/><Relationship Id="rId344" Type="http://schemas.openxmlformats.org/officeDocument/2006/relationships/hyperlink" Target="https://zakon.rada.gov.ua/laws/show/z1283-17" TargetMode="External"/><Relationship Id="rId20" Type="http://schemas.openxmlformats.org/officeDocument/2006/relationships/hyperlink" Target="https://zakon.rada.gov.ua/laws/show/z1283-17" TargetMode="External"/><Relationship Id="rId41" Type="http://schemas.openxmlformats.org/officeDocument/2006/relationships/hyperlink" Target="https://zakon.rada.gov.ua/laws/show/z1283-17" TargetMode="External"/><Relationship Id="rId62" Type="http://schemas.openxmlformats.org/officeDocument/2006/relationships/hyperlink" Target="https://zakon.rada.gov.ua/laws/show/z1283-17" TargetMode="External"/><Relationship Id="rId83" Type="http://schemas.openxmlformats.org/officeDocument/2006/relationships/hyperlink" Target="https://zakon.rada.gov.ua/laws/show/5080-17" TargetMode="External"/><Relationship Id="rId179" Type="http://schemas.openxmlformats.org/officeDocument/2006/relationships/hyperlink" Target="https://zakon.rada.gov.ua/laws/show/z1576-13" TargetMode="External"/><Relationship Id="rId365" Type="http://schemas.openxmlformats.org/officeDocument/2006/relationships/hyperlink" Target="https://zakon.rada.gov.ua/laws/show/z1283-17" TargetMode="External"/><Relationship Id="rId190" Type="http://schemas.openxmlformats.org/officeDocument/2006/relationships/hyperlink" Target="https://zakon.rada.gov.ua/laws/show/z0166-16" TargetMode="External"/><Relationship Id="rId204" Type="http://schemas.openxmlformats.org/officeDocument/2006/relationships/hyperlink" Target="https://zakon.rada.gov.ua/laws/show/z1283-17" TargetMode="External"/><Relationship Id="rId225" Type="http://schemas.openxmlformats.org/officeDocument/2006/relationships/hyperlink" Target="https://zakon.rada.gov.ua/laws/show/z1283-17" TargetMode="External"/><Relationship Id="rId246" Type="http://schemas.openxmlformats.org/officeDocument/2006/relationships/hyperlink" Target="https://zakon.rada.gov.ua/laws/show/z1576-13" TargetMode="External"/><Relationship Id="rId267" Type="http://schemas.openxmlformats.org/officeDocument/2006/relationships/hyperlink" Target="https://zakon.rada.gov.ua/laws/show/z1576-13" TargetMode="External"/><Relationship Id="rId288" Type="http://schemas.openxmlformats.org/officeDocument/2006/relationships/hyperlink" Target="https://zakon.rada.gov.ua/laws/show/z1283-17" TargetMode="External"/><Relationship Id="rId106" Type="http://schemas.openxmlformats.org/officeDocument/2006/relationships/hyperlink" Target="https://zakon.rada.gov.ua/laws/show/322-08" TargetMode="External"/><Relationship Id="rId127" Type="http://schemas.openxmlformats.org/officeDocument/2006/relationships/hyperlink" Target="https://zakon.rada.gov.ua/laws/show/z1283-17" TargetMode="External"/><Relationship Id="rId313" Type="http://schemas.openxmlformats.org/officeDocument/2006/relationships/hyperlink" Target="https://zakon.rada.gov.ua/laws/show/z1576-13" TargetMode="External"/><Relationship Id="rId10" Type="http://schemas.openxmlformats.org/officeDocument/2006/relationships/hyperlink" Target="https://zakon.rada.gov.ua/laws/show/2299-14" TargetMode="External"/><Relationship Id="rId31" Type="http://schemas.openxmlformats.org/officeDocument/2006/relationships/hyperlink" Target="https://zakon.rada.gov.ua/laws/show/z0166-16" TargetMode="External"/><Relationship Id="rId52" Type="http://schemas.openxmlformats.org/officeDocument/2006/relationships/hyperlink" Target="https://zakon.rada.gov.ua/laws/show/z0166-16" TargetMode="External"/><Relationship Id="rId73" Type="http://schemas.openxmlformats.org/officeDocument/2006/relationships/hyperlink" Target="https://zakon.rada.gov.ua/laws/show/z1283-17" TargetMode="External"/><Relationship Id="rId94" Type="http://schemas.openxmlformats.org/officeDocument/2006/relationships/hyperlink" Target="https://zakon.rada.gov.ua/laws/show/z1283-17" TargetMode="External"/><Relationship Id="rId148" Type="http://schemas.openxmlformats.org/officeDocument/2006/relationships/hyperlink" Target="https://zakon.rada.gov.ua/laws/show/z1283-17" TargetMode="External"/><Relationship Id="rId169" Type="http://schemas.openxmlformats.org/officeDocument/2006/relationships/hyperlink" Target="https://zakon.rada.gov.ua/laws/show/z0166-16" TargetMode="External"/><Relationship Id="rId334" Type="http://schemas.openxmlformats.org/officeDocument/2006/relationships/hyperlink" Target="https://zakon.rada.gov.ua/laws/show/z1576-13" TargetMode="External"/><Relationship Id="rId355" Type="http://schemas.openxmlformats.org/officeDocument/2006/relationships/hyperlink" Target="https://zakon.rada.gov.ua/laws/show/z1283-17" TargetMode="External"/><Relationship Id="rId4" Type="http://schemas.openxmlformats.org/officeDocument/2006/relationships/image" Target="media/image1.gif"/><Relationship Id="rId180" Type="http://schemas.openxmlformats.org/officeDocument/2006/relationships/hyperlink" Target="https://zakon.rada.gov.ua/laws/show/z1576-13" TargetMode="External"/><Relationship Id="rId215" Type="http://schemas.openxmlformats.org/officeDocument/2006/relationships/hyperlink" Target="https://zakon.rada.gov.ua/laws/show/z1313-14" TargetMode="External"/><Relationship Id="rId236" Type="http://schemas.openxmlformats.org/officeDocument/2006/relationships/hyperlink" Target="https://zakon.rada.gov.ua/laws/show/z1283-17" TargetMode="External"/><Relationship Id="rId257" Type="http://schemas.openxmlformats.org/officeDocument/2006/relationships/hyperlink" Target="https://zakon.rada.gov.ua/laws/show/z0166-16" TargetMode="External"/><Relationship Id="rId278" Type="http://schemas.openxmlformats.org/officeDocument/2006/relationships/hyperlink" Target="https://zakon.rada.gov.ua/laws/show/z1283-17" TargetMode="External"/><Relationship Id="rId303" Type="http://schemas.openxmlformats.org/officeDocument/2006/relationships/hyperlink" Target="https://zakon.rada.gov.ua/laws/show/z0166-16" TargetMode="External"/><Relationship Id="rId42" Type="http://schemas.openxmlformats.org/officeDocument/2006/relationships/hyperlink" Target="https://zakon.rada.gov.ua/laws/show/435-15" TargetMode="External"/><Relationship Id="rId84" Type="http://schemas.openxmlformats.org/officeDocument/2006/relationships/hyperlink" Target="https://zakon.rada.gov.ua/laws/show/1057-15" TargetMode="External"/><Relationship Id="rId138" Type="http://schemas.openxmlformats.org/officeDocument/2006/relationships/hyperlink" Target="https://zakon.rada.gov.ua/laws/show/z1313-14" TargetMode="External"/><Relationship Id="rId345" Type="http://schemas.openxmlformats.org/officeDocument/2006/relationships/hyperlink" Target="https://zakon.rada.gov.ua/laws/show/z0166-16" TargetMode="External"/><Relationship Id="rId191" Type="http://schemas.openxmlformats.org/officeDocument/2006/relationships/hyperlink" Target="https://zakon.rada.gov.ua/laws/show/z0166-16" TargetMode="External"/><Relationship Id="rId205" Type="http://schemas.openxmlformats.org/officeDocument/2006/relationships/hyperlink" Target="https://zakon.rada.gov.ua/laws/show/z1283-17" TargetMode="External"/><Relationship Id="rId247" Type="http://schemas.openxmlformats.org/officeDocument/2006/relationships/hyperlink" Target="https://zakon.rada.gov.ua/laws/show/z1576-13" TargetMode="External"/><Relationship Id="rId107" Type="http://schemas.openxmlformats.org/officeDocument/2006/relationships/hyperlink" Target="https://zakon.rada.gov.ua/laws/show/322-08" TargetMode="External"/><Relationship Id="rId289" Type="http://schemas.openxmlformats.org/officeDocument/2006/relationships/hyperlink" Target="https://zakon.rada.gov.ua/laws/show/z0166-16" TargetMode="External"/><Relationship Id="rId11" Type="http://schemas.openxmlformats.org/officeDocument/2006/relationships/hyperlink" Target="https://zakon.rada.gov.ua/laws/show/1057-15" TargetMode="External"/><Relationship Id="rId53" Type="http://schemas.openxmlformats.org/officeDocument/2006/relationships/hyperlink" Target="https://zakon.rada.gov.ua/laws/show/z1283-17" TargetMode="External"/><Relationship Id="rId149" Type="http://schemas.openxmlformats.org/officeDocument/2006/relationships/hyperlink" Target="https://zakon.rada.gov.ua/laws/show/z0166-16" TargetMode="External"/><Relationship Id="rId314" Type="http://schemas.openxmlformats.org/officeDocument/2006/relationships/hyperlink" Target="https://zakon.rada.gov.ua/laws/show/z1576-13" TargetMode="External"/><Relationship Id="rId356" Type="http://schemas.openxmlformats.org/officeDocument/2006/relationships/hyperlink" Target="https://zakon.rada.gov.ua/laws/show/z1313-14" TargetMode="External"/><Relationship Id="rId95" Type="http://schemas.openxmlformats.org/officeDocument/2006/relationships/hyperlink" Target="https://zakon.rada.gov.ua/laws/show/z1283-17" TargetMode="External"/><Relationship Id="rId160" Type="http://schemas.openxmlformats.org/officeDocument/2006/relationships/hyperlink" Target="https://zakon.rada.gov.ua/laws/show/z1576-13" TargetMode="External"/><Relationship Id="rId216" Type="http://schemas.openxmlformats.org/officeDocument/2006/relationships/hyperlink" Target="https://zakon.rada.gov.ua/laws/show/z1283-17" TargetMode="External"/><Relationship Id="rId258" Type="http://schemas.openxmlformats.org/officeDocument/2006/relationships/hyperlink" Target="https://zakon.rada.gov.ua/laws/show/z1576-13" TargetMode="External"/><Relationship Id="rId22" Type="http://schemas.openxmlformats.org/officeDocument/2006/relationships/hyperlink" Target="https://zakon.rada.gov.ua/laws/show/z1283-17" TargetMode="External"/><Relationship Id="rId64" Type="http://schemas.openxmlformats.org/officeDocument/2006/relationships/hyperlink" Target="https://zakon.rada.gov.ua/laws/show/z0166-16" TargetMode="External"/><Relationship Id="rId118" Type="http://schemas.openxmlformats.org/officeDocument/2006/relationships/hyperlink" Target="https://zakon.rada.gov.ua/laws/show/z1311-15" TargetMode="External"/><Relationship Id="rId325" Type="http://schemas.openxmlformats.org/officeDocument/2006/relationships/hyperlink" Target="https://zakon.rada.gov.ua/laws/show/z1313-14" TargetMode="External"/><Relationship Id="rId367" Type="http://schemas.openxmlformats.org/officeDocument/2006/relationships/hyperlink" Target="https://zakon.rada.gov.ua/laws/show/z0166-16" TargetMode="External"/><Relationship Id="rId171" Type="http://schemas.openxmlformats.org/officeDocument/2006/relationships/hyperlink" Target="https://zakon.rada.gov.ua/laws/show/z1576-13" TargetMode="External"/><Relationship Id="rId227" Type="http://schemas.openxmlformats.org/officeDocument/2006/relationships/hyperlink" Target="https://zakon.rada.gov.ua/laws/show/z1283-17" TargetMode="External"/><Relationship Id="rId269" Type="http://schemas.openxmlformats.org/officeDocument/2006/relationships/hyperlink" Target="https://zakon.rada.gov.ua/laws/show/z0166-16" TargetMode="External"/><Relationship Id="rId33" Type="http://schemas.openxmlformats.org/officeDocument/2006/relationships/hyperlink" Target="https://zakon.rada.gov.ua/laws/show/3480-15" TargetMode="External"/><Relationship Id="rId129" Type="http://schemas.openxmlformats.org/officeDocument/2006/relationships/hyperlink" Target="https://zakon.rada.gov.ua/laws/show/z1283-17" TargetMode="External"/><Relationship Id="rId280" Type="http://schemas.openxmlformats.org/officeDocument/2006/relationships/hyperlink" Target="https://zakon.rada.gov.ua/laws/show/z1283-17" TargetMode="External"/><Relationship Id="rId336" Type="http://schemas.openxmlformats.org/officeDocument/2006/relationships/hyperlink" Target="https://zakon.rada.gov.ua/laws/show/z1576-13" TargetMode="External"/><Relationship Id="rId75" Type="http://schemas.openxmlformats.org/officeDocument/2006/relationships/hyperlink" Target="https://zakon.rada.gov.ua/laws/show/z1283-17" TargetMode="External"/><Relationship Id="rId140" Type="http://schemas.openxmlformats.org/officeDocument/2006/relationships/hyperlink" Target="https://zakon.rada.gov.ua/laws/show/z1576-13" TargetMode="External"/><Relationship Id="rId182" Type="http://schemas.openxmlformats.org/officeDocument/2006/relationships/hyperlink" Target="https://zakon.rada.gov.ua/laws/show/z1576-13" TargetMode="External"/><Relationship Id="rId6" Type="http://schemas.openxmlformats.org/officeDocument/2006/relationships/hyperlink" Target="https://zakon.rada.gov.ua/laws/show/z0166-16" TargetMode="External"/><Relationship Id="rId238" Type="http://schemas.openxmlformats.org/officeDocument/2006/relationships/hyperlink" Target="https://zakon.rada.gov.ua/laws/show/z0166-16" TargetMode="External"/><Relationship Id="rId291" Type="http://schemas.openxmlformats.org/officeDocument/2006/relationships/hyperlink" Target="https://zakon.rada.gov.ua/laws/show/z0166-16" TargetMode="External"/><Relationship Id="rId305" Type="http://schemas.openxmlformats.org/officeDocument/2006/relationships/hyperlink" Target="https://zakon.rada.gov.ua/laws/show/z0166-16" TargetMode="External"/><Relationship Id="rId347" Type="http://schemas.openxmlformats.org/officeDocument/2006/relationships/hyperlink" Target="https://zakon.rada.gov.ua/laws/show/z1313-14" TargetMode="External"/><Relationship Id="rId44" Type="http://schemas.openxmlformats.org/officeDocument/2006/relationships/hyperlink" Target="https://zakon.rada.gov.ua/laws/show/1576-12" TargetMode="External"/><Relationship Id="rId86" Type="http://schemas.openxmlformats.org/officeDocument/2006/relationships/hyperlink" Target="https://zakon.rada.gov.ua/laws/show/1057-15" TargetMode="External"/><Relationship Id="rId151" Type="http://schemas.openxmlformats.org/officeDocument/2006/relationships/hyperlink" Target="https://zakon.rada.gov.ua/laws/show/z0166-16" TargetMode="External"/><Relationship Id="rId193" Type="http://schemas.openxmlformats.org/officeDocument/2006/relationships/hyperlink" Target="https://zakon.rada.gov.ua/laws/show/z0166-16" TargetMode="External"/><Relationship Id="rId207" Type="http://schemas.openxmlformats.org/officeDocument/2006/relationships/hyperlink" Target="https://zakon.rada.gov.ua/laws/show/z1283-17" TargetMode="External"/><Relationship Id="rId249" Type="http://schemas.openxmlformats.org/officeDocument/2006/relationships/hyperlink" Target="https://zakon.rada.gov.ua/laws/show/z1283-17" TargetMode="External"/><Relationship Id="rId13" Type="http://schemas.openxmlformats.org/officeDocument/2006/relationships/hyperlink" Target="https://zakon.rada.gov.ua/laws/show/2664-14" TargetMode="External"/><Relationship Id="rId109" Type="http://schemas.openxmlformats.org/officeDocument/2006/relationships/hyperlink" Target="https://zakon.rada.gov.ua/laws/show/z1283-17" TargetMode="External"/><Relationship Id="rId260" Type="http://schemas.openxmlformats.org/officeDocument/2006/relationships/hyperlink" Target="https://zakon.rada.gov.ua/laws/show/z1283-17" TargetMode="External"/><Relationship Id="rId316" Type="http://schemas.openxmlformats.org/officeDocument/2006/relationships/hyperlink" Target="https://zakon.rada.gov.ua/laws/show/z1313-14" TargetMode="External"/><Relationship Id="rId55" Type="http://schemas.openxmlformats.org/officeDocument/2006/relationships/hyperlink" Target="https://zakon.rada.gov.ua/laws/show/z1283-17" TargetMode="External"/><Relationship Id="rId97" Type="http://schemas.openxmlformats.org/officeDocument/2006/relationships/hyperlink" Target="https://zakon.rada.gov.ua/laws/show/z1283-17" TargetMode="External"/><Relationship Id="rId120" Type="http://schemas.openxmlformats.org/officeDocument/2006/relationships/hyperlink" Target="https://zakon.rada.gov.ua/laws/show/z1283-17" TargetMode="External"/><Relationship Id="rId358" Type="http://schemas.openxmlformats.org/officeDocument/2006/relationships/hyperlink" Target="https://zakon.rada.gov.ua/laws/show/z0166-16" TargetMode="External"/><Relationship Id="rId162" Type="http://schemas.openxmlformats.org/officeDocument/2006/relationships/hyperlink" Target="https://zakon.rada.gov.ua/laws/show/z0166-16" TargetMode="External"/><Relationship Id="rId218" Type="http://schemas.openxmlformats.org/officeDocument/2006/relationships/hyperlink" Target="https://zakon.rada.gov.ua/laws/show/z1576-13" TargetMode="External"/><Relationship Id="rId271" Type="http://schemas.openxmlformats.org/officeDocument/2006/relationships/hyperlink" Target="https://zakon.rada.gov.ua/laws/show/z0166-16" TargetMode="External"/><Relationship Id="rId24" Type="http://schemas.openxmlformats.org/officeDocument/2006/relationships/hyperlink" Target="https://zakon.rada.gov.ua/laws/show/z1283-17" TargetMode="External"/><Relationship Id="rId66" Type="http://schemas.openxmlformats.org/officeDocument/2006/relationships/hyperlink" Target="https://zakon.rada.gov.ua/laws/show/z0166-16" TargetMode="External"/><Relationship Id="rId131" Type="http://schemas.openxmlformats.org/officeDocument/2006/relationships/hyperlink" Target="https://zakon.rada.gov.ua/laws/show/z1283-17" TargetMode="External"/><Relationship Id="rId327" Type="http://schemas.openxmlformats.org/officeDocument/2006/relationships/hyperlink" Target="https://zakon.rada.gov.ua/laws/show/z1283-17" TargetMode="External"/><Relationship Id="rId369" Type="http://schemas.openxmlformats.org/officeDocument/2006/relationships/hyperlink" Target="https://zakon.rada.gov.ua/laws/show/z0166-16" TargetMode="External"/><Relationship Id="rId173" Type="http://schemas.openxmlformats.org/officeDocument/2006/relationships/hyperlink" Target="https://zakon.rada.gov.ua/laws/show/z1576-13" TargetMode="External"/><Relationship Id="rId229" Type="http://schemas.openxmlformats.org/officeDocument/2006/relationships/hyperlink" Target="https://zakon.rada.gov.ua/laws/show/514-17" TargetMode="External"/><Relationship Id="rId240" Type="http://schemas.openxmlformats.org/officeDocument/2006/relationships/hyperlink" Target="https://zakon.rada.gov.ua/laws/show/z1576-13" TargetMode="External"/><Relationship Id="rId35" Type="http://schemas.openxmlformats.org/officeDocument/2006/relationships/hyperlink" Target="https://zakon.rada.gov.ua/laws/show/448/96-%D0%B2%D1%80" TargetMode="External"/><Relationship Id="rId77" Type="http://schemas.openxmlformats.org/officeDocument/2006/relationships/hyperlink" Target="https://zakon.rada.gov.ua/laws/show/z1855-12" TargetMode="External"/><Relationship Id="rId100" Type="http://schemas.openxmlformats.org/officeDocument/2006/relationships/hyperlink" Target="https://zakon.rada.gov.ua/laws/show/z1283-17" TargetMode="External"/><Relationship Id="rId282" Type="http://schemas.openxmlformats.org/officeDocument/2006/relationships/hyperlink" Target="https://zakon.rada.gov.ua/laws/show/z0166-16" TargetMode="External"/><Relationship Id="rId338" Type="http://schemas.openxmlformats.org/officeDocument/2006/relationships/hyperlink" Target="https://zakon.rada.gov.ua/laws/show/z0166-16" TargetMode="External"/><Relationship Id="rId8" Type="http://schemas.openxmlformats.org/officeDocument/2006/relationships/hyperlink" Target="https://zakon.rada.gov.ua/laws/show/448/96-%D0%B2%D1%80" TargetMode="External"/><Relationship Id="rId142" Type="http://schemas.openxmlformats.org/officeDocument/2006/relationships/hyperlink" Target="https://zakon.rada.gov.ua/laws/show/z1313-14" TargetMode="External"/><Relationship Id="rId184" Type="http://schemas.openxmlformats.org/officeDocument/2006/relationships/hyperlink" Target="https://zakon.rada.gov.ua/laws/show/z1576-13" TargetMode="External"/><Relationship Id="rId251" Type="http://schemas.openxmlformats.org/officeDocument/2006/relationships/hyperlink" Target="https://zakon.rada.gov.ua/laws/show/z1313-14" TargetMode="External"/><Relationship Id="rId46" Type="http://schemas.openxmlformats.org/officeDocument/2006/relationships/hyperlink" Target="https://zakon.rada.gov.ua/laws/show/3480-15" TargetMode="External"/><Relationship Id="rId293" Type="http://schemas.openxmlformats.org/officeDocument/2006/relationships/hyperlink" Target="https://zakon.rada.gov.ua/laws/show/z1313-14" TargetMode="External"/><Relationship Id="rId307" Type="http://schemas.openxmlformats.org/officeDocument/2006/relationships/hyperlink" Target="https://zakon.rada.gov.ua/laws/show/z1576-13" TargetMode="External"/><Relationship Id="rId349" Type="http://schemas.openxmlformats.org/officeDocument/2006/relationships/hyperlink" Target="https://zakon.rada.gov.ua/laws/show/z1283-17" TargetMode="External"/><Relationship Id="rId88" Type="http://schemas.openxmlformats.org/officeDocument/2006/relationships/hyperlink" Target="https://zakon.rada.gov.ua/laws/show/z1313-14" TargetMode="External"/><Relationship Id="rId111" Type="http://schemas.openxmlformats.org/officeDocument/2006/relationships/hyperlink" Target="https://zakon.rada.gov.ua/laws/show/z1283-17" TargetMode="External"/><Relationship Id="rId153" Type="http://schemas.openxmlformats.org/officeDocument/2006/relationships/hyperlink" Target="https://zakon.rada.gov.ua/laws/show/z0166-16" TargetMode="External"/><Relationship Id="rId195" Type="http://schemas.openxmlformats.org/officeDocument/2006/relationships/hyperlink" Target="https://zakon.rada.gov.ua/laws/show/z1283-17" TargetMode="External"/><Relationship Id="rId209" Type="http://schemas.openxmlformats.org/officeDocument/2006/relationships/hyperlink" Target="https://zakon.rada.gov.ua/laws/show/z1283-17" TargetMode="External"/><Relationship Id="rId360" Type="http://schemas.openxmlformats.org/officeDocument/2006/relationships/hyperlink" Target="https://zakon.rada.gov.ua/laws/show/z1313-14" TargetMode="External"/><Relationship Id="rId220" Type="http://schemas.openxmlformats.org/officeDocument/2006/relationships/hyperlink" Target="https://zakon.rada.gov.ua/laws/show/z1576-13"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105904</Words>
  <Characters>60366</Characters>
  <Application>Microsoft Office Word</Application>
  <DocSecurity>0</DocSecurity>
  <Lines>503</Lines>
  <Paragraphs>331</Paragraphs>
  <ScaleCrop>false</ScaleCrop>
  <Company>NSSMC</Company>
  <LinksUpToDate>false</LinksUpToDate>
  <CharactersWithSpaces>165939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2020-03-10T08:03:00Z</dcterms:created>
  <dcterms:modified xsi:type="dcterms:W3CDTF">2020-03-10T08:05:00Z</dcterms:modified>
</cp:coreProperties>
</file>