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81" w:rsidRDefault="00F3059A" w:rsidP="00F3059A">
      <w:pPr>
        <w:pStyle w:val="a4"/>
        <w:rPr>
          <w:szCs w:val="28"/>
        </w:rPr>
      </w:pPr>
      <w:bookmarkStart w:id="0" w:name="_GoBack"/>
      <w:bookmarkEnd w:id="0"/>
      <w:r w:rsidRPr="00F41716">
        <w:rPr>
          <w:szCs w:val="28"/>
        </w:rPr>
        <w:t>Повідомлення</w:t>
      </w:r>
      <w:r>
        <w:rPr>
          <w:szCs w:val="28"/>
        </w:rPr>
        <w:t xml:space="preserve"> </w:t>
      </w:r>
    </w:p>
    <w:p w:rsidR="00F45981" w:rsidRDefault="00F3059A" w:rsidP="00F3059A">
      <w:pPr>
        <w:pStyle w:val="a4"/>
        <w:rPr>
          <w:szCs w:val="28"/>
        </w:rPr>
      </w:pPr>
      <w:r w:rsidRPr="00713AF9">
        <w:rPr>
          <w:szCs w:val="28"/>
        </w:rPr>
        <w:t>про оприлюднення</w:t>
      </w:r>
      <w:r w:rsidR="009213A8">
        <w:rPr>
          <w:szCs w:val="28"/>
        </w:rPr>
        <w:t xml:space="preserve"> про</w:t>
      </w:r>
      <w:r w:rsidR="00811714">
        <w:rPr>
          <w:szCs w:val="28"/>
        </w:rPr>
        <w:t>є</w:t>
      </w:r>
      <w:r w:rsidR="009213A8">
        <w:rPr>
          <w:szCs w:val="28"/>
        </w:rPr>
        <w:t xml:space="preserve">кту </w:t>
      </w:r>
    </w:p>
    <w:p w:rsidR="00F3059A" w:rsidRDefault="00F3059A" w:rsidP="00F3059A">
      <w:pPr>
        <w:pStyle w:val="a4"/>
        <w:rPr>
          <w:szCs w:val="28"/>
        </w:rPr>
      </w:pPr>
      <w:r w:rsidRPr="00713AF9">
        <w:rPr>
          <w:szCs w:val="28"/>
        </w:rPr>
        <w:t xml:space="preserve">рішення </w:t>
      </w:r>
      <w:r w:rsidR="00811714" w:rsidRPr="00E767C5">
        <w:rPr>
          <w:szCs w:val="28"/>
        </w:rPr>
        <w:t>Національної комісії з цінних паперів та фондового ринку</w:t>
      </w:r>
    </w:p>
    <w:p w:rsidR="00F3059A" w:rsidRPr="00180C51" w:rsidRDefault="009213A8" w:rsidP="00FA6E5D">
      <w:pPr>
        <w:ind w:left="142"/>
        <w:jc w:val="center"/>
        <w:rPr>
          <w:b/>
          <w:sz w:val="28"/>
          <w:szCs w:val="28"/>
        </w:rPr>
      </w:pPr>
      <w:r w:rsidRPr="009213A8">
        <w:rPr>
          <w:b/>
          <w:sz w:val="28"/>
          <w:szCs w:val="28"/>
        </w:rPr>
        <w:t xml:space="preserve"> «</w:t>
      </w:r>
      <w:r w:rsidR="00E767C5" w:rsidRPr="00E767C5">
        <w:rPr>
          <w:b/>
          <w:sz w:val="28"/>
          <w:szCs w:val="28"/>
        </w:rPr>
        <w:t>Про затвердження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</w:t>
      </w:r>
      <w:r w:rsidR="00F3059A" w:rsidRPr="00180C51">
        <w:rPr>
          <w:b/>
          <w:sz w:val="28"/>
          <w:szCs w:val="28"/>
        </w:rPr>
        <w:t>»</w:t>
      </w:r>
    </w:p>
    <w:p w:rsidR="00F3059A" w:rsidRPr="00BF0401" w:rsidRDefault="00F3059A" w:rsidP="00F3059A">
      <w:pPr>
        <w:pStyle w:val="a4"/>
        <w:rPr>
          <w:szCs w:val="28"/>
          <w:highlight w:val="yellow"/>
        </w:rPr>
      </w:pPr>
    </w:p>
    <w:p w:rsidR="00E767C5" w:rsidRPr="00E767C5" w:rsidRDefault="009213A8" w:rsidP="00E767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811714">
        <w:rPr>
          <w:sz w:val="28"/>
          <w:szCs w:val="28"/>
        </w:rPr>
        <w:t>є</w:t>
      </w:r>
      <w:r>
        <w:rPr>
          <w:sz w:val="28"/>
          <w:szCs w:val="28"/>
        </w:rPr>
        <w:t xml:space="preserve">кт рішення </w:t>
      </w:r>
      <w:r w:rsidR="00811714" w:rsidRPr="00E767C5">
        <w:rPr>
          <w:sz w:val="28"/>
          <w:szCs w:val="28"/>
        </w:rPr>
        <w:t>Національної комісії з цінних паперів та фондового ринку</w:t>
      </w:r>
      <w:r w:rsidRPr="009213A8">
        <w:rPr>
          <w:sz w:val="28"/>
          <w:szCs w:val="28"/>
        </w:rPr>
        <w:t xml:space="preserve"> «</w:t>
      </w:r>
      <w:r w:rsidR="00E767C5" w:rsidRPr="00E767C5">
        <w:rPr>
          <w:sz w:val="28"/>
          <w:szCs w:val="28"/>
        </w:rPr>
        <w:t>Про затвердження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</w:t>
      </w:r>
      <w:r w:rsidRPr="009213A8">
        <w:rPr>
          <w:sz w:val="28"/>
          <w:szCs w:val="28"/>
        </w:rPr>
        <w:t>»</w:t>
      </w:r>
      <w:r w:rsidR="00F3059A" w:rsidRPr="00180C51">
        <w:rPr>
          <w:sz w:val="28"/>
          <w:szCs w:val="28"/>
        </w:rPr>
        <w:t xml:space="preserve"> (далі – Про</w:t>
      </w:r>
      <w:r w:rsidR="00811714">
        <w:rPr>
          <w:sz w:val="28"/>
          <w:szCs w:val="28"/>
        </w:rPr>
        <w:t>є</w:t>
      </w:r>
      <w:r w:rsidR="00F3059A" w:rsidRPr="00180C51">
        <w:rPr>
          <w:sz w:val="28"/>
          <w:szCs w:val="28"/>
        </w:rPr>
        <w:t xml:space="preserve">кт рішення) </w:t>
      </w:r>
      <w:r w:rsidR="00E767C5" w:rsidRPr="00E767C5">
        <w:rPr>
          <w:sz w:val="28"/>
          <w:szCs w:val="28"/>
        </w:rPr>
        <w:t xml:space="preserve">розроблений відповідно до пункту 13 статті 8 Закону України «Про державне регулювання ринку цінних паперів в Україні», пункту 12 </w:t>
      </w:r>
      <w:r w:rsidR="00E767C5">
        <w:rPr>
          <w:sz w:val="28"/>
          <w:szCs w:val="28"/>
        </w:rPr>
        <w:t>р</w:t>
      </w:r>
      <w:r w:rsidR="00E767C5" w:rsidRPr="00E767C5">
        <w:rPr>
          <w:sz w:val="28"/>
          <w:szCs w:val="28"/>
        </w:rPr>
        <w:t xml:space="preserve">озділу XVII «Прикінцеві та перехідні положення» Закону України «Про акціонерні товариства», пункту 17 </w:t>
      </w:r>
      <w:r w:rsidR="00E767C5">
        <w:rPr>
          <w:sz w:val="28"/>
          <w:szCs w:val="28"/>
        </w:rPr>
        <w:t>р</w:t>
      </w:r>
      <w:r w:rsidR="00E767C5" w:rsidRPr="00E767C5">
        <w:rPr>
          <w:sz w:val="28"/>
          <w:szCs w:val="28"/>
        </w:rPr>
        <w:t>озділу IX «Прикінцеві та перехідні положення» Закону України «Про інститути спільного інвестування».</w:t>
      </w:r>
    </w:p>
    <w:p w:rsidR="00E767C5" w:rsidRPr="00E767C5" w:rsidRDefault="00E767C5" w:rsidP="00E767C5">
      <w:pPr>
        <w:ind w:firstLine="540"/>
        <w:jc w:val="both"/>
        <w:rPr>
          <w:sz w:val="28"/>
          <w:szCs w:val="28"/>
        </w:rPr>
      </w:pPr>
      <w:r w:rsidRPr="00E767C5">
        <w:rPr>
          <w:sz w:val="28"/>
          <w:szCs w:val="28"/>
        </w:rPr>
        <w:t xml:space="preserve">Законом України від 30.03.2020 № 540-IX «Про внесення змін до деяких законодавчих актів України, спрямованих на забезпечення додаткових соціальних та економічних гарантій у зв’язку з поширенням коронавірусної хвороби  (COVID-19)» (далі – Закон) передбачені, зокрема, зміни до Законів України «Про акціонерні товариства», «Про інститути спільного інвестування», що стосуються встановлення </w:t>
      </w:r>
      <w:r w:rsidR="00811714" w:rsidRPr="00E767C5">
        <w:rPr>
          <w:sz w:val="28"/>
          <w:szCs w:val="28"/>
        </w:rPr>
        <w:t>Національної комісії з цінних паперів та фондового ринку</w:t>
      </w:r>
      <w:r w:rsidRPr="00E767C5">
        <w:rPr>
          <w:sz w:val="28"/>
          <w:szCs w:val="28"/>
        </w:rPr>
        <w:t xml:space="preserve">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фонду, у зв’язку із здійсненням заходів щодо запобігання виникненню і поширенню коронавірусної хвороби (COVID-19), передбачених карантином, встановленим Кабінетом Міністрів України</w:t>
      </w:r>
      <w:r w:rsidR="00811714">
        <w:rPr>
          <w:sz w:val="28"/>
          <w:szCs w:val="28"/>
        </w:rPr>
        <w:t xml:space="preserve"> (далі – </w:t>
      </w:r>
      <w:r w:rsidR="00811714" w:rsidRPr="00E767C5">
        <w:rPr>
          <w:sz w:val="28"/>
          <w:szCs w:val="28"/>
        </w:rPr>
        <w:t>Тимчасового</w:t>
      </w:r>
      <w:r w:rsidR="00811714">
        <w:rPr>
          <w:sz w:val="28"/>
          <w:szCs w:val="28"/>
        </w:rPr>
        <w:t xml:space="preserve"> порядок)</w:t>
      </w:r>
      <w:r w:rsidRPr="00E767C5">
        <w:rPr>
          <w:sz w:val="28"/>
          <w:szCs w:val="28"/>
        </w:rPr>
        <w:t>.</w:t>
      </w:r>
    </w:p>
    <w:p w:rsidR="00E767C5" w:rsidRPr="00E767C5" w:rsidRDefault="00E767C5" w:rsidP="00E767C5">
      <w:pPr>
        <w:ind w:firstLine="540"/>
        <w:jc w:val="both"/>
        <w:rPr>
          <w:sz w:val="28"/>
          <w:szCs w:val="28"/>
        </w:rPr>
      </w:pPr>
      <w:r w:rsidRPr="00E767C5">
        <w:rPr>
          <w:sz w:val="28"/>
          <w:szCs w:val="28"/>
        </w:rPr>
        <w:t>За структурою про</w:t>
      </w:r>
      <w:r w:rsidR="00811714">
        <w:rPr>
          <w:sz w:val="28"/>
          <w:szCs w:val="28"/>
        </w:rPr>
        <w:t>є</w:t>
      </w:r>
      <w:r w:rsidRPr="00E767C5">
        <w:rPr>
          <w:sz w:val="28"/>
          <w:szCs w:val="28"/>
        </w:rPr>
        <w:t xml:space="preserve">кт </w:t>
      </w:r>
      <w:r w:rsidR="00811714" w:rsidRPr="00E767C5">
        <w:rPr>
          <w:sz w:val="28"/>
          <w:szCs w:val="28"/>
        </w:rPr>
        <w:t xml:space="preserve">Тимчасового </w:t>
      </w:r>
      <w:r w:rsidR="00811714">
        <w:rPr>
          <w:sz w:val="28"/>
          <w:szCs w:val="28"/>
        </w:rPr>
        <w:t>п</w:t>
      </w:r>
      <w:r w:rsidRPr="00E767C5">
        <w:rPr>
          <w:sz w:val="28"/>
          <w:szCs w:val="28"/>
        </w:rPr>
        <w:t xml:space="preserve">орядку складається з 20-х розділів. </w:t>
      </w:r>
    </w:p>
    <w:p w:rsidR="00E767C5" w:rsidRPr="00E767C5" w:rsidRDefault="00E767C5" w:rsidP="00E767C5">
      <w:pPr>
        <w:ind w:firstLine="540"/>
        <w:jc w:val="both"/>
        <w:rPr>
          <w:sz w:val="28"/>
          <w:szCs w:val="28"/>
        </w:rPr>
      </w:pPr>
      <w:r w:rsidRPr="00E767C5">
        <w:rPr>
          <w:sz w:val="28"/>
          <w:szCs w:val="28"/>
        </w:rPr>
        <w:t xml:space="preserve">Розділом І «Загальні положення» встановлюється, що відповідно цього </w:t>
      </w:r>
      <w:r w:rsidR="00811714" w:rsidRPr="00E767C5">
        <w:rPr>
          <w:sz w:val="28"/>
          <w:szCs w:val="28"/>
        </w:rPr>
        <w:t xml:space="preserve">Тимчасового </w:t>
      </w:r>
      <w:r w:rsidR="00811714">
        <w:rPr>
          <w:sz w:val="28"/>
          <w:szCs w:val="28"/>
        </w:rPr>
        <w:t>п</w:t>
      </w:r>
      <w:r w:rsidR="00811714" w:rsidRPr="00E767C5">
        <w:rPr>
          <w:sz w:val="28"/>
          <w:szCs w:val="28"/>
        </w:rPr>
        <w:t>орядку</w:t>
      </w:r>
      <w:r w:rsidRPr="00E767C5">
        <w:rPr>
          <w:sz w:val="28"/>
          <w:szCs w:val="28"/>
        </w:rPr>
        <w:t xml:space="preserve"> можуть бути проведені:</w:t>
      </w:r>
    </w:p>
    <w:p w:rsidR="00E767C5" w:rsidRPr="00E767C5" w:rsidRDefault="00E767C5" w:rsidP="00811714">
      <w:pPr>
        <w:ind w:firstLine="284"/>
        <w:jc w:val="both"/>
        <w:rPr>
          <w:sz w:val="28"/>
          <w:szCs w:val="28"/>
        </w:rPr>
      </w:pPr>
      <w:r w:rsidRPr="00E767C5">
        <w:rPr>
          <w:sz w:val="28"/>
          <w:szCs w:val="28"/>
        </w:rPr>
        <w:t>1)</w:t>
      </w:r>
      <w:r w:rsidRPr="00E767C5">
        <w:rPr>
          <w:sz w:val="28"/>
          <w:szCs w:val="28"/>
        </w:rPr>
        <w:tab/>
        <w:t>річні загальні збори акціонерів за результатами 2019 фінансового року;</w:t>
      </w:r>
    </w:p>
    <w:p w:rsidR="00E767C5" w:rsidRPr="00E767C5" w:rsidRDefault="00E767C5" w:rsidP="00811714">
      <w:pPr>
        <w:ind w:firstLine="284"/>
        <w:jc w:val="both"/>
        <w:rPr>
          <w:sz w:val="28"/>
          <w:szCs w:val="28"/>
        </w:rPr>
      </w:pPr>
      <w:r w:rsidRPr="00E767C5">
        <w:rPr>
          <w:sz w:val="28"/>
          <w:szCs w:val="28"/>
        </w:rPr>
        <w:t>2)</w:t>
      </w:r>
      <w:r w:rsidRPr="00E767C5">
        <w:rPr>
          <w:sz w:val="28"/>
          <w:szCs w:val="28"/>
        </w:rPr>
        <w:tab/>
        <w:t>позачергові загальні збори акціонерів у випадках їх скликання;</w:t>
      </w:r>
    </w:p>
    <w:p w:rsidR="00E767C5" w:rsidRPr="00E767C5" w:rsidRDefault="00E767C5" w:rsidP="00811714">
      <w:pPr>
        <w:ind w:firstLine="284"/>
        <w:jc w:val="both"/>
        <w:rPr>
          <w:sz w:val="28"/>
          <w:szCs w:val="28"/>
        </w:rPr>
      </w:pPr>
      <w:r w:rsidRPr="00E767C5">
        <w:rPr>
          <w:sz w:val="28"/>
          <w:szCs w:val="28"/>
        </w:rPr>
        <w:t>3)</w:t>
      </w:r>
      <w:r w:rsidRPr="00E767C5">
        <w:rPr>
          <w:sz w:val="28"/>
          <w:szCs w:val="28"/>
        </w:rPr>
        <w:tab/>
        <w:t>річні загальні збори учасників корпоративного фонду у 2020 році за результатами 2019 фінансового року;</w:t>
      </w:r>
    </w:p>
    <w:p w:rsidR="00E767C5" w:rsidRPr="00E767C5" w:rsidRDefault="00E767C5" w:rsidP="00811714">
      <w:pPr>
        <w:ind w:firstLine="284"/>
        <w:jc w:val="both"/>
        <w:rPr>
          <w:sz w:val="28"/>
          <w:szCs w:val="28"/>
        </w:rPr>
      </w:pPr>
      <w:r w:rsidRPr="00E767C5">
        <w:rPr>
          <w:sz w:val="28"/>
          <w:szCs w:val="28"/>
        </w:rPr>
        <w:t>4)</w:t>
      </w:r>
      <w:r w:rsidRPr="00E767C5">
        <w:rPr>
          <w:sz w:val="28"/>
          <w:szCs w:val="28"/>
        </w:rPr>
        <w:tab/>
        <w:t>позачергові загальні збори учасників корпоративного фонду у випадках їх скликання.</w:t>
      </w:r>
    </w:p>
    <w:p w:rsidR="00E767C5" w:rsidRPr="00E767C5" w:rsidRDefault="00E767C5" w:rsidP="00E767C5">
      <w:pPr>
        <w:ind w:firstLine="540"/>
        <w:jc w:val="both"/>
        <w:rPr>
          <w:sz w:val="28"/>
          <w:szCs w:val="28"/>
        </w:rPr>
      </w:pPr>
      <w:r w:rsidRPr="00E767C5">
        <w:rPr>
          <w:sz w:val="28"/>
          <w:szCs w:val="28"/>
        </w:rPr>
        <w:t xml:space="preserve">Також, відповідно до норм </w:t>
      </w:r>
      <w:r w:rsidR="00227D4D" w:rsidRPr="00227D4D">
        <w:rPr>
          <w:sz w:val="28"/>
          <w:szCs w:val="28"/>
        </w:rPr>
        <w:t>Тимчасового порядку</w:t>
      </w:r>
      <w:r w:rsidRPr="00227D4D">
        <w:rPr>
          <w:sz w:val="28"/>
          <w:szCs w:val="28"/>
        </w:rPr>
        <w:t xml:space="preserve"> </w:t>
      </w:r>
      <w:r w:rsidRPr="00E767C5">
        <w:rPr>
          <w:sz w:val="28"/>
          <w:szCs w:val="28"/>
        </w:rPr>
        <w:t>встановлюються:</w:t>
      </w:r>
    </w:p>
    <w:p w:rsidR="00E767C5" w:rsidRPr="00E767C5" w:rsidRDefault="00E767C5" w:rsidP="00C655D7">
      <w:pPr>
        <w:ind w:firstLine="284"/>
        <w:jc w:val="both"/>
        <w:rPr>
          <w:sz w:val="28"/>
          <w:szCs w:val="28"/>
        </w:rPr>
      </w:pPr>
      <w:r w:rsidRPr="00E767C5">
        <w:rPr>
          <w:sz w:val="28"/>
          <w:szCs w:val="28"/>
        </w:rPr>
        <w:t>розділом II.</w:t>
      </w:r>
      <w:r w:rsidRPr="00E767C5">
        <w:rPr>
          <w:sz w:val="28"/>
          <w:szCs w:val="28"/>
        </w:rPr>
        <w:tab/>
        <w:t>Особливості скликання дистанційних загальних зборів товариствами, в яких загальні збори скликано та не проведено до набрання чинності Порядком;</w:t>
      </w:r>
    </w:p>
    <w:p w:rsidR="00E767C5" w:rsidRPr="00E767C5" w:rsidRDefault="00E767C5" w:rsidP="00C655D7">
      <w:pPr>
        <w:ind w:firstLine="284"/>
        <w:jc w:val="both"/>
        <w:rPr>
          <w:sz w:val="28"/>
          <w:szCs w:val="28"/>
        </w:rPr>
      </w:pPr>
      <w:r w:rsidRPr="00E767C5">
        <w:rPr>
          <w:sz w:val="28"/>
          <w:szCs w:val="28"/>
        </w:rPr>
        <w:t>розділом III.</w:t>
      </w:r>
      <w:r w:rsidR="00811714">
        <w:rPr>
          <w:sz w:val="28"/>
          <w:szCs w:val="28"/>
        </w:rPr>
        <w:t xml:space="preserve"> </w:t>
      </w:r>
      <w:r w:rsidRPr="00E767C5">
        <w:rPr>
          <w:sz w:val="28"/>
          <w:szCs w:val="28"/>
        </w:rPr>
        <w:t>Кворум загальних зборів;</w:t>
      </w:r>
    </w:p>
    <w:p w:rsidR="00E767C5" w:rsidRPr="00E767C5" w:rsidRDefault="00E767C5" w:rsidP="00C655D7">
      <w:pPr>
        <w:ind w:firstLine="284"/>
        <w:jc w:val="both"/>
        <w:rPr>
          <w:sz w:val="28"/>
          <w:szCs w:val="28"/>
        </w:rPr>
      </w:pPr>
      <w:r w:rsidRPr="00E767C5">
        <w:rPr>
          <w:sz w:val="28"/>
          <w:szCs w:val="28"/>
        </w:rPr>
        <w:t>розділом IV.</w:t>
      </w:r>
      <w:r w:rsidR="00811714">
        <w:rPr>
          <w:sz w:val="28"/>
          <w:szCs w:val="28"/>
        </w:rPr>
        <w:t xml:space="preserve"> </w:t>
      </w:r>
      <w:r w:rsidRPr="00E767C5">
        <w:rPr>
          <w:sz w:val="28"/>
          <w:szCs w:val="28"/>
        </w:rPr>
        <w:t>Право на участь у загальних зборах;</w:t>
      </w:r>
    </w:p>
    <w:p w:rsidR="00E767C5" w:rsidRPr="00E767C5" w:rsidRDefault="00E767C5" w:rsidP="00C655D7">
      <w:pPr>
        <w:ind w:firstLine="284"/>
        <w:jc w:val="both"/>
        <w:rPr>
          <w:sz w:val="28"/>
          <w:szCs w:val="28"/>
        </w:rPr>
      </w:pPr>
      <w:r w:rsidRPr="00E767C5">
        <w:rPr>
          <w:sz w:val="28"/>
          <w:szCs w:val="28"/>
        </w:rPr>
        <w:t>розділом V.</w:t>
      </w:r>
      <w:r w:rsidRPr="00E767C5">
        <w:rPr>
          <w:sz w:val="28"/>
          <w:szCs w:val="28"/>
        </w:rPr>
        <w:tab/>
        <w:t>Скликання загальних зборів;</w:t>
      </w:r>
    </w:p>
    <w:p w:rsidR="00E767C5" w:rsidRPr="00E767C5" w:rsidRDefault="00E767C5" w:rsidP="00C655D7">
      <w:pPr>
        <w:ind w:firstLine="284"/>
        <w:jc w:val="both"/>
        <w:rPr>
          <w:sz w:val="28"/>
          <w:szCs w:val="28"/>
        </w:rPr>
      </w:pPr>
      <w:r w:rsidRPr="00E767C5">
        <w:rPr>
          <w:sz w:val="28"/>
          <w:szCs w:val="28"/>
        </w:rPr>
        <w:t>розділом VI.</w:t>
      </w:r>
      <w:r w:rsidR="00811714">
        <w:rPr>
          <w:sz w:val="28"/>
          <w:szCs w:val="28"/>
        </w:rPr>
        <w:t xml:space="preserve"> </w:t>
      </w:r>
      <w:r w:rsidRPr="00E767C5">
        <w:rPr>
          <w:sz w:val="28"/>
          <w:szCs w:val="28"/>
        </w:rPr>
        <w:t>Скликання позачергових загальних зборів;</w:t>
      </w:r>
    </w:p>
    <w:p w:rsidR="00E767C5" w:rsidRPr="00E767C5" w:rsidRDefault="00E767C5" w:rsidP="00C655D7">
      <w:pPr>
        <w:ind w:firstLine="284"/>
        <w:jc w:val="both"/>
        <w:rPr>
          <w:sz w:val="28"/>
          <w:szCs w:val="28"/>
        </w:rPr>
      </w:pPr>
      <w:r w:rsidRPr="00E767C5">
        <w:rPr>
          <w:sz w:val="28"/>
          <w:szCs w:val="28"/>
        </w:rPr>
        <w:lastRenderedPageBreak/>
        <w:t>розділом VII.</w:t>
      </w:r>
      <w:r w:rsidR="00811714">
        <w:rPr>
          <w:sz w:val="28"/>
          <w:szCs w:val="28"/>
        </w:rPr>
        <w:t xml:space="preserve"> </w:t>
      </w:r>
      <w:r w:rsidRPr="00E767C5">
        <w:rPr>
          <w:sz w:val="28"/>
          <w:szCs w:val="28"/>
        </w:rPr>
        <w:t>Особливості скликання позачергових загальних зборів акціонерами;</w:t>
      </w:r>
    </w:p>
    <w:p w:rsidR="00E767C5" w:rsidRPr="00E767C5" w:rsidRDefault="00E767C5" w:rsidP="00C655D7">
      <w:pPr>
        <w:ind w:firstLine="284"/>
        <w:jc w:val="both"/>
        <w:rPr>
          <w:sz w:val="28"/>
          <w:szCs w:val="28"/>
        </w:rPr>
      </w:pPr>
      <w:r w:rsidRPr="00E767C5">
        <w:rPr>
          <w:sz w:val="28"/>
          <w:szCs w:val="28"/>
        </w:rPr>
        <w:t>розділом VIII.</w:t>
      </w:r>
      <w:r w:rsidR="00811714">
        <w:rPr>
          <w:sz w:val="28"/>
          <w:szCs w:val="28"/>
        </w:rPr>
        <w:t xml:space="preserve"> </w:t>
      </w:r>
      <w:r w:rsidRPr="00E767C5">
        <w:rPr>
          <w:sz w:val="28"/>
          <w:szCs w:val="28"/>
        </w:rPr>
        <w:t>Скорочена процедура скликання позачергових загальних зборів акціонерів;</w:t>
      </w:r>
    </w:p>
    <w:p w:rsidR="00E767C5" w:rsidRPr="00E767C5" w:rsidRDefault="00E767C5" w:rsidP="00C655D7">
      <w:pPr>
        <w:ind w:firstLine="284"/>
        <w:jc w:val="both"/>
        <w:rPr>
          <w:sz w:val="28"/>
          <w:szCs w:val="28"/>
        </w:rPr>
      </w:pPr>
      <w:r w:rsidRPr="00E767C5">
        <w:rPr>
          <w:sz w:val="28"/>
          <w:szCs w:val="28"/>
        </w:rPr>
        <w:t>розділом IX.</w:t>
      </w:r>
      <w:r w:rsidR="00C655D7">
        <w:rPr>
          <w:sz w:val="28"/>
          <w:szCs w:val="28"/>
        </w:rPr>
        <w:t xml:space="preserve"> </w:t>
      </w:r>
      <w:r w:rsidRPr="00E767C5">
        <w:rPr>
          <w:sz w:val="28"/>
          <w:szCs w:val="28"/>
        </w:rPr>
        <w:t>Порядок денний загальних зборів;</w:t>
      </w:r>
    </w:p>
    <w:p w:rsidR="00E767C5" w:rsidRPr="00E767C5" w:rsidRDefault="00E767C5" w:rsidP="00C655D7">
      <w:pPr>
        <w:ind w:firstLine="284"/>
        <w:jc w:val="both"/>
        <w:rPr>
          <w:sz w:val="28"/>
          <w:szCs w:val="28"/>
        </w:rPr>
      </w:pPr>
      <w:r w:rsidRPr="00E767C5">
        <w:rPr>
          <w:sz w:val="28"/>
          <w:szCs w:val="28"/>
        </w:rPr>
        <w:t>розділом X.</w:t>
      </w:r>
      <w:r w:rsidRPr="00E767C5">
        <w:rPr>
          <w:sz w:val="28"/>
          <w:szCs w:val="28"/>
        </w:rPr>
        <w:tab/>
        <w:t>Повідомлення про проведення загальних зборів;</w:t>
      </w:r>
    </w:p>
    <w:p w:rsidR="00E767C5" w:rsidRPr="00E767C5" w:rsidRDefault="00E767C5" w:rsidP="00C655D7">
      <w:pPr>
        <w:ind w:firstLine="284"/>
        <w:jc w:val="both"/>
        <w:rPr>
          <w:sz w:val="28"/>
          <w:szCs w:val="28"/>
        </w:rPr>
      </w:pPr>
      <w:r w:rsidRPr="00E767C5">
        <w:rPr>
          <w:sz w:val="28"/>
          <w:szCs w:val="28"/>
        </w:rPr>
        <w:t xml:space="preserve">розділом XI. Документи, які надаються акціонерам, та документи, з якими акціонери можуть ознайомитися під час підготовки до загальних зборів; </w:t>
      </w:r>
    </w:p>
    <w:p w:rsidR="00E767C5" w:rsidRPr="00E767C5" w:rsidRDefault="00E767C5" w:rsidP="00C655D7">
      <w:pPr>
        <w:ind w:firstLine="284"/>
        <w:jc w:val="both"/>
        <w:rPr>
          <w:sz w:val="28"/>
          <w:szCs w:val="28"/>
        </w:rPr>
      </w:pPr>
      <w:r w:rsidRPr="00E767C5">
        <w:rPr>
          <w:sz w:val="28"/>
          <w:szCs w:val="28"/>
        </w:rPr>
        <w:t xml:space="preserve">розділом XII. Пропозиції до проекту порядку денного загальних зборів; </w:t>
      </w:r>
    </w:p>
    <w:p w:rsidR="00E767C5" w:rsidRPr="00E767C5" w:rsidRDefault="00E767C5" w:rsidP="00C655D7">
      <w:pPr>
        <w:ind w:firstLine="284"/>
        <w:jc w:val="both"/>
        <w:rPr>
          <w:sz w:val="28"/>
          <w:szCs w:val="28"/>
        </w:rPr>
      </w:pPr>
      <w:r w:rsidRPr="00E767C5">
        <w:rPr>
          <w:sz w:val="28"/>
          <w:szCs w:val="28"/>
        </w:rPr>
        <w:t>розділом XIII. Представник акціонера на загальних зборах;</w:t>
      </w:r>
    </w:p>
    <w:p w:rsidR="00E767C5" w:rsidRPr="00E767C5" w:rsidRDefault="00E767C5" w:rsidP="00C655D7">
      <w:pPr>
        <w:ind w:firstLine="284"/>
        <w:jc w:val="both"/>
        <w:rPr>
          <w:sz w:val="28"/>
          <w:szCs w:val="28"/>
        </w:rPr>
      </w:pPr>
      <w:r w:rsidRPr="00E767C5">
        <w:rPr>
          <w:sz w:val="28"/>
          <w:szCs w:val="28"/>
        </w:rPr>
        <w:t>розділом XIV.</w:t>
      </w:r>
      <w:r w:rsidR="00C655D7">
        <w:rPr>
          <w:sz w:val="28"/>
          <w:szCs w:val="28"/>
        </w:rPr>
        <w:t xml:space="preserve"> </w:t>
      </w:r>
      <w:r w:rsidRPr="00E767C5">
        <w:rPr>
          <w:sz w:val="28"/>
          <w:szCs w:val="28"/>
        </w:rPr>
        <w:t>Реєстрація акціонерів (їх представників) для участі у загальних зборах;</w:t>
      </w:r>
    </w:p>
    <w:p w:rsidR="00E767C5" w:rsidRPr="00E767C5" w:rsidRDefault="00E767C5" w:rsidP="00C655D7">
      <w:pPr>
        <w:ind w:firstLine="284"/>
        <w:jc w:val="both"/>
        <w:rPr>
          <w:sz w:val="28"/>
          <w:szCs w:val="28"/>
        </w:rPr>
      </w:pPr>
      <w:r w:rsidRPr="00E767C5">
        <w:rPr>
          <w:sz w:val="28"/>
          <w:szCs w:val="28"/>
        </w:rPr>
        <w:t>розділом XV.</w:t>
      </w:r>
      <w:r w:rsidR="00C655D7">
        <w:rPr>
          <w:sz w:val="28"/>
          <w:szCs w:val="28"/>
        </w:rPr>
        <w:t xml:space="preserve"> </w:t>
      </w:r>
      <w:r w:rsidRPr="00E767C5">
        <w:rPr>
          <w:sz w:val="28"/>
          <w:szCs w:val="28"/>
        </w:rPr>
        <w:t>Порядок проведення дистанційних загальних зборів;</w:t>
      </w:r>
    </w:p>
    <w:p w:rsidR="00E767C5" w:rsidRPr="00E767C5" w:rsidRDefault="00E767C5" w:rsidP="00C655D7">
      <w:pPr>
        <w:ind w:firstLine="284"/>
        <w:jc w:val="both"/>
        <w:rPr>
          <w:sz w:val="28"/>
          <w:szCs w:val="28"/>
        </w:rPr>
      </w:pPr>
      <w:r w:rsidRPr="00E767C5">
        <w:rPr>
          <w:sz w:val="28"/>
          <w:szCs w:val="28"/>
        </w:rPr>
        <w:t xml:space="preserve">розділом XVI. Порядок прийняття рішень загальними зборами; </w:t>
      </w:r>
    </w:p>
    <w:p w:rsidR="00E767C5" w:rsidRPr="00E767C5" w:rsidRDefault="00E767C5" w:rsidP="00C655D7">
      <w:pPr>
        <w:ind w:firstLine="284"/>
        <w:jc w:val="both"/>
        <w:rPr>
          <w:sz w:val="28"/>
          <w:szCs w:val="28"/>
        </w:rPr>
      </w:pPr>
      <w:r w:rsidRPr="00E767C5">
        <w:rPr>
          <w:sz w:val="28"/>
          <w:szCs w:val="28"/>
        </w:rPr>
        <w:t xml:space="preserve">розділом XVII. Спосіб голосування; </w:t>
      </w:r>
    </w:p>
    <w:p w:rsidR="00E767C5" w:rsidRPr="00E767C5" w:rsidRDefault="00E767C5" w:rsidP="00C655D7">
      <w:pPr>
        <w:ind w:firstLine="284"/>
        <w:jc w:val="both"/>
        <w:rPr>
          <w:sz w:val="28"/>
          <w:szCs w:val="28"/>
        </w:rPr>
      </w:pPr>
      <w:r w:rsidRPr="00E767C5">
        <w:rPr>
          <w:sz w:val="28"/>
          <w:szCs w:val="28"/>
        </w:rPr>
        <w:t>розділом XVIII. Лічильна комісія;</w:t>
      </w:r>
    </w:p>
    <w:p w:rsidR="00E767C5" w:rsidRPr="00E767C5" w:rsidRDefault="00E767C5" w:rsidP="00C655D7">
      <w:pPr>
        <w:ind w:firstLine="284"/>
        <w:jc w:val="both"/>
        <w:rPr>
          <w:sz w:val="28"/>
          <w:szCs w:val="28"/>
        </w:rPr>
      </w:pPr>
      <w:r w:rsidRPr="00E767C5">
        <w:rPr>
          <w:sz w:val="28"/>
          <w:szCs w:val="28"/>
        </w:rPr>
        <w:t>розділом XIX. Протокол про підсумки голосування;</w:t>
      </w:r>
    </w:p>
    <w:p w:rsidR="00E767C5" w:rsidRPr="00E767C5" w:rsidRDefault="00E767C5" w:rsidP="00C655D7">
      <w:pPr>
        <w:ind w:firstLine="284"/>
        <w:jc w:val="both"/>
        <w:rPr>
          <w:sz w:val="28"/>
          <w:szCs w:val="28"/>
        </w:rPr>
      </w:pPr>
      <w:r w:rsidRPr="00E767C5">
        <w:rPr>
          <w:sz w:val="28"/>
          <w:szCs w:val="28"/>
        </w:rPr>
        <w:t>розділом XX. Протокол загальних зборів.</w:t>
      </w:r>
    </w:p>
    <w:p w:rsidR="00E767C5" w:rsidRPr="00E767C5" w:rsidRDefault="00E767C5" w:rsidP="00E767C5">
      <w:pPr>
        <w:ind w:firstLine="540"/>
        <w:jc w:val="both"/>
        <w:rPr>
          <w:sz w:val="28"/>
          <w:szCs w:val="28"/>
        </w:rPr>
      </w:pPr>
    </w:p>
    <w:p w:rsidR="00E767C5" w:rsidRPr="00E767C5" w:rsidRDefault="00E767C5" w:rsidP="00E767C5">
      <w:pPr>
        <w:ind w:firstLine="540"/>
        <w:jc w:val="both"/>
        <w:rPr>
          <w:sz w:val="28"/>
          <w:szCs w:val="28"/>
        </w:rPr>
      </w:pPr>
      <w:r w:rsidRPr="00E767C5">
        <w:rPr>
          <w:sz w:val="28"/>
          <w:szCs w:val="28"/>
        </w:rPr>
        <w:t xml:space="preserve">Відповідно </w:t>
      </w:r>
      <w:r w:rsidR="00811714">
        <w:rPr>
          <w:sz w:val="28"/>
          <w:szCs w:val="28"/>
        </w:rPr>
        <w:t>до Проєкту рішення, наб</w:t>
      </w:r>
      <w:r w:rsidRPr="00E767C5">
        <w:rPr>
          <w:sz w:val="28"/>
          <w:szCs w:val="28"/>
        </w:rPr>
        <w:t xml:space="preserve">рання </w:t>
      </w:r>
      <w:r w:rsidR="00811714" w:rsidRPr="00E767C5">
        <w:rPr>
          <w:sz w:val="28"/>
          <w:szCs w:val="28"/>
        </w:rPr>
        <w:t xml:space="preserve">його </w:t>
      </w:r>
      <w:r w:rsidRPr="00E767C5">
        <w:rPr>
          <w:sz w:val="28"/>
          <w:szCs w:val="28"/>
        </w:rPr>
        <w:t>чинності відбудеться з дня його опублікування на офіційному вебсайті Національної комісії з цінних паперів та фондового ринку.</w:t>
      </w:r>
    </w:p>
    <w:p w:rsidR="00E767C5" w:rsidRPr="00E767C5" w:rsidRDefault="00E767C5" w:rsidP="00E767C5">
      <w:pPr>
        <w:ind w:firstLine="540"/>
        <w:jc w:val="both"/>
        <w:rPr>
          <w:sz w:val="28"/>
          <w:szCs w:val="28"/>
        </w:rPr>
      </w:pPr>
      <w:r w:rsidRPr="00E767C5">
        <w:rPr>
          <w:sz w:val="28"/>
          <w:szCs w:val="28"/>
        </w:rPr>
        <w:t xml:space="preserve">При цьому, </w:t>
      </w:r>
      <w:r w:rsidR="00811714">
        <w:rPr>
          <w:sz w:val="28"/>
          <w:szCs w:val="28"/>
        </w:rPr>
        <w:t>П</w:t>
      </w:r>
      <w:r w:rsidRPr="00E767C5">
        <w:rPr>
          <w:sz w:val="28"/>
          <w:szCs w:val="28"/>
        </w:rPr>
        <w:t xml:space="preserve">роєктом </w:t>
      </w:r>
      <w:r w:rsidR="00811714">
        <w:rPr>
          <w:sz w:val="28"/>
          <w:szCs w:val="28"/>
        </w:rPr>
        <w:t>р</w:t>
      </w:r>
      <w:r w:rsidRPr="00E767C5">
        <w:rPr>
          <w:sz w:val="28"/>
          <w:szCs w:val="28"/>
        </w:rPr>
        <w:t>ішення встановлюється, що загальні збори акціонерів акціонерного товариства (загальні збори учасників корпоративного інвестиційного фонду), рішення про проведення яких прийнято наглядовою радою у відповідності до Тимчасового порядку, можуть бути проведені дистанційно не раніше 27 травня 2020 року.</w:t>
      </w:r>
    </w:p>
    <w:p w:rsidR="00E767C5" w:rsidRDefault="00E767C5" w:rsidP="00E767C5">
      <w:pPr>
        <w:ind w:firstLine="540"/>
        <w:jc w:val="both"/>
        <w:rPr>
          <w:sz w:val="28"/>
          <w:szCs w:val="28"/>
        </w:rPr>
      </w:pPr>
      <w:r w:rsidRPr="00E767C5">
        <w:rPr>
          <w:sz w:val="28"/>
          <w:szCs w:val="28"/>
        </w:rPr>
        <w:t xml:space="preserve">Також, </w:t>
      </w:r>
      <w:r w:rsidR="00C655D7">
        <w:rPr>
          <w:sz w:val="28"/>
          <w:szCs w:val="28"/>
        </w:rPr>
        <w:t>П</w:t>
      </w:r>
      <w:r w:rsidRPr="00E767C5">
        <w:rPr>
          <w:sz w:val="28"/>
          <w:szCs w:val="28"/>
        </w:rPr>
        <w:t xml:space="preserve">роєктом </w:t>
      </w:r>
      <w:r w:rsidR="00C655D7">
        <w:rPr>
          <w:sz w:val="28"/>
          <w:szCs w:val="28"/>
        </w:rPr>
        <w:t>р</w:t>
      </w:r>
      <w:r w:rsidRPr="00E767C5">
        <w:rPr>
          <w:sz w:val="28"/>
          <w:szCs w:val="28"/>
        </w:rPr>
        <w:t xml:space="preserve">ішення встановлюється, що загальні збори, що скликаються акціонерами у випадку, встановленому пунктом 29 Тимчасового порядку, після набрання чинності цим </w:t>
      </w:r>
      <w:r w:rsidR="00C655D7">
        <w:rPr>
          <w:sz w:val="28"/>
          <w:szCs w:val="28"/>
        </w:rPr>
        <w:t>р</w:t>
      </w:r>
      <w:r w:rsidRPr="00E767C5">
        <w:rPr>
          <w:sz w:val="28"/>
          <w:szCs w:val="28"/>
        </w:rPr>
        <w:t>ішенням, можуть бути проведені дистанційно не раніше 15 червня 2020 року.</w:t>
      </w:r>
    </w:p>
    <w:p w:rsidR="00677EDB" w:rsidRPr="00180C51" w:rsidRDefault="00677EDB" w:rsidP="00677EDB">
      <w:pPr>
        <w:ind w:firstLine="540"/>
        <w:jc w:val="both"/>
        <w:rPr>
          <w:sz w:val="28"/>
          <w:szCs w:val="28"/>
        </w:rPr>
      </w:pPr>
      <w:r w:rsidRPr="00180C51">
        <w:rPr>
          <w:sz w:val="28"/>
          <w:szCs w:val="28"/>
        </w:rPr>
        <w:t xml:space="preserve">Проект рішення оприлюднено на офіційному </w:t>
      </w:r>
      <w:r>
        <w:rPr>
          <w:sz w:val="28"/>
          <w:szCs w:val="28"/>
        </w:rPr>
        <w:t>веб-</w:t>
      </w:r>
      <w:r w:rsidRPr="00180C51">
        <w:rPr>
          <w:sz w:val="28"/>
          <w:szCs w:val="28"/>
        </w:rPr>
        <w:t xml:space="preserve">сайті Національної комісії з цінних паперів та фондового ринку </w:t>
      </w:r>
      <w:r w:rsidRPr="00180C51">
        <w:rPr>
          <w:sz w:val="28"/>
          <w:szCs w:val="28"/>
          <w:lang w:val="en-US"/>
        </w:rPr>
        <w:t>http</w:t>
      </w:r>
      <w:r w:rsidRPr="00180C51">
        <w:rPr>
          <w:sz w:val="28"/>
          <w:szCs w:val="28"/>
        </w:rPr>
        <w:t>:\\</w:t>
      </w:r>
      <w:hyperlink r:id="rId5" w:history="1">
        <w:r w:rsidRPr="00180C51">
          <w:rPr>
            <w:rStyle w:val="a3"/>
            <w:sz w:val="28"/>
            <w:szCs w:val="28"/>
            <w:lang w:val="en-US"/>
          </w:rPr>
          <w:t>www</w:t>
        </w:r>
        <w:r w:rsidRPr="00180C51">
          <w:rPr>
            <w:rStyle w:val="a3"/>
            <w:sz w:val="28"/>
            <w:szCs w:val="28"/>
          </w:rPr>
          <w:t>.</w:t>
        </w:r>
        <w:r w:rsidRPr="00180C51">
          <w:t xml:space="preserve"> </w:t>
        </w:r>
        <w:r w:rsidRPr="00180C51">
          <w:rPr>
            <w:rStyle w:val="a3"/>
            <w:sz w:val="28"/>
            <w:szCs w:val="28"/>
            <w:lang w:val="en-US"/>
          </w:rPr>
          <w:t>nssmc</w:t>
        </w:r>
        <w:r w:rsidRPr="00180C51">
          <w:rPr>
            <w:rStyle w:val="a3"/>
            <w:sz w:val="28"/>
            <w:szCs w:val="28"/>
          </w:rPr>
          <w:t>.</w:t>
        </w:r>
        <w:r w:rsidRPr="00180C51">
          <w:rPr>
            <w:rStyle w:val="a3"/>
            <w:sz w:val="28"/>
            <w:szCs w:val="28"/>
            <w:lang w:val="en-US"/>
          </w:rPr>
          <w:t>gov</w:t>
        </w:r>
        <w:r w:rsidRPr="00180C51">
          <w:rPr>
            <w:rStyle w:val="a3"/>
            <w:sz w:val="28"/>
            <w:szCs w:val="28"/>
          </w:rPr>
          <w:t>.</w:t>
        </w:r>
        <w:r w:rsidRPr="00180C51">
          <w:rPr>
            <w:rStyle w:val="a3"/>
            <w:sz w:val="28"/>
            <w:szCs w:val="28"/>
            <w:lang w:val="en-US"/>
          </w:rPr>
          <w:t>ua</w:t>
        </w:r>
      </w:hyperlink>
      <w:r w:rsidRPr="00180C51">
        <w:rPr>
          <w:sz w:val="28"/>
          <w:szCs w:val="28"/>
        </w:rPr>
        <w:t>.</w:t>
      </w:r>
    </w:p>
    <w:p w:rsidR="00677EDB" w:rsidRPr="005F7309" w:rsidRDefault="00677EDB" w:rsidP="00677EDB">
      <w:pPr>
        <w:ind w:firstLine="540"/>
        <w:jc w:val="both"/>
        <w:rPr>
          <w:sz w:val="28"/>
          <w:szCs w:val="28"/>
        </w:rPr>
      </w:pPr>
      <w:r w:rsidRPr="00180C51">
        <w:rPr>
          <w:sz w:val="28"/>
          <w:szCs w:val="28"/>
        </w:rPr>
        <w:t xml:space="preserve">Зауваження та пропозиції до Проекту рішення надсилати </w:t>
      </w:r>
      <w:r>
        <w:rPr>
          <w:sz w:val="28"/>
          <w:szCs w:val="28"/>
        </w:rPr>
        <w:t>поштою на</w:t>
      </w:r>
      <w:r w:rsidRPr="00180C51">
        <w:rPr>
          <w:sz w:val="28"/>
          <w:szCs w:val="28"/>
        </w:rPr>
        <w:t xml:space="preserve"> адрес</w:t>
      </w:r>
      <w:r>
        <w:rPr>
          <w:sz w:val="28"/>
          <w:szCs w:val="28"/>
        </w:rPr>
        <w:t>у</w:t>
      </w:r>
      <w:r w:rsidRPr="00180C51">
        <w:rPr>
          <w:sz w:val="28"/>
          <w:szCs w:val="28"/>
        </w:rPr>
        <w:t xml:space="preserve">: Національна комісія з цінних паперів та фондового ринку, </w:t>
      </w:r>
      <w:r>
        <w:rPr>
          <w:sz w:val="28"/>
          <w:szCs w:val="28"/>
        </w:rPr>
        <w:t>управління методології</w:t>
      </w:r>
      <w:r w:rsidRPr="00180C51">
        <w:rPr>
          <w:sz w:val="28"/>
          <w:szCs w:val="28"/>
        </w:rPr>
        <w:t xml:space="preserve"> корпоративного управління та корпоративних фінансів, вул. Московська, 8, корп. </w:t>
      </w:r>
      <w:smartTag w:uri="urn:schemas-microsoft-com:office:smarttags" w:element="metricconverter">
        <w:smartTagPr>
          <w:attr w:name="ProductID" w:val="30, м"/>
        </w:smartTagPr>
        <w:r w:rsidRPr="00180C51">
          <w:rPr>
            <w:sz w:val="28"/>
            <w:szCs w:val="28"/>
          </w:rPr>
          <w:t>30, м</w:t>
        </w:r>
      </w:smartTag>
      <w:r>
        <w:rPr>
          <w:sz w:val="28"/>
          <w:szCs w:val="28"/>
        </w:rPr>
        <w:t>. Київ, 01010 та на електронн</w:t>
      </w:r>
      <w:r w:rsidR="00B06BE6">
        <w:rPr>
          <w:sz w:val="28"/>
          <w:szCs w:val="28"/>
        </w:rPr>
        <w:t>у</w:t>
      </w:r>
      <w:r>
        <w:rPr>
          <w:sz w:val="28"/>
          <w:szCs w:val="28"/>
        </w:rPr>
        <w:t xml:space="preserve"> адрес</w:t>
      </w:r>
      <w:r w:rsidR="00B06BE6">
        <w:rPr>
          <w:sz w:val="28"/>
          <w:szCs w:val="28"/>
        </w:rPr>
        <w:t>у</w:t>
      </w:r>
      <w:r>
        <w:rPr>
          <w:sz w:val="28"/>
          <w:szCs w:val="28"/>
        </w:rPr>
        <w:t xml:space="preserve">: </w:t>
      </w:r>
      <w:hyperlink r:id="rId6" w:history="1">
        <w:r w:rsidR="00E3365F" w:rsidRPr="00BE24B0">
          <w:rPr>
            <w:rStyle w:val="a3"/>
            <w:sz w:val="28"/>
            <w:szCs w:val="28"/>
          </w:rPr>
          <w:t>maksym.libanov@nssmc.gov.ua</w:t>
        </w:r>
      </w:hyperlink>
      <w:r>
        <w:rPr>
          <w:sz w:val="28"/>
          <w:szCs w:val="28"/>
        </w:rPr>
        <w:t>.</w:t>
      </w:r>
    </w:p>
    <w:p w:rsidR="00677EDB" w:rsidRDefault="003C231C" w:rsidP="00677E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77EDB" w:rsidRPr="00180C51">
        <w:rPr>
          <w:sz w:val="28"/>
          <w:szCs w:val="28"/>
        </w:rPr>
        <w:t xml:space="preserve">ауваження та пропозиції </w:t>
      </w:r>
      <w:r>
        <w:rPr>
          <w:sz w:val="28"/>
          <w:szCs w:val="28"/>
        </w:rPr>
        <w:t xml:space="preserve">до Проєкту рішення </w:t>
      </w:r>
      <w:r w:rsidR="00677EDB" w:rsidRPr="00180C51">
        <w:rPr>
          <w:sz w:val="28"/>
          <w:szCs w:val="28"/>
        </w:rPr>
        <w:t>від юридичних та фізичних осіб, їх об</w:t>
      </w:r>
      <w:r w:rsidR="00677EDB" w:rsidRPr="00277997">
        <w:rPr>
          <w:sz w:val="28"/>
          <w:szCs w:val="28"/>
        </w:rPr>
        <w:t>’</w:t>
      </w:r>
      <w:r>
        <w:rPr>
          <w:sz w:val="28"/>
          <w:szCs w:val="28"/>
        </w:rPr>
        <w:t xml:space="preserve">єднань </w:t>
      </w:r>
      <w:r w:rsidRPr="00180C51">
        <w:rPr>
          <w:sz w:val="28"/>
          <w:szCs w:val="28"/>
        </w:rPr>
        <w:t>приймаються</w:t>
      </w:r>
      <w:r>
        <w:rPr>
          <w:sz w:val="28"/>
          <w:szCs w:val="28"/>
        </w:rPr>
        <w:t xml:space="preserve"> в термін</w:t>
      </w:r>
      <w:r w:rsidRPr="00180C51">
        <w:rPr>
          <w:sz w:val="28"/>
          <w:szCs w:val="28"/>
        </w:rPr>
        <w:t xml:space="preserve"> </w:t>
      </w:r>
      <w:r>
        <w:rPr>
          <w:sz w:val="28"/>
          <w:szCs w:val="28"/>
        </w:rPr>
        <w:t>до 14</w:t>
      </w:r>
      <w:r w:rsidR="00677EDB" w:rsidRPr="00180C51">
        <w:rPr>
          <w:sz w:val="28"/>
          <w:szCs w:val="28"/>
        </w:rPr>
        <w:t xml:space="preserve"> </w:t>
      </w:r>
      <w:r>
        <w:rPr>
          <w:sz w:val="28"/>
          <w:szCs w:val="28"/>
        </w:rPr>
        <w:t>квітня 2020 року.</w:t>
      </w:r>
    </w:p>
    <w:p w:rsidR="00F3059A" w:rsidRDefault="00F3059A" w:rsidP="00F3059A">
      <w:pPr>
        <w:jc w:val="center"/>
        <w:rPr>
          <w:b/>
          <w:sz w:val="28"/>
          <w:szCs w:val="28"/>
        </w:rPr>
      </w:pPr>
    </w:p>
    <w:p w:rsidR="00F3059A" w:rsidRDefault="00F3059A" w:rsidP="00F3059A">
      <w:pPr>
        <w:jc w:val="center"/>
        <w:rPr>
          <w:b/>
          <w:sz w:val="28"/>
          <w:szCs w:val="28"/>
        </w:rPr>
      </w:pPr>
    </w:p>
    <w:p w:rsidR="00F3059A" w:rsidRDefault="00F3059A" w:rsidP="00F3059A">
      <w:pPr>
        <w:jc w:val="center"/>
        <w:rPr>
          <w:b/>
          <w:sz w:val="28"/>
          <w:szCs w:val="28"/>
        </w:rPr>
      </w:pPr>
      <w:r w:rsidRPr="00C44248">
        <w:rPr>
          <w:b/>
          <w:sz w:val="28"/>
          <w:szCs w:val="28"/>
        </w:rPr>
        <w:t>Голов</w:t>
      </w:r>
      <w:r w:rsidR="009213A8">
        <w:rPr>
          <w:b/>
          <w:sz w:val="28"/>
          <w:szCs w:val="28"/>
        </w:rPr>
        <w:t>а</w:t>
      </w:r>
      <w:r w:rsidRPr="00C44248">
        <w:rPr>
          <w:b/>
          <w:sz w:val="28"/>
          <w:szCs w:val="28"/>
        </w:rPr>
        <w:t xml:space="preserve"> Комісії</w:t>
      </w:r>
      <w:r w:rsidRPr="00C44248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 w:rsidR="009213A8">
        <w:rPr>
          <w:b/>
          <w:sz w:val="28"/>
          <w:szCs w:val="28"/>
        </w:rPr>
        <w:t>Т</w:t>
      </w:r>
      <w:r w:rsidR="00E767C5">
        <w:rPr>
          <w:b/>
          <w:sz w:val="28"/>
          <w:szCs w:val="28"/>
        </w:rPr>
        <w:t xml:space="preserve">имур </w:t>
      </w:r>
      <w:r w:rsidR="009213A8">
        <w:rPr>
          <w:b/>
          <w:sz w:val="28"/>
          <w:szCs w:val="28"/>
        </w:rPr>
        <w:t>Х</w:t>
      </w:r>
      <w:r w:rsidR="00E767C5">
        <w:rPr>
          <w:b/>
          <w:sz w:val="28"/>
          <w:szCs w:val="28"/>
        </w:rPr>
        <w:t>РОМАЄВ</w:t>
      </w:r>
    </w:p>
    <w:p w:rsidR="00F466D7" w:rsidRDefault="00F466D7"/>
    <w:sectPr w:rsidR="00F466D7" w:rsidSect="00677EDB">
      <w:pgSz w:w="11906" w:h="16838"/>
      <w:pgMar w:top="1134" w:right="1134" w:bottom="1134" w:left="141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4F8"/>
    <w:multiLevelType w:val="hybridMultilevel"/>
    <w:tmpl w:val="9F66B37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492726DD"/>
    <w:multiLevelType w:val="hybridMultilevel"/>
    <w:tmpl w:val="B2CCAD80"/>
    <w:lvl w:ilvl="0" w:tplc="C0168E42">
      <w:start w:val="1"/>
      <w:numFmt w:val="decimal"/>
      <w:lvlText w:val="%1)"/>
      <w:lvlJc w:val="left"/>
      <w:pPr>
        <w:tabs>
          <w:tab w:val="num" w:pos="900"/>
        </w:tabs>
        <w:ind w:left="1467" w:hanging="56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59A"/>
    <w:rsid w:val="00050562"/>
    <w:rsid w:val="000A2271"/>
    <w:rsid w:val="00227D4D"/>
    <w:rsid w:val="00303017"/>
    <w:rsid w:val="003C231C"/>
    <w:rsid w:val="00546B7D"/>
    <w:rsid w:val="00571E84"/>
    <w:rsid w:val="0067185B"/>
    <w:rsid w:val="006742BC"/>
    <w:rsid w:val="00677EDB"/>
    <w:rsid w:val="007B780E"/>
    <w:rsid w:val="00811714"/>
    <w:rsid w:val="00880345"/>
    <w:rsid w:val="008A2FB2"/>
    <w:rsid w:val="00913E82"/>
    <w:rsid w:val="009213A8"/>
    <w:rsid w:val="00945EA4"/>
    <w:rsid w:val="00B06BE6"/>
    <w:rsid w:val="00B32181"/>
    <w:rsid w:val="00B844AE"/>
    <w:rsid w:val="00C655D7"/>
    <w:rsid w:val="00D049FE"/>
    <w:rsid w:val="00E3365F"/>
    <w:rsid w:val="00E767C5"/>
    <w:rsid w:val="00F3059A"/>
    <w:rsid w:val="00F45981"/>
    <w:rsid w:val="00F466D7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66810-BA52-4EDC-8D01-782FBE23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9A"/>
    <w:rPr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3059A"/>
    <w:rPr>
      <w:color w:val="0000FF"/>
      <w:u w:val="single"/>
    </w:rPr>
  </w:style>
  <w:style w:type="paragraph" w:styleId="a4">
    <w:name w:val="Title"/>
    <w:basedOn w:val="a"/>
    <w:qFormat/>
    <w:rsid w:val="00F3059A"/>
    <w:pPr>
      <w:jc w:val="center"/>
    </w:pPr>
    <w:rPr>
      <w:b/>
      <w:sz w:val="28"/>
    </w:rPr>
  </w:style>
  <w:style w:type="paragraph" w:customStyle="1" w:styleId="CharChar">
    <w:name w:val="Char Char"/>
    <w:basedOn w:val="a"/>
    <w:rsid w:val="00F3059A"/>
    <w:rPr>
      <w:rFonts w:ascii="Verdana" w:hAnsi="Verdana" w:cs="Verdana"/>
      <w:lang w:val="en-US"/>
    </w:rPr>
  </w:style>
  <w:style w:type="paragraph" w:customStyle="1" w:styleId="StyleZakonu">
    <w:name w:val="StyleZakonu"/>
    <w:basedOn w:val="a"/>
    <w:link w:val="StyleZakonu0"/>
    <w:rsid w:val="00F3059A"/>
    <w:pPr>
      <w:spacing w:after="60" w:line="220" w:lineRule="exact"/>
      <w:ind w:firstLine="284"/>
      <w:jc w:val="both"/>
    </w:pPr>
    <w:rPr>
      <w:rFonts w:eastAsia="Calibri"/>
      <w:lang w:eastAsia="ru-RU"/>
    </w:rPr>
  </w:style>
  <w:style w:type="character" w:customStyle="1" w:styleId="StyleZakonu0">
    <w:name w:val="StyleZakonu Знак"/>
    <w:link w:val="StyleZakonu"/>
    <w:locked/>
    <w:rsid w:val="00F3059A"/>
    <w:rPr>
      <w:rFonts w:eastAsia="Calibri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sym.libanov@nssmc.gov.ua" TargetMode="External"/><Relationship Id="rId5" Type="http://schemas.openxmlformats.org/officeDocument/2006/relationships/hyperlink" Target="http://www.ssms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 про оприлюднення рішення Комісії</vt:lpstr>
      <vt:lpstr>Повідомлення про оприлюднення рішення Комісії</vt:lpstr>
    </vt:vector>
  </TitlesOfParts>
  <Company>SSMSC</Company>
  <LinksUpToDate>false</LinksUpToDate>
  <CharactersWithSpaces>4937</CharactersWithSpaces>
  <SharedDoc>false</SharedDoc>
  <HLinks>
    <vt:vector size="12" baseType="variant">
      <vt:variant>
        <vt:i4>262201</vt:i4>
      </vt:variant>
      <vt:variant>
        <vt:i4>3</vt:i4>
      </vt:variant>
      <vt:variant>
        <vt:i4>0</vt:i4>
      </vt:variant>
      <vt:variant>
        <vt:i4>5</vt:i4>
      </vt:variant>
      <vt:variant>
        <vt:lpwstr>mailto:maksym.libanov@nssmc.gov.ua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http://www.ssmsc.gov.ua/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оприлюднення рішення Комісії</dc:title>
  <dc:subject/>
  <dc:creator>tkachuk</dc:creator>
  <cp:keywords/>
  <dc:description/>
  <cp:lastModifiedBy>Руслан Кисляк</cp:lastModifiedBy>
  <cp:revision>2</cp:revision>
  <dcterms:created xsi:type="dcterms:W3CDTF">2020-04-09T14:49:00Z</dcterms:created>
  <dcterms:modified xsi:type="dcterms:W3CDTF">2020-04-09T14:49:00Z</dcterms:modified>
</cp:coreProperties>
</file>