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7" w:rsidRDefault="00722607" w:rsidP="00722607">
      <w:pPr>
        <w:ind w:left="6006"/>
        <w:rPr>
          <w:sz w:val="28"/>
          <w:szCs w:val="28"/>
        </w:rPr>
      </w:pPr>
      <w:r w:rsidRPr="000537B7">
        <w:rPr>
          <w:sz w:val="28"/>
          <w:szCs w:val="28"/>
        </w:rPr>
        <w:t xml:space="preserve">ЗАТВЕРДЖЕНО </w:t>
      </w:r>
      <w:r w:rsidRPr="000537B7">
        <w:rPr>
          <w:sz w:val="28"/>
          <w:szCs w:val="28"/>
        </w:rPr>
        <w:br/>
        <w:t>Рішення Національної комісії з цінних па</w:t>
      </w:r>
      <w:r>
        <w:rPr>
          <w:sz w:val="28"/>
          <w:szCs w:val="28"/>
        </w:rPr>
        <w:t xml:space="preserve">перів та фондового ринку </w:t>
      </w:r>
    </w:p>
    <w:p w:rsidR="00722607" w:rsidRPr="000537B7" w:rsidRDefault="00722607" w:rsidP="00722607">
      <w:pPr>
        <w:spacing w:line="360" w:lineRule="auto"/>
        <w:ind w:left="5760" w:firstLine="246"/>
        <w:rPr>
          <w:sz w:val="28"/>
          <w:szCs w:val="28"/>
        </w:rPr>
      </w:pPr>
      <w:r>
        <w:rPr>
          <w:sz w:val="28"/>
          <w:szCs w:val="28"/>
        </w:rPr>
        <w:t xml:space="preserve">                 2020 року №     </w:t>
      </w:r>
    </w:p>
    <w:p w:rsidR="00722607" w:rsidRPr="003117F4" w:rsidRDefault="00722607" w:rsidP="00722607">
      <w:pPr>
        <w:rPr>
          <w:sz w:val="28"/>
          <w:szCs w:val="28"/>
        </w:rPr>
      </w:pPr>
    </w:p>
    <w:p w:rsidR="00722607" w:rsidRDefault="00722607" w:rsidP="00722607">
      <w:pPr>
        <w:rPr>
          <w:sz w:val="28"/>
          <w:szCs w:val="28"/>
        </w:rPr>
      </w:pPr>
    </w:p>
    <w:p w:rsidR="00722607" w:rsidRDefault="00722607" w:rsidP="00722607">
      <w:pPr>
        <w:rPr>
          <w:sz w:val="28"/>
          <w:szCs w:val="28"/>
        </w:rPr>
      </w:pPr>
      <w:bookmarkStart w:id="0" w:name="_GoBack"/>
      <w:bookmarkEnd w:id="0"/>
    </w:p>
    <w:p w:rsidR="00722607" w:rsidRDefault="00722607" w:rsidP="00722607">
      <w:pPr>
        <w:ind w:firstLine="720"/>
        <w:jc w:val="center"/>
        <w:rPr>
          <w:sz w:val="28"/>
          <w:szCs w:val="28"/>
        </w:rPr>
      </w:pPr>
    </w:p>
    <w:p w:rsidR="00722607" w:rsidRDefault="00722607" w:rsidP="00722607">
      <w:pPr>
        <w:ind w:firstLine="720"/>
        <w:jc w:val="center"/>
        <w:rPr>
          <w:sz w:val="28"/>
          <w:szCs w:val="28"/>
        </w:rPr>
      </w:pPr>
    </w:p>
    <w:p w:rsidR="00722607" w:rsidRPr="001E004D" w:rsidRDefault="00722607" w:rsidP="0072260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E004D">
        <w:rPr>
          <w:b/>
          <w:sz w:val="28"/>
          <w:szCs w:val="28"/>
        </w:rPr>
        <w:t xml:space="preserve">Зміни </w:t>
      </w:r>
    </w:p>
    <w:p w:rsidR="00722607" w:rsidRDefault="00722607" w:rsidP="00722607">
      <w:pPr>
        <w:spacing w:line="360" w:lineRule="auto"/>
        <w:ind w:firstLine="720"/>
        <w:jc w:val="center"/>
        <w:rPr>
          <w:sz w:val="28"/>
          <w:szCs w:val="28"/>
        </w:rPr>
      </w:pPr>
      <w:r w:rsidRPr="001E004D">
        <w:rPr>
          <w:b/>
          <w:sz w:val="28"/>
          <w:szCs w:val="28"/>
        </w:rPr>
        <w:t xml:space="preserve">до </w:t>
      </w:r>
      <w:hyperlink r:id="rId5" w:anchor="n18" w:tgtFrame="_blank" w:history="1">
        <w:r w:rsidRPr="001E004D">
          <w:rPr>
            <w:b/>
            <w:sz w:val="28"/>
            <w:szCs w:val="28"/>
          </w:rPr>
          <w:t>Системи довідників та класифікаторів Національної комісії з цінних паперів та фондового ринку</w:t>
        </w:r>
      </w:hyperlink>
    </w:p>
    <w:p w:rsidR="00722607" w:rsidRDefault="00722607" w:rsidP="00722607">
      <w:pPr>
        <w:ind w:firstLine="720"/>
        <w:jc w:val="center"/>
        <w:rPr>
          <w:sz w:val="28"/>
          <w:szCs w:val="28"/>
        </w:rPr>
      </w:pPr>
    </w:p>
    <w:p w:rsidR="00722607" w:rsidRPr="004363E5" w:rsidRDefault="00722607" w:rsidP="00722607">
      <w:pPr>
        <w:ind w:firstLine="720"/>
        <w:jc w:val="center"/>
        <w:rPr>
          <w:sz w:val="28"/>
          <w:szCs w:val="28"/>
        </w:rPr>
      </w:pPr>
    </w:p>
    <w:p w:rsidR="00722607" w:rsidRPr="00885201" w:rsidRDefault="00722607" w:rsidP="00722607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bookmarkStart w:id="1" w:name="n18"/>
      <w:bookmarkEnd w:id="1"/>
      <w:proofErr w:type="spellStart"/>
      <w:r>
        <w:rPr>
          <w:sz w:val="28"/>
          <w:szCs w:val="28"/>
          <w:lang w:val="ru-RU"/>
        </w:rPr>
        <w:t>Довідник</w:t>
      </w:r>
      <w:proofErr w:type="spellEnd"/>
      <w:r>
        <w:rPr>
          <w:sz w:val="28"/>
          <w:szCs w:val="28"/>
          <w:lang w:val="ru-RU"/>
        </w:rPr>
        <w:t xml:space="preserve"> 12 «</w:t>
      </w:r>
      <w:r w:rsidRPr="002634B5">
        <w:rPr>
          <w:sz w:val="28"/>
          <w:szCs w:val="28"/>
        </w:rPr>
        <w:t xml:space="preserve">Види професійної діяльності </w:t>
      </w:r>
      <w:proofErr w:type="gramStart"/>
      <w:r w:rsidRPr="002634B5">
        <w:rPr>
          <w:sz w:val="28"/>
          <w:szCs w:val="28"/>
        </w:rPr>
        <w:t>на фондовому ринку</w:t>
      </w:r>
      <w:proofErr w:type="gramEnd"/>
      <w:r>
        <w:rPr>
          <w:sz w:val="28"/>
          <w:szCs w:val="28"/>
          <w:lang w:val="ru-RU"/>
        </w:rPr>
        <w:t xml:space="preserve">» </w:t>
      </w:r>
      <w:r w:rsidRPr="002634B5">
        <w:rPr>
          <w:sz w:val="28"/>
          <w:szCs w:val="28"/>
        </w:rPr>
        <w:t>викласти в такій редакції:</w:t>
      </w:r>
    </w:p>
    <w:p w:rsidR="00722607" w:rsidRDefault="00722607" w:rsidP="00722607">
      <w:pPr>
        <w:tabs>
          <w:tab w:val="left" w:pos="567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7912"/>
      </w:tblGrid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Код показника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Зміст показника</w:t>
            </w:r>
          </w:p>
        </w:tc>
      </w:tr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01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Діяльність з торгівлі цінними паперами</w:t>
            </w:r>
          </w:p>
        </w:tc>
      </w:tr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02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Діяльність з управління активами інституційних інвесторів</w:t>
            </w:r>
          </w:p>
        </w:tc>
      </w:tr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03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Депозитарна діяльність</w:t>
            </w:r>
          </w:p>
        </w:tc>
      </w:tr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04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Діяльність з організації торгівлі на фондовому ринку</w:t>
            </w:r>
          </w:p>
        </w:tc>
      </w:tr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05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Клірингова діяльність</w:t>
            </w:r>
          </w:p>
        </w:tc>
      </w:tr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06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jc w:val="both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Діяльність з адміністрування недержавних пенсійних фондів</w:t>
            </w:r>
          </w:p>
        </w:tc>
      </w:tr>
      <w:tr w:rsidR="00722607" w:rsidRPr="00D45F1E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07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Діяльність з управління майном для фінансування об'єктів будівництва та/або здійснення операцій з нерухомістю</w:t>
            </w:r>
          </w:p>
        </w:tc>
      </w:tr>
    </w:tbl>
    <w:p w:rsidR="00722607" w:rsidRDefault="00722607" w:rsidP="00722607">
      <w:pPr>
        <w:tabs>
          <w:tab w:val="left" w:pos="567"/>
        </w:tabs>
        <w:spacing w:line="360" w:lineRule="auto"/>
        <w:ind w:firstLine="82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».</w:t>
      </w:r>
    </w:p>
    <w:p w:rsidR="00722607" w:rsidRPr="000142F8" w:rsidRDefault="00722607" w:rsidP="0072260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722607" w:rsidRPr="00885201" w:rsidRDefault="00722607" w:rsidP="00722607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Style w:val="rvts0"/>
          <w:sz w:val="28"/>
          <w:szCs w:val="28"/>
          <w:lang w:val="ru-RU"/>
        </w:rPr>
      </w:pPr>
      <w:proofErr w:type="spellStart"/>
      <w:r w:rsidRPr="009A666A">
        <w:rPr>
          <w:sz w:val="28"/>
          <w:szCs w:val="28"/>
          <w:lang w:val="ru-RU"/>
        </w:rPr>
        <w:t>Довідник</w:t>
      </w:r>
      <w:proofErr w:type="spellEnd"/>
      <w:r w:rsidRPr="009A666A">
        <w:rPr>
          <w:sz w:val="28"/>
          <w:szCs w:val="28"/>
          <w:lang w:val="ru-RU"/>
        </w:rPr>
        <w:t xml:space="preserve"> 15 «</w:t>
      </w:r>
      <w:r w:rsidRPr="009A666A">
        <w:rPr>
          <w:sz w:val="28"/>
          <w:szCs w:val="28"/>
        </w:rPr>
        <w:t>Види договорів у діяльності з торгівлі цінними паперами»</w:t>
      </w:r>
      <w:r>
        <w:rPr>
          <w:sz w:val="28"/>
          <w:szCs w:val="28"/>
          <w:lang w:val="ru-RU"/>
        </w:rPr>
        <w:t xml:space="preserve"> </w:t>
      </w:r>
      <w:r w:rsidRPr="009A666A">
        <w:rPr>
          <w:rStyle w:val="rvts0"/>
          <w:sz w:val="28"/>
          <w:szCs w:val="28"/>
        </w:rPr>
        <w:t xml:space="preserve">доповнити новою позицією такого змісту: </w:t>
      </w:r>
    </w:p>
    <w:p w:rsidR="00722607" w:rsidRDefault="00722607" w:rsidP="00722607">
      <w:pPr>
        <w:tabs>
          <w:tab w:val="left" w:pos="1134"/>
        </w:tabs>
        <w:spacing w:line="360" w:lineRule="auto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7912"/>
      </w:tblGrid>
      <w:tr w:rsidR="00722607" w:rsidRPr="009A666A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lastRenderedPageBreak/>
              <w:t>Код показника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Зміст показника</w:t>
            </w:r>
          </w:p>
        </w:tc>
      </w:tr>
      <w:tr w:rsidR="00722607" w:rsidRPr="002634B5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Договір РЕПО</w:t>
            </w:r>
          </w:p>
        </w:tc>
      </w:tr>
    </w:tbl>
    <w:p w:rsidR="00722607" w:rsidRDefault="00722607" w:rsidP="00722607">
      <w:pPr>
        <w:tabs>
          <w:tab w:val="left" w:pos="1134"/>
        </w:tabs>
        <w:spacing w:line="360" w:lineRule="auto"/>
        <w:ind w:firstLine="8222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».</w:t>
      </w:r>
    </w:p>
    <w:p w:rsidR="00722607" w:rsidRDefault="00722607" w:rsidP="00722607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RU"/>
        </w:rPr>
      </w:pPr>
    </w:p>
    <w:p w:rsidR="00722607" w:rsidRPr="00885201" w:rsidRDefault="00722607" w:rsidP="00722607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9A666A">
        <w:rPr>
          <w:sz w:val="28"/>
          <w:szCs w:val="28"/>
        </w:rPr>
        <w:t xml:space="preserve">Доповнити Довідник 17 </w:t>
      </w:r>
      <w:r>
        <w:rPr>
          <w:sz w:val="28"/>
          <w:szCs w:val="28"/>
          <w:lang w:val="ru-RU"/>
        </w:rPr>
        <w:t>«</w:t>
      </w:r>
      <w:r w:rsidRPr="009A666A">
        <w:rPr>
          <w:sz w:val="28"/>
          <w:szCs w:val="28"/>
        </w:rPr>
        <w:t>Види інституційних інвесторів та накопичувальний пенсійний фонд</w:t>
      </w:r>
      <w:r>
        <w:rPr>
          <w:sz w:val="28"/>
          <w:szCs w:val="28"/>
          <w:lang w:val="ru-RU"/>
        </w:rPr>
        <w:t xml:space="preserve">» </w:t>
      </w:r>
      <w:r w:rsidRPr="009A666A">
        <w:rPr>
          <w:sz w:val="28"/>
          <w:szCs w:val="28"/>
        </w:rPr>
        <w:t xml:space="preserve">двома </w:t>
      </w:r>
      <w:r w:rsidRPr="009A666A">
        <w:rPr>
          <w:rStyle w:val="rvts0"/>
          <w:sz w:val="28"/>
          <w:szCs w:val="28"/>
        </w:rPr>
        <w:t>позиці</w:t>
      </w:r>
      <w:r>
        <w:rPr>
          <w:sz w:val="28"/>
          <w:szCs w:val="28"/>
        </w:rPr>
        <w:t>я</w:t>
      </w:r>
      <w:r w:rsidRPr="009A666A">
        <w:rPr>
          <w:sz w:val="28"/>
          <w:szCs w:val="28"/>
        </w:rPr>
        <w:t>ми такого змісту:</w:t>
      </w:r>
    </w:p>
    <w:p w:rsidR="00722607" w:rsidRDefault="00722607" w:rsidP="00722607">
      <w:pPr>
        <w:tabs>
          <w:tab w:val="left" w:pos="1134"/>
        </w:tabs>
        <w:spacing w:line="360" w:lineRule="auto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7912"/>
      </w:tblGrid>
      <w:tr w:rsidR="00722607" w:rsidRPr="009A666A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Код показника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Зміст показника</w:t>
            </w:r>
          </w:p>
        </w:tc>
      </w:tr>
      <w:tr w:rsidR="00722607" w:rsidRPr="002634B5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2607" w:rsidRPr="002634B5" w:rsidRDefault="00722607" w:rsidP="00183B05">
            <w:pPr>
              <w:pStyle w:val="a3"/>
              <w:jc w:val="both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фонд фінансування будівництва</w:t>
            </w:r>
          </w:p>
        </w:tc>
      </w:tr>
      <w:tr w:rsidR="00722607" w:rsidRPr="002634B5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Default="00722607" w:rsidP="00183B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2607" w:rsidRPr="002634B5" w:rsidRDefault="00722607" w:rsidP="00183B05">
            <w:pPr>
              <w:pStyle w:val="a3"/>
              <w:jc w:val="both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фонд операцій з нерухомістю</w:t>
            </w:r>
          </w:p>
        </w:tc>
      </w:tr>
    </w:tbl>
    <w:p w:rsidR="00722607" w:rsidRPr="009A666A" w:rsidRDefault="00722607" w:rsidP="00722607">
      <w:pPr>
        <w:tabs>
          <w:tab w:val="left" w:pos="1134"/>
        </w:tabs>
        <w:spacing w:line="360" w:lineRule="auto"/>
        <w:ind w:firstLine="8222"/>
        <w:jc w:val="both"/>
        <w:rPr>
          <w:sz w:val="28"/>
          <w:szCs w:val="28"/>
        </w:rPr>
      </w:pPr>
      <w:r>
        <w:rPr>
          <w:rStyle w:val="rvts0"/>
          <w:sz w:val="28"/>
          <w:szCs w:val="28"/>
        </w:rPr>
        <w:t>».</w:t>
      </w:r>
    </w:p>
    <w:p w:rsidR="00722607" w:rsidRPr="009A666A" w:rsidRDefault="00722607" w:rsidP="00722607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RU"/>
        </w:rPr>
      </w:pPr>
    </w:p>
    <w:p w:rsidR="00722607" w:rsidRPr="00885201" w:rsidRDefault="00722607" w:rsidP="00722607">
      <w:pPr>
        <w:numPr>
          <w:ilvl w:val="0"/>
          <w:numId w:val="1"/>
        </w:numPr>
        <w:tabs>
          <w:tab w:val="left" w:pos="1134"/>
        </w:tabs>
        <w:spacing w:line="360" w:lineRule="auto"/>
        <w:ind w:left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Доповнити </w:t>
      </w:r>
      <w:r w:rsidRPr="009A666A">
        <w:rPr>
          <w:sz w:val="28"/>
          <w:szCs w:val="28"/>
        </w:rPr>
        <w:t>новим довідником</w:t>
      </w:r>
      <w:r w:rsidRPr="009A666A">
        <w:rPr>
          <w:sz w:val="28"/>
          <w:szCs w:val="28"/>
          <w:lang w:val="ru-RU"/>
        </w:rPr>
        <w:t xml:space="preserve"> 52</w:t>
      </w:r>
      <w:r w:rsidRPr="009A666A">
        <w:rPr>
          <w:sz w:val="28"/>
          <w:szCs w:val="28"/>
        </w:rPr>
        <w:t xml:space="preserve"> такого змісту:</w:t>
      </w:r>
      <w:r>
        <w:rPr>
          <w:sz w:val="28"/>
          <w:szCs w:val="28"/>
        </w:rPr>
        <w:t xml:space="preserve"> </w:t>
      </w:r>
    </w:p>
    <w:p w:rsidR="00722607" w:rsidRPr="00CF6D45" w:rsidRDefault="00722607" w:rsidP="00722607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F6D4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«</w:t>
      </w:r>
      <w:r w:rsidRPr="00CF6D4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52. Довідник </w:t>
      </w:r>
      <w:r w:rsidRPr="00CF6D4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«</w:t>
      </w:r>
      <w:r w:rsidRPr="00CF6D4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Види професійної діяльності </w:t>
      </w:r>
      <w:proofErr w:type="gramStart"/>
      <w:r w:rsidRPr="00CF6D4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на фондовому ринку</w:t>
      </w:r>
      <w:proofErr w:type="gramEnd"/>
      <w:r w:rsidRPr="00CF6D4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- діяльності з управління активами інституційних інвесторів</w:t>
      </w:r>
      <w:r w:rsidRPr="00CF6D4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»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7912"/>
      </w:tblGrid>
      <w:tr w:rsidR="00722607" w:rsidRPr="009A666A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Код показника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9A666A" w:rsidRDefault="00722607" w:rsidP="00183B05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9A666A">
              <w:rPr>
                <w:sz w:val="28"/>
                <w:szCs w:val="28"/>
              </w:rPr>
              <w:t>Зміст показника</w:t>
            </w:r>
          </w:p>
        </w:tc>
      </w:tr>
      <w:tr w:rsidR="00722607" w:rsidRPr="002634B5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01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jc w:val="both"/>
              <w:rPr>
                <w:sz w:val="28"/>
                <w:szCs w:val="28"/>
              </w:rPr>
            </w:pPr>
            <w:r w:rsidRPr="002634B5">
              <w:rPr>
                <w:rFonts w:eastAsiaTheme="minorEastAsia"/>
                <w:sz w:val="28"/>
                <w:szCs w:val="28"/>
              </w:rPr>
              <w:t>Діяльність з управління активами</w:t>
            </w:r>
          </w:p>
        </w:tc>
      </w:tr>
      <w:tr w:rsidR="00722607" w:rsidRPr="002634B5" w:rsidTr="00183B05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pStyle w:val="a3"/>
              <w:rPr>
                <w:sz w:val="28"/>
                <w:szCs w:val="28"/>
              </w:rPr>
            </w:pPr>
            <w:r w:rsidRPr="002634B5">
              <w:rPr>
                <w:sz w:val="28"/>
                <w:szCs w:val="28"/>
              </w:rPr>
              <w:t>02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2607" w:rsidRPr="002634B5" w:rsidRDefault="00722607" w:rsidP="00183B05">
            <w:pPr>
              <w:jc w:val="both"/>
              <w:rPr>
                <w:sz w:val="28"/>
                <w:szCs w:val="28"/>
              </w:rPr>
            </w:pPr>
            <w:r w:rsidRPr="002634B5">
              <w:rPr>
                <w:rFonts w:eastAsiaTheme="minorEastAsia"/>
                <w:sz w:val="28"/>
                <w:szCs w:val="28"/>
              </w:rPr>
              <w:t>Діяльність з управління іпотечним покриттям</w:t>
            </w:r>
          </w:p>
        </w:tc>
      </w:tr>
    </w:tbl>
    <w:p w:rsidR="00722607" w:rsidRDefault="00722607" w:rsidP="00722607">
      <w:pPr>
        <w:spacing w:line="360" w:lineRule="auto"/>
        <w:ind w:firstLine="8222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22607" w:rsidRDefault="00722607" w:rsidP="00722607">
      <w:pPr>
        <w:spacing w:line="360" w:lineRule="auto"/>
        <w:rPr>
          <w:sz w:val="28"/>
          <w:szCs w:val="28"/>
          <w:lang w:eastAsia="ru-RU"/>
        </w:rPr>
      </w:pPr>
    </w:p>
    <w:p w:rsidR="00722607" w:rsidRPr="000B62CC" w:rsidRDefault="00722607" w:rsidP="00722607">
      <w:pPr>
        <w:spacing w:line="360" w:lineRule="auto"/>
        <w:rPr>
          <w:b/>
          <w:sz w:val="28"/>
          <w:szCs w:val="28"/>
          <w:lang w:eastAsia="ru-RU"/>
        </w:rPr>
      </w:pPr>
      <w:r w:rsidRPr="000B62CC">
        <w:rPr>
          <w:b/>
          <w:sz w:val="28"/>
          <w:szCs w:val="28"/>
          <w:lang w:eastAsia="ru-RU"/>
        </w:rPr>
        <w:t>Директор департаменту</w:t>
      </w:r>
    </w:p>
    <w:p w:rsidR="00722607" w:rsidRPr="000B62CC" w:rsidRDefault="00722607" w:rsidP="00722607">
      <w:pPr>
        <w:tabs>
          <w:tab w:val="bar" w:pos="8505"/>
        </w:tabs>
        <w:spacing w:line="36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інформаційних технологій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 w:rsidRPr="009A666A">
        <w:rPr>
          <w:b/>
          <w:sz w:val="28"/>
          <w:szCs w:val="28"/>
          <w:lang w:eastAsia="ru-RU"/>
        </w:rPr>
        <w:t>А. ЗАЇКА</w:t>
      </w:r>
    </w:p>
    <w:p w:rsidR="00722607" w:rsidRPr="00381941" w:rsidRDefault="00722607" w:rsidP="00722607">
      <w:pPr>
        <w:ind w:left="6006" w:firstLine="474"/>
        <w:rPr>
          <w:noProof/>
          <w:sz w:val="24"/>
          <w:szCs w:val="24"/>
        </w:rPr>
      </w:pPr>
    </w:p>
    <w:p w:rsidR="002D2606" w:rsidRDefault="002D2606"/>
    <w:sectPr w:rsidR="002D2606" w:rsidSect="00CD5AF4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71" w:rsidRDefault="007226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A6171" w:rsidRDefault="007226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F41"/>
    <w:multiLevelType w:val="hybridMultilevel"/>
    <w:tmpl w:val="0316C3BE"/>
    <w:lvl w:ilvl="0" w:tplc="BC8A744C">
      <w:start w:val="1"/>
      <w:numFmt w:val="decimal"/>
      <w:lvlText w:val="%1."/>
      <w:lvlJc w:val="left"/>
      <w:pPr>
        <w:ind w:left="995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07"/>
    <w:rsid w:val="002D2606"/>
    <w:rsid w:val="00421630"/>
    <w:rsid w:val="00722607"/>
    <w:rsid w:val="00A77552"/>
    <w:rsid w:val="00B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CB96"/>
  <w15:chartTrackingRefBased/>
  <w15:docId w15:val="{789C257C-13D3-4450-87FA-505592BB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3">
    <w:name w:val="heading 3"/>
    <w:basedOn w:val="a"/>
    <w:next w:val="a"/>
    <w:link w:val="30"/>
    <w:rsid w:val="00722607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2607"/>
    <w:rPr>
      <w:rFonts w:ascii="Calibri" w:eastAsia="Calibri" w:hAnsi="Calibri" w:cs="Calibri"/>
      <w:b/>
      <w:color w:val="4F81BD"/>
      <w:sz w:val="24"/>
      <w:szCs w:val="24"/>
      <w:lang w:val="uk-UA" w:eastAsia="uk-UA"/>
    </w:rPr>
  </w:style>
  <w:style w:type="paragraph" w:styleId="a3">
    <w:name w:val="Normal (Web)"/>
    <w:basedOn w:val="a"/>
    <w:uiPriority w:val="99"/>
    <w:rsid w:val="00722607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72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zakon5.rada.gov.ua/laws/show/z0831-12/paran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2020-04-30T07:21:00Z</dcterms:created>
  <dcterms:modified xsi:type="dcterms:W3CDTF">2020-04-30T07:22:00Z</dcterms:modified>
</cp:coreProperties>
</file>