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54E" w:rsidRPr="00FE5D9E" w:rsidRDefault="0087254E" w:rsidP="0087254E">
      <w:pPr>
        <w:jc w:val="right"/>
        <w:rPr>
          <w:sz w:val="28"/>
          <w:szCs w:val="28"/>
          <w:lang w:eastAsia="uk-UA"/>
        </w:rPr>
      </w:pPr>
      <w:r w:rsidRPr="00FE5D9E">
        <w:rPr>
          <w:sz w:val="28"/>
          <w:szCs w:val="28"/>
          <w:lang w:eastAsia="uk-UA"/>
        </w:rPr>
        <w:t>ЗАТВЕРДЖЕНО</w:t>
      </w:r>
    </w:p>
    <w:p w:rsidR="0087254E" w:rsidRPr="00FE5D9E" w:rsidRDefault="0087254E" w:rsidP="0087254E">
      <w:pPr>
        <w:jc w:val="right"/>
        <w:rPr>
          <w:sz w:val="28"/>
          <w:szCs w:val="28"/>
          <w:lang w:eastAsia="uk-UA"/>
        </w:rPr>
      </w:pPr>
      <w:r w:rsidRPr="00FE5D9E">
        <w:rPr>
          <w:sz w:val="28"/>
          <w:szCs w:val="28"/>
          <w:lang w:eastAsia="uk-UA"/>
        </w:rPr>
        <w:t xml:space="preserve">Рішенням Національної комісії з </w:t>
      </w:r>
    </w:p>
    <w:p w:rsidR="0087254E" w:rsidRPr="00FE5D9E" w:rsidRDefault="0087254E" w:rsidP="0087254E">
      <w:pPr>
        <w:jc w:val="right"/>
        <w:rPr>
          <w:sz w:val="28"/>
          <w:szCs w:val="28"/>
          <w:lang w:eastAsia="uk-UA"/>
        </w:rPr>
      </w:pPr>
      <w:r w:rsidRPr="00FE5D9E">
        <w:rPr>
          <w:sz w:val="28"/>
          <w:szCs w:val="28"/>
          <w:lang w:eastAsia="uk-UA"/>
        </w:rPr>
        <w:t>цінних паперів та фондового ринку</w:t>
      </w:r>
    </w:p>
    <w:p w:rsidR="0087254E" w:rsidRPr="00FE5D9E" w:rsidRDefault="0087254E" w:rsidP="0087254E">
      <w:pPr>
        <w:jc w:val="right"/>
        <w:rPr>
          <w:sz w:val="28"/>
          <w:szCs w:val="28"/>
          <w:lang w:eastAsia="uk-UA"/>
        </w:rPr>
      </w:pPr>
      <w:r w:rsidRPr="00FE5D9E">
        <w:rPr>
          <w:sz w:val="28"/>
          <w:szCs w:val="28"/>
          <w:lang w:eastAsia="uk-UA"/>
        </w:rPr>
        <w:t>____.____.20</w:t>
      </w:r>
      <w:r>
        <w:rPr>
          <w:sz w:val="28"/>
          <w:szCs w:val="28"/>
          <w:lang w:eastAsia="uk-UA"/>
        </w:rPr>
        <w:t>20</w:t>
      </w:r>
      <w:r w:rsidRPr="00FE5D9E">
        <w:rPr>
          <w:sz w:val="28"/>
          <w:szCs w:val="28"/>
          <w:lang w:eastAsia="uk-UA"/>
        </w:rPr>
        <w:t xml:space="preserve"> № _______</w:t>
      </w:r>
    </w:p>
    <w:p w:rsidR="0087254E" w:rsidRPr="00FE5D9E" w:rsidRDefault="0087254E" w:rsidP="0087254E">
      <w:pPr>
        <w:spacing w:before="100" w:beforeAutospacing="1" w:after="100" w:afterAutospacing="1"/>
        <w:jc w:val="center"/>
        <w:rPr>
          <w:sz w:val="28"/>
          <w:szCs w:val="28"/>
          <w:lang w:eastAsia="uk-UA"/>
        </w:rPr>
      </w:pPr>
    </w:p>
    <w:p w:rsidR="0087254E" w:rsidRPr="00FE5D9E" w:rsidRDefault="0087254E" w:rsidP="0087254E">
      <w:pPr>
        <w:spacing w:before="100" w:beforeAutospacing="1" w:after="100" w:afterAutospacing="1"/>
        <w:jc w:val="center"/>
        <w:rPr>
          <w:sz w:val="28"/>
          <w:szCs w:val="28"/>
          <w:lang w:eastAsia="uk-UA"/>
        </w:rPr>
      </w:pPr>
    </w:p>
    <w:p w:rsidR="0087254E" w:rsidRPr="00FE5D9E" w:rsidRDefault="0087254E" w:rsidP="0087254E">
      <w:pPr>
        <w:spacing w:before="100" w:beforeAutospacing="1" w:after="100" w:afterAutospacing="1"/>
        <w:jc w:val="center"/>
        <w:rPr>
          <w:sz w:val="28"/>
          <w:szCs w:val="28"/>
          <w:lang w:eastAsia="uk-UA"/>
        </w:rPr>
      </w:pPr>
      <w:r w:rsidRPr="00FE5D9E">
        <w:rPr>
          <w:b/>
          <w:bCs/>
          <w:sz w:val="28"/>
          <w:szCs w:val="28"/>
          <w:lang w:eastAsia="uk-UA"/>
        </w:rPr>
        <w:t>Зміни</w:t>
      </w:r>
    </w:p>
    <w:p w:rsidR="0087254E" w:rsidRPr="00FE5D9E" w:rsidRDefault="0087254E" w:rsidP="0087254E">
      <w:pPr>
        <w:spacing w:before="100" w:beforeAutospacing="1" w:after="100" w:afterAutospacing="1"/>
        <w:jc w:val="center"/>
        <w:rPr>
          <w:b/>
          <w:bCs/>
          <w:sz w:val="28"/>
          <w:szCs w:val="28"/>
          <w:lang w:eastAsia="uk-UA"/>
        </w:rPr>
      </w:pPr>
      <w:r w:rsidRPr="00FE5D9E">
        <w:rPr>
          <w:b/>
          <w:bCs/>
          <w:sz w:val="28"/>
          <w:szCs w:val="28"/>
          <w:lang w:eastAsia="uk-UA"/>
        </w:rPr>
        <w:t xml:space="preserve">до Положення про здійснення фінансового моніторингу </w:t>
      </w:r>
    </w:p>
    <w:p w:rsidR="0087254E" w:rsidRPr="00FE5D9E" w:rsidRDefault="0087254E" w:rsidP="0087254E">
      <w:pPr>
        <w:spacing w:before="100" w:beforeAutospacing="1" w:after="100" w:afterAutospacing="1"/>
        <w:jc w:val="center"/>
        <w:rPr>
          <w:sz w:val="28"/>
          <w:szCs w:val="28"/>
          <w:lang w:eastAsia="uk-UA"/>
        </w:rPr>
      </w:pPr>
      <w:r w:rsidRPr="00FE5D9E">
        <w:rPr>
          <w:b/>
          <w:bCs/>
          <w:sz w:val="28"/>
          <w:szCs w:val="28"/>
          <w:lang w:eastAsia="uk-UA"/>
        </w:rPr>
        <w:t>професійними учасниками ринку цінних паперів</w:t>
      </w:r>
    </w:p>
    <w:p w:rsidR="0087254E" w:rsidRDefault="0087254E" w:rsidP="0087254E">
      <w:pPr>
        <w:keepNext/>
        <w:widowControl w:val="0"/>
        <w:spacing w:line="360" w:lineRule="auto"/>
        <w:ind w:firstLine="539"/>
        <w:jc w:val="both"/>
        <w:rPr>
          <w:sz w:val="28"/>
          <w:szCs w:val="28"/>
          <w:highlight w:val="yellow"/>
        </w:rPr>
      </w:pPr>
    </w:p>
    <w:p w:rsidR="0087254E" w:rsidRPr="00ED25AB" w:rsidRDefault="0087254E" w:rsidP="0087254E">
      <w:pPr>
        <w:keepNext/>
        <w:widowControl w:val="0"/>
        <w:spacing w:line="360" w:lineRule="auto"/>
        <w:ind w:firstLine="539"/>
        <w:jc w:val="both"/>
        <w:rPr>
          <w:sz w:val="28"/>
          <w:szCs w:val="28"/>
        </w:rPr>
      </w:pPr>
      <w:r w:rsidRPr="00ED25AB">
        <w:rPr>
          <w:sz w:val="28"/>
          <w:szCs w:val="28"/>
        </w:rPr>
        <w:t>1) у розділі І:</w:t>
      </w:r>
    </w:p>
    <w:p w:rsidR="0087254E" w:rsidRPr="00ED25AB" w:rsidRDefault="0087254E" w:rsidP="0087254E">
      <w:pPr>
        <w:pStyle w:val="rvps2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ED25AB">
        <w:rPr>
          <w:sz w:val="28"/>
          <w:szCs w:val="28"/>
        </w:rPr>
        <w:t xml:space="preserve">у пункті </w:t>
      </w:r>
      <w:r w:rsidRPr="00ED25AB">
        <w:rPr>
          <w:sz w:val="28"/>
          <w:szCs w:val="28"/>
          <w:lang w:val="ru-RU"/>
        </w:rPr>
        <w:t>1</w:t>
      </w:r>
      <w:r w:rsidRPr="00ED25AB">
        <w:rPr>
          <w:sz w:val="28"/>
          <w:szCs w:val="28"/>
        </w:rPr>
        <w:t>:</w:t>
      </w:r>
    </w:p>
    <w:p w:rsidR="0087254E" w:rsidRPr="00ED25AB" w:rsidRDefault="0087254E" w:rsidP="0087254E">
      <w:pPr>
        <w:pStyle w:val="rvps2"/>
        <w:spacing w:before="0" w:beforeAutospacing="0" w:after="0" w:afterAutospacing="0" w:line="360" w:lineRule="auto"/>
        <w:ind w:firstLine="539"/>
        <w:jc w:val="both"/>
        <w:rPr>
          <w:sz w:val="28"/>
          <w:szCs w:val="28"/>
          <w:lang w:eastAsia="ru-RU"/>
        </w:rPr>
      </w:pPr>
      <w:r w:rsidRPr="00ED25AB">
        <w:rPr>
          <w:sz w:val="28"/>
          <w:szCs w:val="28"/>
          <w:lang w:eastAsia="ru-RU"/>
        </w:rPr>
        <w:t>після абзацу третього доповнити новим абзацом такого змісту:</w:t>
      </w:r>
    </w:p>
    <w:p w:rsidR="0087254E" w:rsidRDefault="0087254E" w:rsidP="0087254E">
      <w:pPr>
        <w:pStyle w:val="rvps2"/>
        <w:spacing w:before="0" w:beforeAutospacing="0" w:after="0" w:afterAutospacing="0" w:line="360" w:lineRule="auto"/>
        <w:ind w:firstLine="539"/>
        <w:jc w:val="both"/>
        <w:rPr>
          <w:sz w:val="28"/>
          <w:szCs w:val="28"/>
          <w:lang w:eastAsia="ru-RU"/>
        </w:rPr>
      </w:pPr>
      <w:r w:rsidRPr="00ED25AB">
        <w:rPr>
          <w:sz w:val="28"/>
          <w:szCs w:val="28"/>
          <w:lang w:eastAsia="ru-RU"/>
        </w:rPr>
        <w:t xml:space="preserve">«Віддалене встановлення ділових відносин/віддалене відкриття рахунку в цінних паперах – це встановлення ділових відносин/відкриття рахунку в цінних паперах з використанням системи </w:t>
      </w:r>
      <w:proofErr w:type="spellStart"/>
      <w:r w:rsidRPr="00ED25AB">
        <w:rPr>
          <w:sz w:val="28"/>
          <w:szCs w:val="28"/>
          <w:lang w:eastAsia="ru-RU"/>
        </w:rPr>
        <w:t>BankID</w:t>
      </w:r>
      <w:proofErr w:type="spellEnd"/>
      <w:r w:rsidRPr="00ED25AB">
        <w:rPr>
          <w:sz w:val="28"/>
          <w:szCs w:val="28"/>
          <w:lang w:eastAsia="ru-RU"/>
        </w:rPr>
        <w:t xml:space="preserve"> Національного банку України (далі - Система </w:t>
      </w:r>
      <w:proofErr w:type="spellStart"/>
      <w:r w:rsidRPr="00ED25AB">
        <w:rPr>
          <w:sz w:val="28"/>
          <w:szCs w:val="28"/>
          <w:lang w:eastAsia="ru-RU"/>
        </w:rPr>
        <w:t>BankID</w:t>
      </w:r>
      <w:proofErr w:type="spellEnd"/>
      <w:r w:rsidRPr="00ED25AB">
        <w:rPr>
          <w:sz w:val="28"/>
          <w:szCs w:val="28"/>
          <w:lang w:eastAsia="ru-RU"/>
        </w:rPr>
        <w:t>).»</w:t>
      </w:r>
      <w:r>
        <w:rPr>
          <w:sz w:val="28"/>
          <w:szCs w:val="28"/>
          <w:lang w:eastAsia="ru-RU"/>
        </w:rPr>
        <w:t>;</w:t>
      </w:r>
    </w:p>
    <w:p w:rsidR="0087254E" w:rsidRDefault="0087254E" w:rsidP="0087254E">
      <w:pPr>
        <w:pStyle w:val="rvps2"/>
        <w:spacing w:before="0" w:beforeAutospacing="0" w:after="0" w:afterAutospacing="0" w:line="360" w:lineRule="auto"/>
        <w:ind w:firstLine="539"/>
        <w:jc w:val="both"/>
        <w:rPr>
          <w:sz w:val="28"/>
          <w:szCs w:val="28"/>
          <w:lang w:eastAsia="ru-RU"/>
        </w:rPr>
      </w:pPr>
      <w:r w:rsidRPr="00A85D19">
        <w:rPr>
          <w:sz w:val="28"/>
          <w:szCs w:val="28"/>
          <w:lang w:eastAsia="ru-RU"/>
        </w:rPr>
        <w:t>у пункті 3:</w:t>
      </w:r>
    </w:p>
    <w:p w:rsidR="0087254E" w:rsidRDefault="0087254E" w:rsidP="0087254E">
      <w:pPr>
        <w:pStyle w:val="rvps2"/>
        <w:spacing w:before="0" w:beforeAutospacing="0" w:after="0" w:afterAutospacing="0" w:line="360" w:lineRule="auto"/>
        <w:ind w:firstLine="539"/>
        <w:jc w:val="both"/>
        <w:rPr>
          <w:sz w:val="28"/>
          <w:szCs w:val="28"/>
          <w:lang w:eastAsia="ru-RU"/>
        </w:rPr>
      </w:pPr>
      <w:r w:rsidRPr="00ED25AB">
        <w:rPr>
          <w:sz w:val="28"/>
          <w:szCs w:val="28"/>
          <w:lang w:eastAsia="ru-RU"/>
        </w:rPr>
        <w:t xml:space="preserve">після абзацу </w:t>
      </w:r>
      <w:r>
        <w:rPr>
          <w:sz w:val="28"/>
          <w:szCs w:val="28"/>
          <w:lang w:eastAsia="ru-RU"/>
        </w:rPr>
        <w:t>першого</w:t>
      </w:r>
      <w:r w:rsidRPr="00ED25AB">
        <w:rPr>
          <w:sz w:val="28"/>
          <w:szCs w:val="28"/>
          <w:lang w:eastAsia="ru-RU"/>
        </w:rPr>
        <w:t xml:space="preserve"> доповнити новим</w:t>
      </w:r>
      <w:r>
        <w:rPr>
          <w:sz w:val="28"/>
          <w:szCs w:val="28"/>
          <w:lang w:eastAsia="ru-RU"/>
        </w:rPr>
        <w:t>и</w:t>
      </w:r>
      <w:r w:rsidRPr="00ED25AB">
        <w:rPr>
          <w:sz w:val="28"/>
          <w:szCs w:val="28"/>
          <w:lang w:eastAsia="ru-RU"/>
        </w:rPr>
        <w:t xml:space="preserve"> абзац</w:t>
      </w:r>
      <w:r>
        <w:rPr>
          <w:sz w:val="28"/>
          <w:szCs w:val="28"/>
          <w:lang w:eastAsia="ru-RU"/>
        </w:rPr>
        <w:t>а</w:t>
      </w:r>
      <w:r w:rsidRPr="00ED25AB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и</w:t>
      </w:r>
      <w:r w:rsidRPr="00ED25AB">
        <w:rPr>
          <w:sz w:val="28"/>
          <w:szCs w:val="28"/>
          <w:lang w:eastAsia="ru-RU"/>
        </w:rPr>
        <w:t xml:space="preserve"> такого змісту:</w:t>
      </w:r>
    </w:p>
    <w:p w:rsidR="0087254E" w:rsidRDefault="0087254E" w:rsidP="0087254E">
      <w:pPr>
        <w:pStyle w:val="rvps2"/>
        <w:spacing w:before="0" w:beforeAutospacing="0" w:after="0" w:afterAutospacing="0" w:line="360" w:lineRule="auto"/>
        <w:ind w:firstLine="539"/>
        <w:jc w:val="both"/>
        <w:rPr>
          <w:sz w:val="28"/>
          <w:szCs w:val="28"/>
          <w:lang w:eastAsia="ru-RU"/>
        </w:rPr>
      </w:pPr>
      <w:r w:rsidRPr="00477C8D">
        <w:rPr>
          <w:sz w:val="28"/>
          <w:szCs w:val="28"/>
          <w:lang w:eastAsia="ru-RU"/>
        </w:rPr>
        <w:t xml:space="preserve">«Терміни Система </w:t>
      </w:r>
      <w:proofErr w:type="spellStart"/>
      <w:r w:rsidRPr="00477C8D">
        <w:rPr>
          <w:sz w:val="28"/>
          <w:szCs w:val="28"/>
          <w:lang w:eastAsia="ru-RU"/>
        </w:rPr>
        <w:t>BankID</w:t>
      </w:r>
      <w:proofErr w:type="spellEnd"/>
      <w:r w:rsidRPr="00477C8D">
        <w:rPr>
          <w:sz w:val="28"/>
          <w:szCs w:val="28"/>
          <w:lang w:eastAsia="ru-RU"/>
        </w:rPr>
        <w:t xml:space="preserve">, електронна дистанційна ідентифікація, абонент-ідентифікатор, вживаються у значенні відповідно до термінів, визначених у Положенні про систему </w:t>
      </w:r>
      <w:proofErr w:type="spellStart"/>
      <w:r w:rsidRPr="00477C8D">
        <w:rPr>
          <w:sz w:val="28"/>
          <w:szCs w:val="28"/>
          <w:lang w:eastAsia="ru-RU"/>
        </w:rPr>
        <w:t>BankID</w:t>
      </w:r>
      <w:proofErr w:type="spellEnd"/>
      <w:r w:rsidRPr="00477C8D">
        <w:rPr>
          <w:sz w:val="28"/>
          <w:szCs w:val="28"/>
          <w:lang w:eastAsia="ru-RU"/>
        </w:rPr>
        <w:t xml:space="preserve"> Національного банку України, затвердженого постановою Правління Національного банку України від 17.03.2020  № 32.</w:t>
      </w:r>
    </w:p>
    <w:p w:rsidR="0087254E" w:rsidRDefault="0087254E" w:rsidP="0087254E">
      <w:pPr>
        <w:pStyle w:val="rvps2"/>
        <w:spacing w:before="0" w:beforeAutospacing="0" w:after="0" w:afterAutospacing="0" w:line="360" w:lineRule="auto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Термін </w:t>
      </w:r>
      <w:r w:rsidRPr="00121C87">
        <w:rPr>
          <w:sz w:val="28"/>
          <w:szCs w:val="28"/>
          <w:lang w:eastAsia="ru-RU"/>
        </w:rPr>
        <w:t xml:space="preserve">інформаційна система </w:t>
      </w:r>
      <w:r>
        <w:rPr>
          <w:sz w:val="28"/>
          <w:szCs w:val="28"/>
          <w:lang w:eastAsia="ru-RU"/>
        </w:rPr>
        <w:t xml:space="preserve">вживається у значенні відповідно до терміну, </w:t>
      </w:r>
      <w:r w:rsidRPr="00C43469">
        <w:rPr>
          <w:sz w:val="28"/>
          <w:szCs w:val="28"/>
          <w:lang w:eastAsia="ru-RU"/>
        </w:rPr>
        <w:t>визначен</w:t>
      </w:r>
      <w:r>
        <w:rPr>
          <w:sz w:val="28"/>
          <w:szCs w:val="28"/>
          <w:lang w:eastAsia="ru-RU"/>
        </w:rPr>
        <w:t>ого</w:t>
      </w:r>
      <w:r w:rsidRPr="00C43469">
        <w:rPr>
          <w:sz w:val="28"/>
          <w:szCs w:val="28"/>
          <w:lang w:eastAsia="ru-RU"/>
        </w:rPr>
        <w:t xml:space="preserve"> у </w:t>
      </w:r>
      <w:r>
        <w:rPr>
          <w:sz w:val="28"/>
          <w:szCs w:val="28"/>
          <w:lang w:eastAsia="ru-RU"/>
        </w:rPr>
        <w:t xml:space="preserve"> Законі України «</w:t>
      </w:r>
      <w:r w:rsidRPr="00121C87">
        <w:rPr>
          <w:sz w:val="28"/>
          <w:szCs w:val="28"/>
          <w:lang w:eastAsia="ru-RU"/>
        </w:rPr>
        <w:t>Про захист інформації в інформаційно-телекомунікаційних системах</w:t>
      </w:r>
      <w:r>
        <w:rPr>
          <w:sz w:val="28"/>
          <w:szCs w:val="28"/>
          <w:lang w:eastAsia="ru-RU"/>
        </w:rPr>
        <w:t>».»;</w:t>
      </w:r>
    </w:p>
    <w:p w:rsidR="0087254E" w:rsidRPr="00ED25AB" w:rsidRDefault="0087254E" w:rsidP="0087254E">
      <w:pPr>
        <w:keepNext/>
        <w:widowControl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ED25AB">
        <w:rPr>
          <w:sz w:val="28"/>
          <w:szCs w:val="28"/>
        </w:rPr>
        <w:t>) у розділі І</w:t>
      </w:r>
      <w:r>
        <w:rPr>
          <w:sz w:val="28"/>
          <w:szCs w:val="28"/>
        </w:rPr>
        <w:t>І</w:t>
      </w:r>
      <w:r w:rsidRPr="00ED25AB">
        <w:rPr>
          <w:sz w:val="28"/>
          <w:szCs w:val="28"/>
        </w:rPr>
        <w:t>І:</w:t>
      </w:r>
    </w:p>
    <w:p w:rsidR="0087254E" w:rsidRPr="00ED25AB" w:rsidRDefault="0087254E" w:rsidP="0087254E">
      <w:pPr>
        <w:pStyle w:val="rvps2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ED25AB">
        <w:rPr>
          <w:sz w:val="28"/>
          <w:szCs w:val="28"/>
        </w:rPr>
        <w:t xml:space="preserve">у пункті </w:t>
      </w:r>
      <w:r>
        <w:rPr>
          <w:sz w:val="28"/>
          <w:szCs w:val="28"/>
          <w:lang w:val="ru-RU"/>
        </w:rPr>
        <w:t>8</w:t>
      </w:r>
      <w:r w:rsidRPr="00ED25AB">
        <w:rPr>
          <w:sz w:val="28"/>
          <w:szCs w:val="28"/>
        </w:rPr>
        <w:t>:</w:t>
      </w:r>
    </w:p>
    <w:p w:rsidR="0087254E" w:rsidRPr="00ED25AB" w:rsidRDefault="0087254E" w:rsidP="0087254E">
      <w:pPr>
        <w:pStyle w:val="rvps2"/>
        <w:spacing w:before="0" w:beforeAutospacing="0" w:after="0" w:afterAutospacing="0" w:line="360" w:lineRule="auto"/>
        <w:ind w:firstLine="539"/>
        <w:jc w:val="both"/>
        <w:rPr>
          <w:sz w:val="28"/>
          <w:szCs w:val="28"/>
          <w:lang w:eastAsia="ru-RU"/>
        </w:rPr>
      </w:pPr>
      <w:r w:rsidRPr="00ED25AB">
        <w:rPr>
          <w:sz w:val="28"/>
          <w:szCs w:val="28"/>
          <w:lang w:eastAsia="ru-RU"/>
        </w:rPr>
        <w:t xml:space="preserve">після </w:t>
      </w:r>
      <w:r w:rsidRPr="005841D2">
        <w:rPr>
          <w:sz w:val="28"/>
          <w:szCs w:val="28"/>
          <w:lang w:eastAsia="ru-RU"/>
        </w:rPr>
        <w:t>підпункт</w:t>
      </w:r>
      <w:r>
        <w:rPr>
          <w:sz w:val="28"/>
          <w:szCs w:val="28"/>
          <w:lang w:eastAsia="ru-RU"/>
        </w:rPr>
        <w:t>у</w:t>
      </w:r>
      <w:r w:rsidRPr="005841D2">
        <w:rPr>
          <w:sz w:val="28"/>
          <w:szCs w:val="28"/>
          <w:lang w:eastAsia="ru-RU"/>
        </w:rPr>
        <w:t xml:space="preserve"> 1</w:t>
      </w:r>
      <w:r>
        <w:rPr>
          <w:sz w:val="28"/>
          <w:szCs w:val="28"/>
          <w:lang w:eastAsia="ru-RU"/>
        </w:rPr>
        <w:t>7</w:t>
      </w:r>
      <w:r w:rsidRPr="005841D2">
        <w:rPr>
          <w:sz w:val="28"/>
          <w:szCs w:val="28"/>
          <w:lang w:eastAsia="ru-RU"/>
        </w:rPr>
        <w:t xml:space="preserve"> </w:t>
      </w:r>
      <w:r w:rsidRPr="00ED25AB">
        <w:rPr>
          <w:sz w:val="28"/>
          <w:szCs w:val="28"/>
          <w:lang w:eastAsia="ru-RU"/>
        </w:rPr>
        <w:t>доповнити новим</w:t>
      </w:r>
      <w:r>
        <w:rPr>
          <w:sz w:val="28"/>
          <w:szCs w:val="28"/>
          <w:lang w:eastAsia="ru-RU"/>
        </w:rPr>
        <w:t>и</w:t>
      </w:r>
      <w:r w:rsidRPr="00ED25AB">
        <w:rPr>
          <w:sz w:val="28"/>
          <w:szCs w:val="28"/>
          <w:lang w:eastAsia="ru-RU"/>
        </w:rPr>
        <w:t xml:space="preserve"> </w:t>
      </w:r>
      <w:r w:rsidRPr="005841D2">
        <w:rPr>
          <w:sz w:val="28"/>
          <w:szCs w:val="28"/>
          <w:lang w:eastAsia="ru-RU"/>
        </w:rPr>
        <w:t>підпункт</w:t>
      </w:r>
      <w:r>
        <w:rPr>
          <w:sz w:val="28"/>
          <w:szCs w:val="28"/>
          <w:lang w:eastAsia="ru-RU"/>
        </w:rPr>
        <w:t>ами</w:t>
      </w:r>
      <w:r w:rsidRPr="005841D2">
        <w:rPr>
          <w:sz w:val="28"/>
          <w:szCs w:val="28"/>
          <w:lang w:eastAsia="ru-RU"/>
        </w:rPr>
        <w:t xml:space="preserve"> </w:t>
      </w:r>
      <w:r w:rsidRPr="00ED25AB">
        <w:rPr>
          <w:sz w:val="28"/>
          <w:szCs w:val="28"/>
          <w:lang w:eastAsia="ru-RU"/>
        </w:rPr>
        <w:t>такого змісту:</w:t>
      </w:r>
    </w:p>
    <w:p w:rsidR="0087254E" w:rsidRPr="009D3C38" w:rsidRDefault="0087254E" w:rsidP="0087254E">
      <w:pPr>
        <w:pStyle w:val="rvps2"/>
        <w:spacing w:before="0" w:beforeAutospacing="0" w:after="0" w:afterAutospacing="0" w:line="360" w:lineRule="auto"/>
        <w:ind w:firstLine="539"/>
        <w:jc w:val="both"/>
        <w:rPr>
          <w:sz w:val="28"/>
          <w:szCs w:val="28"/>
          <w:lang w:eastAsia="ru-RU"/>
        </w:rPr>
      </w:pPr>
      <w:r w:rsidRPr="009D3C38">
        <w:rPr>
          <w:sz w:val="28"/>
          <w:szCs w:val="28"/>
          <w:lang w:eastAsia="ru-RU"/>
        </w:rPr>
        <w:t>«18) порядок віддаленого встановлення ділових відносин/віддаленого відкриття рахунку в цінних паперах (в разі застосування віддаленого встановлення ділових відносин/віддаленого відкриття рахунку в цінних паперах);</w:t>
      </w:r>
    </w:p>
    <w:p w:rsidR="0087254E" w:rsidRDefault="0087254E" w:rsidP="0087254E">
      <w:pPr>
        <w:pStyle w:val="rvps2"/>
        <w:spacing w:before="0" w:beforeAutospacing="0" w:after="0" w:afterAutospacing="0" w:line="360" w:lineRule="auto"/>
        <w:ind w:firstLine="539"/>
        <w:jc w:val="both"/>
        <w:rPr>
          <w:sz w:val="28"/>
          <w:szCs w:val="28"/>
          <w:lang w:eastAsia="ru-RU"/>
        </w:rPr>
      </w:pPr>
      <w:r w:rsidRPr="009D3C38">
        <w:rPr>
          <w:sz w:val="28"/>
          <w:szCs w:val="28"/>
          <w:lang w:eastAsia="ru-RU"/>
        </w:rPr>
        <w:t xml:space="preserve">19) порядок отримання, використання, зберігання та передачі документів/інформації, отриманих за допомогою засобів Системи </w:t>
      </w:r>
      <w:proofErr w:type="spellStart"/>
      <w:r w:rsidRPr="009D3C38">
        <w:rPr>
          <w:sz w:val="28"/>
          <w:szCs w:val="28"/>
          <w:lang w:eastAsia="ru-RU"/>
        </w:rPr>
        <w:t>BankID</w:t>
      </w:r>
      <w:proofErr w:type="spellEnd"/>
      <w:r w:rsidRPr="009D3C38">
        <w:rPr>
          <w:sz w:val="28"/>
          <w:szCs w:val="28"/>
          <w:lang w:eastAsia="ru-RU"/>
        </w:rPr>
        <w:t xml:space="preserve"> щодо ідентифікації, верифікації, вивчення клієнта та уточнення інформації про клієнта (в разі використання Системи </w:t>
      </w:r>
      <w:proofErr w:type="spellStart"/>
      <w:r w:rsidRPr="009D3C38">
        <w:rPr>
          <w:sz w:val="28"/>
          <w:szCs w:val="28"/>
          <w:lang w:eastAsia="ru-RU"/>
        </w:rPr>
        <w:t>BankID</w:t>
      </w:r>
      <w:proofErr w:type="spellEnd"/>
      <w:r w:rsidRPr="009D3C38">
        <w:rPr>
          <w:sz w:val="28"/>
          <w:szCs w:val="28"/>
          <w:lang w:eastAsia="ru-RU"/>
        </w:rPr>
        <w:t>).»;</w:t>
      </w:r>
    </w:p>
    <w:p w:rsidR="0087254E" w:rsidRPr="00ED25AB" w:rsidRDefault="0087254E" w:rsidP="0087254E">
      <w:pPr>
        <w:pStyle w:val="rvps2"/>
        <w:spacing w:before="0" w:beforeAutospacing="0" w:after="0" w:afterAutospacing="0" w:line="360" w:lineRule="auto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ED25AB">
        <w:rPr>
          <w:sz w:val="28"/>
          <w:szCs w:val="28"/>
          <w:lang w:eastAsia="ru-RU"/>
        </w:rPr>
        <w:t xml:space="preserve">) у розділі </w:t>
      </w:r>
      <w:r w:rsidRPr="004436BC">
        <w:rPr>
          <w:sz w:val="28"/>
          <w:szCs w:val="28"/>
          <w:lang w:eastAsia="ru-RU"/>
        </w:rPr>
        <w:t>V</w:t>
      </w:r>
      <w:r w:rsidRPr="00ED25AB">
        <w:rPr>
          <w:sz w:val="28"/>
          <w:szCs w:val="28"/>
          <w:lang w:eastAsia="ru-RU"/>
        </w:rPr>
        <w:t>:</w:t>
      </w:r>
    </w:p>
    <w:p w:rsidR="0087254E" w:rsidRPr="00ED25AB" w:rsidRDefault="0087254E" w:rsidP="0087254E">
      <w:pPr>
        <w:pStyle w:val="rvps2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ED25AB">
        <w:rPr>
          <w:sz w:val="28"/>
          <w:szCs w:val="28"/>
        </w:rPr>
        <w:t xml:space="preserve">у пункті </w:t>
      </w:r>
      <w:r>
        <w:rPr>
          <w:sz w:val="28"/>
          <w:szCs w:val="28"/>
          <w:lang w:val="ru-RU"/>
        </w:rPr>
        <w:t>5</w:t>
      </w:r>
      <w:r w:rsidRPr="00ED25AB">
        <w:rPr>
          <w:sz w:val="28"/>
          <w:szCs w:val="28"/>
        </w:rPr>
        <w:t>:</w:t>
      </w:r>
    </w:p>
    <w:p w:rsidR="0087254E" w:rsidRPr="00ED25AB" w:rsidRDefault="0087254E" w:rsidP="0087254E">
      <w:pPr>
        <w:pStyle w:val="rvps2"/>
        <w:spacing w:before="0" w:beforeAutospacing="0" w:after="0" w:afterAutospacing="0" w:line="360" w:lineRule="auto"/>
        <w:ind w:firstLine="539"/>
        <w:jc w:val="both"/>
        <w:rPr>
          <w:sz w:val="28"/>
          <w:szCs w:val="28"/>
          <w:lang w:eastAsia="ru-RU"/>
        </w:rPr>
      </w:pPr>
      <w:r w:rsidRPr="00ED25AB">
        <w:rPr>
          <w:sz w:val="28"/>
          <w:szCs w:val="28"/>
          <w:lang w:eastAsia="ru-RU"/>
        </w:rPr>
        <w:t xml:space="preserve">після абзацу </w:t>
      </w:r>
      <w:r w:rsidRPr="005841D2">
        <w:rPr>
          <w:sz w:val="28"/>
          <w:szCs w:val="28"/>
          <w:lang w:eastAsia="ru-RU"/>
        </w:rPr>
        <w:t>п'ят</w:t>
      </w:r>
      <w:r>
        <w:rPr>
          <w:sz w:val="28"/>
          <w:szCs w:val="28"/>
          <w:lang w:eastAsia="ru-RU"/>
        </w:rPr>
        <w:t>ого</w:t>
      </w:r>
      <w:r w:rsidRPr="005841D2">
        <w:rPr>
          <w:sz w:val="28"/>
          <w:szCs w:val="28"/>
          <w:lang w:eastAsia="ru-RU"/>
        </w:rPr>
        <w:t xml:space="preserve"> </w:t>
      </w:r>
      <w:r w:rsidRPr="00ED25AB">
        <w:rPr>
          <w:sz w:val="28"/>
          <w:szCs w:val="28"/>
          <w:lang w:eastAsia="ru-RU"/>
        </w:rPr>
        <w:t>доповнити новим</w:t>
      </w:r>
      <w:r>
        <w:rPr>
          <w:sz w:val="28"/>
          <w:szCs w:val="28"/>
          <w:lang w:eastAsia="ru-RU"/>
        </w:rPr>
        <w:t>и</w:t>
      </w:r>
      <w:r w:rsidRPr="00ED25AB">
        <w:rPr>
          <w:sz w:val="28"/>
          <w:szCs w:val="28"/>
          <w:lang w:eastAsia="ru-RU"/>
        </w:rPr>
        <w:t xml:space="preserve"> абзац</w:t>
      </w:r>
      <w:r>
        <w:rPr>
          <w:sz w:val="28"/>
          <w:szCs w:val="28"/>
          <w:lang w:eastAsia="ru-RU"/>
        </w:rPr>
        <w:t>а</w:t>
      </w:r>
      <w:r w:rsidRPr="00ED25AB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и шостим-восьмим</w:t>
      </w:r>
      <w:r w:rsidRPr="00ED25AB">
        <w:rPr>
          <w:sz w:val="28"/>
          <w:szCs w:val="28"/>
          <w:lang w:eastAsia="ru-RU"/>
        </w:rPr>
        <w:t xml:space="preserve"> такого змісту:</w:t>
      </w:r>
    </w:p>
    <w:p w:rsidR="0087254E" w:rsidRPr="00287F9A" w:rsidRDefault="0087254E" w:rsidP="0087254E">
      <w:pPr>
        <w:pStyle w:val="rvps2"/>
        <w:spacing w:before="0" w:beforeAutospacing="0" w:after="0" w:afterAutospacing="0" w:line="360" w:lineRule="auto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CF78C7">
        <w:rPr>
          <w:sz w:val="28"/>
          <w:szCs w:val="28"/>
          <w:lang w:eastAsia="ru-RU"/>
        </w:rPr>
        <w:t>У разі віддаленого встановлення ділових відносин</w:t>
      </w:r>
      <w:r w:rsidRPr="00ED25AB">
        <w:rPr>
          <w:sz w:val="28"/>
          <w:szCs w:val="28"/>
          <w:lang w:eastAsia="ru-RU"/>
        </w:rPr>
        <w:t>/віддален</w:t>
      </w:r>
      <w:r>
        <w:rPr>
          <w:sz w:val="28"/>
          <w:szCs w:val="28"/>
          <w:lang w:eastAsia="ru-RU"/>
        </w:rPr>
        <w:t>ого</w:t>
      </w:r>
      <w:r w:rsidRPr="00ED25AB">
        <w:rPr>
          <w:sz w:val="28"/>
          <w:szCs w:val="28"/>
          <w:lang w:eastAsia="ru-RU"/>
        </w:rPr>
        <w:t xml:space="preserve"> відкриття рахунку в цінних паперах</w:t>
      </w:r>
      <w:r w:rsidRPr="00CF78C7">
        <w:rPr>
          <w:sz w:val="28"/>
          <w:szCs w:val="28"/>
          <w:lang w:eastAsia="ru-RU"/>
        </w:rPr>
        <w:t xml:space="preserve"> суб'єкт первинного фінансового моніторингу</w:t>
      </w:r>
      <w:r w:rsidRPr="00287F9A">
        <w:rPr>
          <w:sz w:val="28"/>
          <w:szCs w:val="28"/>
          <w:lang w:eastAsia="ru-RU"/>
        </w:rPr>
        <w:t xml:space="preserve"> повинен бути обладнан</w:t>
      </w:r>
      <w:r>
        <w:rPr>
          <w:sz w:val="28"/>
          <w:szCs w:val="28"/>
          <w:lang w:eastAsia="ru-RU"/>
        </w:rPr>
        <w:t>ий</w:t>
      </w:r>
      <w:r w:rsidRPr="00287F9A">
        <w:rPr>
          <w:sz w:val="28"/>
          <w:szCs w:val="28"/>
          <w:lang w:eastAsia="ru-RU"/>
        </w:rPr>
        <w:t xml:space="preserve"> системними і програмно-технічними засобами та засобами зв'язку, які мають запобігати </w:t>
      </w:r>
      <w:r>
        <w:rPr>
          <w:sz w:val="28"/>
          <w:szCs w:val="28"/>
          <w:lang w:eastAsia="ru-RU"/>
        </w:rPr>
        <w:t xml:space="preserve">несанкціонованому доступу, </w:t>
      </w:r>
      <w:r w:rsidRPr="00287F9A">
        <w:rPr>
          <w:sz w:val="28"/>
          <w:szCs w:val="28"/>
          <w:lang w:eastAsia="ru-RU"/>
        </w:rPr>
        <w:t>втратам, крадіжкам, несанкціонованому знищенню, викривленню, підробленню, копіюванню інформації і відповідати вимогам міжнародних та національних стандартів</w:t>
      </w:r>
      <w:r>
        <w:rPr>
          <w:sz w:val="28"/>
          <w:szCs w:val="28"/>
          <w:lang w:eastAsia="ru-RU"/>
        </w:rPr>
        <w:t xml:space="preserve"> </w:t>
      </w:r>
      <w:r w:rsidRPr="001F0E9D">
        <w:rPr>
          <w:sz w:val="28"/>
          <w:szCs w:val="28"/>
          <w:lang w:eastAsia="ru-RU"/>
        </w:rPr>
        <w:t>з питань інформаційної безпеки</w:t>
      </w:r>
      <w:r w:rsidRPr="00287F9A">
        <w:rPr>
          <w:sz w:val="28"/>
          <w:szCs w:val="28"/>
          <w:lang w:eastAsia="ru-RU"/>
        </w:rPr>
        <w:t>.</w:t>
      </w:r>
    </w:p>
    <w:p w:rsidR="0087254E" w:rsidRPr="00CF78C7" w:rsidRDefault="0087254E" w:rsidP="0087254E">
      <w:pPr>
        <w:pStyle w:val="rvps2"/>
        <w:spacing w:before="0" w:beforeAutospacing="0" w:after="0" w:afterAutospacing="0" w:line="360" w:lineRule="auto"/>
        <w:ind w:firstLine="539"/>
        <w:jc w:val="both"/>
        <w:rPr>
          <w:sz w:val="28"/>
          <w:szCs w:val="28"/>
          <w:lang w:eastAsia="ru-RU"/>
        </w:rPr>
      </w:pPr>
      <w:r w:rsidRPr="0039634E">
        <w:rPr>
          <w:sz w:val="28"/>
          <w:szCs w:val="28"/>
          <w:lang w:eastAsia="ru-RU"/>
        </w:rPr>
        <w:t>Електронна</w:t>
      </w:r>
      <w:r w:rsidRPr="0039634E">
        <w:rPr>
          <w:b/>
          <w:i/>
          <w:color w:val="FF0000"/>
          <w:sz w:val="20"/>
          <w:szCs w:val="20"/>
        </w:rPr>
        <w:t xml:space="preserve"> </w:t>
      </w:r>
      <w:r w:rsidRPr="00CF78C7">
        <w:rPr>
          <w:sz w:val="28"/>
          <w:szCs w:val="28"/>
          <w:lang w:eastAsia="ru-RU"/>
        </w:rPr>
        <w:t xml:space="preserve">дистанційна ідентифікація, верифікація та вивчення клієнта здійснюється на підставі перевірки відповідності ідентифікаційних даних, отриманих від клієнта в електронному вигляді та підписаних його кваліфікованим електронним підписом, з отриманою відповідною інформацією від банка, який є абонентом-ідентифікатором, за допомогою засобів Системи </w:t>
      </w:r>
      <w:proofErr w:type="spellStart"/>
      <w:r w:rsidRPr="00CF78C7">
        <w:rPr>
          <w:sz w:val="28"/>
          <w:szCs w:val="28"/>
          <w:lang w:eastAsia="ru-RU"/>
        </w:rPr>
        <w:t>BankID</w:t>
      </w:r>
      <w:proofErr w:type="spellEnd"/>
      <w:r w:rsidRPr="00CF78C7">
        <w:rPr>
          <w:sz w:val="28"/>
          <w:szCs w:val="28"/>
          <w:lang w:eastAsia="ru-RU"/>
        </w:rPr>
        <w:t>.</w:t>
      </w:r>
    </w:p>
    <w:p w:rsidR="0087254E" w:rsidRPr="00CF78C7" w:rsidRDefault="0087254E" w:rsidP="0087254E">
      <w:pPr>
        <w:pStyle w:val="rvps2"/>
        <w:spacing w:before="0" w:beforeAutospacing="0" w:after="0" w:afterAutospacing="0" w:line="360" w:lineRule="auto"/>
        <w:ind w:firstLine="539"/>
        <w:jc w:val="both"/>
        <w:rPr>
          <w:sz w:val="28"/>
          <w:szCs w:val="28"/>
          <w:lang w:eastAsia="ru-RU"/>
        </w:rPr>
      </w:pPr>
      <w:r w:rsidRPr="00CF78C7">
        <w:rPr>
          <w:sz w:val="28"/>
          <w:szCs w:val="28"/>
          <w:lang w:eastAsia="ru-RU"/>
        </w:rPr>
        <w:lastRenderedPageBreak/>
        <w:t xml:space="preserve">У разі віддаленого встановлення ділових відносин суб'єктом первинного фінансового моніторингу, особа, яка здійснювала </w:t>
      </w:r>
      <w:r w:rsidRPr="0039634E">
        <w:rPr>
          <w:sz w:val="28"/>
          <w:szCs w:val="28"/>
          <w:lang w:eastAsia="ru-RU"/>
        </w:rPr>
        <w:t>електронну</w:t>
      </w:r>
      <w:r w:rsidRPr="0039634E">
        <w:rPr>
          <w:b/>
          <w:i/>
          <w:color w:val="FF0000"/>
          <w:sz w:val="20"/>
          <w:szCs w:val="20"/>
        </w:rPr>
        <w:t xml:space="preserve"> </w:t>
      </w:r>
      <w:r w:rsidRPr="00CF78C7">
        <w:rPr>
          <w:sz w:val="28"/>
          <w:szCs w:val="28"/>
          <w:lang w:eastAsia="ru-RU"/>
        </w:rPr>
        <w:t xml:space="preserve">дистанційну ідентифікацію, вивчення клієнта, накладає кваліфікований електронний підпис на електронний(і) документ(и), отриманий(і) від клієнта та/або отримані за допомогою засобів Системи </w:t>
      </w:r>
      <w:proofErr w:type="spellStart"/>
      <w:r w:rsidRPr="00CF78C7">
        <w:rPr>
          <w:sz w:val="28"/>
          <w:szCs w:val="28"/>
          <w:lang w:eastAsia="ru-RU"/>
        </w:rPr>
        <w:t>BankID</w:t>
      </w:r>
      <w:proofErr w:type="spellEnd"/>
      <w:r w:rsidRPr="00CF78C7">
        <w:rPr>
          <w:sz w:val="28"/>
          <w:szCs w:val="28"/>
          <w:lang w:eastAsia="ru-RU"/>
        </w:rPr>
        <w:t>.</w:t>
      </w:r>
    </w:p>
    <w:p w:rsidR="0087254E" w:rsidRDefault="0087254E" w:rsidP="0087254E">
      <w:pPr>
        <w:pStyle w:val="rvps2"/>
        <w:spacing w:before="0" w:beforeAutospacing="0" w:after="0" w:afterAutospacing="0" w:line="360" w:lineRule="auto"/>
        <w:ind w:firstLine="539"/>
        <w:jc w:val="both"/>
        <w:rPr>
          <w:sz w:val="28"/>
          <w:szCs w:val="28"/>
          <w:lang w:eastAsia="ru-RU"/>
        </w:rPr>
      </w:pPr>
      <w:r w:rsidRPr="00CF78C7">
        <w:rPr>
          <w:sz w:val="28"/>
          <w:szCs w:val="28"/>
          <w:lang w:eastAsia="ru-RU"/>
        </w:rPr>
        <w:t xml:space="preserve">У разі віддаленого встановлення ділових відносин суб'єкт первинного фінансового моніторингу забезпечує зберігання електронних документів  щодо ідентифікації, верифікації та вивчення клієнта, отриманих від клієнта та за допомогою засобів Системи </w:t>
      </w:r>
      <w:proofErr w:type="spellStart"/>
      <w:r w:rsidRPr="00CF78C7">
        <w:rPr>
          <w:sz w:val="28"/>
          <w:szCs w:val="28"/>
          <w:lang w:eastAsia="ru-RU"/>
        </w:rPr>
        <w:t>BankID</w:t>
      </w:r>
      <w:proofErr w:type="spellEnd"/>
      <w:r w:rsidRPr="00CF78C7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»;</w:t>
      </w:r>
    </w:p>
    <w:p w:rsidR="0087254E" w:rsidRDefault="0087254E" w:rsidP="0087254E">
      <w:pPr>
        <w:pStyle w:val="rvps2"/>
        <w:spacing w:before="0" w:beforeAutospacing="0" w:after="0" w:afterAutospacing="0" w:line="360" w:lineRule="auto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CF78C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зв’язку з цим абзац</w:t>
      </w:r>
      <w:r w:rsidRPr="00CF78C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шостий</w:t>
      </w:r>
      <w:r w:rsidRPr="00CF78C7">
        <w:rPr>
          <w:sz w:val="28"/>
          <w:szCs w:val="28"/>
          <w:lang w:eastAsia="ru-RU"/>
        </w:rPr>
        <w:t xml:space="preserve"> вважати абзацом </w:t>
      </w:r>
      <w:r>
        <w:rPr>
          <w:sz w:val="28"/>
          <w:szCs w:val="28"/>
          <w:lang w:eastAsia="ru-RU"/>
        </w:rPr>
        <w:t>десятим</w:t>
      </w:r>
      <w:r w:rsidRPr="00CF78C7">
        <w:rPr>
          <w:sz w:val="28"/>
          <w:szCs w:val="28"/>
          <w:lang w:eastAsia="ru-RU"/>
        </w:rPr>
        <w:t>;</w:t>
      </w:r>
    </w:p>
    <w:p w:rsidR="0087254E" w:rsidRPr="00ED25AB" w:rsidRDefault="0087254E" w:rsidP="0087254E">
      <w:pPr>
        <w:pStyle w:val="rvps2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ED25AB">
        <w:rPr>
          <w:sz w:val="28"/>
          <w:szCs w:val="28"/>
        </w:rPr>
        <w:t xml:space="preserve">у пункті </w:t>
      </w:r>
      <w:r>
        <w:rPr>
          <w:sz w:val="28"/>
          <w:szCs w:val="28"/>
        </w:rPr>
        <w:t>6</w:t>
      </w:r>
      <w:r w:rsidRPr="00ED25AB">
        <w:rPr>
          <w:sz w:val="28"/>
          <w:szCs w:val="28"/>
        </w:rPr>
        <w:t>:</w:t>
      </w:r>
    </w:p>
    <w:p w:rsidR="0087254E" w:rsidRPr="00ED25AB" w:rsidRDefault="0087254E" w:rsidP="0087254E">
      <w:pPr>
        <w:pStyle w:val="rvps2"/>
        <w:spacing w:before="0" w:beforeAutospacing="0" w:after="0" w:afterAutospacing="0" w:line="360" w:lineRule="auto"/>
        <w:ind w:firstLine="539"/>
        <w:jc w:val="both"/>
        <w:rPr>
          <w:sz w:val="28"/>
          <w:szCs w:val="28"/>
          <w:lang w:eastAsia="ru-RU"/>
        </w:rPr>
      </w:pPr>
      <w:r w:rsidRPr="00ED25AB">
        <w:rPr>
          <w:sz w:val="28"/>
          <w:szCs w:val="28"/>
          <w:lang w:eastAsia="ru-RU"/>
        </w:rPr>
        <w:t xml:space="preserve">після абзацу </w:t>
      </w:r>
      <w:r>
        <w:rPr>
          <w:sz w:val="28"/>
          <w:szCs w:val="28"/>
          <w:lang w:eastAsia="ru-RU"/>
        </w:rPr>
        <w:t>другого</w:t>
      </w:r>
      <w:r w:rsidRPr="005841D2">
        <w:rPr>
          <w:sz w:val="28"/>
          <w:szCs w:val="28"/>
          <w:lang w:eastAsia="ru-RU"/>
        </w:rPr>
        <w:t xml:space="preserve"> </w:t>
      </w:r>
      <w:r w:rsidRPr="00ED25AB">
        <w:rPr>
          <w:sz w:val="28"/>
          <w:szCs w:val="28"/>
          <w:lang w:eastAsia="ru-RU"/>
        </w:rPr>
        <w:t xml:space="preserve">доповнити </w:t>
      </w:r>
      <w:r w:rsidRPr="00730F0B">
        <w:rPr>
          <w:sz w:val="28"/>
          <w:szCs w:val="28"/>
          <w:lang w:eastAsia="ru-RU"/>
        </w:rPr>
        <w:t>новими абзацами</w:t>
      </w:r>
      <w:r>
        <w:rPr>
          <w:sz w:val="28"/>
          <w:szCs w:val="28"/>
          <w:lang w:eastAsia="ru-RU"/>
        </w:rPr>
        <w:t xml:space="preserve"> </w:t>
      </w:r>
      <w:r w:rsidRPr="00ED25AB">
        <w:rPr>
          <w:sz w:val="28"/>
          <w:szCs w:val="28"/>
          <w:lang w:eastAsia="ru-RU"/>
        </w:rPr>
        <w:t>такого змісту:</w:t>
      </w:r>
    </w:p>
    <w:p w:rsidR="0087254E" w:rsidRPr="00730F0B" w:rsidRDefault="0087254E" w:rsidP="0087254E">
      <w:pPr>
        <w:pStyle w:val="rvps2"/>
        <w:spacing w:before="0" w:beforeAutospacing="0" w:after="0" w:afterAutospacing="0" w:line="360" w:lineRule="auto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730F0B">
        <w:rPr>
          <w:sz w:val="28"/>
          <w:szCs w:val="28"/>
          <w:lang w:eastAsia="ru-RU"/>
        </w:rPr>
        <w:t>У випадку проведення клієнтом, з яким віддалено встановлено ділові відносини, фінансової операції на суму, що дорівнює або перевищує суму, визначену в частині першій статті 15 Закону, суб'єктом первинного фінансового моніторингу здійснюється уточнення інформації про клієнта, в тому числі ідентифікаційних даних, у його присутності</w:t>
      </w:r>
      <w:r>
        <w:rPr>
          <w:sz w:val="28"/>
          <w:szCs w:val="28"/>
          <w:lang w:eastAsia="ru-RU"/>
        </w:rPr>
        <w:t xml:space="preserve"> у строки відповідно до встановленого клієнту </w:t>
      </w:r>
      <w:r w:rsidRPr="00FB4103">
        <w:rPr>
          <w:sz w:val="28"/>
          <w:szCs w:val="28"/>
          <w:lang w:eastAsia="ru-RU"/>
        </w:rPr>
        <w:t>рівня ризику легалізації (відмивання) доходів, одержаних злочинним шляхом, фінансування тероризму та фінансування розповсюдження зброї масового знищення</w:t>
      </w:r>
      <w:r w:rsidRPr="00730F0B">
        <w:rPr>
          <w:sz w:val="28"/>
          <w:szCs w:val="28"/>
          <w:lang w:eastAsia="ru-RU"/>
        </w:rPr>
        <w:t>.</w:t>
      </w:r>
    </w:p>
    <w:p w:rsidR="0087254E" w:rsidRDefault="0087254E" w:rsidP="0087254E">
      <w:pPr>
        <w:pStyle w:val="rvps2"/>
        <w:spacing w:before="0" w:beforeAutospacing="0" w:after="0" w:afterAutospacing="0" w:line="360" w:lineRule="auto"/>
        <w:ind w:firstLine="539"/>
        <w:jc w:val="both"/>
        <w:rPr>
          <w:sz w:val="28"/>
          <w:szCs w:val="28"/>
          <w:lang w:eastAsia="ru-RU"/>
        </w:rPr>
      </w:pPr>
      <w:r w:rsidRPr="003D1433">
        <w:rPr>
          <w:sz w:val="28"/>
          <w:szCs w:val="28"/>
          <w:lang w:eastAsia="ru-RU"/>
        </w:rPr>
        <w:t>Суб’єкт первинного фінансового моніторингу під час надання віддаленого доступу до інформаційних систем зобов'язаний застосовувати автентифікацію, яка здійснюється за допомогою захищених механізмів двох або більше типів [наприклад, застосування для автентифікації пароля разом із апаратним засобом захисту інформації (</w:t>
      </w:r>
      <w:proofErr w:type="spellStart"/>
      <w:r w:rsidRPr="003D1433">
        <w:rPr>
          <w:sz w:val="28"/>
          <w:szCs w:val="28"/>
          <w:lang w:eastAsia="ru-RU"/>
        </w:rPr>
        <w:t>токеном</w:t>
      </w:r>
      <w:proofErr w:type="spellEnd"/>
      <w:r w:rsidRPr="003D1433">
        <w:rPr>
          <w:sz w:val="28"/>
          <w:szCs w:val="28"/>
          <w:lang w:eastAsia="ru-RU"/>
        </w:rPr>
        <w:t>) або біометричної автентифікації разом із паролем] (багатофакторну автентифікацію клієнта).</w:t>
      </w:r>
      <w:r>
        <w:rPr>
          <w:sz w:val="28"/>
          <w:szCs w:val="28"/>
          <w:lang w:eastAsia="ru-RU"/>
        </w:rPr>
        <w:t>»;</w:t>
      </w:r>
    </w:p>
    <w:p w:rsidR="0087254E" w:rsidRPr="00ED25AB" w:rsidRDefault="0087254E" w:rsidP="0087254E">
      <w:pPr>
        <w:pStyle w:val="rvps2"/>
        <w:spacing w:before="0" w:beforeAutospacing="0" w:after="0" w:afterAutospacing="0" w:line="360" w:lineRule="auto"/>
        <w:ind w:firstLine="539"/>
        <w:jc w:val="both"/>
        <w:rPr>
          <w:sz w:val="28"/>
          <w:szCs w:val="28"/>
          <w:lang w:eastAsia="ru-RU"/>
        </w:rPr>
      </w:pPr>
      <w:r w:rsidRPr="00ED25AB">
        <w:rPr>
          <w:sz w:val="28"/>
          <w:szCs w:val="28"/>
          <w:lang w:eastAsia="ru-RU"/>
        </w:rPr>
        <w:t xml:space="preserve">у пункті </w:t>
      </w:r>
      <w:r w:rsidRPr="003D1433">
        <w:rPr>
          <w:sz w:val="28"/>
          <w:szCs w:val="28"/>
          <w:lang w:eastAsia="ru-RU"/>
        </w:rPr>
        <w:t>18</w:t>
      </w:r>
      <w:r w:rsidRPr="00ED25AB">
        <w:rPr>
          <w:sz w:val="28"/>
          <w:szCs w:val="28"/>
          <w:lang w:eastAsia="ru-RU"/>
        </w:rPr>
        <w:t>:</w:t>
      </w:r>
    </w:p>
    <w:p w:rsidR="0087254E" w:rsidRPr="004436BC" w:rsidRDefault="0087254E" w:rsidP="0087254E">
      <w:pPr>
        <w:pStyle w:val="rvps2"/>
        <w:spacing w:before="0" w:beforeAutospacing="0" w:after="0" w:afterAutospacing="0" w:line="360" w:lineRule="auto"/>
        <w:ind w:firstLine="539"/>
        <w:jc w:val="both"/>
        <w:rPr>
          <w:sz w:val="28"/>
          <w:szCs w:val="28"/>
          <w:lang w:eastAsia="ru-RU"/>
        </w:rPr>
      </w:pPr>
      <w:hyperlink r:id="rId4" w:anchor="n126" w:tgtFrame="_blank" w:history="1">
        <w:r w:rsidRPr="004436BC">
          <w:rPr>
            <w:sz w:val="28"/>
            <w:szCs w:val="28"/>
            <w:lang w:eastAsia="ru-RU"/>
          </w:rPr>
          <w:t>у</w:t>
        </w:r>
      </w:hyperlink>
      <w:r w:rsidRPr="004436BC">
        <w:rPr>
          <w:sz w:val="28"/>
          <w:szCs w:val="28"/>
          <w:lang w:eastAsia="ru-RU"/>
        </w:rPr>
        <w:t xml:space="preserve"> абзац</w:t>
      </w:r>
      <w:r>
        <w:rPr>
          <w:sz w:val="28"/>
          <w:szCs w:val="28"/>
          <w:lang w:eastAsia="ru-RU"/>
        </w:rPr>
        <w:t>і</w:t>
      </w:r>
      <w:r w:rsidRPr="004436BC">
        <w:rPr>
          <w:sz w:val="28"/>
          <w:szCs w:val="28"/>
          <w:lang w:eastAsia="ru-RU"/>
        </w:rPr>
        <w:t xml:space="preserve"> перш</w:t>
      </w:r>
      <w:r>
        <w:rPr>
          <w:sz w:val="28"/>
          <w:szCs w:val="28"/>
          <w:lang w:eastAsia="ru-RU"/>
        </w:rPr>
        <w:t>ому</w:t>
      </w:r>
      <w:r w:rsidRPr="004436BC">
        <w:rPr>
          <w:sz w:val="28"/>
          <w:szCs w:val="28"/>
          <w:lang w:eastAsia="ru-RU"/>
        </w:rPr>
        <w:t xml:space="preserve"> після слова «моніторингу» доповнити словами «</w:t>
      </w:r>
      <w:r w:rsidRPr="007801D5">
        <w:rPr>
          <w:sz w:val="28"/>
          <w:szCs w:val="28"/>
          <w:lang w:eastAsia="ru-RU"/>
        </w:rPr>
        <w:t xml:space="preserve">або отримані від клієнта або від абонентів-ідентифікаторів за допомогою засобів Системи </w:t>
      </w:r>
      <w:proofErr w:type="spellStart"/>
      <w:r w:rsidRPr="007801D5">
        <w:rPr>
          <w:sz w:val="28"/>
          <w:szCs w:val="28"/>
          <w:lang w:eastAsia="ru-RU"/>
        </w:rPr>
        <w:t>BankID</w:t>
      </w:r>
      <w:proofErr w:type="spellEnd"/>
      <w:r w:rsidRPr="004436BC">
        <w:rPr>
          <w:sz w:val="28"/>
          <w:szCs w:val="28"/>
          <w:lang w:eastAsia="ru-RU"/>
        </w:rPr>
        <w:t>»;</w:t>
      </w:r>
    </w:p>
    <w:p w:rsidR="0087254E" w:rsidRPr="00ED25AB" w:rsidRDefault="0087254E" w:rsidP="0087254E">
      <w:pPr>
        <w:pStyle w:val="rvps2"/>
        <w:spacing w:before="0" w:beforeAutospacing="0" w:after="0" w:afterAutospacing="0" w:line="360" w:lineRule="auto"/>
        <w:ind w:firstLine="539"/>
        <w:jc w:val="both"/>
        <w:rPr>
          <w:sz w:val="28"/>
          <w:szCs w:val="28"/>
          <w:lang w:eastAsia="ru-RU"/>
        </w:rPr>
      </w:pPr>
      <w:r w:rsidRPr="00ED25AB">
        <w:rPr>
          <w:sz w:val="28"/>
          <w:szCs w:val="28"/>
          <w:lang w:eastAsia="ru-RU"/>
        </w:rPr>
        <w:t xml:space="preserve">після </w:t>
      </w:r>
      <w:r w:rsidRPr="005841D2">
        <w:rPr>
          <w:sz w:val="28"/>
          <w:szCs w:val="28"/>
          <w:lang w:eastAsia="ru-RU"/>
        </w:rPr>
        <w:t>пункт</w:t>
      </w:r>
      <w:r>
        <w:rPr>
          <w:sz w:val="28"/>
          <w:szCs w:val="28"/>
          <w:lang w:eastAsia="ru-RU"/>
        </w:rPr>
        <w:t>у</w:t>
      </w:r>
      <w:r w:rsidRPr="005841D2">
        <w:rPr>
          <w:sz w:val="28"/>
          <w:szCs w:val="28"/>
          <w:lang w:eastAsia="ru-RU"/>
        </w:rPr>
        <w:t xml:space="preserve"> 1</w:t>
      </w:r>
      <w:r>
        <w:rPr>
          <w:sz w:val="28"/>
          <w:szCs w:val="28"/>
          <w:lang w:eastAsia="ru-RU"/>
        </w:rPr>
        <w:t>8</w:t>
      </w:r>
      <w:r w:rsidRPr="005841D2">
        <w:rPr>
          <w:sz w:val="28"/>
          <w:szCs w:val="28"/>
          <w:lang w:eastAsia="ru-RU"/>
        </w:rPr>
        <w:t xml:space="preserve"> </w:t>
      </w:r>
      <w:r w:rsidRPr="00ED25AB">
        <w:rPr>
          <w:sz w:val="28"/>
          <w:szCs w:val="28"/>
          <w:lang w:eastAsia="ru-RU"/>
        </w:rPr>
        <w:t>доповнити новим</w:t>
      </w:r>
      <w:r>
        <w:rPr>
          <w:sz w:val="28"/>
          <w:szCs w:val="28"/>
          <w:lang w:eastAsia="ru-RU"/>
        </w:rPr>
        <w:t>и</w:t>
      </w:r>
      <w:r w:rsidRPr="00ED25AB">
        <w:rPr>
          <w:sz w:val="28"/>
          <w:szCs w:val="28"/>
          <w:lang w:eastAsia="ru-RU"/>
        </w:rPr>
        <w:t xml:space="preserve"> </w:t>
      </w:r>
      <w:r w:rsidRPr="005841D2">
        <w:rPr>
          <w:sz w:val="28"/>
          <w:szCs w:val="28"/>
          <w:lang w:eastAsia="ru-RU"/>
        </w:rPr>
        <w:t>пункт</w:t>
      </w:r>
      <w:r>
        <w:rPr>
          <w:sz w:val="28"/>
          <w:szCs w:val="28"/>
          <w:lang w:eastAsia="ru-RU"/>
        </w:rPr>
        <w:t>ами</w:t>
      </w:r>
      <w:r w:rsidRPr="005841D2">
        <w:rPr>
          <w:sz w:val="28"/>
          <w:szCs w:val="28"/>
          <w:lang w:eastAsia="ru-RU"/>
        </w:rPr>
        <w:t xml:space="preserve"> </w:t>
      </w:r>
      <w:r w:rsidRPr="00ED25AB">
        <w:rPr>
          <w:sz w:val="28"/>
          <w:szCs w:val="28"/>
          <w:lang w:eastAsia="ru-RU"/>
        </w:rPr>
        <w:t>такого змісту:</w:t>
      </w:r>
    </w:p>
    <w:p w:rsidR="0087254E" w:rsidRPr="00BF6273" w:rsidRDefault="0087254E" w:rsidP="0087254E">
      <w:pPr>
        <w:pStyle w:val="rvps2"/>
        <w:spacing w:before="0" w:beforeAutospacing="0" w:after="0" w:afterAutospacing="0" w:line="360" w:lineRule="auto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BF6273">
        <w:rPr>
          <w:sz w:val="28"/>
          <w:szCs w:val="28"/>
          <w:lang w:eastAsia="ru-RU"/>
        </w:rPr>
        <w:t xml:space="preserve">19. </w:t>
      </w:r>
      <w:r w:rsidRPr="00025AD8">
        <w:rPr>
          <w:sz w:val="28"/>
          <w:szCs w:val="28"/>
          <w:lang w:eastAsia="ru-RU"/>
        </w:rPr>
        <w:t xml:space="preserve">Суб'єкт первинного фінансового моніторингу має право отримувати за допомогою засобів Системи </w:t>
      </w:r>
      <w:proofErr w:type="spellStart"/>
      <w:r w:rsidRPr="00025AD8">
        <w:rPr>
          <w:sz w:val="28"/>
          <w:szCs w:val="28"/>
          <w:lang w:eastAsia="ru-RU"/>
        </w:rPr>
        <w:t>BankID</w:t>
      </w:r>
      <w:proofErr w:type="spellEnd"/>
      <w:r w:rsidRPr="00025AD8">
        <w:rPr>
          <w:sz w:val="28"/>
          <w:szCs w:val="28"/>
          <w:lang w:eastAsia="ru-RU"/>
        </w:rPr>
        <w:t xml:space="preserve"> інформацію щодо ідентифікаційних даних клієнта, з яким віддалено встановлено (планується встановити) ділові відносини, та його вивчення відповідно до умов укладеного договору доручення з банком, який є абонентом-ідентифікатором, які також включають умови зберігання копій документів/інформації, на підставі яких була здійснена ідентифікація, верифікація та вивчення клієнта, та їх надання суб'єкту первинного фінансового моніторингу (у разі необхідності).</w:t>
      </w:r>
    </w:p>
    <w:p w:rsidR="0087254E" w:rsidRPr="00BF6273" w:rsidRDefault="0087254E" w:rsidP="0087254E">
      <w:pPr>
        <w:pStyle w:val="rvps2"/>
        <w:spacing w:before="0" w:beforeAutospacing="0" w:after="0" w:afterAutospacing="0" w:line="360" w:lineRule="auto"/>
        <w:ind w:firstLine="539"/>
        <w:jc w:val="both"/>
        <w:rPr>
          <w:sz w:val="28"/>
          <w:szCs w:val="28"/>
          <w:lang w:eastAsia="ru-RU"/>
        </w:rPr>
      </w:pPr>
      <w:r w:rsidRPr="00BF6273">
        <w:rPr>
          <w:sz w:val="28"/>
          <w:szCs w:val="28"/>
          <w:lang w:eastAsia="ru-RU"/>
        </w:rPr>
        <w:t xml:space="preserve">20. Відповідальність за належне здійснення ідентифікації та верифікації клієнта, з яким віддалено встановлено ділові відносини за допомогою засобів Системи </w:t>
      </w:r>
      <w:proofErr w:type="spellStart"/>
      <w:r w:rsidRPr="00BF6273">
        <w:rPr>
          <w:sz w:val="28"/>
          <w:szCs w:val="28"/>
          <w:lang w:eastAsia="ru-RU"/>
        </w:rPr>
        <w:t>BankID</w:t>
      </w:r>
      <w:proofErr w:type="spellEnd"/>
      <w:r w:rsidRPr="00BF6273">
        <w:rPr>
          <w:sz w:val="28"/>
          <w:szCs w:val="28"/>
          <w:lang w:eastAsia="ru-RU"/>
        </w:rPr>
        <w:t xml:space="preserve">, відповідно до вимог законодавства у сфері запобігання легалізації (відмиванню) доходів, одержаних злочинним шляхом, фінансуванню тероризму та фінансуванню розповсюдження зброї масового знищення покладається на суб'єкта первинного фінансового моніторингу, який використовує інформацію, отриману за допомогою засобів Системи </w:t>
      </w:r>
      <w:proofErr w:type="spellStart"/>
      <w:r w:rsidRPr="00BF6273">
        <w:rPr>
          <w:sz w:val="28"/>
          <w:szCs w:val="28"/>
          <w:lang w:eastAsia="ru-RU"/>
        </w:rPr>
        <w:t>BankID</w:t>
      </w:r>
      <w:proofErr w:type="spellEnd"/>
      <w:r w:rsidRPr="00BF6273">
        <w:rPr>
          <w:sz w:val="28"/>
          <w:szCs w:val="28"/>
          <w:lang w:eastAsia="ru-RU"/>
        </w:rPr>
        <w:t>.</w:t>
      </w:r>
    </w:p>
    <w:p w:rsidR="0087254E" w:rsidRDefault="0087254E" w:rsidP="0087254E">
      <w:pPr>
        <w:pStyle w:val="rvps2"/>
        <w:spacing w:before="0" w:beforeAutospacing="0" w:after="0" w:afterAutospacing="0" w:line="360" w:lineRule="auto"/>
        <w:ind w:firstLine="539"/>
        <w:jc w:val="both"/>
        <w:rPr>
          <w:sz w:val="28"/>
          <w:szCs w:val="28"/>
          <w:lang w:eastAsia="ru-RU"/>
        </w:rPr>
      </w:pPr>
      <w:r w:rsidRPr="00BF6273">
        <w:rPr>
          <w:sz w:val="28"/>
          <w:szCs w:val="28"/>
          <w:lang w:eastAsia="ru-RU"/>
        </w:rPr>
        <w:t>Відповідальність за належну організацію додержання вимог законодавства у сфері запобігання легалізації (відмиванню) доходів, одержаних злочинним шляхом, фінансуванню тероризму та фінансуванню розповсюдження зброї масового знищення несе керівник суб'єкта первинного фінансового моніторингу.»</w:t>
      </w:r>
      <w:r>
        <w:rPr>
          <w:sz w:val="28"/>
          <w:szCs w:val="28"/>
          <w:lang w:eastAsia="ru-RU"/>
        </w:rPr>
        <w:t>.</w:t>
      </w:r>
    </w:p>
    <w:p w:rsidR="0087254E" w:rsidRPr="00FE5D9E" w:rsidRDefault="0087254E" w:rsidP="0087254E">
      <w:pPr>
        <w:pStyle w:val="rvps2"/>
        <w:spacing w:before="0" w:beforeAutospacing="0" w:after="0" w:afterAutospacing="0" w:line="360" w:lineRule="auto"/>
        <w:ind w:firstLine="539"/>
        <w:jc w:val="both"/>
        <w:rPr>
          <w:b/>
          <w:sz w:val="28"/>
          <w:szCs w:val="28"/>
        </w:rPr>
      </w:pPr>
    </w:p>
    <w:p w:rsidR="0087254E" w:rsidRPr="00FE5D9E" w:rsidRDefault="0087254E" w:rsidP="0087254E">
      <w:pPr>
        <w:pStyle w:val="rvps2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E5D9E">
        <w:rPr>
          <w:b/>
          <w:sz w:val="28"/>
          <w:szCs w:val="28"/>
        </w:rPr>
        <w:t>Директор департаменту проведення</w:t>
      </w:r>
    </w:p>
    <w:p w:rsidR="0087254E" w:rsidRPr="001E6AF4" w:rsidRDefault="0087254E" w:rsidP="0087254E">
      <w:pPr>
        <w:pStyle w:val="rvps2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E5D9E">
        <w:rPr>
          <w:b/>
          <w:sz w:val="28"/>
          <w:szCs w:val="28"/>
        </w:rPr>
        <w:t xml:space="preserve">інспекцій професійної діяльності </w:t>
      </w:r>
      <w:r w:rsidRPr="00FE5D9E">
        <w:rPr>
          <w:b/>
          <w:sz w:val="28"/>
          <w:szCs w:val="28"/>
        </w:rPr>
        <w:tab/>
      </w:r>
      <w:r w:rsidRPr="00FE5D9E">
        <w:rPr>
          <w:b/>
          <w:sz w:val="28"/>
          <w:szCs w:val="28"/>
        </w:rPr>
        <w:tab/>
      </w:r>
      <w:r w:rsidRPr="00FE5D9E">
        <w:rPr>
          <w:b/>
          <w:sz w:val="28"/>
          <w:szCs w:val="28"/>
        </w:rPr>
        <w:tab/>
      </w:r>
      <w:r w:rsidRPr="00FE5D9E">
        <w:rPr>
          <w:b/>
          <w:sz w:val="28"/>
          <w:szCs w:val="28"/>
        </w:rPr>
        <w:tab/>
      </w:r>
      <w:r w:rsidRPr="00FE5D9E">
        <w:rPr>
          <w:b/>
          <w:sz w:val="28"/>
          <w:szCs w:val="28"/>
        </w:rPr>
        <w:tab/>
        <w:t>О. Мисюра</w:t>
      </w:r>
    </w:p>
    <w:p w:rsidR="002D2606" w:rsidRDefault="002D2606">
      <w:bookmarkStart w:id="0" w:name="_GoBack"/>
      <w:bookmarkEnd w:id="0"/>
    </w:p>
    <w:sectPr w:rsidR="002D260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C9"/>
    <w:rsid w:val="002D2606"/>
    <w:rsid w:val="0087254E"/>
    <w:rsid w:val="00A77552"/>
    <w:rsid w:val="00B91EF0"/>
    <w:rsid w:val="00C5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C537"/>
  <w15:chartTrackingRefBased/>
  <w15:docId w15:val="{31642088-7A14-44DB-8D6D-AE6E72BB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Znak">
    <w:name w:val="Знак1 Znak Знак"/>
    <w:basedOn w:val="a"/>
    <w:uiPriority w:val="99"/>
    <w:rsid w:val="0087254E"/>
    <w:rPr>
      <w:rFonts w:ascii="Verdana" w:hAnsi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87254E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rada.gov.ua/laws/show/z0955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Some Company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Кисляк</dc:creator>
  <cp:keywords/>
  <dc:description/>
  <cp:lastModifiedBy>Руслан Кисляк</cp:lastModifiedBy>
  <cp:revision>2</cp:revision>
  <dcterms:created xsi:type="dcterms:W3CDTF">2020-04-17T11:44:00Z</dcterms:created>
  <dcterms:modified xsi:type="dcterms:W3CDTF">2020-04-17T11:45:00Z</dcterms:modified>
</cp:coreProperties>
</file>