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C3B" w:rsidRPr="004E2FCE" w:rsidRDefault="003E4C3B" w:rsidP="003E4C3B">
      <w:pPr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bookmarkStart w:id="0" w:name="_GoBack"/>
      <w:bookmarkEnd w:id="0"/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B021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4</w:t>
      </w:r>
    </w:p>
    <w:p w:rsidR="003E4C3B" w:rsidRDefault="003E4C3B" w:rsidP="003E4C3B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</w:t>
      </w:r>
      <w:r w:rsidR="00AF63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Положення про порядок </w:t>
      </w:r>
      <w:r w:rsidR="00AF63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складання та подання </w:t>
      </w:r>
      <w:r w:rsidR="00AF632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адміністративних даних щодо діяльності управителі </w:t>
      </w:r>
      <w:r w:rsidRPr="004B1A3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Національної комісії з цінних паперів та фондового ринку</w:t>
      </w:r>
      <w:r w:rsidRPr="005133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3E4C3B" w:rsidRDefault="003E4C3B" w:rsidP="003E4C3B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(підпункт </w:t>
      </w:r>
      <w:r w:rsidR="00AF632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7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пункту </w:t>
      </w:r>
      <w:r w:rsidR="00AF6328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F77F4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ІІ)</w:t>
      </w:r>
    </w:p>
    <w:p w:rsidR="00AF6328" w:rsidRPr="00DB797C" w:rsidRDefault="00AF6328" w:rsidP="003E4C3B">
      <w:pPr>
        <w:shd w:val="clear" w:color="auto" w:fill="FFFFFF"/>
        <w:spacing w:after="0" w:line="240" w:lineRule="auto"/>
        <w:ind w:left="4961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uk-UA"/>
        </w:rPr>
      </w:pPr>
    </w:p>
    <w:p w:rsidR="003E4C3B" w:rsidRDefault="00F575FC" w:rsidP="003E4C3B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  <w:hyperlink r:id="rId6" w:anchor="n81" w:history="1">
        <w:r w:rsidR="003E4C3B" w:rsidRPr="00F77F4D">
          <w:rPr>
            <w:b/>
            <w:sz w:val="28"/>
            <w:szCs w:val="28"/>
          </w:rPr>
          <w:t>Довідк</w:t>
        </w:r>
        <w:r w:rsidR="003E4C3B">
          <w:rPr>
            <w:b/>
            <w:sz w:val="28"/>
            <w:szCs w:val="28"/>
          </w:rPr>
          <w:t>а</w:t>
        </w:r>
        <w:r w:rsidR="003E4C3B" w:rsidRPr="00F77F4D">
          <w:rPr>
            <w:b/>
            <w:sz w:val="28"/>
            <w:szCs w:val="28"/>
          </w:rPr>
          <w:t xml:space="preserve"> про</w:t>
        </w:r>
        <w:r w:rsidR="003E4C3B">
          <w:rPr>
            <w:b/>
            <w:sz w:val="28"/>
            <w:szCs w:val="28"/>
          </w:rPr>
          <w:t xml:space="preserve"> </w:t>
        </w:r>
      </w:hyperlink>
      <w:r w:rsidR="003E4C3B">
        <w:rPr>
          <w:b/>
          <w:sz w:val="28"/>
          <w:szCs w:val="28"/>
        </w:rPr>
        <w:t>створення ФФБ</w:t>
      </w:r>
    </w:p>
    <w:p w:rsidR="00AF6328" w:rsidRPr="00F77F4D" w:rsidRDefault="00AF6328" w:rsidP="003E4C3B">
      <w:pPr>
        <w:pStyle w:val="rvps14"/>
        <w:spacing w:before="150" w:beforeAutospacing="0" w:after="150" w:afterAutospacing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9176"/>
      </w:tblGrid>
      <w:tr w:rsidR="003E4C3B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C3B" w:rsidRPr="00B12F8E" w:rsidRDefault="003E4C3B" w:rsidP="00C50D3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C3B" w:rsidRPr="00A52407" w:rsidRDefault="003E4C3B" w:rsidP="00C50D3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Код за ЄДРПОУ Управителя</w:t>
            </w:r>
          </w:p>
        </w:tc>
      </w:tr>
      <w:tr w:rsidR="003E4C3B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C3B" w:rsidRPr="00B12F8E" w:rsidRDefault="003E4C3B" w:rsidP="00C50D3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C3B" w:rsidRPr="00A52407" w:rsidRDefault="003E4C3B" w:rsidP="00C50D3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Найменування Управителя</w:t>
            </w:r>
          </w:p>
        </w:tc>
      </w:tr>
      <w:tr w:rsidR="003E4C3B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C3B" w:rsidRPr="00B12F8E" w:rsidRDefault="003E4C3B" w:rsidP="00C50D3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C3B" w:rsidRPr="00A52407" w:rsidRDefault="003E4C3B" w:rsidP="00C50D33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A52407">
              <w:rPr>
                <w:sz w:val="28"/>
                <w:szCs w:val="28"/>
              </w:rPr>
              <w:t>Дата, на яку складено Дані</w:t>
            </w:r>
          </w:p>
        </w:tc>
      </w:tr>
      <w:tr w:rsidR="003E4C3B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C3B" w:rsidRPr="004F3F9D" w:rsidRDefault="004F3F9D" w:rsidP="00C50D33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3E4C3B" w:rsidRPr="00752801" w:rsidRDefault="003E4C3B" w:rsidP="003E4C3B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752801">
              <w:rPr>
                <w:sz w:val="28"/>
                <w:szCs w:val="28"/>
              </w:rPr>
              <w:t>Найменування ФФБ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4F3F9D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752801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ФФБ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4F3F9D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752801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затвердження Правил ФФБ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4F3F9D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752801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оприлюднення Правил ФФБ на власному вебсайті</w:t>
            </w:r>
            <w:r w:rsidR="007D4051">
              <w:rPr>
                <w:sz w:val="28"/>
                <w:szCs w:val="28"/>
              </w:rPr>
              <w:t xml:space="preserve"> Управителя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4F3F9D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7D4051" w:rsidRDefault="007D4051" w:rsidP="007D405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shd w:val="clear" w:color="auto" w:fill="FFFFFF"/>
              </w:rPr>
              <w:t xml:space="preserve">Реквізити </w:t>
            </w:r>
            <w:r w:rsidRPr="007D4051">
              <w:rPr>
                <w:color w:val="222222"/>
                <w:sz w:val="28"/>
                <w:szCs w:val="28"/>
                <w:shd w:val="clear" w:color="auto" w:fill="FFFFFF"/>
              </w:rPr>
              <w:t>вебсторінки вебсайт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у Управителя</w:t>
            </w:r>
            <w:r w:rsidRPr="007D4051">
              <w:rPr>
                <w:color w:val="222222"/>
                <w:sz w:val="28"/>
                <w:szCs w:val="28"/>
                <w:shd w:val="clear" w:color="auto" w:fill="FFFFFF"/>
              </w:rPr>
              <w:t xml:space="preserve"> (URL-адрес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а</w:t>
            </w:r>
            <w:r w:rsidRPr="007D4051">
              <w:rPr>
                <w:color w:val="222222"/>
                <w:sz w:val="28"/>
                <w:szCs w:val="28"/>
                <w:shd w:val="clear" w:color="auto" w:fill="FFFFFF"/>
              </w:rPr>
              <w:t>)</w:t>
            </w:r>
            <w:r>
              <w:rPr>
                <w:color w:val="222222"/>
                <w:sz w:val="28"/>
                <w:szCs w:val="28"/>
                <w:shd w:val="clear" w:color="auto" w:fill="FFFFFF"/>
              </w:rPr>
              <w:t>, на якій оприлюднено Правила ФФБ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4F3F9D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відкриття рахунку в банку для ФФБ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2D0DF1" w:rsidP="004F3F9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F3F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115911">
              <w:rPr>
                <w:sz w:val="28"/>
                <w:szCs w:val="28"/>
              </w:rPr>
              <w:t>Найменування банку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2D0DF1" w:rsidP="004F3F9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F3F9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115911">
              <w:rPr>
                <w:sz w:val="28"/>
                <w:szCs w:val="28"/>
              </w:rPr>
              <w:t>Ідентифікаційний код за ЄДРПОУ банку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2D0DF1" w:rsidP="004F3F9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F3F9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115911">
              <w:rPr>
                <w:sz w:val="28"/>
                <w:szCs w:val="28"/>
              </w:rPr>
              <w:t>Номер рахунку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2D0DF1" w:rsidP="004F3F9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F3F9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115911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115911">
              <w:rPr>
                <w:sz w:val="28"/>
                <w:szCs w:val="28"/>
              </w:rPr>
              <w:t>Рейтингова оцінка банку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2D0DF1" w:rsidP="004F3F9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F3F9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115911">
              <w:rPr>
                <w:sz w:val="28"/>
                <w:szCs w:val="28"/>
              </w:rPr>
              <w:t>Найменування кредитного агентства, яким присвоєно рейтингову оцінку банку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2D0DF1" w:rsidP="004F3F9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F3F9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укладання договору з забудовником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290CA0" w:rsidP="004F3F9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F3F9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Інформація про забудовника: к</w:t>
            </w:r>
            <w:r w:rsidRPr="00A52407">
              <w:rPr>
                <w:sz w:val="28"/>
                <w:szCs w:val="28"/>
              </w:rPr>
              <w:t>од за ЄДРПОУ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290CA0" w:rsidP="004F3F9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4F3F9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90CA0"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</w:rPr>
              <w:t>нформація про забудовника: найменування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290CA0" w:rsidP="004F3F9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4F3F9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5C2150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5C2150">
              <w:rPr>
                <w:sz w:val="28"/>
                <w:szCs w:val="28"/>
              </w:rPr>
              <w:t>Кількість об'єкт</w:t>
            </w:r>
            <w:r>
              <w:rPr>
                <w:sz w:val="28"/>
                <w:szCs w:val="28"/>
              </w:rPr>
              <w:t>ів</w:t>
            </w:r>
            <w:r w:rsidRPr="005C2150">
              <w:rPr>
                <w:sz w:val="28"/>
                <w:szCs w:val="28"/>
              </w:rPr>
              <w:t xml:space="preserve"> будівництва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4F3F9D" w:rsidP="00290CA0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DF1" w:rsidRPr="001B5AC8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, о</w:t>
            </w:r>
            <w:r w:rsidRPr="00A52407">
              <w:rPr>
                <w:sz w:val="28"/>
                <w:szCs w:val="28"/>
              </w:rPr>
              <w:t>бласть</w:t>
            </w:r>
            <w:r>
              <w:rPr>
                <w:bCs/>
                <w:color w:val="000000"/>
                <w:sz w:val="20"/>
                <w:szCs w:val="20"/>
                <w:bdr w:val="none" w:sz="0" w:space="0" w:color="auto" w:frame="1"/>
                <w:vertAlign w:val="superscript"/>
              </w:rPr>
              <w:t>1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7D4051" w:rsidP="004F3F9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4F3F9D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DF1" w:rsidRPr="002E43F8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, н</w:t>
            </w:r>
            <w:r w:rsidRPr="00A52407">
              <w:rPr>
                <w:sz w:val="28"/>
                <w:szCs w:val="28"/>
              </w:rPr>
              <w:t>аселений пункт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7D4051" w:rsidP="004F3F9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4F3F9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DF1" w:rsidRPr="002E43F8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Місцезнаходження об'єкта будівництва</w:t>
            </w:r>
            <w:r>
              <w:rPr>
                <w:sz w:val="28"/>
                <w:szCs w:val="28"/>
              </w:rPr>
              <w:t>, в</w:t>
            </w:r>
            <w:r w:rsidRPr="00A52407">
              <w:rPr>
                <w:sz w:val="28"/>
                <w:szCs w:val="28"/>
              </w:rPr>
              <w:t>улиця, будинок</w:t>
            </w:r>
          </w:p>
        </w:tc>
      </w:tr>
      <w:tr w:rsidR="002D0DF1" w:rsidRPr="00B12F8E" w:rsidTr="00AF6328">
        <w:trPr>
          <w:trHeight w:val="33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7D4051" w:rsidP="004F3F9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4F3F9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DF1" w:rsidRPr="002E43F8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 w:rsidRPr="002E43F8">
              <w:rPr>
                <w:sz w:val="28"/>
                <w:szCs w:val="28"/>
              </w:rPr>
              <w:t>Строк уведення в експлуатацію об'єкта будівництва згідно з договором із забудовником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7D4051" w:rsidP="004F3F9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4F3F9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DF1" w:rsidRPr="00E133DC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Загальна </w:t>
            </w:r>
            <w:r w:rsidRPr="00CE3E9F">
              <w:rPr>
                <w:sz w:val="28"/>
                <w:szCs w:val="28"/>
              </w:rPr>
              <w:t xml:space="preserve">вартість </w:t>
            </w:r>
            <w:r w:rsidRPr="002E43F8">
              <w:rPr>
                <w:sz w:val="28"/>
                <w:szCs w:val="28"/>
              </w:rPr>
              <w:t>об'єкта будівництва</w:t>
            </w:r>
            <w:r>
              <w:rPr>
                <w:sz w:val="28"/>
                <w:szCs w:val="28"/>
              </w:rPr>
              <w:t xml:space="preserve"> за договором</w:t>
            </w:r>
            <w:r w:rsidRPr="00CE3E9F">
              <w:rPr>
                <w:sz w:val="28"/>
                <w:szCs w:val="28"/>
              </w:rPr>
              <w:t>, грн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7D4051" w:rsidP="004F3F9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4F3F9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2D0DF1" w:rsidRDefault="002D0DF1" w:rsidP="00AF6328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C41839">
              <w:rPr>
                <w:sz w:val="28"/>
                <w:szCs w:val="28"/>
              </w:rPr>
              <w:t xml:space="preserve">іна вимірної одиниці </w:t>
            </w:r>
            <w:r w:rsidRPr="002E43F8">
              <w:rPr>
                <w:sz w:val="28"/>
                <w:szCs w:val="28"/>
              </w:rPr>
              <w:t>об'єкта будівництва</w:t>
            </w:r>
            <w:r>
              <w:rPr>
                <w:sz w:val="28"/>
                <w:szCs w:val="28"/>
              </w:rPr>
              <w:t xml:space="preserve"> (</w:t>
            </w:r>
            <w:r w:rsidRPr="00CE3E9F">
              <w:rPr>
                <w:sz w:val="28"/>
                <w:szCs w:val="28"/>
              </w:rPr>
              <w:t>м</w:t>
            </w:r>
            <w:r w:rsidRPr="0047290C">
              <w:rPr>
                <w:sz w:val="28"/>
                <w:szCs w:val="28"/>
                <w:vertAlign w:val="superscript"/>
              </w:rPr>
              <w:t>2</w:t>
            </w:r>
            <w:r>
              <w:rPr>
                <w:sz w:val="28"/>
                <w:szCs w:val="28"/>
              </w:rPr>
              <w:t xml:space="preserve">) </w:t>
            </w:r>
            <w:r w:rsidRPr="00CE3E9F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грн</w:t>
            </w:r>
          </w:p>
        </w:tc>
      </w:tr>
      <w:tr w:rsidR="002D0DF1" w:rsidRPr="00B12F8E" w:rsidTr="00AF6328"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Pr="004F3F9D" w:rsidRDefault="007D4051" w:rsidP="004F3F9D">
            <w:pPr>
              <w:pStyle w:val="rvps14"/>
              <w:spacing w:before="150" w:beforeAutospacing="0" w:after="150" w:afterAutospacing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4F3F9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D0DF1" w:rsidRDefault="002D0DF1" w:rsidP="002D0DF1">
            <w:pPr>
              <w:pStyle w:val="rvps14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Примітки</w:t>
            </w:r>
          </w:p>
        </w:tc>
      </w:tr>
    </w:tbl>
    <w:p w:rsidR="00932B5F" w:rsidRDefault="00932B5F"/>
    <w:p w:rsidR="00AF6328" w:rsidRDefault="00AF6328" w:rsidP="00AF632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</w:p>
    <w:p w:rsidR="00AF6328" w:rsidRDefault="00AF6328" w:rsidP="00AF632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Директор департаменту методології</w:t>
      </w:r>
    </w:p>
    <w:p w:rsidR="00AF6328" w:rsidRDefault="00AF6328" w:rsidP="00AF632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>регулювання професійних учасників</w:t>
      </w:r>
    </w:p>
    <w:p w:rsidR="00AF6328" w:rsidRPr="000C79B3" w:rsidRDefault="00AF6328" w:rsidP="00AF6328">
      <w:pPr>
        <w:pStyle w:val="rvps2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  <w:lang w:eastAsia="en-US"/>
        </w:rPr>
        <w:t>ринку цінних паперів</w:t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</w:r>
      <w:r>
        <w:rPr>
          <w:bCs/>
          <w:sz w:val="28"/>
          <w:szCs w:val="28"/>
          <w:lang w:eastAsia="en-US"/>
        </w:rPr>
        <w:tab/>
        <w:t>Ірина КУРОЧКІНА</w:t>
      </w:r>
    </w:p>
    <w:p w:rsidR="00AF6328" w:rsidRDefault="00AF6328"/>
    <w:sectPr w:rsidR="00AF6328" w:rsidSect="00AF6328">
      <w:pgSz w:w="11906" w:h="16838"/>
      <w:pgMar w:top="567" w:right="851" w:bottom="567" w:left="130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5FC" w:rsidRDefault="00F575FC" w:rsidP="003B0216">
      <w:pPr>
        <w:spacing w:after="0" w:line="240" w:lineRule="auto"/>
      </w:pPr>
      <w:r>
        <w:separator/>
      </w:r>
    </w:p>
  </w:endnote>
  <w:endnote w:type="continuationSeparator" w:id="0">
    <w:p w:rsidR="00F575FC" w:rsidRDefault="00F575FC" w:rsidP="003B0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5FC" w:rsidRDefault="00F575FC" w:rsidP="003B0216">
      <w:pPr>
        <w:spacing w:after="0" w:line="240" w:lineRule="auto"/>
      </w:pPr>
      <w:r>
        <w:separator/>
      </w:r>
    </w:p>
  </w:footnote>
  <w:footnote w:type="continuationSeparator" w:id="0">
    <w:p w:rsidR="00F575FC" w:rsidRDefault="00F575FC" w:rsidP="003B02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3B"/>
    <w:rsid w:val="001D21AD"/>
    <w:rsid w:val="00265024"/>
    <w:rsid w:val="00290CA0"/>
    <w:rsid w:val="002D0DF1"/>
    <w:rsid w:val="0034608C"/>
    <w:rsid w:val="003B0216"/>
    <w:rsid w:val="003E4C3B"/>
    <w:rsid w:val="0044276E"/>
    <w:rsid w:val="00473559"/>
    <w:rsid w:val="004E0EDB"/>
    <w:rsid w:val="004F3F9D"/>
    <w:rsid w:val="005C2150"/>
    <w:rsid w:val="00634E8E"/>
    <w:rsid w:val="00731274"/>
    <w:rsid w:val="007D4051"/>
    <w:rsid w:val="008532D8"/>
    <w:rsid w:val="00932B5F"/>
    <w:rsid w:val="00AF5117"/>
    <w:rsid w:val="00AF6328"/>
    <w:rsid w:val="00E84A98"/>
    <w:rsid w:val="00F5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3D3E7-D1DA-4F33-A6A2-A7A0B2E0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3E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3E4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4C3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02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0216"/>
  </w:style>
  <w:style w:type="paragraph" w:styleId="a7">
    <w:name w:val="footer"/>
    <w:basedOn w:val="a"/>
    <w:link w:val="a8"/>
    <w:uiPriority w:val="99"/>
    <w:unhideWhenUsed/>
    <w:rsid w:val="003B021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0216"/>
  </w:style>
  <w:style w:type="paragraph" w:customStyle="1" w:styleId="rvps2">
    <w:name w:val="rvps2"/>
    <w:basedOn w:val="a"/>
    <w:rsid w:val="00AF6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z1737-1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Руслан Кисляк</cp:lastModifiedBy>
  <cp:revision>2</cp:revision>
  <dcterms:created xsi:type="dcterms:W3CDTF">2020-05-15T08:55:00Z</dcterms:created>
  <dcterms:modified xsi:type="dcterms:W3CDTF">2020-05-15T08:55:00Z</dcterms:modified>
</cp:coreProperties>
</file>