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664" w:type="pct"/>
        <w:jc w:val="right"/>
        <w:tblCellMar>
          <w:left w:w="0" w:type="dxa"/>
          <w:right w:w="0" w:type="dxa"/>
        </w:tblCellMar>
        <w:tblLook w:val="00A0" w:firstRow="1" w:lastRow="0" w:firstColumn="1" w:lastColumn="0" w:noHBand="0" w:noVBand="0"/>
      </w:tblPr>
      <w:tblGrid>
        <w:gridCol w:w="4849"/>
      </w:tblGrid>
      <w:tr w:rsidR="00A1114D" w:rsidRPr="00335796" w:rsidTr="00D82DA5">
        <w:trPr>
          <w:jc w:val="right"/>
        </w:trPr>
        <w:tc>
          <w:tcPr>
            <w:tcW w:w="5000" w:type="pct"/>
          </w:tcPr>
          <w:p w:rsidR="00A1114D" w:rsidRPr="00335796" w:rsidRDefault="00A1114D" w:rsidP="0056512C">
            <w:pPr>
              <w:spacing w:before="150" w:after="150" w:line="240" w:lineRule="auto"/>
              <w:rPr>
                <w:rFonts w:cs="Times New Roman"/>
                <w:sz w:val="24"/>
                <w:szCs w:val="24"/>
                <w:lang w:val="uk-UA"/>
              </w:rPr>
            </w:pPr>
            <w:bookmarkStart w:id="0" w:name="_GoBack"/>
            <w:bookmarkEnd w:id="0"/>
            <w:r w:rsidRPr="00335796">
              <w:rPr>
                <w:rFonts w:cs="Times New Roman"/>
                <w:sz w:val="24"/>
                <w:szCs w:val="24"/>
                <w:lang w:val="uk-UA"/>
              </w:rPr>
              <w:t xml:space="preserve">Додаток </w:t>
            </w:r>
            <w:r w:rsidRPr="00335796">
              <w:rPr>
                <w:rFonts w:cs="Times New Roman"/>
                <w:sz w:val="24"/>
                <w:szCs w:val="24"/>
              </w:rPr>
              <w:t>8</w:t>
            </w:r>
            <w:r w:rsidRPr="00335796">
              <w:rPr>
                <w:rFonts w:cs="Times New Roman"/>
                <w:sz w:val="24"/>
                <w:szCs w:val="24"/>
                <w:lang w:val="uk-UA"/>
              </w:rPr>
              <w:t> </w:t>
            </w:r>
            <w:r w:rsidRPr="00335796">
              <w:rPr>
                <w:rFonts w:cs="Times New Roman"/>
                <w:sz w:val="24"/>
                <w:szCs w:val="24"/>
                <w:lang w:val="uk-UA"/>
              </w:rPr>
              <w:br/>
              <w:t>до Положення про порядок атестації фахівців з питань фондового ринку</w:t>
            </w:r>
            <w:r w:rsidRPr="00335796">
              <w:rPr>
                <w:rFonts w:cs="Times New Roman"/>
                <w:sz w:val="24"/>
                <w:szCs w:val="24"/>
                <w:lang w:val="uk-UA"/>
              </w:rPr>
              <w:br/>
              <w:t>(</w:t>
            </w:r>
            <w:r w:rsidR="0056512C" w:rsidRPr="004C7346">
              <w:rPr>
                <w:sz w:val="24"/>
                <w:szCs w:val="24"/>
                <w:lang w:val="uk-UA" w:eastAsia="ru-UA"/>
              </w:rPr>
              <w:t xml:space="preserve">підпункт 5 </w:t>
            </w:r>
            <w:r w:rsidRPr="004C7346">
              <w:rPr>
                <w:rFonts w:cs="Times New Roman"/>
                <w:sz w:val="24"/>
                <w:szCs w:val="24"/>
                <w:lang w:val="uk-UA"/>
              </w:rPr>
              <w:t xml:space="preserve">пункту </w:t>
            </w:r>
            <w:r w:rsidRPr="004C7346">
              <w:rPr>
                <w:rFonts w:cs="Times New Roman"/>
                <w:sz w:val="24"/>
                <w:szCs w:val="24"/>
              </w:rPr>
              <w:t>5</w:t>
            </w:r>
            <w:r w:rsidRPr="004C7346">
              <w:rPr>
                <w:rFonts w:cs="Times New Roman"/>
                <w:sz w:val="24"/>
                <w:szCs w:val="24"/>
                <w:lang w:val="uk-UA"/>
              </w:rPr>
              <w:t xml:space="preserve"> глави 1 розділу І</w:t>
            </w:r>
            <w:r w:rsidR="005B7827" w:rsidRPr="004C7346">
              <w:rPr>
                <w:rFonts w:cs="Times New Roman"/>
                <w:sz w:val="24"/>
                <w:szCs w:val="24"/>
                <w:lang w:val="uk-UA"/>
              </w:rPr>
              <w:t>ІІ</w:t>
            </w:r>
            <w:r w:rsidRPr="004C7346">
              <w:rPr>
                <w:rFonts w:cs="Times New Roman"/>
                <w:sz w:val="24"/>
                <w:szCs w:val="24"/>
                <w:lang w:val="uk-UA"/>
              </w:rPr>
              <w:t xml:space="preserve"> та </w:t>
            </w:r>
            <w:r w:rsidR="00031245" w:rsidRPr="004C7346">
              <w:rPr>
                <w:rFonts w:cs="Times New Roman"/>
                <w:sz w:val="24"/>
                <w:szCs w:val="24"/>
                <w:lang w:val="uk-UA"/>
              </w:rPr>
              <w:t xml:space="preserve">                 </w:t>
            </w:r>
            <w:r w:rsidR="0056512C" w:rsidRPr="004C7346">
              <w:rPr>
                <w:sz w:val="24"/>
                <w:szCs w:val="24"/>
                <w:lang w:val="uk-UA" w:eastAsia="ru-UA"/>
              </w:rPr>
              <w:t xml:space="preserve">підпункт 5 </w:t>
            </w:r>
            <w:r w:rsidRPr="004C7346">
              <w:rPr>
                <w:rFonts w:cs="Times New Roman"/>
                <w:sz w:val="24"/>
                <w:szCs w:val="24"/>
                <w:lang w:val="uk-UA"/>
              </w:rPr>
              <w:t>пункту</w:t>
            </w:r>
            <w:r w:rsidRPr="00335796">
              <w:rPr>
                <w:rFonts w:cs="Times New Roman"/>
                <w:sz w:val="24"/>
                <w:szCs w:val="24"/>
                <w:lang w:val="uk-UA"/>
              </w:rPr>
              <w:t xml:space="preserve"> 1 глави 5 розділу </w:t>
            </w:r>
            <w:r w:rsidR="005B7827" w:rsidRPr="00335796">
              <w:rPr>
                <w:rFonts w:cs="Times New Roman"/>
                <w:sz w:val="24"/>
                <w:szCs w:val="24"/>
                <w:lang w:val="uk-UA"/>
              </w:rPr>
              <w:t>І</w:t>
            </w:r>
            <w:r w:rsidRPr="00335796">
              <w:rPr>
                <w:rFonts w:cs="Times New Roman"/>
                <w:sz w:val="24"/>
                <w:szCs w:val="24"/>
                <w:lang w:val="uk-UA"/>
              </w:rPr>
              <w:t>V)</w:t>
            </w:r>
          </w:p>
        </w:tc>
      </w:tr>
    </w:tbl>
    <w:p w:rsidR="001A7122" w:rsidRDefault="001A7122" w:rsidP="009E5249">
      <w:pPr>
        <w:shd w:val="clear" w:color="auto" w:fill="FFFFFF"/>
        <w:spacing w:before="150" w:after="150" w:line="240" w:lineRule="auto"/>
        <w:ind w:left="450" w:right="450"/>
        <w:jc w:val="center"/>
        <w:rPr>
          <w:rFonts w:cs="Times New Roman"/>
          <w:b/>
          <w:bCs/>
          <w:color w:val="000000"/>
          <w:sz w:val="24"/>
          <w:szCs w:val="24"/>
          <w:lang w:val="uk-UA"/>
        </w:rPr>
      </w:pPr>
      <w:bookmarkStart w:id="1" w:name="n523"/>
      <w:bookmarkEnd w:id="1"/>
    </w:p>
    <w:p w:rsidR="00A1114D" w:rsidRPr="00031245" w:rsidRDefault="00A1114D" w:rsidP="009E5249">
      <w:pPr>
        <w:shd w:val="clear" w:color="auto" w:fill="FFFFFF"/>
        <w:spacing w:before="150" w:after="150" w:line="240" w:lineRule="auto"/>
        <w:ind w:left="450" w:right="450"/>
        <w:jc w:val="center"/>
        <w:rPr>
          <w:rFonts w:cs="Times New Roman"/>
          <w:color w:val="000000"/>
          <w:sz w:val="24"/>
          <w:szCs w:val="24"/>
          <w:lang w:val="uk-UA"/>
        </w:rPr>
      </w:pPr>
      <w:r w:rsidRPr="00031245">
        <w:rPr>
          <w:rFonts w:cs="Times New Roman"/>
          <w:b/>
          <w:bCs/>
          <w:color w:val="000000"/>
          <w:sz w:val="24"/>
          <w:szCs w:val="24"/>
          <w:lang w:val="uk-UA"/>
        </w:rPr>
        <w:t>ДОВІДКА </w:t>
      </w:r>
      <w:r w:rsidRPr="00031245">
        <w:rPr>
          <w:rFonts w:cs="Times New Roman"/>
          <w:color w:val="000000"/>
          <w:sz w:val="24"/>
          <w:szCs w:val="24"/>
          <w:lang w:val="uk-UA"/>
        </w:rPr>
        <w:br/>
      </w:r>
      <w:r w:rsidRPr="00031245">
        <w:rPr>
          <w:rFonts w:cs="Times New Roman"/>
          <w:b/>
          <w:bCs/>
          <w:color w:val="000000"/>
          <w:sz w:val="24"/>
          <w:szCs w:val="24"/>
          <w:lang w:val="uk-UA"/>
        </w:rPr>
        <w:t>про юридичних осіб, у яких кінцевий бенефіціарний власник є керівником* та/або кінцевим бенефіціарним власником</w:t>
      </w:r>
    </w:p>
    <w:p w:rsidR="00A1114D" w:rsidRPr="00335796" w:rsidRDefault="00A1114D" w:rsidP="009E5249">
      <w:pPr>
        <w:shd w:val="clear" w:color="auto" w:fill="FFFFFF"/>
        <w:spacing w:before="150" w:after="150" w:line="240" w:lineRule="auto"/>
        <w:rPr>
          <w:rFonts w:cs="Times New Roman"/>
          <w:color w:val="000000"/>
          <w:sz w:val="24"/>
          <w:szCs w:val="24"/>
          <w:lang w:val="uk-UA"/>
        </w:rPr>
      </w:pPr>
      <w:bookmarkStart w:id="2" w:name="n524"/>
      <w:bookmarkEnd w:id="2"/>
    </w:p>
    <w:p w:rsidR="00A1114D" w:rsidRPr="00335796" w:rsidRDefault="00A1114D" w:rsidP="009E5249">
      <w:pPr>
        <w:shd w:val="clear" w:color="auto" w:fill="FFFFFF"/>
        <w:spacing w:before="150" w:after="150" w:line="240" w:lineRule="auto"/>
        <w:rPr>
          <w:rFonts w:cs="Times New Roman"/>
          <w:color w:val="000000"/>
          <w:sz w:val="24"/>
          <w:szCs w:val="24"/>
          <w:lang w:val="uk-UA"/>
        </w:rPr>
      </w:pPr>
      <w:r w:rsidRPr="00335796">
        <w:rPr>
          <w:rFonts w:cs="Times New Roman"/>
          <w:color w:val="000000"/>
          <w:sz w:val="24"/>
          <w:szCs w:val="24"/>
          <w:lang w:val="uk-UA"/>
        </w:rPr>
        <w:t>Дата підписання довідки «____» ____________ 20___ року</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0A0" w:firstRow="1" w:lastRow="0" w:firstColumn="1" w:lastColumn="0" w:noHBand="0" w:noVBand="0"/>
      </w:tblPr>
      <w:tblGrid>
        <w:gridCol w:w="468"/>
        <w:gridCol w:w="1498"/>
        <w:gridCol w:w="1866"/>
        <w:gridCol w:w="1215"/>
        <w:gridCol w:w="1615"/>
        <w:gridCol w:w="1531"/>
        <w:gridCol w:w="1533"/>
        <w:gridCol w:w="1029"/>
        <w:gridCol w:w="1426"/>
        <w:gridCol w:w="1029"/>
        <w:gridCol w:w="1390"/>
      </w:tblGrid>
      <w:tr w:rsidR="00A1114D" w:rsidRPr="00335796" w:rsidTr="0027444F">
        <w:trPr>
          <w:trHeight w:val="60"/>
        </w:trPr>
        <w:tc>
          <w:tcPr>
            <w:tcW w:w="468" w:type="dxa"/>
            <w:vMerge w:val="restart"/>
            <w:tcBorders>
              <w:top w:val="single" w:sz="6" w:space="0" w:color="000000"/>
              <w:left w:val="single" w:sz="6" w:space="0" w:color="000000"/>
              <w:bottom w:val="single" w:sz="6" w:space="0" w:color="000000"/>
              <w:right w:val="single" w:sz="6" w:space="0" w:color="000000"/>
            </w:tcBorders>
            <w:vAlign w:val="center"/>
          </w:tcPr>
          <w:p w:rsidR="00A1114D" w:rsidRPr="00335796" w:rsidRDefault="00A1114D" w:rsidP="0027444F">
            <w:pPr>
              <w:spacing w:before="150" w:after="150" w:line="240" w:lineRule="auto"/>
              <w:jc w:val="center"/>
              <w:rPr>
                <w:rFonts w:cs="Times New Roman"/>
                <w:sz w:val="20"/>
                <w:szCs w:val="20"/>
                <w:lang w:val="uk-UA"/>
              </w:rPr>
            </w:pPr>
            <w:bookmarkStart w:id="3" w:name="n525"/>
            <w:bookmarkEnd w:id="3"/>
            <w:r w:rsidRPr="00335796">
              <w:rPr>
                <w:rFonts w:cs="Times New Roman"/>
                <w:color w:val="000000"/>
                <w:sz w:val="20"/>
                <w:szCs w:val="20"/>
                <w:lang w:val="uk-UA"/>
              </w:rPr>
              <w:t>№ з/п</w:t>
            </w:r>
          </w:p>
        </w:tc>
        <w:tc>
          <w:tcPr>
            <w:tcW w:w="1498" w:type="dxa"/>
            <w:vMerge w:val="restart"/>
            <w:tcBorders>
              <w:top w:val="single" w:sz="6" w:space="0" w:color="000000"/>
              <w:left w:val="single" w:sz="6" w:space="0" w:color="000000"/>
              <w:bottom w:val="single" w:sz="6" w:space="0" w:color="000000"/>
              <w:right w:val="single" w:sz="6" w:space="0" w:color="000000"/>
            </w:tcBorders>
            <w:vAlign w:val="center"/>
          </w:tcPr>
          <w:p w:rsidR="00A1114D" w:rsidRPr="00335796" w:rsidRDefault="00A1114D" w:rsidP="0027444F">
            <w:pPr>
              <w:spacing w:before="150" w:after="150" w:line="240" w:lineRule="auto"/>
              <w:jc w:val="center"/>
              <w:rPr>
                <w:rFonts w:cs="Times New Roman"/>
                <w:sz w:val="20"/>
                <w:szCs w:val="20"/>
                <w:lang w:val="uk-UA"/>
              </w:rPr>
            </w:pPr>
            <w:r w:rsidRPr="00335796">
              <w:rPr>
                <w:rFonts w:cs="Times New Roman"/>
                <w:color w:val="000000"/>
                <w:sz w:val="20"/>
                <w:szCs w:val="20"/>
                <w:lang w:val="uk-UA"/>
              </w:rPr>
              <w:t>Повне найменування юридичної особи</w:t>
            </w:r>
          </w:p>
        </w:tc>
        <w:tc>
          <w:tcPr>
            <w:tcW w:w="1866" w:type="dxa"/>
            <w:vMerge w:val="restart"/>
            <w:tcBorders>
              <w:top w:val="single" w:sz="6" w:space="0" w:color="000000"/>
              <w:left w:val="single" w:sz="6" w:space="0" w:color="000000"/>
              <w:bottom w:val="single" w:sz="6" w:space="0" w:color="000000"/>
              <w:right w:val="single" w:sz="6" w:space="0" w:color="000000"/>
            </w:tcBorders>
            <w:vAlign w:val="center"/>
          </w:tcPr>
          <w:p w:rsidR="00A1114D" w:rsidRPr="00335796" w:rsidRDefault="00A1114D" w:rsidP="0027444F">
            <w:pPr>
              <w:spacing w:before="150" w:after="150" w:line="240" w:lineRule="auto"/>
              <w:jc w:val="center"/>
              <w:rPr>
                <w:rFonts w:cs="Times New Roman"/>
                <w:sz w:val="20"/>
                <w:szCs w:val="20"/>
                <w:lang w:val="uk-UA"/>
              </w:rPr>
            </w:pPr>
            <w:r w:rsidRPr="00335796">
              <w:rPr>
                <w:rFonts w:cs="Times New Roman"/>
                <w:color w:val="000000"/>
                <w:sz w:val="20"/>
                <w:szCs w:val="20"/>
                <w:lang w:val="uk-UA"/>
              </w:rPr>
              <w:t>Ідентифікаційний код юридичної особи</w:t>
            </w:r>
          </w:p>
        </w:tc>
        <w:tc>
          <w:tcPr>
            <w:tcW w:w="1215" w:type="dxa"/>
            <w:vMerge w:val="restart"/>
            <w:tcBorders>
              <w:top w:val="single" w:sz="6" w:space="0" w:color="000000"/>
              <w:left w:val="single" w:sz="6" w:space="0" w:color="000000"/>
              <w:bottom w:val="single" w:sz="6" w:space="0" w:color="000000"/>
              <w:right w:val="single" w:sz="6" w:space="0" w:color="000000"/>
            </w:tcBorders>
            <w:vAlign w:val="center"/>
          </w:tcPr>
          <w:p w:rsidR="00A1114D" w:rsidRPr="00335796" w:rsidRDefault="00A1114D" w:rsidP="0027444F">
            <w:pPr>
              <w:spacing w:before="150" w:after="150" w:line="240" w:lineRule="auto"/>
              <w:jc w:val="center"/>
              <w:rPr>
                <w:rFonts w:cs="Times New Roman"/>
                <w:sz w:val="20"/>
                <w:szCs w:val="20"/>
                <w:lang w:val="uk-UA"/>
              </w:rPr>
            </w:pPr>
            <w:r w:rsidRPr="00335796">
              <w:rPr>
                <w:rFonts w:cs="Times New Roman"/>
                <w:color w:val="000000"/>
                <w:sz w:val="20"/>
                <w:szCs w:val="20"/>
                <w:lang w:val="uk-UA"/>
              </w:rPr>
              <w:t>Символ учасника ринку цінних паперів** (для юридичних осіб)</w:t>
            </w:r>
          </w:p>
        </w:tc>
        <w:tc>
          <w:tcPr>
            <w:tcW w:w="1615" w:type="dxa"/>
            <w:vMerge w:val="restart"/>
            <w:tcBorders>
              <w:top w:val="single" w:sz="6" w:space="0" w:color="000000"/>
              <w:left w:val="single" w:sz="6" w:space="0" w:color="000000"/>
              <w:bottom w:val="single" w:sz="6" w:space="0" w:color="000000"/>
              <w:right w:val="single" w:sz="6" w:space="0" w:color="000000"/>
            </w:tcBorders>
            <w:vAlign w:val="center"/>
          </w:tcPr>
          <w:p w:rsidR="00A1114D" w:rsidRPr="00335796" w:rsidRDefault="00A1114D" w:rsidP="0027444F">
            <w:pPr>
              <w:spacing w:before="150" w:after="150" w:line="240" w:lineRule="auto"/>
              <w:jc w:val="center"/>
              <w:rPr>
                <w:rFonts w:cs="Times New Roman"/>
                <w:sz w:val="20"/>
                <w:szCs w:val="20"/>
                <w:lang w:val="uk-UA"/>
              </w:rPr>
            </w:pPr>
            <w:r w:rsidRPr="00335796">
              <w:rPr>
                <w:rFonts w:cs="Times New Roman"/>
                <w:color w:val="000000"/>
                <w:sz w:val="20"/>
                <w:szCs w:val="20"/>
                <w:lang w:val="uk-UA"/>
              </w:rPr>
              <w:t>Прізвище, ім’я, по батькові кінцевого бенефіціарного власника заявника</w:t>
            </w:r>
          </w:p>
        </w:tc>
        <w:tc>
          <w:tcPr>
            <w:tcW w:w="1531" w:type="dxa"/>
            <w:vMerge w:val="restart"/>
            <w:tcBorders>
              <w:top w:val="single" w:sz="6" w:space="0" w:color="000000"/>
              <w:left w:val="single" w:sz="6" w:space="0" w:color="000000"/>
              <w:bottom w:val="single" w:sz="6" w:space="0" w:color="000000"/>
              <w:right w:val="single" w:sz="6" w:space="0" w:color="000000"/>
            </w:tcBorders>
            <w:vAlign w:val="center"/>
          </w:tcPr>
          <w:p w:rsidR="00A1114D" w:rsidRPr="00335796" w:rsidRDefault="00A1114D" w:rsidP="0027444F">
            <w:pPr>
              <w:spacing w:before="150" w:after="150" w:line="240" w:lineRule="auto"/>
              <w:jc w:val="center"/>
              <w:rPr>
                <w:rFonts w:cs="Times New Roman"/>
                <w:sz w:val="20"/>
                <w:szCs w:val="20"/>
                <w:lang w:val="uk-UA"/>
              </w:rPr>
            </w:pPr>
            <w:r w:rsidRPr="00335796">
              <w:rPr>
                <w:rFonts w:cs="Times New Roman"/>
                <w:color w:val="000000"/>
                <w:sz w:val="20"/>
                <w:szCs w:val="20"/>
                <w:lang w:val="uk-UA"/>
              </w:rPr>
              <w:t xml:space="preserve">Реєстраційний номер облікової картки платника </w:t>
            </w:r>
            <w:r w:rsidR="004734AD">
              <w:rPr>
                <w:rFonts w:cs="Times New Roman"/>
                <w:color w:val="000000"/>
                <w:sz w:val="20"/>
                <w:szCs w:val="20"/>
                <w:lang w:val="uk-UA"/>
              </w:rPr>
              <w:t>податку (для резидентів)</w:t>
            </w:r>
            <w:r w:rsidR="009A1879" w:rsidRPr="00335796">
              <w:rPr>
                <w:rFonts w:cs="Times New Roman"/>
                <w:color w:val="000000"/>
                <w:sz w:val="20"/>
                <w:szCs w:val="20"/>
                <w:lang w:val="uk-UA"/>
              </w:rPr>
              <w:t xml:space="preserve"> або </w:t>
            </w:r>
            <w:r w:rsidRPr="00335796">
              <w:rPr>
                <w:rFonts w:cs="Times New Roman"/>
                <w:color w:val="000000"/>
                <w:sz w:val="20"/>
                <w:szCs w:val="20"/>
                <w:lang w:val="uk-UA"/>
              </w:rPr>
              <w:t>серія (за наявності) та номер паспорта***</w:t>
            </w:r>
          </w:p>
        </w:tc>
        <w:tc>
          <w:tcPr>
            <w:tcW w:w="1533" w:type="dxa"/>
            <w:vMerge w:val="restart"/>
            <w:tcBorders>
              <w:top w:val="single" w:sz="6" w:space="0" w:color="000000"/>
              <w:left w:val="single" w:sz="6" w:space="0" w:color="000000"/>
              <w:bottom w:val="single" w:sz="6" w:space="0" w:color="000000"/>
              <w:right w:val="single" w:sz="6" w:space="0" w:color="000000"/>
            </w:tcBorders>
            <w:vAlign w:val="center"/>
          </w:tcPr>
          <w:p w:rsidR="00A1114D" w:rsidRPr="00335796" w:rsidRDefault="00A1114D" w:rsidP="0027444F">
            <w:pPr>
              <w:spacing w:before="150" w:after="150" w:line="240" w:lineRule="auto"/>
              <w:jc w:val="center"/>
              <w:rPr>
                <w:rFonts w:cs="Times New Roman"/>
                <w:sz w:val="20"/>
                <w:szCs w:val="20"/>
                <w:lang w:val="uk-UA"/>
              </w:rPr>
            </w:pPr>
            <w:r w:rsidRPr="00335796">
              <w:rPr>
                <w:rFonts w:cs="Times New Roman"/>
                <w:color w:val="000000"/>
                <w:sz w:val="20"/>
                <w:szCs w:val="20"/>
                <w:lang w:val="uk-UA"/>
              </w:rPr>
              <w:t>Посада, яку займає в цій юридичній особі кінцевий бенефіціарний власник заявника</w:t>
            </w:r>
          </w:p>
        </w:tc>
        <w:tc>
          <w:tcPr>
            <w:tcW w:w="3484" w:type="dxa"/>
            <w:gridSpan w:val="3"/>
            <w:tcBorders>
              <w:top w:val="single" w:sz="6" w:space="0" w:color="000000"/>
              <w:left w:val="single" w:sz="6" w:space="0" w:color="000000"/>
              <w:bottom w:val="single" w:sz="6" w:space="0" w:color="000000"/>
              <w:right w:val="single" w:sz="6" w:space="0" w:color="000000"/>
            </w:tcBorders>
            <w:vAlign w:val="center"/>
          </w:tcPr>
          <w:p w:rsidR="00A1114D" w:rsidRPr="00335796" w:rsidRDefault="00A1114D" w:rsidP="0027444F">
            <w:pPr>
              <w:spacing w:before="150" w:after="150" w:line="240" w:lineRule="auto"/>
              <w:jc w:val="center"/>
              <w:rPr>
                <w:rFonts w:cs="Times New Roman"/>
                <w:sz w:val="20"/>
                <w:szCs w:val="20"/>
                <w:lang w:val="uk-UA"/>
              </w:rPr>
            </w:pPr>
            <w:r w:rsidRPr="00335796">
              <w:rPr>
                <w:rFonts w:cs="Times New Roman"/>
                <w:color w:val="000000"/>
                <w:sz w:val="20"/>
                <w:szCs w:val="20"/>
                <w:lang w:val="uk-UA"/>
              </w:rPr>
              <w:t>Частка у статутному (складеному) капіталі цієї юридичної особи (25 % чи більше %)****</w:t>
            </w:r>
          </w:p>
        </w:tc>
        <w:tc>
          <w:tcPr>
            <w:tcW w:w="1390" w:type="dxa"/>
            <w:vMerge w:val="restart"/>
            <w:tcBorders>
              <w:top w:val="single" w:sz="6" w:space="0" w:color="000000"/>
              <w:left w:val="single" w:sz="6" w:space="0" w:color="000000"/>
              <w:bottom w:val="single" w:sz="6" w:space="0" w:color="000000"/>
              <w:right w:val="single" w:sz="6" w:space="0" w:color="000000"/>
            </w:tcBorders>
            <w:vAlign w:val="center"/>
          </w:tcPr>
          <w:p w:rsidR="00A1114D" w:rsidRPr="00335796" w:rsidRDefault="00A1114D" w:rsidP="0027444F">
            <w:pPr>
              <w:spacing w:before="150" w:after="150" w:line="240" w:lineRule="auto"/>
              <w:jc w:val="center"/>
              <w:rPr>
                <w:rFonts w:cs="Times New Roman"/>
                <w:sz w:val="20"/>
                <w:szCs w:val="20"/>
                <w:lang w:val="uk-UA"/>
              </w:rPr>
            </w:pPr>
            <w:r w:rsidRPr="00335796">
              <w:rPr>
                <w:rFonts w:cs="Times New Roman"/>
                <w:color w:val="000000"/>
                <w:sz w:val="20"/>
                <w:szCs w:val="20"/>
                <w:lang w:val="uk-UA"/>
              </w:rPr>
              <w:t>Загальний розмір впливу на цю юридичну особу (підсумок граф 8-10)</w:t>
            </w:r>
          </w:p>
        </w:tc>
      </w:tr>
      <w:tr w:rsidR="00A1114D" w:rsidRPr="00335796" w:rsidTr="009A1879">
        <w:trPr>
          <w:trHeight w:val="675"/>
        </w:trPr>
        <w:tc>
          <w:tcPr>
            <w:tcW w:w="0" w:type="auto"/>
            <w:vMerge/>
            <w:tcBorders>
              <w:top w:val="single" w:sz="6" w:space="0" w:color="000000"/>
              <w:left w:val="single" w:sz="6" w:space="0" w:color="000000"/>
              <w:bottom w:val="single" w:sz="6" w:space="0" w:color="000000"/>
              <w:right w:val="single" w:sz="6" w:space="0" w:color="000000"/>
            </w:tcBorders>
          </w:tcPr>
          <w:p w:rsidR="00A1114D" w:rsidRPr="00335796" w:rsidRDefault="00A1114D" w:rsidP="009E5249">
            <w:pPr>
              <w:spacing w:after="0" w:line="240" w:lineRule="auto"/>
              <w:rPr>
                <w:rFonts w:cs="Times New Roman"/>
                <w:sz w:val="24"/>
                <w:szCs w:val="24"/>
                <w:lang w:val="uk-UA"/>
              </w:rPr>
            </w:pPr>
          </w:p>
        </w:tc>
        <w:tc>
          <w:tcPr>
            <w:tcW w:w="0" w:type="auto"/>
            <w:vMerge/>
            <w:tcBorders>
              <w:top w:val="single" w:sz="6" w:space="0" w:color="000000"/>
              <w:left w:val="single" w:sz="6" w:space="0" w:color="000000"/>
              <w:bottom w:val="single" w:sz="6" w:space="0" w:color="000000"/>
              <w:right w:val="single" w:sz="6" w:space="0" w:color="000000"/>
            </w:tcBorders>
          </w:tcPr>
          <w:p w:rsidR="00A1114D" w:rsidRPr="00335796" w:rsidRDefault="00A1114D" w:rsidP="009E5249">
            <w:pPr>
              <w:spacing w:after="0" w:line="240" w:lineRule="auto"/>
              <w:rPr>
                <w:rFonts w:cs="Times New Roman"/>
                <w:sz w:val="24"/>
                <w:szCs w:val="24"/>
                <w:lang w:val="uk-UA"/>
              </w:rPr>
            </w:pPr>
          </w:p>
        </w:tc>
        <w:tc>
          <w:tcPr>
            <w:tcW w:w="0" w:type="auto"/>
            <w:vMerge/>
            <w:tcBorders>
              <w:top w:val="single" w:sz="6" w:space="0" w:color="000000"/>
              <w:left w:val="single" w:sz="6" w:space="0" w:color="000000"/>
              <w:bottom w:val="single" w:sz="6" w:space="0" w:color="000000"/>
              <w:right w:val="single" w:sz="6" w:space="0" w:color="000000"/>
            </w:tcBorders>
          </w:tcPr>
          <w:p w:rsidR="00A1114D" w:rsidRPr="00335796" w:rsidRDefault="00A1114D" w:rsidP="009E5249">
            <w:pPr>
              <w:spacing w:after="0" w:line="240" w:lineRule="auto"/>
              <w:rPr>
                <w:rFonts w:cs="Times New Roman"/>
                <w:sz w:val="24"/>
                <w:szCs w:val="24"/>
                <w:lang w:val="uk-UA"/>
              </w:rPr>
            </w:pPr>
          </w:p>
        </w:tc>
        <w:tc>
          <w:tcPr>
            <w:tcW w:w="0" w:type="auto"/>
            <w:vMerge/>
            <w:tcBorders>
              <w:top w:val="single" w:sz="6" w:space="0" w:color="000000"/>
              <w:left w:val="single" w:sz="6" w:space="0" w:color="000000"/>
              <w:bottom w:val="single" w:sz="6" w:space="0" w:color="000000"/>
              <w:right w:val="single" w:sz="6" w:space="0" w:color="000000"/>
            </w:tcBorders>
          </w:tcPr>
          <w:p w:rsidR="00A1114D" w:rsidRPr="00335796" w:rsidRDefault="00A1114D" w:rsidP="009E5249">
            <w:pPr>
              <w:spacing w:after="0" w:line="240" w:lineRule="auto"/>
              <w:rPr>
                <w:rFonts w:cs="Times New Roman"/>
                <w:sz w:val="24"/>
                <w:szCs w:val="24"/>
                <w:lang w:val="uk-UA"/>
              </w:rPr>
            </w:pPr>
          </w:p>
        </w:tc>
        <w:tc>
          <w:tcPr>
            <w:tcW w:w="0" w:type="auto"/>
            <w:vMerge/>
            <w:tcBorders>
              <w:top w:val="single" w:sz="6" w:space="0" w:color="000000"/>
              <w:left w:val="single" w:sz="6" w:space="0" w:color="000000"/>
              <w:bottom w:val="single" w:sz="6" w:space="0" w:color="000000"/>
              <w:right w:val="single" w:sz="6" w:space="0" w:color="000000"/>
            </w:tcBorders>
          </w:tcPr>
          <w:p w:rsidR="00A1114D" w:rsidRPr="00335796" w:rsidRDefault="00A1114D" w:rsidP="009E5249">
            <w:pPr>
              <w:spacing w:after="0" w:line="240" w:lineRule="auto"/>
              <w:rPr>
                <w:rFonts w:cs="Times New Roman"/>
                <w:sz w:val="24"/>
                <w:szCs w:val="24"/>
                <w:lang w:val="uk-UA"/>
              </w:rPr>
            </w:pPr>
          </w:p>
        </w:tc>
        <w:tc>
          <w:tcPr>
            <w:tcW w:w="0" w:type="auto"/>
            <w:vMerge/>
            <w:tcBorders>
              <w:top w:val="single" w:sz="6" w:space="0" w:color="000000"/>
              <w:left w:val="single" w:sz="6" w:space="0" w:color="000000"/>
              <w:bottom w:val="single" w:sz="6" w:space="0" w:color="000000"/>
              <w:right w:val="single" w:sz="6" w:space="0" w:color="000000"/>
            </w:tcBorders>
          </w:tcPr>
          <w:p w:rsidR="00A1114D" w:rsidRPr="00335796" w:rsidRDefault="00A1114D" w:rsidP="009E5249">
            <w:pPr>
              <w:spacing w:after="0" w:line="240" w:lineRule="auto"/>
              <w:rPr>
                <w:rFonts w:cs="Times New Roman"/>
                <w:sz w:val="24"/>
                <w:szCs w:val="24"/>
                <w:lang w:val="uk-UA"/>
              </w:rPr>
            </w:pPr>
          </w:p>
        </w:tc>
        <w:tc>
          <w:tcPr>
            <w:tcW w:w="0" w:type="auto"/>
            <w:vMerge/>
            <w:tcBorders>
              <w:top w:val="single" w:sz="6" w:space="0" w:color="000000"/>
              <w:left w:val="single" w:sz="6" w:space="0" w:color="000000"/>
              <w:bottom w:val="single" w:sz="6" w:space="0" w:color="000000"/>
              <w:right w:val="single" w:sz="6" w:space="0" w:color="000000"/>
            </w:tcBorders>
          </w:tcPr>
          <w:p w:rsidR="00A1114D" w:rsidRPr="00335796" w:rsidRDefault="00A1114D" w:rsidP="009E5249">
            <w:pPr>
              <w:spacing w:after="0" w:line="240" w:lineRule="auto"/>
              <w:rPr>
                <w:rFonts w:cs="Times New Roman"/>
                <w:sz w:val="24"/>
                <w:szCs w:val="24"/>
                <w:lang w:val="uk-UA"/>
              </w:rPr>
            </w:pPr>
          </w:p>
        </w:tc>
        <w:tc>
          <w:tcPr>
            <w:tcW w:w="1029" w:type="dxa"/>
            <w:tcBorders>
              <w:top w:val="single" w:sz="6" w:space="0" w:color="000000"/>
              <w:left w:val="single" w:sz="6" w:space="0" w:color="000000"/>
              <w:bottom w:val="single" w:sz="6" w:space="0" w:color="000000"/>
              <w:right w:val="single" w:sz="6" w:space="0" w:color="000000"/>
            </w:tcBorders>
          </w:tcPr>
          <w:p w:rsidR="00A1114D" w:rsidRPr="00335796" w:rsidRDefault="00A1114D" w:rsidP="009E5249">
            <w:pPr>
              <w:spacing w:before="150" w:after="150" w:line="240" w:lineRule="auto"/>
              <w:jc w:val="center"/>
              <w:rPr>
                <w:rFonts w:cs="Times New Roman"/>
                <w:sz w:val="24"/>
                <w:szCs w:val="24"/>
                <w:lang w:val="uk-UA"/>
              </w:rPr>
            </w:pPr>
            <w:r w:rsidRPr="00335796">
              <w:rPr>
                <w:rFonts w:cs="Times New Roman"/>
                <w:color w:val="000000"/>
                <w:sz w:val="16"/>
                <w:szCs w:val="16"/>
                <w:lang w:val="uk-UA"/>
              </w:rPr>
              <w:t>пряма участь</w:t>
            </w:r>
          </w:p>
        </w:tc>
        <w:tc>
          <w:tcPr>
            <w:tcW w:w="1426" w:type="dxa"/>
            <w:tcBorders>
              <w:top w:val="single" w:sz="6" w:space="0" w:color="000000"/>
              <w:left w:val="single" w:sz="6" w:space="0" w:color="000000"/>
              <w:bottom w:val="single" w:sz="6" w:space="0" w:color="000000"/>
              <w:right w:val="single" w:sz="6" w:space="0" w:color="000000"/>
            </w:tcBorders>
          </w:tcPr>
          <w:p w:rsidR="00A1114D" w:rsidRPr="00335796" w:rsidRDefault="00A1114D" w:rsidP="009E5249">
            <w:pPr>
              <w:spacing w:before="150" w:after="150" w:line="240" w:lineRule="auto"/>
              <w:jc w:val="center"/>
              <w:rPr>
                <w:rFonts w:cs="Times New Roman"/>
                <w:sz w:val="24"/>
                <w:szCs w:val="24"/>
                <w:lang w:val="uk-UA"/>
              </w:rPr>
            </w:pPr>
            <w:r w:rsidRPr="00335796">
              <w:rPr>
                <w:rFonts w:cs="Times New Roman"/>
                <w:color w:val="000000"/>
                <w:sz w:val="16"/>
                <w:szCs w:val="16"/>
                <w:lang w:val="uk-UA"/>
              </w:rPr>
              <w:t>опосередковане володіння участю</w:t>
            </w:r>
          </w:p>
        </w:tc>
        <w:tc>
          <w:tcPr>
            <w:tcW w:w="1029" w:type="dxa"/>
            <w:tcBorders>
              <w:top w:val="single" w:sz="6" w:space="0" w:color="000000"/>
              <w:left w:val="single" w:sz="6" w:space="0" w:color="000000"/>
              <w:bottom w:val="single" w:sz="6" w:space="0" w:color="000000"/>
              <w:right w:val="single" w:sz="6" w:space="0" w:color="000000"/>
            </w:tcBorders>
          </w:tcPr>
          <w:p w:rsidR="00A1114D" w:rsidRPr="00335796" w:rsidRDefault="00A1114D" w:rsidP="009E5249">
            <w:pPr>
              <w:spacing w:before="150" w:after="150" w:line="240" w:lineRule="auto"/>
              <w:jc w:val="center"/>
              <w:rPr>
                <w:rFonts w:cs="Times New Roman"/>
                <w:sz w:val="24"/>
                <w:szCs w:val="24"/>
                <w:lang w:val="uk-UA"/>
              </w:rPr>
            </w:pPr>
            <w:r w:rsidRPr="00335796">
              <w:rPr>
                <w:rFonts w:cs="Times New Roman"/>
                <w:color w:val="000000"/>
                <w:sz w:val="16"/>
                <w:szCs w:val="16"/>
                <w:lang w:val="uk-UA"/>
              </w:rPr>
              <w:t>набуте право голосу</w:t>
            </w:r>
          </w:p>
        </w:tc>
        <w:tc>
          <w:tcPr>
            <w:tcW w:w="0" w:type="auto"/>
            <w:vMerge/>
            <w:tcBorders>
              <w:top w:val="single" w:sz="6" w:space="0" w:color="000000"/>
              <w:left w:val="single" w:sz="6" w:space="0" w:color="000000"/>
              <w:bottom w:val="single" w:sz="6" w:space="0" w:color="000000"/>
              <w:right w:val="single" w:sz="6" w:space="0" w:color="000000"/>
            </w:tcBorders>
            <w:vAlign w:val="center"/>
          </w:tcPr>
          <w:p w:rsidR="00A1114D" w:rsidRPr="00335796" w:rsidRDefault="00A1114D" w:rsidP="009E5249">
            <w:pPr>
              <w:spacing w:after="0" w:line="240" w:lineRule="auto"/>
              <w:rPr>
                <w:rFonts w:cs="Times New Roman"/>
                <w:sz w:val="24"/>
                <w:szCs w:val="24"/>
                <w:lang w:val="uk-UA"/>
              </w:rPr>
            </w:pPr>
          </w:p>
        </w:tc>
      </w:tr>
      <w:tr w:rsidR="00A1114D" w:rsidRPr="00335796" w:rsidTr="009A1879">
        <w:trPr>
          <w:trHeight w:val="60"/>
        </w:trPr>
        <w:tc>
          <w:tcPr>
            <w:tcW w:w="468" w:type="dxa"/>
            <w:tcBorders>
              <w:top w:val="single" w:sz="6" w:space="0" w:color="000000"/>
              <w:left w:val="single" w:sz="6" w:space="0" w:color="000000"/>
              <w:bottom w:val="single" w:sz="6" w:space="0" w:color="000000"/>
              <w:right w:val="single" w:sz="6" w:space="0" w:color="000000"/>
            </w:tcBorders>
          </w:tcPr>
          <w:p w:rsidR="00A1114D" w:rsidRPr="00335796" w:rsidRDefault="00A1114D" w:rsidP="00485A21">
            <w:pPr>
              <w:spacing w:after="0" w:line="240" w:lineRule="auto"/>
              <w:jc w:val="center"/>
              <w:rPr>
                <w:rFonts w:cs="Times New Roman"/>
                <w:sz w:val="24"/>
                <w:szCs w:val="24"/>
                <w:lang w:val="uk-UA"/>
              </w:rPr>
            </w:pPr>
            <w:r w:rsidRPr="00335796">
              <w:rPr>
                <w:rFonts w:cs="Times New Roman"/>
                <w:color w:val="000000"/>
                <w:sz w:val="16"/>
                <w:szCs w:val="16"/>
                <w:lang w:val="uk-UA"/>
              </w:rPr>
              <w:t>1</w:t>
            </w:r>
          </w:p>
        </w:tc>
        <w:tc>
          <w:tcPr>
            <w:tcW w:w="1498" w:type="dxa"/>
            <w:tcBorders>
              <w:top w:val="single" w:sz="6" w:space="0" w:color="000000"/>
              <w:left w:val="single" w:sz="6" w:space="0" w:color="000000"/>
              <w:bottom w:val="single" w:sz="6" w:space="0" w:color="000000"/>
              <w:right w:val="single" w:sz="6" w:space="0" w:color="000000"/>
            </w:tcBorders>
          </w:tcPr>
          <w:p w:rsidR="00A1114D" w:rsidRPr="00335796" w:rsidRDefault="00A1114D" w:rsidP="00485A21">
            <w:pPr>
              <w:spacing w:after="0" w:line="240" w:lineRule="auto"/>
              <w:jc w:val="center"/>
              <w:rPr>
                <w:rFonts w:cs="Times New Roman"/>
                <w:sz w:val="24"/>
                <w:szCs w:val="24"/>
                <w:lang w:val="uk-UA"/>
              </w:rPr>
            </w:pPr>
            <w:r w:rsidRPr="00335796">
              <w:rPr>
                <w:rFonts w:cs="Times New Roman"/>
                <w:color w:val="000000"/>
                <w:sz w:val="16"/>
                <w:szCs w:val="16"/>
                <w:lang w:val="uk-UA"/>
              </w:rPr>
              <w:t>2</w:t>
            </w:r>
          </w:p>
        </w:tc>
        <w:tc>
          <w:tcPr>
            <w:tcW w:w="1866" w:type="dxa"/>
            <w:tcBorders>
              <w:top w:val="single" w:sz="6" w:space="0" w:color="000000"/>
              <w:left w:val="single" w:sz="6" w:space="0" w:color="000000"/>
              <w:bottom w:val="single" w:sz="6" w:space="0" w:color="000000"/>
              <w:right w:val="single" w:sz="6" w:space="0" w:color="000000"/>
            </w:tcBorders>
          </w:tcPr>
          <w:p w:rsidR="00A1114D" w:rsidRPr="00335796" w:rsidRDefault="00A1114D" w:rsidP="00485A21">
            <w:pPr>
              <w:spacing w:after="0" w:line="240" w:lineRule="auto"/>
              <w:jc w:val="center"/>
              <w:rPr>
                <w:rFonts w:cs="Times New Roman"/>
                <w:sz w:val="24"/>
                <w:szCs w:val="24"/>
                <w:lang w:val="uk-UA"/>
              </w:rPr>
            </w:pPr>
            <w:r w:rsidRPr="00335796">
              <w:rPr>
                <w:rFonts w:cs="Times New Roman"/>
                <w:color w:val="000000"/>
                <w:sz w:val="16"/>
                <w:szCs w:val="16"/>
                <w:lang w:val="uk-UA"/>
              </w:rPr>
              <w:t>3</w:t>
            </w:r>
          </w:p>
        </w:tc>
        <w:tc>
          <w:tcPr>
            <w:tcW w:w="1215" w:type="dxa"/>
            <w:tcBorders>
              <w:top w:val="single" w:sz="6" w:space="0" w:color="000000"/>
              <w:left w:val="single" w:sz="6" w:space="0" w:color="000000"/>
              <w:bottom w:val="single" w:sz="6" w:space="0" w:color="000000"/>
              <w:right w:val="single" w:sz="6" w:space="0" w:color="000000"/>
            </w:tcBorders>
          </w:tcPr>
          <w:p w:rsidR="00A1114D" w:rsidRPr="00335796" w:rsidRDefault="00A1114D" w:rsidP="00485A21">
            <w:pPr>
              <w:spacing w:after="0" w:line="240" w:lineRule="auto"/>
              <w:jc w:val="center"/>
              <w:rPr>
                <w:rFonts w:cs="Times New Roman"/>
                <w:sz w:val="24"/>
                <w:szCs w:val="24"/>
                <w:lang w:val="uk-UA"/>
              </w:rPr>
            </w:pPr>
            <w:r w:rsidRPr="00335796">
              <w:rPr>
                <w:rFonts w:cs="Times New Roman"/>
                <w:color w:val="000000"/>
                <w:sz w:val="16"/>
                <w:szCs w:val="16"/>
                <w:lang w:val="uk-UA"/>
              </w:rPr>
              <w:t>4</w:t>
            </w:r>
          </w:p>
        </w:tc>
        <w:tc>
          <w:tcPr>
            <w:tcW w:w="1615" w:type="dxa"/>
            <w:tcBorders>
              <w:top w:val="single" w:sz="6" w:space="0" w:color="000000"/>
              <w:left w:val="single" w:sz="6" w:space="0" w:color="000000"/>
              <w:bottom w:val="single" w:sz="6" w:space="0" w:color="000000"/>
              <w:right w:val="single" w:sz="6" w:space="0" w:color="000000"/>
            </w:tcBorders>
          </w:tcPr>
          <w:p w:rsidR="00A1114D" w:rsidRPr="00335796" w:rsidRDefault="00A1114D" w:rsidP="00485A21">
            <w:pPr>
              <w:spacing w:after="0" w:line="240" w:lineRule="auto"/>
              <w:jc w:val="center"/>
              <w:rPr>
                <w:rFonts w:cs="Times New Roman"/>
                <w:sz w:val="24"/>
                <w:szCs w:val="24"/>
                <w:lang w:val="uk-UA"/>
              </w:rPr>
            </w:pPr>
            <w:r w:rsidRPr="00335796">
              <w:rPr>
                <w:rFonts w:cs="Times New Roman"/>
                <w:color w:val="000000"/>
                <w:sz w:val="16"/>
                <w:szCs w:val="16"/>
                <w:lang w:val="uk-UA"/>
              </w:rPr>
              <w:t>5</w:t>
            </w:r>
          </w:p>
        </w:tc>
        <w:tc>
          <w:tcPr>
            <w:tcW w:w="1531" w:type="dxa"/>
            <w:tcBorders>
              <w:top w:val="single" w:sz="6" w:space="0" w:color="000000"/>
              <w:left w:val="single" w:sz="6" w:space="0" w:color="000000"/>
              <w:bottom w:val="single" w:sz="6" w:space="0" w:color="000000"/>
              <w:right w:val="single" w:sz="6" w:space="0" w:color="000000"/>
            </w:tcBorders>
          </w:tcPr>
          <w:p w:rsidR="00A1114D" w:rsidRPr="00335796" w:rsidRDefault="00A1114D" w:rsidP="00485A21">
            <w:pPr>
              <w:spacing w:after="0" w:line="240" w:lineRule="auto"/>
              <w:jc w:val="center"/>
              <w:rPr>
                <w:rFonts w:cs="Times New Roman"/>
                <w:sz w:val="24"/>
                <w:szCs w:val="24"/>
                <w:lang w:val="uk-UA"/>
              </w:rPr>
            </w:pPr>
            <w:r w:rsidRPr="00335796">
              <w:rPr>
                <w:rFonts w:cs="Times New Roman"/>
                <w:color w:val="000000"/>
                <w:sz w:val="16"/>
                <w:szCs w:val="16"/>
                <w:lang w:val="uk-UA"/>
              </w:rPr>
              <w:t>6</w:t>
            </w:r>
          </w:p>
        </w:tc>
        <w:tc>
          <w:tcPr>
            <w:tcW w:w="1533" w:type="dxa"/>
            <w:tcBorders>
              <w:top w:val="single" w:sz="6" w:space="0" w:color="000000"/>
              <w:left w:val="single" w:sz="6" w:space="0" w:color="000000"/>
              <w:bottom w:val="single" w:sz="6" w:space="0" w:color="000000"/>
              <w:right w:val="single" w:sz="6" w:space="0" w:color="000000"/>
            </w:tcBorders>
          </w:tcPr>
          <w:p w:rsidR="00A1114D" w:rsidRPr="00335796" w:rsidRDefault="00A1114D" w:rsidP="00485A21">
            <w:pPr>
              <w:spacing w:after="0" w:line="240" w:lineRule="auto"/>
              <w:jc w:val="center"/>
              <w:rPr>
                <w:rFonts w:cs="Times New Roman"/>
                <w:sz w:val="24"/>
                <w:szCs w:val="24"/>
                <w:lang w:val="uk-UA"/>
              </w:rPr>
            </w:pPr>
            <w:r w:rsidRPr="00335796">
              <w:rPr>
                <w:rFonts w:cs="Times New Roman"/>
                <w:color w:val="000000"/>
                <w:sz w:val="16"/>
                <w:szCs w:val="16"/>
                <w:lang w:val="uk-UA"/>
              </w:rPr>
              <w:t>7</w:t>
            </w:r>
          </w:p>
        </w:tc>
        <w:tc>
          <w:tcPr>
            <w:tcW w:w="1029" w:type="dxa"/>
            <w:tcBorders>
              <w:top w:val="single" w:sz="6" w:space="0" w:color="000000"/>
              <w:left w:val="single" w:sz="6" w:space="0" w:color="000000"/>
              <w:bottom w:val="single" w:sz="6" w:space="0" w:color="000000"/>
              <w:right w:val="single" w:sz="6" w:space="0" w:color="000000"/>
            </w:tcBorders>
          </w:tcPr>
          <w:p w:rsidR="00A1114D" w:rsidRPr="00335796" w:rsidRDefault="00A1114D" w:rsidP="00485A21">
            <w:pPr>
              <w:spacing w:after="0" w:line="240" w:lineRule="auto"/>
              <w:jc w:val="center"/>
              <w:rPr>
                <w:rFonts w:cs="Times New Roman"/>
                <w:sz w:val="24"/>
                <w:szCs w:val="24"/>
                <w:lang w:val="uk-UA"/>
              </w:rPr>
            </w:pPr>
            <w:r w:rsidRPr="00335796">
              <w:rPr>
                <w:rFonts w:cs="Times New Roman"/>
                <w:color w:val="000000"/>
                <w:sz w:val="16"/>
                <w:szCs w:val="16"/>
                <w:lang w:val="uk-UA"/>
              </w:rPr>
              <w:t>8</w:t>
            </w:r>
          </w:p>
        </w:tc>
        <w:tc>
          <w:tcPr>
            <w:tcW w:w="1426" w:type="dxa"/>
            <w:tcBorders>
              <w:top w:val="single" w:sz="6" w:space="0" w:color="000000"/>
              <w:left w:val="single" w:sz="6" w:space="0" w:color="000000"/>
              <w:bottom w:val="single" w:sz="6" w:space="0" w:color="000000"/>
              <w:right w:val="single" w:sz="6" w:space="0" w:color="000000"/>
            </w:tcBorders>
          </w:tcPr>
          <w:p w:rsidR="00A1114D" w:rsidRPr="00335796" w:rsidRDefault="00A1114D" w:rsidP="00485A21">
            <w:pPr>
              <w:spacing w:after="0" w:line="240" w:lineRule="auto"/>
              <w:jc w:val="center"/>
              <w:rPr>
                <w:rFonts w:cs="Times New Roman"/>
                <w:sz w:val="24"/>
                <w:szCs w:val="24"/>
                <w:lang w:val="uk-UA"/>
              </w:rPr>
            </w:pPr>
            <w:r w:rsidRPr="00335796">
              <w:rPr>
                <w:rFonts w:cs="Times New Roman"/>
                <w:color w:val="000000"/>
                <w:sz w:val="16"/>
                <w:szCs w:val="16"/>
                <w:lang w:val="uk-UA"/>
              </w:rPr>
              <w:t>9</w:t>
            </w:r>
          </w:p>
        </w:tc>
        <w:tc>
          <w:tcPr>
            <w:tcW w:w="1029" w:type="dxa"/>
            <w:tcBorders>
              <w:top w:val="single" w:sz="6" w:space="0" w:color="000000"/>
              <w:left w:val="single" w:sz="6" w:space="0" w:color="000000"/>
              <w:bottom w:val="single" w:sz="6" w:space="0" w:color="000000"/>
              <w:right w:val="single" w:sz="6" w:space="0" w:color="000000"/>
            </w:tcBorders>
          </w:tcPr>
          <w:p w:rsidR="00A1114D" w:rsidRPr="00335796" w:rsidRDefault="00A1114D" w:rsidP="00485A21">
            <w:pPr>
              <w:spacing w:after="0" w:line="240" w:lineRule="auto"/>
              <w:jc w:val="center"/>
              <w:rPr>
                <w:rFonts w:cs="Times New Roman"/>
                <w:sz w:val="24"/>
                <w:szCs w:val="24"/>
                <w:lang w:val="uk-UA"/>
              </w:rPr>
            </w:pPr>
            <w:r w:rsidRPr="00335796">
              <w:rPr>
                <w:rFonts w:cs="Times New Roman"/>
                <w:color w:val="000000"/>
                <w:sz w:val="16"/>
                <w:szCs w:val="16"/>
                <w:lang w:val="uk-UA"/>
              </w:rPr>
              <w:t>10</w:t>
            </w:r>
          </w:p>
        </w:tc>
        <w:tc>
          <w:tcPr>
            <w:tcW w:w="1390" w:type="dxa"/>
            <w:tcBorders>
              <w:top w:val="single" w:sz="6" w:space="0" w:color="000000"/>
              <w:left w:val="single" w:sz="6" w:space="0" w:color="000000"/>
              <w:bottom w:val="single" w:sz="6" w:space="0" w:color="000000"/>
              <w:right w:val="single" w:sz="6" w:space="0" w:color="000000"/>
            </w:tcBorders>
          </w:tcPr>
          <w:p w:rsidR="00A1114D" w:rsidRPr="00335796" w:rsidRDefault="00A1114D" w:rsidP="00485A21">
            <w:pPr>
              <w:spacing w:after="0" w:line="240" w:lineRule="auto"/>
              <w:jc w:val="center"/>
              <w:rPr>
                <w:rFonts w:cs="Times New Roman"/>
                <w:sz w:val="24"/>
                <w:szCs w:val="24"/>
                <w:lang w:val="uk-UA"/>
              </w:rPr>
            </w:pPr>
            <w:r w:rsidRPr="00335796">
              <w:rPr>
                <w:rFonts w:cs="Times New Roman"/>
                <w:color w:val="000000"/>
                <w:sz w:val="16"/>
                <w:szCs w:val="16"/>
                <w:lang w:val="uk-UA"/>
              </w:rPr>
              <w:t>11</w:t>
            </w:r>
          </w:p>
        </w:tc>
      </w:tr>
      <w:tr w:rsidR="00A1114D" w:rsidRPr="00335796" w:rsidTr="009A1879">
        <w:trPr>
          <w:trHeight w:val="60"/>
        </w:trPr>
        <w:tc>
          <w:tcPr>
            <w:tcW w:w="468" w:type="dxa"/>
            <w:tcBorders>
              <w:top w:val="single" w:sz="6" w:space="0" w:color="000000"/>
              <w:left w:val="single" w:sz="6" w:space="0" w:color="000000"/>
              <w:bottom w:val="single" w:sz="6" w:space="0" w:color="000000"/>
              <w:right w:val="single" w:sz="6" w:space="0" w:color="000000"/>
            </w:tcBorders>
          </w:tcPr>
          <w:p w:rsidR="00A1114D" w:rsidRPr="00335796" w:rsidRDefault="00A1114D" w:rsidP="009E5249">
            <w:pPr>
              <w:spacing w:before="150" w:after="150" w:line="240" w:lineRule="auto"/>
              <w:jc w:val="center"/>
              <w:rPr>
                <w:rFonts w:cs="Times New Roman"/>
                <w:sz w:val="24"/>
                <w:szCs w:val="24"/>
                <w:lang w:val="uk-UA"/>
              </w:rPr>
            </w:pPr>
            <w:r w:rsidRPr="00335796">
              <w:rPr>
                <w:rFonts w:cs="Times New Roman"/>
                <w:color w:val="000000"/>
                <w:sz w:val="16"/>
                <w:szCs w:val="16"/>
                <w:lang w:val="uk-UA"/>
              </w:rPr>
              <w:br/>
            </w:r>
          </w:p>
        </w:tc>
        <w:tc>
          <w:tcPr>
            <w:tcW w:w="1498" w:type="dxa"/>
            <w:tcBorders>
              <w:top w:val="single" w:sz="6" w:space="0" w:color="000000"/>
              <w:left w:val="single" w:sz="6" w:space="0" w:color="000000"/>
              <w:bottom w:val="single" w:sz="6" w:space="0" w:color="000000"/>
              <w:right w:val="single" w:sz="6" w:space="0" w:color="000000"/>
            </w:tcBorders>
          </w:tcPr>
          <w:p w:rsidR="00A1114D" w:rsidRPr="00335796" w:rsidRDefault="00A1114D" w:rsidP="009E5249">
            <w:pPr>
              <w:spacing w:before="150" w:after="150" w:line="240" w:lineRule="auto"/>
              <w:jc w:val="center"/>
              <w:rPr>
                <w:rFonts w:cs="Times New Roman"/>
                <w:sz w:val="24"/>
                <w:szCs w:val="24"/>
                <w:lang w:val="uk-UA"/>
              </w:rPr>
            </w:pPr>
            <w:r w:rsidRPr="00335796">
              <w:rPr>
                <w:rFonts w:cs="Times New Roman"/>
                <w:color w:val="000000"/>
                <w:sz w:val="16"/>
                <w:szCs w:val="16"/>
                <w:lang w:val="uk-UA"/>
              </w:rPr>
              <w:br/>
            </w:r>
          </w:p>
        </w:tc>
        <w:tc>
          <w:tcPr>
            <w:tcW w:w="1866" w:type="dxa"/>
            <w:tcBorders>
              <w:top w:val="single" w:sz="6" w:space="0" w:color="000000"/>
              <w:left w:val="single" w:sz="6" w:space="0" w:color="000000"/>
              <w:bottom w:val="single" w:sz="6" w:space="0" w:color="000000"/>
              <w:right w:val="single" w:sz="6" w:space="0" w:color="000000"/>
            </w:tcBorders>
          </w:tcPr>
          <w:p w:rsidR="00A1114D" w:rsidRPr="00335796" w:rsidRDefault="00A1114D" w:rsidP="009E5249">
            <w:pPr>
              <w:spacing w:before="150" w:after="150" w:line="240" w:lineRule="auto"/>
              <w:jc w:val="center"/>
              <w:rPr>
                <w:rFonts w:cs="Times New Roman"/>
                <w:sz w:val="24"/>
                <w:szCs w:val="24"/>
                <w:lang w:val="uk-UA"/>
              </w:rPr>
            </w:pPr>
            <w:r w:rsidRPr="00335796">
              <w:rPr>
                <w:rFonts w:cs="Times New Roman"/>
                <w:color w:val="000000"/>
                <w:sz w:val="16"/>
                <w:szCs w:val="16"/>
                <w:lang w:val="uk-UA"/>
              </w:rPr>
              <w:br/>
            </w:r>
          </w:p>
        </w:tc>
        <w:tc>
          <w:tcPr>
            <w:tcW w:w="1215" w:type="dxa"/>
            <w:tcBorders>
              <w:top w:val="single" w:sz="6" w:space="0" w:color="000000"/>
              <w:left w:val="single" w:sz="6" w:space="0" w:color="000000"/>
              <w:bottom w:val="single" w:sz="6" w:space="0" w:color="000000"/>
              <w:right w:val="single" w:sz="6" w:space="0" w:color="000000"/>
            </w:tcBorders>
          </w:tcPr>
          <w:p w:rsidR="00A1114D" w:rsidRPr="00335796" w:rsidRDefault="00A1114D" w:rsidP="009E5249">
            <w:pPr>
              <w:spacing w:before="150" w:after="150" w:line="240" w:lineRule="auto"/>
              <w:jc w:val="center"/>
              <w:rPr>
                <w:rFonts w:cs="Times New Roman"/>
                <w:sz w:val="24"/>
                <w:szCs w:val="24"/>
                <w:lang w:val="uk-UA"/>
              </w:rPr>
            </w:pPr>
            <w:r w:rsidRPr="00335796">
              <w:rPr>
                <w:rFonts w:cs="Times New Roman"/>
                <w:color w:val="000000"/>
                <w:sz w:val="16"/>
                <w:szCs w:val="16"/>
                <w:lang w:val="uk-UA"/>
              </w:rPr>
              <w:br/>
            </w:r>
          </w:p>
        </w:tc>
        <w:tc>
          <w:tcPr>
            <w:tcW w:w="1615" w:type="dxa"/>
            <w:tcBorders>
              <w:top w:val="single" w:sz="6" w:space="0" w:color="000000"/>
              <w:left w:val="single" w:sz="6" w:space="0" w:color="000000"/>
              <w:bottom w:val="single" w:sz="6" w:space="0" w:color="000000"/>
              <w:right w:val="single" w:sz="6" w:space="0" w:color="000000"/>
            </w:tcBorders>
          </w:tcPr>
          <w:p w:rsidR="00A1114D" w:rsidRPr="00335796" w:rsidRDefault="00A1114D" w:rsidP="009E5249">
            <w:pPr>
              <w:spacing w:before="150" w:after="150" w:line="240" w:lineRule="auto"/>
              <w:jc w:val="center"/>
              <w:rPr>
                <w:rFonts w:cs="Times New Roman"/>
                <w:sz w:val="24"/>
                <w:szCs w:val="24"/>
                <w:lang w:val="uk-UA"/>
              </w:rPr>
            </w:pPr>
            <w:r w:rsidRPr="00335796">
              <w:rPr>
                <w:rFonts w:cs="Times New Roman"/>
                <w:color w:val="000000"/>
                <w:sz w:val="16"/>
                <w:szCs w:val="16"/>
                <w:lang w:val="uk-UA"/>
              </w:rPr>
              <w:br/>
            </w:r>
          </w:p>
        </w:tc>
        <w:tc>
          <w:tcPr>
            <w:tcW w:w="1531" w:type="dxa"/>
            <w:tcBorders>
              <w:top w:val="single" w:sz="6" w:space="0" w:color="000000"/>
              <w:left w:val="single" w:sz="6" w:space="0" w:color="000000"/>
              <w:bottom w:val="single" w:sz="6" w:space="0" w:color="000000"/>
              <w:right w:val="single" w:sz="6" w:space="0" w:color="000000"/>
            </w:tcBorders>
          </w:tcPr>
          <w:p w:rsidR="00A1114D" w:rsidRPr="00335796" w:rsidRDefault="00A1114D" w:rsidP="009E5249">
            <w:pPr>
              <w:spacing w:before="150" w:after="150" w:line="240" w:lineRule="auto"/>
              <w:jc w:val="center"/>
              <w:rPr>
                <w:rFonts w:cs="Times New Roman"/>
                <w:sz w:val="24"/>
                <w:szCs w:val="24"/>
                <w:lang w:val="uk-UA"/>
              </w:rPr>
            </w:pPr>
            <w:r w:rsidRPr="00335796">
              <w:rPr>
                <w:rFonts w:cs="Times New Roman"/>
                <w:color w:val="000000"/>
                <w:sz w:val="16"/>
                <w:szCs w:val="16"/>
                <w:lang w:val="uk-UA"/>
              </w:rPr>
              <w:br/>
            </w:r>
          </w:p>
        </w:tc>
        <w:tc>
          <w:tcPr>
            <w:tcW w:w="1533" w:type="dxa"/>
            <w:tcBorders>
              <w:top w:val="single" w:sz="6" w:space="0" w:color="000000"/>
              <w:left w:val="single" w:sz="6" w:space="0" w:color="000000"/>
              <w:bottom w:val="single" w:sz="6" w:space="0" w:color="000000"/>
              <w:right w:val="single" w:sz="6" w:space="0" w:color="000000"/>
            </w:tcBorders>
          </w:tcPr>
          <w:p w:rsidR="00A1114D" w:rsidRPr="00335796" w:rsidRDefault="00A1114D" w:rsidP="009E5249">
            <w:pPr>
              <w:spacing w:before="150" w:after="150" w:line="240" w:lineRule="auto"/>
              <w:jc w:val="center"/>
              <w:rPr>
                <w:rFonts w:cs="Times New Roman"/>
                <w:sz w:val="24"/>
                <w:szCs w:val="24"/>
                <w:lang w:val="uk-UA"/>
              </w:rPr>
            </w:pPr>
            <w:r w:rsidRPr="00335796">
              <w:rPr>
                <w:rFonts w:cs="Times New Roman"/>
                <w:color w:val="000000"/>
                <w:sz w:val="16"/>
                <w:szCs w:val="16"/>
                <w:lang w:val="uk-UA"/>
              </w:rPr>
              <w:br/>
            </w:r>
          </w:p>
        </w:tc>
        <w:tc>
          <w:tcPr>
            <w:tcW w:w="1029" w:type="dxa"/>
            <w:tcBorders>
              <w:top w:val="single" w:sz="6" w:space="0" w:color="000000"/>
              <w:left w:val="single" w:sz="6" w:space="0" w:color="000000"/>
              <w:bottom w:val="single" w:sz="6" w:space="0" w:color="000000"/>
              <w:right w:val="single" w:sz="6" w:space="0" w:color="000000"/>
            </w:tcBorders>
          </w:tcPr>
          <w:p w:rsidR="00A1114D" w:rsidRPr="00335796" w:rsidRDefault="00A1114D" w:rsidP="009E5249">
            <w:pPr>
              <w:spacing w:before="150" w:after="150" w:line="240" w:lineRule="auto"/>
              <w:jc w:val="center"/>
              <w:rPr>
                <w:rFonts w:cs="Times New Roman"/>
                <w:sz w:val="24"/>
                <w:szCs w:val="24"/>
                <w:lang w:val="uk-UA"/>
              </w:rPr>
            </w:pPr>
            <w:r w:rsidRPr="00335796">
              <w:rPr>
                <w:rFonts w:cs="Times New Roman"/>
                <w:color w:val="000000"/>
                <w:sz w:val="16"/>
                <w:szCs w:val="16"/>
                <w:lang w:val="uk-UA"/>
              </w:rPr>
              <w:br/>
            </w:r>
          </w:p>
        </w:tc>
        <w:tc>
          <w:tcPr>
            <w:tcW w:w="1426" w:type="dxa"/>
            <w:tcBorders>
              <w:top w:val="single" w:sz="6" w:space="0" w:color="000000"/>
              <w:left w:val="single" w:sz="6" w:space="0" w:color="000000"/>
              <w:bottom w:val="single" w:sz="6" w:space="0" w:color="000000"/>
              <w:right w:val="single" w:sz="6" w:space="0" w:color="000000"/>
            </w:tcBorders>
          </w:tcPr>
          <w:p w:rsidR="00A1114D" w:rsidRPr="00335796" w:rsidRDefault="00A1114D" w:rsidP="009E5249">
            <w:pPr>
              <w:spacing w:before="150" w:after="150" w:line="240" w:lineRule="auto"/>
              <w:jc w:val="center"/>
              <w:rPr>
                <w:rFonts w:cs="Times New Roman"/>
                <w:sz w:val="24"/>
                <w:szCs w:val="24"/>
                <w:lang w:val="uk-UA"/>
              </w:rPr>
            </w:pPr>
            <w:r w:rsidRPr="00335796">
              <w:rPr>
                <w:rFonts w:cs="Times New Roman"/>
                <w:color w:val="000000"/>
                <w:sz w:val="16"/>
                <w:szCs w:val="16"/>
                <w:lang w:val="uk-UA"/>
              </w:rPr>
              <w:br/>
            </w:r>
          </w:p>
        </w:tc>
        <w:tc>
          <w:tcPr>
            <w:tcW w:w="1029" w:type="dxa"/>
            <w:tcBorders>
              <w:top w:val="single" w:sz="6" w:space="0" w:color="000000"/>
              <w:left w:val="single" w:sz="6" w:space="0" w:color="000000"/>
              <w:bottom w:val="single" w:sz="6" w:space="0" w:color="000000"/>
              <w:right w:val="single" w:sz="6" w:space="0" w:color="000000"/>
            </w:tcBorders>
          </w:tcPr>
          <w:p w:rsidR="00A1114D" w:rsidRPr="00335796" w:rsidRDefault="00A1114D" w:rsidP="009E5249">
            <w:pPr>
              <w:spacing w:before="150" w:after="150" w:line="240" w:lineRule="auto"/>
              <w:jc w:val="center"/>
              <w:rPr>
                <w:rFonts w:cs="Times New Roman"/>
                <w:sz w:val="24"/>
                <w:szCs w:val="24"/>
                <w:lang w:val="uk-UA"/>
              </w:rPr>
            </w:pPr>
            <w:r w:rsidRPr="00335796">
              <w:rPr>
                <w:rFonts w:cs="Times New Roman"/>
                <w:color w:val="000000"/>
                <w:sz w:val="16"/>
                <w:szCs w:val="16"/>
                <w:lang w:val="uk-UA"/>
              </w:rPr>
              <w:br/>
            </w:r>
          </w:p>
        </w:tc>
        <w:tc>
          <w:tcPr>
            <w:tcW w:w="1390" w:type="dxa"/>
            <w:tcBorders>
              <w:top w:val="single" w:sz="6" w:space="0" w:color="000000"/>
              <w:left w:val="single" w:sz="6" w:space="0" w:color="000000"/>
              <w:bottom w:val="single" w:sz="6" w:space="0" w:color="000000"/>
              <w:right w:val="single" w:sz="6" w:space="0" w:color="000000"/>
            </w:tcBorders>
          </w:tcPr>
          <w:p w:rsidR="00A1114D" w:rsidRPr="00335796" w:rsidRDefault="00A1114D" w:rsidP="009E5249">
            <w:pPr>
              <w:spacing w:before="150" w:after="150" w:line="240" w:lineRule="auto"/>
              <w:jc w:val="center"/>
              <w:rPr>
                <w:rFonts w:cs="Times New Roman"/>
                <w:sz w:val="24"/>
                <w:szCs w:val="24"/>
                <w:lang w:val="uk-UA"/>
              </w:rPr>
            </w:pPr>
            <w:r w:rsidRPr="00335796">
              <w:rPr>
                <w:rFonts w:cs="Times New Roman"/>
                <w:color w:val="000000"/>
                <w:sz w:val="16"/>
                <w:szCs w:val="16"/>
                <w:lang w:val="uk-UA"/>
              </w:rPr>
              <w:br/>
            </w:r>
          </w:p>
        </w:tc>
      </w:tr>
      <w:tr w:rsidR="00A1114D" w:rsidRPr="00335796" w:rsidTr="009A1879">
        <w:trPr>
          <w:trHeight w:val="60"/>
        </w:trPr>
        <w:tc>
          <w:tcPr>
            <w:tcW w:w="468" w:type="dxa"/>
            <w:tcBorders>
              <w:top w:val="single" w:sz="6" w:space="0" w:color="000000"/>
              <w:left w:val="single" w:sz="6" w:space="0" w:color="000000"/>
              <w:bottom w:val="single" w:sz="6" w:space="0" w:color="000000"/>
              <w:right w:val="single" w:sz="6" w:space="0" w:color="000000"/>
            </w:tcBorders>
          </w:tcPr>
          <w:p w:rsidR="00A1114D" w:rsidRPr="00335796" w:rsidRDefault="00A1114D" w:rsidP="009E5249">
            <w:pPr>
              <w:spacing w:before="150" w:after="150" w:line="240" w:lineRule="auto"/>
              <w:jc w:val="center"/>
              <w:rPr>
                <w:rFonts w:cs="Times New Roman"/>
                <w:sz w:val="24"/>
                <w:szCs w:val="24"/>
                <w:lang w:val="uk-UA"/>
              </w:rPr>
            </w:pPr>
            <w:r w:rsidRPr="00335796">
              <w:rPr>
                <w:rFonts w:cs="Times New Roman"/>
                <w:color w:val="000000"/>
                <w:sz w:val="16"/>
                <w:szCs w:val="16"/>
                <w:lang w:val="uk-UA"/>
              </w:rPr>
              <w:br/>
            </w:r>
          </w:p>
        </w:tc>
        <w:tc>
          <w:tcPr>
            <w:tcW w:w="1498" w:type="dxa"/>
            <w:tcBorders>
              <w:top w:val="single" w:sz="6" w:space="0" w:color="000000"/>
              <w:left w:val="single" w:sz="6" w:space="0" w:color="000000"/>
              <w:bottom w:val="single" w:sz="6" w:space="0" w:color="000000"/>
              <w:right w:val="single" w:sz="6" w:space="0" w:color="000000"/>
            </w:tcBorders>
          </w:tcPr>
          <w:p w:rsidR="00A1114D" w:rsidRPr="00335796" w:rsidRDefault="00A1114D" w:rsidP="009E5249">
            <w:pPr>
              <w:spacing w:before="150" w:after="150" w:line="240" w:lineRule="auto"/>
              <w:jc w:val="center"/>
              <w:rPr>
                <w:rFonts w:cs="Times New Roman"/>
                <w:sz w:val="24"/>
                <w:szCs w:val="24"/>
                <w:lang w:val="uk-UA"/>
              </w:rPr>
            </w:pPr>
            <w:r w:rsidRPr="00335796">
              <w:rPr>
                <w:rFonts w:cs="Times New Roman"/>
                <w:color w:val="000000"/>
                <w:sz w:val="16"/>
                <w:szCs w:val="16"/>
                <w:lang w:val="uk-UA"/>
              </w:rPr>
              <w:br/>
            </w:r>
          </w:p>
        </w:tc>
        <w:tc>
          <w:tcPr>
            <w:tcW w:w="1866" w:type="dxa"/>
            <w:tcBorders>
              <w:top w:val="single" w:sz="6" w:space="0" w:color="000000"/>
              <w:left w:val="single" w:sz="6" w:space="0" w:color="000000"/>
              <w:bottom w:val="single" w:sz="6" w:space="0" w:color="000000"/>
              <w:right w:val="single" w:sz="6" w:space="0" w:color="000000"/>
            </w:tcBorders>
          </w:tcPr>
          <w:p w:rsidR="00A1114D" w:rsidRPr="00335796" w:rsidRDefault="00A1114D" w:rsidP="009E5249">
            <w:pPr>
              <w:spacing w:before="150" w:after="150" w:line="240" w:lineRule="auto"/>
              <w:jc w:val="center"/>
              <w:rPr>
                <w:rFonts w:cs="Times New Roman"/>
                <w:sz w:val="24"/>
                <w:szCs w:val="24"/>
                <w:lang w:val="uk-UA"/>
              </w:rPr>
            </w:pPr>
            <w:r w:rsidRPr="00335796">
              <w:rPr>
                <w:rFonts w:cs="Times New Roman"/>
                <w:color w:val="000000"/>
                <w:sz w:val="16"/>
                <w:szCs w:val="16"/>
                <w:lang w:val="uk-UA"/>
              </w:rPr>
              <w:br/>
            </w:r>
          </w:p>
        </w:tc>
        <w:tc>
          <w:tcPr>
            <w:tcW w:w="1215" w:type="dxa"/>
            <w:tcBorders>
              <w:top w:val="single" w:sz="6" w:space="0" w:color="000000"/>
              <w:left w:val="single" w:sz="6" w:space="0" w:color="000000"/>
              <w:bottom w:val="single" w:sz="6" w:space="0" w:color="000000"/>
              <w:right w:val="single" w:sz="6" w:space="0" w:color="000000"/>
            </w:tcBorders>
          </w:tcPr>
          <w:p w:rsidR="00A1114D" w:rsidRPr="00335796" w:rsidRDefault="00A1114D" w:rsidP="009E5249">
            <w:pPr>
              <w:spacing w:before="150" w:after="150" w:line="240" w:lineRule="auto"/>
              <w:jc w:val="center"/>
              <w:rPr>
                <w:rFonts w:cs="Times New Roman"/>
                <w:sz w:val="24"/>
                <w:szCs w:val="24"/>
                <w:lang w:val="uk-UA"/>
              </w:rPr>
            </w:pPr>
            <w:r w:rsidRPr="00335796">
              <w:rPr>
                <w:rFonts w:cs="Times New Roman"/>
                <w:color w:val="000000"/>
                <w:sz w:val="16"/>
                <w:szCs w:val="16"/>
                <w:lang w:val="uk-UA"/>
              </w:rPr>
              <w:br/>
            </w:r>
          </w:p>
        </w:tc>
        <w:tc>
          <w:tcPr>
            <w:tcW w:w="1615" w:type="dxa"/>
            <w:tcBorders>
              <w:top w:val="single" w:sz="6" w:space="0" w:color="000000"/>
              <w:left w:val="single" w:sz="6" w:space="0" w:color="000000"/>
              <w:bottom w:val="single" w:sz="6" w:space="0" w:color="000000"/>
              <w:right w:val="single" w:sz="6" w:space="0" w:color="000000"/>
            </w:tcBorders>
          </w:tcPr>
          <w:p w:rsidR="00A1114D" w:rsidRPr="00335796" w:rsidRDefault="00A1114D" w:rsidP="009E5249">
            <w:pPr>
              <w:spacing w:before="150" w:after="150" w:line="240" w:lineRule="auto"/>
              <w:jc w:val="center"/>
              <w:rPr>
                <w:rFonts w:cs="Times New Roman"/>
                <w:sz w:val="24"/>
                <w:szCs w:val="24"/>
                <w:lang w:val="uk-UA"/>
              </w:rPr>
            </w:pPr>
            <w:r w:rsidRPr="00335796">
              <w:rPr>
                <w:rFonts w:cs="Times New Roman"/>
                <w:color w:val="000000"/>
                <w:sz w:val="16"/>
                <w:szCs w:val="16"/>
                <w:lang w:val="uk-UA"/>
              </w:rPr>
              <w:br/>
            </w:r>
          </w:p>
        </w:tc>
        <w:tc>
          <w:tcPr>
            <w:tcW w:w="1531" w:type="dxa"/>
            <w:tcBorders>
              <w:top w:val="single" w:sz="6" w:space="0" w:color="000000"/>
              <w:left w:val="single" w:sz="6" w:space="0" w:color="000000"/>
              <w:bottom w:val="single" w:sz="6" w:space="0" w:color="000000"/>
              <w:right w:val="single" w:sz="6" w:space="0" w:color="000000"/>
            </w:tcBorders>
          </w:tcPr>
          <w:p w:rsidR="00A1114D" w:rsidRPr="00335796" w:rsidRDefault="00A1114D" w:rsidP="009E5249">
            <w:pPr>
              <w:spacing w:before="150" w:after="150" w:line="240" w:lineRule="auto"/>
              <w:jc w:val="center"/>
              <w:rPr>
                <w:rFonts w:cs="Times New Roman"/>
                <w:sz w:val="24"/>
                <w:szCs w:val="24"/>
                <w:lang w:val="uk-UA"/>
              </w:rPr>
            </w:pPr>
            <w:r w:rsidRPr="00335796">
              <w:rPr>
                <w:rFonts w:cs="Times New Roman"/>
                <w:color w:val="000000"/>
                <w:sz w:val="16"/>
                <w:szCs w:val="16"/>
                <w:lang w:val="uk-UA"/>
              </w:rPr>
              <w:br/>
            </w:r>
          </w:p>
        </w:tc>
        <w:tc>
          <w:tcPr>
            <w:tcW w:w="1533" w:type="dxa"/>
            <w:tcBorders>
              <w:top w:val="single" w:sz="6" w:space="0" w:color="000000"/>
              <w:left w:val="single" w:sz="6" w:space="0" w:color="000000"/>
              <w:bottom w:val="single" w:sz="6" w:space="0" w:color="000000"/>
              <w:right w:val="single" w:sz="6" w:space="0" w:color="000000"/>
            </w:tcBorders>
          </w:tcPr>
          <w:p w:rsidR="00A1114D" w:rsidRPr="00335796" w:rsidRDefault="00A1114D" w:rsidP="009E5249">
            <w:pPr>
              <w:spacing w:before="150" w:after="150" w:line="240" w:lineRule="auto"/>
              <w:jc w:val="center"/>
              <w:rPr>
                <w:rFonts w:cs="Times New Roman"/>
                <w:sz w:val="24"/>
                <w:szCs w:val="24"/>
                <w:lang w:val="uk-UA"/>
              </w:rPr>
            </w:pPr>
            <w:r w:rsidRPr="00335796">
              <w:rPr>
                <w:rFonts w:cs="Times New Roman"/>
                <w:color w:val="000000"/>
                <w:sz w:val="16"/>
                <w:szCs w:val="16"/>
                <w:lang w:val="uk-UA"/>
              </w:rPr>
              <w:br/>
            </w:r>
          </w:p>
        </w:tc>
        <w:tc>
          <w:tcPr>
            <w:tcW w:w="1029" w:type="dxa"/>
            <w:tcBorders>
              <w:top w:val="single" w:sz="6" w:space="0" w:color="000000"/>
              <w:left w:val="single" w:sz="6" w:space="0" w:color="000000"/>
              <w:bottom w:val="single" w:sz="6" w:space="0" w:color="000000"/>
              <w:right w:val="single" w:sz="6" w:space="0" w:color="000000"/>
            </w:tcBorders>
          </w:tcPr>
          <w:p w:rsidR="00A1114D" w:rsidRPr="00335796" w:rsidRDefault="00A1114D" w:rsidP="009E5249">
            <w:pPr>
              <w:spacing w:before="150" w:after="150" w:line="240" w:lineRule="auto"/>
              <w:jc w:val="center"/>
              <w:rPr>
                <w:rFonts w:cs="Times New Roman"/>
                <w:sz w:val="24"/>
                <w:szCs w:val="24"/>
                <w:lang w:val="uk-UA"/>
              </w:rPr>
            </w:pPr>
            <w:r w:rsidRPr="00335796">
              <w:rPr>
                <w:rFonts w:cs="Times New Roman"/>
                <w:color w:val="000000"/>
                <w:sz w:val="16"/>
                <w:szCs w:val="16"/>
                <w:lang w:val="uk-UA"/>
              </w:rPr>
              <w:br/>
            </w:r>
          </w:p>
        </w:tc>
        <w:tc>
          <w:tcPr>
            <w:tcW w:w="1426" w:type="dxa"/>
            <w:tcBorders>
              <w:top w:val="single" w:sz="6" w:space="0" w:color="000000"/>
              <w:left w:val="single" w:sz="6" w:space="0" w:color="000000"/>
              <w:bottom w:val="single" w:sz="6" w:space="0" w:color="000000"/>
              <w:right w:val="single" w:sz="6" w:space="0" w:color="000000"/>
            </w:tcBorders>
          </w:tcPr>
          <w:p w:rsidR="00A1114D" w:rsidRPr="00335796" w:rsidRDefault="00A1114D" w:rsidP="009E5249">
            <w:pPr>
              <w:spacing w:before="150" w:after="150" w:line="240" w:lineRule="auto"/>
              <w:jc w:val="center"/>
              <w:rPr>
                <w:rFonts w:cs="Times New Roman"/>
                <w:sz w:val="24"/>
                <w:szCs w:val="24"/>
                <w:lang w:val="uk-UA"/>
              </w:rPr>
            </w:pPr>
            <w:r w:rsidRPr="00335796">
              <w:rPr>
                <w:rFonts w:cs="Times New Roman"/>
                <w:color w:val="000000"/>
                <w:sz w:val="16"/>
                <w:szCs w:val="16"/>
                <w:lang w:val="uk-UA"/>
              </w:rPr>
              <w:br/>
            </w:r>
          </w:p>
        </w:tc>
        <w:tc>
          <w:tcPr>
            <w:tcW w:w="1029" w:type="dxa"/>
            <w:tcBorders>
              <w:top w:val="single" w:sz="6" w:space="0" w:color="000000"/>
              <w:left w:val="single" w:sz="6" w:space="0" w:color="000000"/>
              <w:bottom w:val="single" w:sz="6" w:space="0" w:color="000000"/>
              <w:right w:val="single" w:sz="6" w:space="0" w:color="000000"/>
            </w:tcBorders>
          </w:tcPr>
          <w:p w:rsidR="00A1114D" w:rsidRPr="00335796" w:rsidRDefault="00A1114D" w:rsidP="009E5249">
            <w:pPr>
              <w:spacing w:before="150" w:after="150" w:line="240" w:lineRule="auto"/>
              <w:jc w:val="center"/>
              <w:rPr>
                <w:rFonts w:cs="Times New Roman"/>
                <w:sz w:val="24"/>
                <w:szCs w:val="24"/>
                <w:lang w:val="uk-UA"/>
              </w:rPr>
            </w:pPr>
            <w:r w:rsidRPr="00335796">
              <w:rPr>
                <w:rFonts w:cs="Times New Roman"/>
                <w:color w:val="000000"/>
                <w:sz w:val="16"/>
                <w:szCs w:val="16"/>
                <w:lang w:val="uk-UA"/>
              </w:rPr>
              <w:br/>
            </w:r>
          </w:p>
        </w:tc>
        <w:tc>
          <w:tcPr>
            <w:tcW w:w="1390" w:type="dxa"/>
            <w:tcBorders>
              <w:top w:val="single" w:sz="6" w:space="0" w:color="000000"/>
              <w:left w:val="single" w:sz="6" w:space="0" w:color="000000"/>
              <w:bottom w:val="single" w:sz="6" w:space="0" w:color="000000"/>
              <w:right w:val="single" w:sz="6" w:space="0" w:color="000000"/>
            </w:tcBorders>
          </w:tcPr>
          <w:p w:rsidR="00A1114D" w:rsidRPr="00335796" w:rsidRDefault="00A1114D" w:rsidP="009E5249">
            <w:pPr>
              <w:spacing w:before="150" w:after="150" w:line="240" w:lineRule="auto"/>
              <w:jc w:val="center"/>
              <w:rPr>
                <w:rFonts w:cs="Times New Roman"/>
                <w:sz w:val="24"/>
                <w:szCs w:val="24"/>
                <w:lang w:val="uk-UA"/>
              </w:rPr>
            </w:pPr>
            <w:r w:rsidRPr="00335796">
              <w:rPr>
                <w:rFonts w:cs="Times New Roman"/>
                <w:color w:val="000000"/>
                <w:sz w:val="16"/>
                <w:szCs w:val="16"/>
                <w:lang w:val="uk-UA"/>
              </w:rPr>
              <w:br/>
            </w:r>
          </w:p>
        </w:tc>
      </w:tr>
    </w:tbl>
    <w:p w:rsidR="00031245" w:rsidRDefault="00031245" w:rsidP="00FC12A4">
      <w:pPr>
        <w:shd w:val="clear" w:color="auto" w:fill="FFFFFF"/>
        <w:spacing w:after="150" w:line="240" w:lineRule="auto"/>
        <w:ind w:firstLine="450"/>
        <w:jc w:val="both"/>
        <w:rPr>
          <w:rFonts w:cs="Times New Roman"/>
          <w:color w:val="000000"/>
          <w:sz w:val="24"/>
          <w:szCs w:val="24"/>
          <w:lang w:val="uk-UA"/>
        </w:rPr>
      </w:pPr>
      <w:bookmarkStart w:id="4" w:name="n526"/>
      <w:bookmarkStart w:id="5" w:name="n528"/>
      <w:bookmarkEnd w:id="4"/>
      <w:bookmarkEnd w:id="5"/>
    </w:p>
    <w:p w:rsidR="00FC12A4" w:rsidRPr="00F25127" w:rsidRDefault="00FC12A4" w:rsidP="00FC12A4">
      <w:pPr>
        <w:shd w:val="clear" w:color="auto" w:fill="FFFFFF"/>
        <w:spacing w:after="150" w:line="240" w:lineRule="auto"/>
        <w:ind w:firstLine="450"/>
        <w:jc w:val="both"/>
        <w:rPr>
          <w:rFonts w:cs="Times New Roman"/>
          <w:color w:val="000000"/>
          <w:sz w:val="24"/>
          <w:szCs w:val="24"/>
          <w:lang w:val="uk-UA"/>
        </w:rPr>
      </w:pPr>
      <w:r w:rsidRPr="00F25127">
        <w:rPr>
          <w:rFonts w:cs="Times New Roman"/>
          <w:color w:val="000000"/>
          <w:sz w:val="24"/>
          <w:szCs w:val="24"/>
          <w:lang w:val="uk-UA"/>
        </w:rPr>
        <w:t>За умови будь-яких змін у наданій інформації, зазначеній в цій довідці, які сталися до прийняття рішення Комісією про визначення заявника Методичним або Атестаційним центром на фондовому ринку, зобов’язуюсь повідомити Комісію про ці зміни (у разі неможливості надання інформації із зазначених у довідці питань</w:t>
      </w:r>
      <w:r w:rsidR="00F02CB2">
        <w:rPr>
          <w:rFonts w:cs="Times New Roman"/>
          <w:color w:val="000000"/>
          <w:sz w:val="24"/>
          <w:szCs w:val="24"/>
          <w:lang w:val="uk-UA"/>
        </w:rPr>
        <w:t xml:space="preserve"> -</w:t>
      </w:r>
      <w:r w:rsidRPr="00F25127">
        <w:rPr>
          <w:rFonts w:cs="Times New Roman"/>
          <w:color w:val="000000"/>
          <w:sz w:val="24"/>
          <w:szCs w:val="24"/>
          <w:lang w:val="uk-UA"/>
        </w:rPr>
        <w:t xml:space="preserve"> викласти причину). </w:t>
      </w:r>
      <w:bookmarkStart w:id="6" w:name="n527"/>
      <w:bookmarkEnd w:id="6"/>
    </w:p>
    <w:p w:rsidR="00FC12A4" w:rsidRPr="009E5249" w:rsidRDefault="00FC12A4" w:rsidP="00FC12A4">
      <w:pPr>
        <w:shd w:val="clear" w:color="auto" w:fill="FFFFFF"/>
        <w:spacing w:after="150" w:line="240" w:lineRule="auto"/>
        <w:ind w:firstLine="450"/>
        <w:jc w:val="both"/>
        <w:rPr>
          <w:rFonts w:cs="Times New Roman"/>
          <w:color w:val="000000"/>
          <w:sz w:val="24"/>
          <w:szCs w:val="24"/>
          <w:lang w:val="uk-UA"/>
        </w:rPr>
      </w:pPr>
      <w:r w:rsidRPr="009E5249">
        <w:rPr>
          <w:rFonts w:cs="Times New Roman"/>
          <w:color w:val="000000"/>
          <w:sz w:val="24"/>
          <w:szCs w:val="24"/>
          <w:lang w:val="uk-UA"/>
        </w:rPr>
        <w:lastRenderedPageBreak/>
        <w:t xml:space="preserve">Фізична особа, яка надала ці дані, повідомлена та усвідомлює, що у випадку, передбаченому </w:t>
      </w:r>
      <w:r>
        <w:rPr>
          <w:rFonts w:cs="Times New Roman"/>
          <w:color w:val="000000"/>
          <w:sz w:val="24"/>
          <w:szCs w:val="24"/>
          <w:lang w:val="uk-UA"/>
        </w:rPr>
        <w:t xml:space="preserve">чинним </w:t>
      </w:r>
      <w:r w:rsidRPr="009E5249">
        <w:rPr>
          <w:rFonts w:cs="Times New Roman"/>
          <w:color w:val="000000"/>
          <w:sz w:val="24"/>
          <w:szCs w:val="24"/>
          <w:lang w:val="uk-UA"/>
        </w:rPr>
        <w:t xml:space="preserve">законодавством України, надана інформація може стати відомою іншим органам державної влади, та не заперечує проти перевірки </w:t>
      </w:r>
      <w:r>
        <w:rPr>
          <w:rFonts w:cs="Times New Roman"/>
          <w:color w:val="000000"/>
          <w:sz w:val="24"/>
          <w:szCs w:val="24"/>
          <w:lang w:val="uk-UA"/>
        </w:rPr>
        <w:t>Комісією</w:t>
      </w:r>
      <w:r w:rsidRPr="009E5249">
        <w:rPr>
          <w:rFonts w:cs="Times New Roman"/>
          <w:color w:val="000000"/>
          <w:sz w:val="24"/>
          <w:szCs w:val="24"/>
          <w:lang w:val="uk-UA"/>
        </w:rPr>
        <w:t xml:space="preserve"> достовірності поданої інформації і персональних даних, що в ній містяться.</w:t>
      </w:r>
    </w:p>
    <w:p w:rsidR="00A1114D" w:rsidRPr="00335796" w:rsidRDefault="00A1114D" w:rsidP="009E5249">
      <w:pPr>
        <w:shd w:val="clear" w:color="auto" w:fill="FFFFFF"/>
        <w:spacing w:after="150" w:line="240" w:lineRule="auto"/>
        <w:ind w:firstLine="450"/>
        <w:jc w:val="both"/>
        <w:rPr>
          <w:rFonts w:cs="Times New Roman"/>
          <w:color w:val="000000"/>
          <w:sz w:val="24"/>
          <w:szCs w:val="24"/>
          <w:lang w:val="uk-UA"/>
        </w:rPr>
      </w:pPr>
      <w:r w:rsidRPr="00335796">
        <w:rPr>
          <w:rFonts w:cs="Times New Roman"/>
          <w:color w:val="000000"/>
          <w:sz w:val="24"/>
          <w:szCs w:val="24"/>
          <w:lang w:val="uk-UA"/>
        </w:rPr>
        <w:t>Надана в довідці інформація відповідає тій, що надана заявнику.</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0A0" w:firstRow="1" w:lastRow="0" w:firstColumn="1" w:lastColumn="0" w:noHBand="0" w:noVBand="0"/>
      </w:tblPr>
      <w:tblGrid>
        <w:gridCol w:w="5030"/>
        <w:gridCol w:w="3540"/>
        <w:gridCol w:w="6030"/>
      </w:tblGrid>
      <w:tr w:rsidR="00A1114D" w:rsidRPr="00335796" w:rsidTr="009E5249">
        <w:trPr>
          <w:trHeight w:val="60"/>
        </w:trPr>
        <w:tc>
          <w:tcPr>
            <w:tcW w:w="3090" w:type="dxa"/>
            <w:tcBorders>
              <w:top w:val="nil"/>
              <w:left w:val="nil"/>
              <w:bottom w:val="nil"/>
              <w:right w:val="nil"/>
            </w:tcBorders>
          </w:tcPr>
          <w:p w:rsidR="00A1114D" w:rsidRPr="00335796" w:rsidRDefault="00A1114D" w:rsidP="009E5249">
            <w:pPr>
              <w:spacing w:before="150" w:after="150" w:line="240" w:lineRule="auto"/>
              <w:rPr>
                <w:rFonts w:cs="Times New Roman"/>
                <w:sz w:val="24"/>
                <w:szCs w:val="24"/>
                <w:lang w:val="uk-UA"/>
              </w:rPr>
            </w:pPr>
            <w:bookmarkStart w:id="7" w:name="n529"/>
            <w:bookmarkEnd w:id="7"/>
            <w:r w:rsidRPr="00335796">
              <w:rPr>
                <w:rFonts w:cs="Times New Roman"/>
                <w:sz w:val="24"/>
                <w:szCs w:val="24"/>
                <w:lang w:val="uk-UA"/>
              </w:rPr>
              <w:t>Керівник юридичної особи</w:t>
            </w:r>
          </w:p>
        </w:tc>
        <w:tc>
          <w:tcPr>
            <w:tcW w:w="2175" w:type="dxa"/>
            <w:tcBorders>
              <w:top w:val="nil"/>
              <w:left w:val="nil"/>
              <w:bottom w:val="nil"/>
              <w:right w:val="nil"/>
            </w:tcBorders>
          </w:tcPr>
          <w:p w:rsidR="00A1114D" w:rsidRPr="00335796" w:rsidRDefault="00A1114D" w:rsidP="009E5249">
            <w:pPr>
              <w:spacing w:before="150" w:after="150" w:line="240" w:lineRule="auto"/>
              <w:jc w:val="center"/>
              <w:rPr>
                <w:rFonts w:cs="Times New Roman"/>
                <w:sz w:val="24"/>
                <w:szCs w:val="24"/>
                <w:lang w:val="uk-UA"/>
              </w:rPr>
            </w:pPr>
            <w:r w:rsidRPr="00335796">
              <w:rPr>
                <w:rFonts w:cs="Times New Roman"/>
                <w:sz w:val="24"/>
                <w:szCs w:val="24"/>
                <w:lang w:val="uk-UA"/>
              </w:rPr>
              <w:t>____________ </w:t>
            </w:r>
            <w:r w:rsidRPr="00335796">
              <w:rPr>
                <w:rFonts w:cs="Times New Roman"/>
                <w:sz w:val="24"/>
                <w:szCs w:val="24"/>
                <w:lang w:val="uk-UA"/>
              </w:rPr>
              <w:br/>
            </w:r>
            <w:r w:rsidRPr="00335796">
              <w:rPr>
                <w:rFonts w:cs="Times New Roman"/>
                <w:color w:val="000000"/>
                <w:sz w:val="20"/>
                <w:szCs w:val="20"/>
                <w:lang w:val="uk-UA"/>
              </w:rPr>
              <w:t>(підпис)</w:t>
            </w:r>
          </w:p>
        </w:tc>
        <w:tc>
          <w:tcPr>
            <w:tcW w:w="3705" w:type="dxa"/>
            <w:tcBorders>
              <w:top w:val="nil"/>
              <w:left w:val="nil"/>
              <w:bottom w:val="nil"/>
              <w:right w:val="nil"/>
            </w:tcBorders>
          </w:tcPr>
          <w:p w:rsidR="00A1114D" w:rsidRPr="00335796" w:rsidRDefault="00A1114D" w:rsidP="009E5249">
            <w:pPr>
              <w:spacing w:before="150" w:after="150" w:line="240" w:lineRule="auto"/>
              <w:jc w:val="center"/>
              <w:rPr>
                <w:rFonts w:cs="Times New Roman"/>
                <w:sz w:val="24"/>
                <w:szCs w:val="24"/>
                <w:lang w:val="uk-UA"/>
              </w:rPr>
            </w:pPr>
            <w:r w:rsidRPr="00335796">
              <w:rPr>
                <w:rFonts w:cs="Times New Roman"/>
                <w:sz w:val="24"/>
                <w:szCs w:val="24"/>
                <w:lang w:val="uk-UA"/>
              </w:rPr>
              <w:t>____________________________ </w:t>
            </w:r>
            <w:r w:rsidRPr="00335796">
              <w:rPr>
                <w:rFonts w:cs="Times New Roman"/>
                <w:sz w:val="24"/>
                <w:szCs w:val="24"/>
                <w:lang w:val="uk-UA"/>
              </w:rPr>
              <w:br/>
            </w:r>
            <w:r w:rsidR="00763823">
              <w:rPr>
                <w:rFonts w:cs="Times New Roman"/>
                <w:color w:val="000000"/>
                <w:sz w:val="20"/>
                <w:szCs w:val="20"/>
                <w:lang w:val="uk-UA"/>
              </w:rPr>
              <w:t>(ПІБ</w:t>
            </w:r>
            <w:r w:rsidRPr="00335796">
              <w:rPr>
                <w:rFonts w:cs="Times New Roman"/>
                <w:color w:val="000000"/>
                <w:sz w:val="20"/>
                <w:szCs w:val="20"/>
                <w:lang w:val="uk-UA"/>
              </w:rPr>
              <w:t>)</w:t>
            </w:r>
          </w:p>
        </w:tc>
      </w:tr>
    </w:tbl>
    <w:p w:rsidR="00A1114D" w:rsidRDefault="00A1114D" w:rsidP="00FC12A4">
      <w:pPr>
        <w:shd w:val="clear" w:color="auto" w:fill="FFFFFF"/>
        <w:spacing w:before="150" w:after="150" w:line="240" w:lineRule="auto"/>
        <w:rPr>
          <w:color w:val="000000"/>
          <w:sz w:val="20"/>
          <w:szCs w:val="20"/>
          <w:shd w:val="clear" w:color="auto" w:fill="FFFFFF"/>
          <w:lang w:val="uk-UA"/>
        </w:rPr>
      </w:pPr>
      <w:bookmarkStart w:id="8" w:name="n530"/>
      <w:bookmarkEnd w:id="8"/>
      <w:r w:rsidRPr="00335796">
        <w:rPr>
          <w:rFonts w:cs="Times New Roman"/>
          <w:color w:val="000000"/>
          <w:sz w:val="20"/>
          <w:szCs w:val="20"/>
          <w:lang w:val="uk-UA"/>
        </w:rPr>
        <w:t>__________ </w:t>
      </w:r>
      <w:r w:rsidRPr="00335796">
        <w:rPr>
          <w:rFonts w:cs="Times New Roman"/>
          <w:color w:val="000000"/>
          <w:sz w:val="24"/>
          <w:szCs w:val="24"/>
          <w:lang w:val="uk-UA"/>
        </w:rPr>
        <w:br/>
      </w:r>
      <w:r w:rsidRPr="00335796">
        <w:rPr>
          <w:rFonts w:cs="Times New Roman"/>
          <w:color w:val="000000"/>
          <w:sz w:val="20"/>
          <w:szCs w:val="20"/>
          <w:lang w:val="uk-UA"/>
        </w:rPr>
        <w:t>* Керівники юридичної особи (крім банку) - керівник підприємства, установи, одноосібний виконавчий орган або члени колегіального виконавчого органу юридичної особи та члени ради (наглядової ради, спостережної ради) юридичної особи. Керівниками банку є голова, його заступники та члени ради банку, голова, його заступники та члени правління банку, головний бухгалтер банку та його заступники.</w:t>
      </w:r>
      <w:r w:rsidRPr="00335796">
        <w:rPr>
          <w:rFonts w:cs="Times New Roman"/>
          <w:color w:val="000000"/>
          <w:sz w:val="24"/>
          <w:szCs w:val="24"/>
          <w:lang w:val="uk-UA"/>
        </w:rPr>
        <w:t> </w:t>
      </w:r>
      <w:r w:rsidRPr="00335796">
        <w:rPr>
          <w:rFonts w:cs="Times New Roman"/>
          <w:color w:val="000000"/>
          <w:sz w:val="24"/>
          <w:szCs w:val="24"/>
          <w:lang w:val="uk-UA"/>
        </w:rPr>
        <w:br/>
      </w:r>
      <w:r w:rsidRPr="00335796">
        <w:rPr>
          <w:rFonts w:cs="Times New Roman"/>
          <w:color w:val="000000"/>
          <w:sz w:val="20"/>
          <w:szCs w:val="20"/>
          <w:lang w:val="uk-UA"/>
        </w:rPr>
        <w:t>** Т - торговці цінними паперами, І - інвестиційні фонди, Б - біржі, С - саморегулівні організації, КУА - компанії з управління активами, О - інші юридичні особи, які не є професійними учасниками фондового ринку, СК - страхова компанія, ПФ - недержавний пенсійний фонд, ДУ - депозитарна установа, К - клірингова установа, ЦД - Центральний депозитарій цінних паперів, РЦ - Розрахунковий центр з обслуговування договорів на фінансових ринках.</w:t>
      </w:r>
      <w:r w:rsidRPr="00335796">
        <w:rPr>
          <w:rFonts w:cs="Times New Roman"/>
          <w:color w:val="000000"/>
          <w:sz w:val="24"/>
          <w:szCs w:val="24"/>
          <w:lang w:val="uk-UA"/>
        </w:rPr>
        <w:t> </w:t>
      </w:r>
      <w:r w:rsidRPr="00335796">
        <w:rPr>
          <w:rFonts w:cs="Times New Roman"/>
          <w:color w:val="000000"/>
          <w:sz w:val="24"/>
          <w:szCs w:val="24"/>
          <w:lang w:val="uk-UA"/>
        </w:rPr>
        <w:br/>
      </w:r>
      <w:r w:rsidRPr="00335796">
        <w:rPr>
          <w:rFonts w:cs="Times New Roman"/>
          <w:color w:val="000000"/>
          <w:sz w:val="20"/>
          <w:szCs w:val="20"/>
          <w:lang w:val="uk-UA"/>
        </w:rPr>
        <w:t>*** Для фізичних осіб, які через свої релігійні переконання відмовляються від прийняття реєстраційного номера облікової картки платника податків, офіційно повідомили про це відповідний контролюючий орган та мають відмітку в паспорті.</w:t>
      </w:r>
      <w:r w:rsidRPr="00335796">
        <w:rPr>
          <w:rFonts w:cs="Times New Roman"/>
          <w:color w:val="000000"/>
          <w:sz w:val="24"/>
          <w:szCs w:val="24"/>
          <w:lang w:val="uk-UA"/>
        </w:rPr>
        <w:t> </w:t>
      </w:r>
      <w:r w:rsidRPr="00335796">
        <w:rPr>
          <w:rFonts w:cs="Times New Roman"/>
          <w:color w:val="000000"/>
          <w:sz w:val="24"/>
          <w:szCs w:val="24"/>
          <w:lang w:val="uk-UA"/>
        </w:rPr>
        <w:br/>
      </w:r>
      <w:r w:rsidR="00AB7DED">
        <w:rPr>
          <w:color w:val="000000"/>
          <w:sz w:val="20"/>
          <w:szCs w:val="20"/>
          <w:shd w:val="clear" w:color="auto" w:fill="FFFFFF"/>
          <w:lang w:val="uk-UA"/>
        </w:rPr>
        <w:t>**** Інформаці</w:t>
      </w:r>
      <w:r w:rsidR="00AB7DED" w:rsidRPr="00AB7DED">
        <w:rPr>
          <w:color w:val="000000"/>
          <w:sz w:val="20"/>
          <w:szCs w:val="20"/>
          <w:shd w:val="clear" w:color="auto" w:fill="FFFFFF"/>
          <w:lang w:val="uk-UA"/>
        </w:rPr>
        <w:t>я</w:t>
      </w:r>
      <w:r w:rsidR="00FC12A4" w:rsidRPr="00F25127">
        <w:rPr>
          <w:color w:val="000000"/>
          <w:sz w:val="20"/>
          <w:szCs w:val="20"/>
          <w:shd w:val="clear" w:color="auto" w:fill="FFFFFF"/>
          <w:lang w:val="uk-UA"/>
        </w:rPr>
        <w:t xml:space="preserve"> у графі 8 щодо пов’язаних осіб відповідно </w:t>
      </w:r>
      <w:r w:rsidR="00FC12A4" w:rsidRPr="00FC12A4">
        <w:rPr>
          <w:rFonts w:cs="Times New Roman"/>
          <w:color w:val="000000"/>
          <w:sz w:val="20"/>
          <w:szCs w:val="20"/>
          <w:lang w:val="uk-UA"/>
        </w:rPr>
        <w:t>до </w:t>
      </w:r>
      <w:hyperlink r:id="rId7" w:tgtFrame="_blank" w:history="1">
        <w:r w:rsidR="00FC12A4" w:rsidRPr="00FC12A4">
          <w:rPr>
            <w:rFonts w:cs="Times New Roman"/>
            <w:color w:val="000000"/>
            <w:sz w:val="20"/>
            <w:szCs w:val="20"/>
            <w:lang w:val="uk-UA"/>
          </w:rPr>
          <w:t>Закону України</w:t>
        </w:r>
      </w:hyperlink>
      <w:r w:rsidR="00FC12A4" w:rsidRPr="00FC12A4">
        <w:rPr>
          <w:rFonts w:cs="Times New Roman"/>
          <w:color w:val="000000"/>
          <w:sz w:val="20"/>
          <w:szCs w:val="20"/>
          <w:lang w:val="uk-UA"/>
        </w:rPr>
        <w:t> «Про</w:t>
      </w:r>
      <w:r w:rsidR="00FC12A4" w:rsidRPr="00F25127">
        <w:rPr>
          <w:color w:val="000000"/>
          <w:sz w:val="20"/>
          <w:szCs w:val="20"/>
          <w:shd w:val="clear" w:color="auto" w:fill="FFFFFF"/>
          <w:lang w:val="uk-UA"/>
        </w:rPr>
        <w:t xml:space="preserve"> іпотечні облігації» заповнюють починаючи з 10 %.</w:t>
      </w:r>
    </w:p>
    <w:p w:rsidR="00031245" w:rsidRDefault="00031245" w:rsidP="00FC12A4">
      <w:pPr>
        <w:shd w:val="clear" w:color="auto" w:fill="FFFFFF"/>
        <w:spacing w:before="150" w:after="150" w:line="240" w:lineRule="auto"/>
        <w:rPr>
          <w:color w:val="000000"/>
          <w:sz w:val="20"/>
          <w:szCs w:val="20"/>
          <w:shd w:val="clear" w:color="auto" w:fill="FFFFFF"/>
          <w:lang w:val="uk-UA"/>
        </w:rPr>
      </w:pPr>
    </w:p>
    <w:p w:rsidR="00031245" w:rsidRDefault="00031245" w:rsidP="00FC12A4">
      <w:pPr>
        <w:shd w:val="clear" w:color="auto" w:fill="FFFFFF"/>
        <w:spacing w:before="150" w:after="150" w:line="240" w:lineRule="auto"/>
        <w:rPr>
          <w:color w:val="000000"/>
          <w:sz w:val="20"/>
          <w:szCs w:val="20"/>
          <w:shd w:val="clear" w:color="auto" w:fill="FFFFFF"/>
          <w:lang w:val="uk-UA"/>
        </w:rPr>
      </w:pPr>
    </w:p>
    <w:p w:rsidR="00031245" w:rsidRPr="00031245" w:rsidRDefault="00031245" w:rsidP="00031245">
      <w:pPr>
        <w:spacing w:after="0" w:line="240" w:lineRule="auto"/>
        <w:jc w:val="both"/>
        <w:rPr>
          <w:rFonts w:cs="Times New Roman"/>
          <w:b/>
          <w:sz w:val="24"/>
          <w:szCs w:val="24"/>
          <w:lang w:val="uk-UA" w:eastAsia="ru-RU"/>
        </w:rPr>
      </w:pPr>
      <w:r w:rsidRPr="00031245">
        <w:rPr>
          <w:rFonts w:cs="Times New Roman"/>
          <w:b/>
          <w:sz w:val="24"/>
          <w:szCs w:val="24"/>
          <w:lang w:val="uk-UA" w:eastAsia="ru-RU"/>
        </w:rPr>
        <w:t>Директор д</w:t>
      </w:r>
      <w:r w:rsidRPr="00031245">
        <w:rPr>
          <w:rFonts w:cs="Times New Roman"/>
          <w:b/>
          <w:color w:val="000000"/>
          <w:spacing w:val="-4"/>
          <w:sz w:val="24"/>
          <w:szCs w:val="24"/>
          <w:lang w:val="uk-UA" w:eastAsia="ru-RU"/>
        </w:rPr>
        <w:t xml:space="preserve">епартаменту </w:t>
      </w:r>
      <w:r w:rsidRPr="00031245">
        <w:rPr>
          <w:rFonts w:cs="Times New Roman"/>
          <w:b/>
          <w:sz w:val="24"/>
          <w:szCs w:val="24"/>
          <w:lang w:val="uk-UA" w:eastAsia="ru-RU"/>
        </w:rPr>
        <w:t xml:space="preserve">методології </w:t>
      </w:r>
    </w:p>
    <w:p w:rsidR="00031245" w:rsidRPr="00031245" w:rsidRDefault="00031245" w:rsidP="00031245">
      <w:pPr>
        <w:spacing w:after="0" w:line="240" w:lineRule="auto"/>
        <w:jc w:val="both"/>
        <w:rPr>
          <w:rFonts w:cs="Times New Roman"/>
          <w:b/>
          <w:sz w:val="24"/>
          <w:szCs w:val="24"/>
          <w:lang w:val="uk-UA" w:eastAsia="ru-RU"/>
        </w:rPr>
      </w:pPr>
      <w:r w:rsidRPr="00031245">
        <w:rPr>
          <w:rFonts w:cs="Times New Roman"/>
          <w:b/>
          <w:sz w:val="24"/>
          <w:szCs w:val="24"/>
          <w:lang w:val="uk-UA" w:eastAsia="ru-RU"/>
        </w:rPr>
        <w:t>регулювання професійних учасників</w:t>
      </w:r>
    </w:p>
    <w:p w:rsidR="00031245" w:rsidRPr="00031245" w:rsidRDefault="00031245" w:rsidP="00031245">
      <w:pPr>
        <w:spacing w:after="0" w:line="240" w:lineRule="auto"/>
        <w:jc w:val="both"/>
        <w:rPr>
          <w:rFonts w:cs="Times New Roman"/>
          <w:sz w:val="24"/>
          <w:szCs w:val="24"/>
          <w:lang w:val="uk-UA" w:eastAsia="ru-RU"/>
        </w:rPr>
      </w:pPr>
      <w:r w:rsidRPr="00031245">
        <w:rPr>
          <w:rFonts w:cs="Times New Roman"/>
          <w:b/>
          <w:sz w:val="24"/>
          <w:szCs w:val="24"/>
          <w:lang w:val="uk-UA" w:eastAsia="ru-RU"/>
        </w:rPr>
        <w:t>ринку цінних паперів</w:t>
      </w:r>
      <w:r w:rsidRPr="00031245">
        <w:rPr>
          <w:rFonts w:cs="Times New Roman"/>
          <w:b/>
          <w:color w:val="000000"/>
          <w:spacing w:val="-4"/>
          <w:sz w:val="24"/>
          <w:szCs w:val="24"/>
          <w:lang w:val="uk-UA" w:eastAsia="ru-RU"/>
        </w:rPr>
        <w:t xml:space="preserve">                                                                              </w:t>
      </w:r>
      <w:r>
        <w:rPr>
          <w:rFonts w:cs="Times New Roman"/>
          <w:b/>
          <w:color w:val="000000"/>
          <w:spacing w:val="-4"/>
          <w:sz w:val="24"/>
          <w:szCs w:val="24"/>
          <w:lang w:val="uk-UA" w:eastAsia="ru-RU"/>
        </w:rPr>
        <w:t xml:space="preserve">                                                                                                  </w:t>
      </w:r>
      <w:r w:rsidRPr="00031245">
        <w:rPr>
          <w:rFonts w:cs="Times New Roman"/>
          <w:b/>
          <w:color w:val="000000"/>
          <w:spacing w:val="-4"/>
          <w:sz w:val="24"/>
          <w:szCs w:val="24"/>
          <w:lang w:val="uk-UA" w:eastAsia="ru-RU"/>
        </w:rPr>
        <w:t xml:space="preserve">            І. Курочкіна</w:t>
      </w:r>
    </w:p>
    <w:p w:rsidR="00031245" w:rsidRDefault="00031245" w:rsidP="00FC12A4">
      <w:pPr>
        <w:shd w:val="clear" w:color="auto" w:fill="FFFFFF"/>
        <w:spacing w:before="150" w:after="150" w:line="240" w:lineRule="auto"/>
        <w:rPr>
          <w:color w:val="000000"/>
          <w:sz w:val="20"/>
          <w:szCs w:val="20"/>
          <w:shd w:val="clear" w:color="auto" w:fill="FFFFFF"/>
          <w:lang w:val="uk-UA"/>
        </w:rPr>
      </w:pPr>
    </w:p>
    <w:p w:rsidR="00031245" w:rsidRPr="005935BA" w:rsidRDefault="00031245" w:rsidP="00FC12A4">
      <w:pPr>
        <w:shd w:val="clear" w:color="auto" w:fill="FFFFFF"/>
        <w:spacing w:before="150" w:after="150" w:line="240" w:lineRule="auto"/>
        <w:rPr>
          <w:sz w:val="20"/>
          <w:szCs w:val="20"/>
          <w:lang w:val="uk-UA"/>
        </w:rPr>
      </w:pPr>
    </w:p>
    <w:sectPr w:rsidR="00031245" w:rsidRPr="005935BA" w:rsidSect="00031245">
      <w:headerReference w:type="default" r:id="rId8"/>
      <w:footerReference w:type="default" r:id="rId9"/>
      <w:pgSz w:w="16838" w:h="11906" w:orient="landscape"/>
      <w:pgMar w:top="1135" w:right="1134" w:bottom="85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38D2" w:rsidRDefault="000138D2" w:rsidP="00732A16">
      <w:pPr>
        <w:spacing w:after="0" w:line="240" w:lineRule="auto"/>
      </w:pPr>
      <w:r>
        <w:separator/>
      </w:r>
    </w:p>
  </w:endnote>
  <w:endnote w:type="continuationSeparator" w:id="0">
    <w:p w:rsidR="000138D2" w:rsidRDefault="000138D2" w:rsidP="00732A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879" w:rsidRDefault="009A1879">
    <w:pPr>
      <w:pStyle w:val="a6"/>
      <w:jc w:val="right"/>
    </w:pPr>
  </w:p>
  <w:p w:rsidR="009A1879" w:rsidRDefault="009A187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38D2" w:rsidRDefault="000138D2" w:rsidP="00732A16">
      <w:pPr>
        <w:spacing w:after="0" w:line="240" w:lineRule="auto"/>
      </w:pPr>
      <w:r>
        <w:separator/>
      </w:r>
    </w:p>
  </w:footnote>
  <w:footnote w:type="continuationSeparator" w:id="0">
    <w:p w:rsidR="000138D2" w:rsidRDefault="000138D2" w:rsidP="00732A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245" w:rsidRDefault="00031245">
    <w:pPr>
      <w:pStyle w:val="a4"/>
      <w:jc w:val="center"/>
    </w:pPr>
    <w:r>
      <w:fldChar w:fldCharType="begin"/>
    </w:r>
    <w:r>
      <w:instrText>PAGE   \* MERGEFORMAT</w:instrText>
    </w:r>
    <w:r>
      <w:fldChar w:fldCharType="separate"/>
    </w:r>
    <w:r w:rsidR="00E80088" w:rsidRPr="00E80088">
      <w:rPr>
        <w:noProof/>
        <w:lang w:val="uk-UA"/>
      </w:rPr>
      <w:t>2</w:t>
    </w:r>
    <w:r>
      <w:fldChar w:fldCharType="end"/>
    </w:r>
  </w:p>
  <w:p w:rsidR="00D82DA5" w:rsidRPr="00D82DA5" w:rsidRDefault="00D82DA5" w:rsidP="00D82DA5">
    <w:pPr>
      <w:pStyle w:val="a4"/>
      <w:jc w:val="right"/>
      <w:rPr>
        <w:lang w:val="uk-UA"/>
      </w:rPr>
    </w:pPr>
    <w:r>
      <w:rPr>
        <w:lang w:val="uk-UA"/>
      </w:rPr>
      <w:t>Продовження додатка 8</w:t>
    </w:r>
  </w:p>
  <w:p w:rsidR="00031245" w:rsidRDefault="0003124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1C36C7"/>
    <w:multiLevelType w:val="multilevel"/>
    <w:tmpl w:val="2000001F"/>
    <w:styleLink w:val="2"/>
    <w:lvl w:ilvl="0">
      <w:start w:val="1"/>
      <w:numFmt w:val="decimal"/>
      <w:lvlText w:val="%1."/>
      <w:lvlJc w:val="left"/>
      <w:pPr>
        <w:ind w:left="360" w:hanging="360"/>
      </w:pPr>
      <w:rPr>
        <w:rFonts w:ascii="Times New Roman" w:hAnsi="Times New Roman" w:cs="Times New Roman" w:hint="default"/>
        <w:b w:val="0"/>
        <w:i w:val="0"/>
        <w:sz w:val="22"/>
      </w:rPr>
    </w:lvl>
    <w:lvl w:ilvl="1">
      <w:start w:val="1"/>
      <w:numFmt w:val="decimal"/>
      <w:lvlText w:val="%1.%2."/>
      <w:lvlJc w:val="left"/>
      <w:pPr>
        <w:ind w:left="792" w:hanging="432"/>
      </w:pPr>
      <w:rPr>
        <w:rFonts w:ascii="Times New Roman" w:hAnsi="Times New Roman" w:cs="Arial" w:hint="default"/>
        <w:b w:val="0"/>
        <w:i w:val="0"/>
        <w:color w:val="auto"/>
        <w:sz w:val="22"/>
        <w:szCs w:val="22"/>
      </w:rPr>
    </w:lvl>
    <w:lvl w:ilvl="2">
      <w:start w:val="1"/>
      <w:numFmt w:val="decimal"/>
      <w:lvlText w:val="%1.%2.%3."/>
      <w:lvlJc w:val="left"/>
      <w:pPr>
        <w:ind w:left="1224" w:hanging="504"/>
      </w:pPr>
      <w:rPr>
        <w:rFonts w:ascii="Times New Roman" w:hAnsi="Times New Roman" w:cs="Times New Roman" w:hint="default"/>
        <w:b w:val="0"/>
        <w:i w:val="0"/>
        <w:sz w:val="22"/>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 w15:restartNumberingAfterBreak="0">
    <w:nsid w:val="66144DB7"/>
    <w:multiLevelType w:val="multilevel"/>
    <w:tmpl w:val="2000001D"/>
    <w:styleLink w:val="3"/>
    <w:lvl w:ilvl="0">
      <w:start w:val="1"/>
      <w:numFmt w:val="decimal"/>
      <w:lvlText w:val="%1)"/>
      <w:lvlJc w:val="left"/>
      <w:pPr>
        <w:ind w:left="360" w:hanging="360"/>
      </w:pPr>
      <w:rPr>
        <w:rFonts w:ascii="Times New Roman" w:hAnsi="Times New Roman" w:cs="Times New Roman"/>
        <w:b/>
        <w:sz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5249"/>
    <w:rsid w:val="00013462"/>
    <w:rsid w:val="000138D2"/>
    <w:rsid w:val="00031245"/>
    <w:rsid w:val="0007649B"/>
    <w:rsid w:val="000B155B"/>
    <w:rsid w:val="001330E9"/>
    <w:rsid w:val="00136E82"/>
    <w:rsid w:val="0015647C"/>
    <w:rsid w:val="00165319"/>
    <w:rsid w:val="00177CE4"/>
    <w:rsid w:val="001A7122"/>
    <w:rsid w:val="00205032"/>
    <w:rsid w:val="00244E6A"/>
    <w:rsid w:val="0027444F"/>
    <w:rsid w:val="00286EB1"/>
    <w:rsid w:val="00335796"/>
    <w:rsid w:val="0037458F"/>
    <w:rsid w:val="00446582"/>
    <w:rsid w:val="004734AD"/>
    <w:rsid w:val="00485A21"/>
    <w:rsid w:val="004C7346"/>
    <w:rsid w:val="004D246A"/>
    <w:rsid w:val="0056512C"/>
    <w:rsid w:val="005905EF"/>
    <w:rsid w:val="005935BA"/>
    <w:rsid w:val="005B7827"/>
    <w:rsid w:val="005E2AB5"/>
    <w:rsid w:val="006A2C55"/>
    <w:rsid w:val="00713349"/>
    <w:rsid w:val="00732A16"/>
    <w:rsid w:val="00763823"/>
    <w:rsid w:val="008901C9"/>
    <w:rsid w:val="008A36E7"/>
    <w:rsid w:val="008F6412"/>
    <w:rsid w:val="00952383"/>
    <w:rsid w:val="00974470"/>
    <w:rsid w:val="009A1879"/>
    <w:rsid w:val="009E5249"/>
    <w:rsid w:val="00A1114D"/>
    <w:rsid w:val="00A51AA4"/>
    <w:rsid w:val="00A522C4"/>
    <w:rsid w:val="00AB7DED"/>
    <w:rsid w:val="00B26585"/>
    <w:rsid w:val="00C705A4"/>
    <w:rsid w:val="00D82DA5"/>
    <w:rsid w:val="00D9149A"/>
    <w:rsid w:val="00DC51F1"/>
    <w:rsid w:val="00DC62B8"/>
    <w:rsid w:val="00DD737C"/>
    <w:rsid w:val="00E41C33"/>
    <w:rsid w:val="00E56783"/>
    <w:rsid w:val="00E80088"/>
    <w:rsid w:val="00E90847"/>
    <w:rsid w:val="00EA167C"/>
    <w:rsid w:val="00EB3E00"/>
    <w:rsid w:val="00ED3F73"/>
    <w:rsid w:val="00F02CB2"/>
    <w:rsid w:val="00F714E6"/>
    <w:rsid w:val="00FC12A4"/>
    <w:rsid w:val="00FF73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F42C516-0A26-4B3C-9350-C73A3FFC9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Arial"/>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5032"/>
    <w:pPr>
      <w:spacing w:after="160" w:line="259" w:lineRule="auto"/>
    </w:pPr>
    <w:rPr>
      <w:rFonts w:eastAsia="Times New Roman"/>
      <w:sz w:val="22"/>
      <w:szCs w:val="22"/>
      <w:lang w:val="ru-RU"/>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rvps14">
    <w:name w:val="rvps14"/>
    <w:basedOn w:val="a"/>
    <w:rsid w:val="009E5249"/>
    <w:pPr>
      <w:spacing w:before="100" w:beforeAutospacing="1" w:after="100" w:afterAutospacing="1" w:line="240" w:lineRule="auto"/>
    </w:pPr>
    <w:rPr>
      <w:rFonts w:eastAsia="Calibri" w:cs="Times New Roman"/>
      <w:sz w:val="24"/>
      <w:szCs w:val="24"/>
    </w:rPr>
  </w:style>
  <w:style w:type="paragraph" w:customStyle="1" w:styleId="rvps7">
    <w:name w:val="rvps7"/>
    <w:basedOn w:val="a"/>
    <w:rsid w:val="009E5249"/>
    <w:pPr>
      <w:spacing w:before="100" w:beforeAutospacing="1" w:after="100" w:afterAutospacing="1" w:line="240" w:lineRule="auto"/>
    </w:pPr>
    <w:rPr>
      <w:rFonts w:eastAsia="Calibri" w:cs="Times New Roman"/>
      <w:sz w:val="24"/>
      <w:szCs w:val="24"/>
    </w:rPr>
  </w:style>
  <w:style w:type="character" w:customStyle="1" w:styleId="rvts15">
    <w:name w:val="rvts15"/>
    <w:rsid w:val="009E5249"/>
    <w:rPr>
      <w:rFonts w:cs="Times New Roman"/>
    </w:rPr>
  </w:style>
  <w:style w:type="paragraph" w:customStyle="1" w:styleId="rvps12">
    <w:name w:val="rvps12"/>
    <w:basedOn w:val="a"/>
    <w:rsid w:val="009E5249"/>
    <w:pPr>
      <w:spacing w:before="100" w:beforeAutospacing="1" w:after="100" w:afterAutospacing="1" w:line="240" w:lineRule="auto"/>
    </w:pPr>
    <w:rPr>
      <w:rFonts w:eastAsia="Calibri" w:cs="Times New Roman"/>
      <w:sz w:val="24"/>
      <w:szCs w:val="24"/>
    </w:rPr>
  </w:style>
  <w:style w:type="character" w:customStyle="1" w:styleId="rvts58">
    <w:name w:val="rvts58"/>
    <w:rsid w:val="009E5249"/>
    <w:rPr>
      <w:rFonts w:cs="Times New Roman"/>
    </w:rPr>
  </w:style>
  <w:style w:type="paragraph" w:customStyle="1" w:styleId="rvps2">
    <w:name w:val="rvps2"/>
    <w:basedOn w:val="a"/>
    <w:rsid w:val="009E5249"/>
    <w:pPr>
      <w:spacing w:before="100" w:beforeAutospacing="1" w:after="100" w:afterAutospacing="1" w:line="240" w:lineRule="auto"/>
    </w:pPr>
    <w:rPr>
      <w:rFonts w:eastAsia="Calibri" w:cs="Times New Roman"/>
      <w:sz w:val="24"/>
      <w:szCs w:val="24"/>
    </w:rPr>
  </w:style>
  <w:style w:type="character" w:customStyle="1" w:styleId="rvts82">
    <w:name w:val="rvts82"/>
    <w:rsid w:val="009E5249"/>
    <w:rPr>
      <w:rFonts w:cs="Times New Roman"/>
    </w:rPr>
  </w:style>
  <w:style w:type="character" w:styleId="a3">
    <w:name w:val="Hyperlink"/>
    <w:semiHidden/>
    <w:rsid w:val="009E5249"/>
    <w:rPr>
      <w:rFonts w:cs="Times New Roman"/>
      <w:color w:val="0000FF"/>
      <w:u w:val="single"/>
    </w:rPr>
  </w:style>
  <w:style w:type="paragraph" w:styleId="a4">
    <w:name w:val="header"/>
    <w:basedOn w:val="a"/>
    <w:link w:val="a5"/>
    <w:uiPriority w:val="99"/>
    <w:rsid w:val="00732A16"/>
    <w:pPr>
      <w:tabs>
        <w:tab w:val="center" w:pos="4677"/>
        <w:tab w:val="right" w:pos="9355"/>
      </w:tabs>
      <w:spacing w:after="0" w:line="240" w:lineRule="auto"/>
    </w:pPr>
  </w:style>
  <w:style w:type="character" w:customStyle="1" w:styleId="a5">
    <w:name w:val="Верхний колонтитул Знак"/>
    <w:link w:val="a4"/>
    <w:uiPriority w:val="99"/>
    <w:locked/>
    <w:rsid w:val="00732A16"/>
    <w:rPr>
      <w:rFonts w:cs="Times New Roman"/>
    </w:rPr>
  </w:style>
  <w:style w:type="paragraph" w:styleId="a6">
    <w:name w:val="footer"/>
    <w:basedOn w:val="a"/>
    <w:link w:val="a7"/>
    <w:rsid w:val="00732A16"/>
    <w:pPr>
      <w:tabs>
        <w:tab w:val="center" w:pos="4677"/>
        <w:tab w:val="right" w:pos="9355"/>
      </w:tabs>
      <w:spacing w:after="0" w:line="240" w:lineRule="auto"/>
    </w:pPr>
  </w:style>
  <w:style w:type="character" w:customStyle="1" w:styleId="a7">
    <w:name w:val="Нижний колонтитул Знак"/>
    <w:link w:val="a6"/>
    <w:locked/>
    <w:rsid w:val="00732A16"/>
    <w:rPr>
      <w:rFonts w:cs="Times New Roman"/>
    </w:rPr>
  </w:style>
  <w:style w:type="character" w:styleId="a8">
    <w:name w:val="annotation reference"/>
    <w:semiHidden/>
    <w:rsid w:val="00165319"/>
    <w:rPr>
      <w:rFonts w:cs="Times New Roman"/>
      <w:sz w:val="16"/>
      <w:szCs w:val="16"/>
    </w:rPr>
  </w:style>
  <w:style w:type="paragraph" w:styleId="a9">
    <w:name w:val="annotation text"/>
    <w:basedOn w:val="a"/>
    <w:link w:val="aa"/>
    <w:semiHidden/>
    <w:rsid w:val="00165319"/>
    <w:pPr>
      <w:spacing w:line="240" w:lineRule="auto"/>
    </w:pPr>
    <w:rPr>
      <w:sz w:val="20"/>
      <w:szCs w:val="20"/>
    </w:rPr>
  </w:style>
  <w:style w:type="character" w:customStyle="1" w:styleId="aa">
    <w:name w:val="Текст примечания Знак"/>
    <w:link w:val="a9"/>
    <w:semiHidden/>
    <w:locked/>
    <w:rsid w:val="00165319"/>
    <w:rPr>
      <w:rFonts w:cs="Times New Roman"/>
      <w:sz w:val="20"/>
      <w:szCs w:val="20"/>
    </w:rPr>
  </w:style>
  <w:style w:type="paragraph" w:styleId="ab">
    <w:name w:val="annotation subject"/>
    <w:basedOn w:val="a9"/>
    <w:next w:val="a9"/>
    <w:link w:val="ac"/>
    <w:semiHidden/>
    <w:rsid w:val="00165319"/>
    <w:rPr>
      <w:b/>
      <w:bCs/>
    </w:rPr>
  </w:style>
  <w:style w:type="character" w:customStyle="1" w:styleId="ac">
    <w:name w:val="Тема примечания Знак"/>
    <w:link w:val="ab"/>
    <w:semiHidden/>
    <w:locked/>
    <w:rsid w:val="00165319"/>
    <w:rPr>
      <w:rFonts w:cs="Times New Roman"/>
      <w:b/>
      <w:bCs/>
      <w:sz w:val="20"/>
      <w:szCs w:val="20"/>
    </w:rPr>
  </w:style>
  <w:style w:type="paragraph" w:styleId="ad">
    <w:name w:val="Balloon Text"/>
    <w:basedOn w:val="a"/>
    <w:link w:val="ae"/>
    <w:semiHidden/>
    <w:rsid w:val="00165319"/>
    <w:pPr>
      <w:spacing w:after="0" w:line="240" w:lineRule="auto"/>
    </w:pPr>
    <w:rPr>
      <w:rFonts w:ascii="Segoe UI" w:hAnsi="Segoe UI" w:cs="Segoe UI"/>
      <w:sz w:val="18"/>
      <w:szCs w:val="18"/>
    </w:rPr>
  </w:style>
  <w:style w:type="character" w:customStyle="1" w:styleId="ae">
    <w:name w:val="Текст выноски Знак"/>
    <w:link w:val="ad"/>
    <w:semiHidden/>
    <w:locked/>
    <w:rsid w:val="00165319"/>
    <w:rPr>
      <w:rFonts w:ascii="Segoe UI" w:hAnsi="Segoe UI" w:cs="Segoe UI"/>
      <w:sz w:val="18"/>
      <w:szCs w:val="18"/>
    </w:rPr>
  </w:style>
  <w:style w:type="numbering" w:customStyle="1" w:styleId="2">
    <w:name w:val="Стиль2"/>
    <w:rsid w:val="00D1453A"/>
    <w:pPr>
      <w:numPr>
        <w:numId w:val="1"/>
      </w:numPr>
    </w:pPr>
  </w:style>
  <w:style w:type="numbering" w:customStyle="1" w:styleId="3">
    <w:name w:val="Стиль3"/>
    <w:rsid w:val="00D1453A"/>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150"/>
          <w:divBdr>
            <w:top w:val="none" w:sz="0" w:space="0" w:color="auto"/>
            <w:left w:val="none" w:sz="0" w:space="0" w:color="auto"/>
            <w:bottom w:val="none" w:sz="0" w:space="0" w:color="auto"/>
            <w:right w:val="none" w:sz="0" w:space="0" w:color="auto"/>
          </w:divBdr>
        </w:div>
        <w:div w:id="3">
          <w:marLeft w:val="0"/>
          <w:marRight w:val="0"/>
          <w:marTop w:val="0"/>
          <w:marBottom w:val="150"/>
          <w:divBdr>
            <w:top w:val="none" w:sz="0" w:space="0" w:color="auto"/>
            <w:left w:val="none" w:sz="0" w:space="0" w:color="auto"/>
            <w:bottom w:val="none" w:sz="0" w:space="0" w:color="auto"/>
            <w:right w:val="none" w:sz="0" w:space="0" w:color="auto"/>
          </w:divBdr>
        </w:div>
        <w:div w:id="4">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zakon.rada.gov.ua/laws/show/3273-1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511</Words>
  <Characters>2919</Characters>
  <Application>Microsoft Office Word</Application>
  <DocSecurity>0</DocSecurity>
  <Lines>24</Lines>
  <Paragraphs>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Додаток 8</vt:lpstr>
      <vt:lpstr>Додаток 8</vt:lpstr>
    </vt:vector>
  </TitlesOfParts>
  <Company/>
  <LinksUpToDate>false</LinksUpToDate>
  <CharactersWithSpaces>3424</CharactersWithSpaces>
  <SharedDoc>false</SharedDoc>
  <HLinks>
    <vt:vector size="6" baseType="variant">
      <vt:variant>
        <vt:i4>7012389</vt:i4>
      </vt:variant>
      <vt:variant>
        <vt:i4>0</vt:i4>
      </vt:variant>
      <vt:variant>
        <vt:i4>0</vt:i4>
      </vt:variant>
      <vt:variant>
        <vt:i4>5</vt:i4>
      </vt:variant>
      <vt:variant>
        <vt:lpwstr>https://zakon.rada.gov.ua/laws/show/3273-15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8</dc:title>
  <dc:subject/>
  <dc:creator>Perelyhina-Kovalchuk Hanna</dc:creator>
  <cp:keywords/>
  <dc:description/>
  <cp:lastModifiedBy>Руслан Кисляк</cp:lastModifiedBy>
  <cp:revision>2</cp:revision>
  <dcterms:created xsi:type="dcterms:W3CDTF">2020-05-29T15:42:00Z</dcterms:created>
  <dcterms:modified xsi:type="dcterms:W3CDTF">2020-05-29T15:42:00Z</dcterms:modified>
</cp:coreProperties>
</file>