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2656" w14:textId="3C3BF142" w:rsidR="00BF41F4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Додаток </w:t>
      </w:r>
      <w:r w:rsidR="00E858F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9</w:t>
      </w:r>
    </w:p>
    <w:p w14:paraId="4F7035C9" w14:textId="77777777" w:rsidR="00B92DD2" w:rsidRPr="004D12D8" w:rsidRDefault="00B92DD2" w:rsidP="00B92DD2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 Положення про порядок складання, подання та оприлюднення адміністратором недержавного пенсійного фонду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адміністративних даних, у тому числі 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звітності з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 пенсійного забезпечення</w:t>
      </w:r>
    </w:p>
    <w:p w14:paraId="7BE9FAC9" w14:textId="78026CD3" w:rsidR="004D12D8" w:rsidRPr="004D12D8" w:rsidRDefault="004D12D8" w:rsidP="00B92DD2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(</w:t>
      </w:r>
      <w:r w:rsidR="00EF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абзац </w:t>
      </w:r>
      <w:r w:rsidR="00E858F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четверти</w:t>
      </w:r>
      <w:r w:rsidR="00EF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й 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підпункт</w:t>
      </w:r>
      <w:r w:rsidR="00EF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у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534F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2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пункту 3 розділу II)</w:t>
      </w:r>
    </w:p>
    <w:p w14:paraId="5A46E7EE" w14:textId="77777777" w:rsidR="004D12D8" w:rsidRPr="004D12D8" w:rsidRDefault="004D12D8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D3C797D" w14:textId="77777777" w:rsidR="006423FC" w:rsidRDefault="000857CA" w:rsidP="006423FC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Довідка</w:t>
      </w:r>
      <w:r w:rsidR="006423FC" w:rsidRPr="006423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зміну чистої вартості пенсійних активів пенсійного фонду </w:t>
      </w:r>
    </w:p>
    <w:p w14:paraId="440D9D0E" w14:textId="77777777" w:rsidR="006423FC" w:rsidRPr="006423FC" w:rsidRDefault="006423FC" w:rsidP="006423FC">
      <w:pPr>
        <w:rPr>
          <w:lang w:val="ru-RU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1300"/>
        <w:gridCol w:w="7938"/>
      </w:tblGrid>
      <w:tr w:rsidR="006423FC" w:rsidRPr="00AC2A1D" w14:paraId="49926587" w14:textId="77777777" w:rsidTr="00AC2A1D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0A9C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EB6C" w14:textId="77777777" w:rsidR="006423FC" w:rsidRPr="006423FC" w:rsidRDefault="006423FC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Місяць</w:t>
            </w:r>
            <w:r w:rsidR="00EF05D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 який подаються Дані</w:t>
            </w:r>
          </w:p>
        </w:tc>
      </w:tr>
      <w:tr w:rsidR="006423FC" w:rsidRPr="00AC2A1D" w14:paraId="62DE7513" w14:textId="77777777" w:rsidTr="00AC2A1D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B6F9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3A83" w14:textId="77777777" w:rsidR="006423FC" w:rsidRPr="006423FC" w:rsidRDefault="006423FC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Рік, за який подаються Дані</w:t>
            </w:r>
          </w:p>
        </w:tc>
      </w:tr>
      <w:tr w:rsidR="006423FC" w:rsidRPr="00AC2A1D" w14:paraId="2CCC1CDA" w14:textId="77777777" w:rsidTr="00AC2A1D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50AB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5FC6" w14:textId="77777777" w:rsidR="006423FC" w:rsidRPr="006423FC" w:rsidRDefault="00EF05D2" w:rsidP="00EF05D2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Дата,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станом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 Дані</w:t>
            </w:r>
          </w:p>
        </w:tc>
      </w:tr>
      <w:tr w:rsidR="006423FC" w:rsidRPr="00AC2A1D" w14:paraId="758CAFAD" w14:textId="77777777" w:rsidTr="00AC2A1D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9CA8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9B1D" w14:textId="77777777" w:rsidR="006423FC" w:rsidRPr="006423FC" w:rsidRDefault="006423FC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bookmarkStart w:id="1" w:name="_Hlk33387244"/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6423FC" w:rsidRPr="006423FC" w14:paraId="6DA1A98B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81B3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819F" w14:textId="77777777" w:rsidR="006423FC" w:rsidRPr="006423FC" w:rsidRDefault="006423FC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6423FC" w:rsidRPr="00AC2A1D" w14:paraId="75AB844B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3234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E6B4" w14:textId="77777777" w:rsidR="006423FC" w:rsidRPr="006423FC" w:rsidRDefault="006423FC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6423FC" w:rsidRPr="00AC2A1D" w14:paraId="63E92268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9A8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E7FA" w14:textId="77777777" w:rsidR="006423FC" w:rsidRPr="006423FC" w:rsidRDefault="006423FC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6423FC" w:rsidRPr="006423FC" w14:paraId="412CD992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DFA7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C46A" w14:textId="77777777" w:rsidR="006423FC" w:rsidRPr="006423FC" w:rsidRDefault="006423FC" w:rsidP="00EF05D2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Дані пенсійного фонду: </w:t>
            </w:r>
            <w:r w:rsidR="00EF05D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152A87" w:rsidRPr="00AC2A1D" w14:paraId="51003421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9652" w14:textId="77777777" w:rsidR="00152A87" w:rsidRPr="006423FC" w:rsidRDefault="00152A87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AB14A" w14:textId="77777777" w:rsidR="00152A87" w:rsidRPr="006423FC" w:rsidRDefault="00152A87" w:rsidP="00152A87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надходжень пенсійних внесків, усього (р. 10 + р. 13 + р. 14 + р. 18),  грн</w:t>
            </w:r>
          </w:p>
        </w:tc>
      </w:tr>
      <w:tr w:rsidR="006423FC" w:rsidRPr="00AC2A1D" w14:paraId="00B9DE43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C470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bookmarkEnd w:id="1"/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A620" w14:textId="77777777" w:rsidR="006423FC" w:rsidRPr="006423FC" w:rsidRDefault="00152A87" w:rsidP="00152A87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н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адходжен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внесків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фізичних осіб, усього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грн</w:t>
            </w:r>
          </w:p>
        </w:tc>
      </w:tr>
      <w:tr w:rsidR="006423FC" w:rsidRPr="00AC2A1D" w14:paraId="39BC5715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7280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8140" w14:textId="77777777" w:rsidR="006423FC" w:rsidRPr="006423FC" w:rsidRDefault="00152A8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н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адходжен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внесків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учасників, які є вкладниками, грн</w:t>
            </w:r>
          </w:p>
        </w:tc>
      </w:tr>
      <w:tr w:rsidR="006423FC" w:rsidRPr="00AC2A1D" w14:paraId="10975262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A83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7AD1" w14:textId="77777777" w:rsidR="006423FC" w:rsidRPr="006423FC" w:rsidRDefault="00152A8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н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адходжен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внесків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третіх осіб (подружжя, діти, батьки), грн</w:t>
            </w:r>
          </w:p>
        </w:tc>
      </w:tr>
      <w:tr w:rsidR="006423FC" w:rsidRPr="00AC2A1D" w14:paraId="66566B06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44C2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8111" w14:textId="77777777" w:rsidR="006423FC" w:rsidRPr="006423FC" w:rsidRDefault="00152A8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н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адходжен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внесків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фізичних осіб – підприємців, грн</w:t>
            </w:r>
          </w:p>
        </w:tc>
      </w:tr>
      <w:tr w:rsidR="006423FC" w:rsidRPr="00AC2A1D" w14:paraId="75F960D8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BD24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07F" w14:textId="77777777" w:rsidR="006423FC" w:rsidRPr="006423FC" w:rsidRDefault="00152A87" w:rsidP="00152A87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н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адходжен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внесків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юридичних осіб, усього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грн</w:t>
            </w:r>
          </w:p>
        </w:tc>
      </w:tr>
      <w:tr w:rsidR="006423FC" w:rsidRPr="00AC2A1D" w14:paraId="35BF32DC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3048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3711" w14:textId="77777777" w:rsidR="006423FC" w:rsidRPr="006423FC" w:rsidRDefault="00152A8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н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адходжен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внесків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засновника недержавного пенсійного фонду, грн</w:t>
            </w:r>
          </w:p>
        </w:tc>
      </w:tr>
      <w:tr w:rsidR="006423FC" w:rsidRPr="00AC2A1D" w14:paraId="1D6043C7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EF7CB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E05D" w14:textId="77777777" w:rsidR="006423FC" w:rsidRPr="006423FC" w:rsidRDefault="006423FC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Пенсійні внески від роботодавця-платника, що не є засновником, грн</w:t>
            </w:r>
          </w:p>
        </w:tc>
      </w:tr>
      <w:tr w:rsidR="006423FC" w:rsidRPr="00AC2A1D" w14:paraId="0433C8D2" w14:textId="77777777" w:rsidTr="00AC2A1D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FABE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0F81" w14:textId="77777777" w:rsidR="006423FC" w:rsidRPr="006423FC" w:rsidRDefault="00152A8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н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адходжен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внесків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професійного об’єднання, грн</w:t>
            </w:r>
          </w:p>
        </w:tc>
      </w:tr>
      <w:tr w:rsidR="006423FC" w:rsidRPr="00AC2A1D" w14:paraId="20C1F7DA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C4A1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3200" w14:textId="77777777" w:rsidR="006423FC" w:rsidRPr="006423FC" w:rsidRDefault="00152A87" w:rsidP="00C4436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п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ереведен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кошт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фізично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ю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ою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до пенсійного фонду, усього</w:t>
            </w:r>
            <w:r w:rsidR="00C443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44369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 1</w:t>
            </w:r>
            <w:r w:rsidR="00C443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C44369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</w:t>
            </w:r>
            <w:r w:rsidR="00C443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C44369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грн</w:t>
            </w:r>
          </w:p>
        </w:tc>
      </w:tr>
      <w:tr w:rsidR="006423FC" w:rsidRPr="00AC2A1D" w14:paraId="3B7A265B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578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1D2C" w14:textId="77777777" w:rsidR="006423FC" w:rsidRPr="006423FC" w:rsidRDefault="00152A8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п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ереведен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кошт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фізично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ю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ою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пенсійного фонду від банку, грн</w:t>
            </w:r>
          </w:p>
        </w:tc>
      </w:tr>
      <w:tr w:rsidR="006423FC" w:rsidRPr="00AC2A1D" w14:paraId="679EFF87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572F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9605" w14:textId="77777777" w:rsidR="006423FC" w:rsidRPr="006423FC" w:rsidRDefault="00152A87" w:rsidP="00152A87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п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ереведен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кошт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фізично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ю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ою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пенсійного фонду від іншого пенсійного фонду</w:t>
            </w:r>
          </w:p>
        </w:tc>
      </w:tr>
      <w:tr w:rsidR="00E96F86" w:rsidRPr="00AC2A1D" w14:paraId="603F1097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C358" w14:textId="77777777" w:rsidR="00E96F86" w:rsidRPr="006423FC" w:rsidRDefault="00E96F86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F6FC" w14:textId="77777777" w:rsidR="00E96F86" w:rsidRPr="00E858F7" w:rsidRDefault="00E96F86" w:rsidP="00E96F86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Загальна сума виконаних та нарахованих зобов’язань перед учасниками (р. 22 + р. 32 + р. 35 + р. 36 + р. 37)</w:t>
            </w:r>
          </w:p>
        </w:tc>
      </w:tr>
      <w:tr w:rsidR="00C44369" w:rsidRPr="00AC2A1D" w14:paraId="67C325EA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5209" w14:textId="77777777" w:rsidR="00C44369" w:rsidRPr="006423FC" w:rsidRDefault="00C44369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13A9" w14:textId="77777777" w:rsidR="00C44369" w:rsidRDefault="00C44369" w:rsidP="00E96F86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здійснених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виплат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усього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(р.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E96F8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E96F8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), грн</w:t>
            </w:r>
          </w:p>
        </w:tc>
      </w:tr>
      <w:tr w:rsidR="006423FC" w:rsidRPr="00AC2A1D" w14:paraId="4C9970A0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74F3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5A2E" w14:textId="77777777" w:rsidR="006423FC" w:rsidRPr="006423FC" w:rsidRDefault="00C44369" w:rsidP="00E96F86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здійснених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виплат на визначений строк, усього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(р.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E96F8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E96F8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E96F8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),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6423FC" w:rsidRPr="00AC2A1D" w14:paraId="189DE68F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82C4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6E78" w14:textId="77777777" w:rsidR="006423FC" w:rsidRPr="006423FC" w:rsidRDefault="00C44369" w:rsidP="00C4436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здійснених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виплат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із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строком виплат від 10 до 15 років, грн</w:t>
            </w:r>
          </w:p>
        </w:tc>
      </w:tr>
      <w:tr w:rsidR="006423FC" w:rsidRPr="00AC2A1D" w14:paraId="10DDC010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C440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D652" w14:textId="77777777" w:rsidR="006423FC" w:rsidRPr="006423FC" w:rsidRDefault="00C44369" w:rsidP="00C4436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здійснених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виплат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із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строком виплат від 15 до 20 років, грн</w:t>
            </w:r>
          </w:p>
        </w:tc>
      </w:tr>
      <w:tr w:rsidR="006423FC" w:rsidRPr="00AC2A1D" w14:paraId="40EF10E8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E91A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4244" w14:textId="77777777" w:rsidR="006423FC" w:rsidRPr="006423FC" w:rsidRDefault="00C44369" w:rsidP="00C4436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здійснених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виплат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із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строком виплат понад 20 років, грн</w:t>
            </w:r>
          </w:p>
        </w:tc>
      </w:tr>
      <w:tr w:rsidR="006423FC" w:rsidRPr="00AC2A1D" w14:paraId="39259BC6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64D5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FCF8" w14:textId="77777777" w:rsidR="006423FC" w:rsidRPr="006423FC" w:rsidRDefault="00C44369" w:rsidP="00E96F86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здійснених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одноразов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виплат, усього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(р.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E96F8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E96F8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+ р. </w:t>
            </w:r>
            <w:r w:rsidR="00E96F8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+ 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E96F8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),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6423FC" w:rsidRPr="00AC2A1D" w14:paraId="19B8AD33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C122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3D20" w14:textId="77777777" w:rsidR="006423FC" w:rsidRPr="006423FC" w:rsidRDefault="00C443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здійснених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одноразов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виплат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разі медично підтвердженого критичного стану здоров’я, настання інвалідності, грн</w:t>
            </w:r>
          </w:p>
        </w:tc>
      </w:tr>
      <w:tr w:rsidR="006423FC" w:rsidRPr="00AC2A1D" w14:paraId="3FD021E5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3652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DBDB" w14:textId="77777777" w:rsidR="006423FC" w:rsidRPr="006423FC" w:rsidRDefault="00C443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здійснених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одноразов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виплат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зв’язку з недосягненням мінімального розміру накопичень, грн</w:t>
            </w:r>
          </w:p>
        </w:tc>
      </w:tr>
      <w:tr w:rsidR="006423FC" w:rsidRPr="00AC2A1D" w14:paraId="76759D49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3704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72B6" w14:textId="77777777" w:rsidR="006423FC" w:rsidRPr="006423FC" w:rsidRDefault="00C443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здійснених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одноразов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виплат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зв’язку з виїздом на постійне проживання за межі України, грн</w:t>
            </w:r>
          </w:p>
        </w:tc>
      </w:tr>
      <w:tr w:rsidR="006423FC" w:rsidRPr="00AC2A1D" w14:paraId="7E1829B2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EC50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7706" w14:textId="77777777" w:rsidR="006423FC" w:rsidRPr="006423FC" w:rsidRDefault="00C443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здійснених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одноразов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виплат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разі смерті учасника - його спадкоємцям, грн</w:t>
            </w:r>
          </w:p>
        </w:tc>
      </w:tr>
      <w:tr w:rsidR="006423FC" w:rsidRPr="00AC2A1D" w14:paraId="0D26ECAE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9013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C680" w14:textId="77777777" w:rsidR="006423FC" w:rsidRPr="006423FC" w:rsidRDefault="00B40351" w:rsidP="00E96F86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Сума перерахованих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пенсійних коштів до іншого пенсійного фонду, усього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E96F8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E96F8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грн</w:t>
            </w:r>
          </w:p>
        </w:tc>
      </w:tr>
      <w:tr w:rsidR="006423FC" w:rsidRPr="00AC2A1D" w14:paraId="2D871EEB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77D3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9E5C" w14:textId="77777777" w:rsidR="006423FC" w:rsidRPr="006423FC" w:rsidRDefault="00B40351" w:rsidP="00B4035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перерахованих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коштів до іншого пенсійного фонду на підставі укладеного пенсійного контракту, грн</w:t>
            </w:r>
          </w:p>
        </w:tc>
      </w:tr>
      <w:tr w:rsidR="006423FC" w:rsidRPr="00AC2A1D" w14:paraId="386C4C82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DBA3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D3E1" w14:textId="77777777" w:rsidR="006423FC" w:rsidRPr="006423FC" w:rsidRDefault="00B40351" w:rsidP="00B4035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перерахованих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коштів до іншого пенсійного фонду на підставі укладеного договору про виплату пенсії на визначений строк, грн</w:t>
            </w:r>
          </w:p>
        </w:tc>
      </w:tr>
      <w:tr w:rsidR="006423FC" w:rsidRPr="00AC2A1D" w14:paraId="6A0BB651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F51D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23DD" w14:textId="77777777" w:rsidR="006423FC" w:rsidRPr="006423FC" w:rsidRDefault="00B40351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перерахованих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коштів до страховика для оплати договорів страхування довічної пенсії, грн</w:t>
            </w:r>
          </w:p>
        </w:tc>
      </w:tr>
      <w:tr w:rsidR="006423FC" w:rsidRPr="00AC2A1D" w14:paraId="1D36BAB1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E23E1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6280" w14:textId="77777777" w:rsidR="006423FC" w:rsidRPr="006423FC" w:rsidRDefault="00B40351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перерахованих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коштів до страховика для оплати договорів страхування ризику настання інвалідності або смерті учасника, грн</w:t>
            </w:r>
          </w:p>
        </w:tc>
      </w:tr>
      <w:tr w:rsidR="006423FC" w:rsidRPr="00AC2A1D" w14:paraId="28A93133" w14:textId="77777777" w:rsidTr="00AC2A1D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EB3F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ACA5" w14:textId="77777777" w:rsidR="006423FC" w:rsidRPr="006423FC" w:rsidRDefault="00B40351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перерахованих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пенсійних коштів до банку на підставі відкритого депозитного пенсійного рахунку, грн</w:t>
            </w:r>
          </w:p>
        </w:tc>
      </w:tr>
      <w:tr w:rsidR="006423FC" w:rsidRPr="00AC2A1D" w14:paraId="44E0EED5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43B8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F403" w14:textId="77777777" w:rsidR="006423FC" w:rsidRPr="006423FC" w:rsidRDefault="00B40351" w:rsidP="00E96F86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аборгован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ості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пенсійного фонду з виконання зобов’язань перед учасниками та перерахування коштів, усього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A638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="00FA638E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р. </w:t>
            </w:r>
            <w:r w:rsidR="00FA638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E96F8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FA638E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</w:t>
            </w:r>
            <w:r w:rsidR="00E96F8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40</w:t>
            </w:r>
            <w:r w:rsidR="00FA638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грн</w:t>
            </w:r>
          </w:p>
        </w:tc>
      </w:tr>
      <w:tr w:rsidR="006423FC" w:rsidRPr="00AC2A1D" w14:paraId="4A9D1A92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2FC2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D8CD" w14:textId="77777777" w:rsidR="006423FC" w:rsidRPr="006423FC" w:rsidRDefault="00B40351" w:rsidP="00B4035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аборгован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ості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пенсійного фонду з перерахування пенсійних коштів до іншої установи (іншого пенсійного фонду, страховика, банку), грн</w:t>
            </w:r>
          </w:p>
        </w:tc>
      </w:tr>
      <w:tr w:rsidR="006423FC" w:rsidRPr="00AC2A1D" w14:paraId="06ECEB2B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34AD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77F7" w14:textId="77777777" w:rsidR="006423FC" w:rsidRPr="006423FC" w:rsidRDefault="00B40351" w:rsidP="00B4035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8494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заборгованості</w:t>
            </w:r>
            <w:r w:rsidR="006423FC" w:rsidRPr="0078494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пенсійного фонду за нарахованими, але не здійсненими поточними пенсійними виплатами (за договорами виплати пенсії на визначений строк або нарахованими одноразовими пенсійними виплатами учасникам (спадкоємцям учасників)), грн</w:t>
            </w:r>
          </w:p>
        </w:tc>
      </w:tr>
      <w:tr w:rsidR="006423FC" w:rsidRPr="00AC2A1D" w14:paraId="7DB0EB92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7915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F7C3" w14:textId="77777777" w:rsidR="006423FC" w:rsidRPr="00784941" w:rsidRDefault="00E96F86" w:rsidP="00E96F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val="ru-RU" w:eastAsia="ru-RU"/>
              </w:rPr>
            </w:pPr>
            <w:r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витрат на оплату послуг Адміністратору, наданих учаснику за рахунок пенсійних коштів та не пов’язаних зі здійсненням пенсійних виплат та переведенням пенсійних коштів</w:t>
            </w:r>
          </w:p>
        </w:tc>
      </w:tr>
      <w:tr w:rsidR="006423FC" w:rsidRPr="00AC2A1D" w14:paraId="1A3BE48F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4A6F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4AAF" w14:textId="77777777" w:rsidR="006423FC" w:rsidRPr="006423FC" w:rsidRDefault="00E96F86" w:rsidP="00E96F86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Сума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прибутку (збитку) від здійснення операцій з активами пенсійного фонду,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сього (р.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6423FC" w:rsidRPr="00AC2A1D" w14:paraId="095F590D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F248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6DB3" w14:textId="77777777" w:rsidR="006423FC" w:rsidRPr="006423FC" w:rsidRDefault="007816A3" w:rsidP="007816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Сума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прибутку (збитку)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від здійснення операцій з цінними паперами, що перебувають в активах пенсійного фонду, </w:t>
            </w:r>
            <w:r w:rsidR="00FA638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усього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6423FC" w:rsidRPr="00AC2A1D" w14:paraId="2C2FA6BD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064A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120F" w14:textId="77777777" w:rsidR="006423FC" w:rsidRPr="006423FC" w:rsidRDefault="007816A3" w:rsidP="007816A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Сума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прибутку (збитку)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продажу цінних паперів, грн</w:t>
            </w:r>
          </w:p>
        </w:tc>
      </w:tr>
      <w:tr w:rsidR="006423FC" w:rsidRPr="00AC2A1D" w14:paraId="1061A560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599B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6AF2" w14:textId="77777777" w:rsidR="006423FC" w:rsidRPr="006423FC" w:rsidRDefault="007816A3" w:rsidP="007816A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Сума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прибутку (збитку)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перео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цінк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цінних паперів, грн</w:t>
            </w:r>
          </w:p>
        </w:tc>
      </w:tr>
      <w:tr w:rsidR="006423FC" w:rsidRPr="00AC2A1D" w14:paraId="1C52A194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1717" w14:textId="77777777" w:rsidR="006423FC" w:rsidRPr="006423FC" w:rsidRDefault="006423FC" w:rsidP="007816A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7E36" w14:textId="77777777" w:rsidR="006423FC" w:rsidRPr="006423FC" w:rsidRDefault="007816A3" w:rsidP="007816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Сума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прибутку (збитку)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здійснення операцій з об’єктами нерухомості, що перебувають в активах пенсійного фонду, (р.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):</w:t>
            </w:r>
          </w:p>
        </w:tc>
      </w:tr>
      <w:tr w:rsidR="006423FC" w:rsidRPr="00AC2A1D" w14:paraId="7181BDAD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7AF1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30AB" w14:textId="77777777" w:rsidR="006423FC" w:rsidRPr="006423FC" w:rsidRDefault="007816A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Сума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прибутку (збитку)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продажу об’єктів нерухомості</w:t>
            </w:r>
          </w:p>
        </w:tc>
      </w:tr>
      <w:tr w:rsidR="006423FC" w:rsidRPr="00AC2A1D" w14:paraId="4D16B571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8079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67B8" w14:textId="77777777" w:rsidR="006423FC" w:rsidRPr="006423FC" w:rsidRDefault="007816A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Сума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прибутку (збитку)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перео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цінк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об’єктів нерухомості</w:t>
            </w:r>
          </w:p>
        </w:tc>
      </w:tr>
      <w:tr w:rsidR="006423FC" w:rsidRPr="00AC2A1D" w14:paraId="4621FD5B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8158" w14:textId="77777777" w:rsidR="006423FC" w:rsidRPr="006423FC" w:rsidRDefault="006423FC" w:rsidP="007816A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103E" w14:textId="77777777" w:rsidR="006423FC" w:rsidRPr="006423FC" w:rsidRDefault="007816A3" w:rsidP="007816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Сума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прибутку (збитку) 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від здійснення операцій з банківськими металами, що перебувають в активах недержавного пенсійного фонду, (р.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50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 р. 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):</w:t>
            </w:r>
          </w:p>
        </w:tc>
      </w:tr>
      <w:tr w:rsidR="006423FC" w:rsidRPr="00AC2A1D" w14:paraId="0C2C41C1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55F1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B5C6" w14:textId="77777777" w:rsidR="006423FC" w:rsidRPr="006423FC" w:rsidRDefault="007816A3" w:rsidP="007816A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Сума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прибутку (збитку)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продажу банківських металів</w:t>
            </w:r>
          </w:p>
        </w:tc>
      </w:tr>
      <w:tr w:rsidR="006423FC" w:rsidRPr="00AC2A1D" w14:paraId="5DBA87DC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2DE8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D7E0" w14:textId="44E72A90" w:rsidR="006423FC" w:rsidRPr="00E858F7" w:rsidRDefault="007816A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Сума прибутку (збитку) від переоцінки </w:t>
            </w:r>
            <w:r w:rsidR="006423FC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банківських металів</w:t>
            </w:r>
            <w:r w:rsidR="008C02FF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423FC" w:rsidRPr="00AC2A1D" w14:paraId="5F90B722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AFACE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A2A7" w14:textId="77777777" w:rsidR="006423FC" w:rsidRPr="00E858F7" w:rsidRDefault="008C02FF" w:rsidP="008C02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прибутку (збитку) від с</w:t>
            </w:r>
            <w:r w:rsidR="006423FC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писання кредиторської заборгованості</w:t>
            </w:r>
          </w:p>
        </w:tc>
      </w:tr>
      <w:tr w:rsidR="006423FC" w:rsidRPr="00AC2A1D" w14:paraId="02725705" w14:textId="77777777" w:rsidTr="00AC2A1D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84B8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59DE" w14:textId="77777777" w:rsidR="006423FC" w:rsidRPr="00E858F7" w:rsidRDefault="008C02FF" w:rsidP="008C02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прибутку (збитку) від в</w:t>
            </w:r>
            <w:r w:rsidR="006423FC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ибуття активів, які перестають відповідати такому стану, за якого вони визнаються активами</w:t>
            </w:r>
          </w:p>
        </w:tc>
      </w:tr>
      <w:tr w:rsidR="006423FC" w:rsidRPr="00AC2A1D" w14:paraId="73632EFE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0539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5492" w14:textId="77777777" w:rsidR="006423FC" w:rsidRPr="00E858F7" w:rsidRDefault="008C02FF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Сума прибутку (збитку) </w:t>
            </w:r>
            <w:r w:rsidR="006423FC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здійснення операцій з іншими активами,  не заборонені законодавством України, що перебувають в активах пенсійного фонду</w:t>
            </w:r>
            <w:r w:rsidR="008C21CA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розбивкою за видами активів),</w:t>
            </w:r>
            <w:r w:rsidR="006423FC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8C21CA" w:rsidRPr="00AC2A1D" w14:paraId="448392C0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AAD4" w14:textId="77777777" w:rsidR="008C21CA" w:rsidRPr="006423FC" w:rsidRDefault="008C21CA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57DD" w14:textId="77777777" w:rsidR="008C21CA" w:rsidRPr="008C02FF" w:rsidRDefault="008C21CA" w:rsidP="008C21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Сума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пасивного доходу, отриманого на активи пенсійного фонду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сього (р. 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70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грн</w:t>
            </w:r>
          </w:p>
        </w:tc>
      </w:tr>
      <w:tr w:rsidR="006423FC" w:rsidRPr="00AC2A1D" w14:paraId="2A928A37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A4F3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9F8D" w14:textId="77777777" w:rsidR="006423FC" w:rsidRPr="006423FC" w:rsidRDefault="008C21CA" w:rsidP="008C21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(втрат) від коштів, розміщених на вкладних (депозитних) банківських рахунках, грн</w:t>
            </w:r>
          </w:p>
        </w:tc>
      </w:tr>
      <w:tr w:rsidR="006423FC" w:rsidRPr="00AC2A1D" w14:paraId="4FE11DE5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16FB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721A" w14:textId="77777777" w:rsidR="006423FC" w:rsidRPr="006423FC" w:rsidRDefault="008C21CA" w:rsidP="008C21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коштів, розміщених в ощадних (депозитних) сертифікатах банків, грн</w:t>
            </w:r>
          </w:p>
        </w:tc>
      </w:tr>
      <w:tr w:rsidR="006423FC" w:rsidRPr="00AC2A1D" w14:paraId="4BAF7334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BADA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FCD0" w14:textId="77777777" w:rsidR="006423FC" w:rsidRPr="006423FC" w:rsidRDefault="008C21CA" w:rsidP="008C21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боргових цінних паперів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усього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 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), грн</w:t>
            </w:r>
          </w:p>
        </w:tc>
      </w:tr>
      <w:tr w:rsidR="006423FC" w:rsidRPr="00AC2A1D" w14:paraId="74F648E5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8236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0FCF" w14:textId="77777777" w:rsidR="006423FC" w:rsidRPr="006423FC" w:rsidRDefault="008C21CA" w:rsidP="008C21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цінних паперів, дохід за якими гарантовано Кабінетом Міністрів України, грн</w:t>
            </w:r>
          </w:p>
        </w:tc>
      </w:tr>
      <w:tr w:rsidR="006423FC" w:rsidRPr="00AC2A1D" w14:paraId="12F46D10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6B16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E210" w14:textId="77777777" w:rsidR="006423FC" w:rsidRPr="006423FC" w:rsidRDefault="008C21CA" w:rsidP="008C21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цінних паперів, дохід за якими гарантовано Радою міністрів Автономної Республіки Крим, місцевими радами відповідно до законодавства, грн</w:t>
            </w:r>
          </w:p>
        </w:tc>
      </w:tr>
      <w:tr w:rsidR="006423FC" w:rsidRPr="00AC2A1D" w14:paraId="29D79861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ABD8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5DAD" w14:textId="77777777" w:rsidR="006423FC" w:rsidRPr="006423FC" w:rsidRDefault="008C21CA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облігацій місцевих позик, грн</w:t>
            </w:r>
          </w:p>
        </w:tc>
      </w:tr>
      <w:tr w:rsidR="006423FC" w:rsidRPr="00AC2A1D" w14:paraId="3C48E18F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959B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4960" w14:textId="77777777" w:rsidR="006423FC" w:rsidRPr="006423FC" w:rsidRDefault="008C21CA" w:rsidP="008C21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облігацій підприємств, емітентами яких є резиденти України, грн</w:t>
            </w:r>
          </w:p>
        </w:tc>
      </w:tr>
      <w:tr w:rsidR="006423FC" w:rsidRPr="00AC2A1D" w14:paraId="1276225A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0430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8C18" w14:textId="77777777" w:rsidR="006423FC" w:rsidRPr="006423FC" w:rsidRDefault="006423FC" w:rsidP="008C21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Дохід від цінних паперів, дохід за якими гарантовано урядами іноземних держав, грн</w:t>
            </w:r>
          </w:p>
        </w:tc>
      </w:tr>
      <w:tr w:rsidR="006423FC" w:rsidRPr="00AC2A1D" w14:paraId="79D8A4C2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A1EC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C2A8" w14:textId="77777777" w:rsidR="006423FC" w:rsidRPr="006423FC" w:rsidRDefault="008C21CA" w:rsidP="008C21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облігацій іноземних емітентів, грн</w:t>
            </w:r>
          </w:p>
        </w:tc>
      </w:tr>
      <w:tr w:rsidR="006423FC" w:rsidRPr="00AC2A1D" w14:paraId="103CBCBC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9EE4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4069" w14:textId="77777777" w:rsidR="006423FC" w:rsidRPr="006423FC" w:rsidRDefault="008C21CA" w:rsidP="008C21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іпотечних цінних паперів, грн</w:t>
            </w:r>
          </w:p>
        </w:tc>
      </w:tr>
      <w:tr w:rsidR="006423FC" w:rsidRPr="00AC2A1D" w14:paraId="05C8B532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41CE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3694" w14:textId="77777777" w:rsidR="006423FC" w:rsidRPr="006423FC" w:rsidRDefault="008C21CA" w:rsidP="008C21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д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ивіденд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 акції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українських емітентів, грн</w:t>
            </w:r>
          </w:p>
        </w:tc>
      </w:tr>
      <w:tr w:rsidR="006423FC" w:rsidRPr="00AC2A1D" w14:paraId="253BB9E1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E214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0BD5" w14:textId="77777777" w:rsidR="006423FC" w:rsidRPr="006423FC" w:rsidRDefault="008C21CA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ивіденд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 акції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іноземних емітентів, грн</w:t>
            </w:r>
          </w:p>
        </w:tc>
      </w:tr>
      <w:tr w:rsidR="006423FC" w:rsidRPr="00AC2A1D" w14:paraId="54A894C9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BBDC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DFEE" w14:textId="77777777" w:rsidR="006423FC" w:rsidRPr="006423FC" w:rsidRDefault="008C21CA" w:rsidP="008C21C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плати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 користування об’єктами нерухомості, грн</w:t>
            </w:r>
          </w:p>
        </w:tc>
      </w:tr>
      <w:tr w:rsidR="006423FC" w:rsidRPr="00AC2A1D" w14:paraId="194B6C9B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F5D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15A7" w14:textId="77777777" w:rsidR="006423FC" w:rsidRPr="006423FC" w:rsidRDefault="008C21CA" w:rsidP="008C21C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отриманих в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ідсотк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нарахован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 кошти, розміщені у банківських металах, грн</w:t>
            </w:r>
          </w:p>
        </w:tc>
      </w:tr>
      <w:tr w:rsidR="006423FC" w:rsidRPr="00AC2A1D" w14:paraId="0FCEEAB8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2DFA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CE72" w14:textId="77777777" w:rsidR="006423FC" w:rsidRPr="006423FC" w:rsidRDefault="008C21CA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оду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 отриманих в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ідсотк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нарахован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 кошти, що знаходяться на поточному рахунку, грн</w:t>
            </w:r>
          </w:p>
        </w:tc>
      </w:tr>
      <w:tr w:rsidR="006423FC" w:rsidRPr="00AC2A1D" w14:paraId="2F37ED25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F5FB3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1B1D" w14:textId="77777777" w:rsidR="006423FC" w:rsidRPr="006423FC" w:rsidRDefault="008C21CA" w:rsidP="008C21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доходу</w:t>
            </w:r>
            <w:r w:rsidR="006423FC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користування іншими активами, не забороненими законодавством України (з розбивкою за видами активів), грн</w:t>
            </w:r>
          </w:p>
        </w:tc>
      </w:tr>
      <w:tr w:rsidR="006423FC" w:rsidRPr="00AC2A1D" w14:paraId="2AFBABBB" w14:textId="77777777" w:rsidTr="00AC2A1D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7478" w14:textId="77777777" w:rsidR="006423FC" w:rsidRPr="006423FC" w:rsidRDefault="006423FC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D2C5" w14:textId="77777777" w:rsidR="006423FC" w:rsidRPr="006423FC" w:rsidRDefault="00342447" w:rsidP="00342447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і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(втрат) пенсійного фонду, грн</w:t>
            </w:r>
          </w:p>
        </w:tc>
      </w:tr>
      <w:tr w:rsidR="00342447" w:rsidRPr="00AC2A1D" w14:paraId="306680EB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E872" w14:textId="77777777" w:rsidR="00342447" w:rsidRPr="006423FC" w:rsidRDefault="00342447" w:rsidP="006423FC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2A24" w14:textId="77777777" w:rsidR="00342447" w:rsidRDefault="00342447" w:rsidP="00342447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Загальна сума витрат, що відшкодовані за рахунок пенсійних активів (р. 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76 + р. 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80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), грн</w:t>
            </w:r>
          </w:p>
        </w:tc>
      </w:tr>
      <w:tr w:rsidR="006423FC" w:rsidRPr="00AC2A1D" w14:paraId="22965831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890A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4463" w14:textId="77777777" w:rsidR="006423FC" w:rsidRPr="006423FC" w:rsidRDefault="00342447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витрат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 оплату послуг з адміністрування пенсійного фонду, грн</w:t>
            </w:r>
          </w:p>
        </w:tc>
      </w:tr>
      <w:tr w:rsidR="006423FC" w:rsidRPr="00AC2A1D" w14:paraId="6CAB8F58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1B8D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E290" w14:textId="77777777" w:rsidR="006423FC" w:rsidRPr="006423FC" w:rsidRDefault="00342447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витрат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 оплату рекламних послуг про діяльність пенсійного фонду, грн</w:t>
            </w:r>
          </w:p>
        </w:tc>
      </w:tr>
      <w:tr w:rsidR="006423FC" w:rsidRPr="00AC2A1D" w14:paraId="40AE2F92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056E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F425" w14:textId="77777777" w:rsidR="006423FC" w:rsidRPr="006423FC" w:rsidRDefault="00342447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витрат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 оприлюднення інформації про діяльність пенсійного фонду, грн</w:t>
            </w:r>
          </w:p>
        </w:tc>
      </w:tr>
      <w:tr w:rsidR="006423FC" w:rsidRPr="00AC2A1D" w14:paraId="090C958E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BEE4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1C47" w14:textId="77777777" w:rsidR="006423FC" w:rsidRPr="006423FC" w:rsidRDefault="00342447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в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инагород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 надання послуг з управління активами пенсійного фонду, грн</w:t>
            </w:r>
          </w:p>
        </w:tc>
      </w:tr>
      <w:tr w:rsidR="006423FC" w:rsidRPr="00AC2A1D" w14:paraId="5C95256C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2F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7C60" w14:textId="77777777" w:rsidR="006423FC" w:rsidRPr="006423FC" w:rsidRDefault="00342447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о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послуг зберігача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грн</w:t>
            </w:r>
          </w:p>
        </w:tc>
      </w:tr>
      <w:tr w:rsidR="006423FC" w:rsidRPr="00AC2A1D" w14:paraId="37540FAC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8310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ED0E" w14:textId="77777777" w:rsidR="006423FC" w:rsidRPr="006423FC" w:rsidRDefault="00342447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о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послуг з проведення аудиторських перевірок недержавного пенсійного фонду, грн</w:t>
            </w:r>
          </w:p>
        </w:tc>
      </w:tr>
      <w:tr w:rsidR="006423FC" w:rsidRPr="00AC2A1D" w14:paraId="2961495E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0E4E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917D" w14:textId="77777777" w:rsidR="006423FC" w:rsidRPr="006423FC" w:rsidRDefault="00342447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о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послуг, пов’язаних зі здійсненням операцій з пенсійними активами, які надаються третіми особами, усього, грн (р. 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+р.8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+р.8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</w:tr>
      <w:tr w:rsidR="006423FC" w:rsidRPr="00AC2A1D" w14:paraId="74E74A1C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76A4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1CBD" w14:textId="77777777" w:rsidR="006423FC" w:rsidRPr="006423FC" w:rsidRDefault="00342447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о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послуг торговців цінними паперами (посередника), грн</w:t>
            </w:r>
          </w:p>
        </w:tc>
      </w:tr>
      <w:tr w:rsidR="006423FC" w:rsidRPr="00AC2A1D" w14:paraId="541F8EE9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1100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1E84" w14:textId="77777777" w:rsidR="006423FC" w:rsidRPr="006423FC" w:rsidRDefault="00342447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о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витрат на ведення обліку та перереєстрацію прав власності на цінні папери, грн</w:t>
            </w:r>
          </w:p>
        </w:tc>
      </w:tr>
      <w:tr w:rsidR="006423FC" w:rsidRPr="00AC2A1D" w14:paraId="46843DD4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5C21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55DF" w14:textId="77777777" w:rsidR="006423FC" w:rsidRPr="006423FC" w:rsidRDefault="00342447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о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витрат на ведення обліку та перереєстрацію прав власності на нерухомість, грн</w:t>
            </w:r>
          </w:p>
        </w:tc>
      </w:tr>
      <w:tr w:rsidR="006423FC" w:rsidRPr="00AC2A1D" w14:paraId="7E6689BD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47B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940D" w14:textId="77777777" w:rsidR="006423FC" w:rsidRPr="006423FC" w:rsidRDefault="00342447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о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6423FC"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інших послуг, надання яких передбачено чинним законодавством з недержавного пенсійного забезпечення, грн</w:t>
            </w:r>
          </w:p>
        </w:tc>
      </w:tr>
      <w:tr w:rsidR="006423FC" w:rsidRPr="00AC2A1D" w14:paraId="29B0EBD5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21C1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B9F6" w14:textId="77777777" w:rsidR="006423FC" w:rsidRPr="006423FC" w:rsidRDefault="00342447" w:rsidP="00623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п</w:t>
            </w:r>
            <w:r w:rsidR="006423FC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рибут</w:t>
            </w:r>
            <w:r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ку</w:t>
            </w:r>
            <w:r w:rsidR="006423FC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(збит</w:t>
            </w:r>
            <w:r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ку</w:t>
            </w:r>
            <w:r w:rsidR="006423FC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) від інвестування активів пенсійного фонду (р. </w:t>
            </w:r>
            <w:r w:rsidR="006235E7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42</w:t>
            </w:r>
            <w:r w:rsidR="006423FC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</w:t>
            </w:r>
            <w:r w:rsidR="006235E7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55</w:t>
            </w:r>
            <w:r w:rsidR="006423FC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 72) - р. </w:t>
            </w:r>
            <w:r w:rsidR="006235E7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73</w:t>
            </w:r>
            <w:r w:rsidR="006423FC" w:rsidRPr="00E858F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грн</w:t>
            </w:r>
          </w:p>
        </w:tc>
      </w:tr>
      <w:tr w:rsidR="006423FC" w:rsidRPr="00AC2A1D" w14:paraId="7A5CAF9F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F94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1209" w14:textId="77777777" w:rsidR="006423FC" w:rsidRPr="006423FC" w:rsidRDefault="006423FC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Чиста вартість пенсійних активів на початок звітного періоду, грн</w:t>
            </w:r>
          </w:p>
        </w:tc>
      </w:tr>
      <w:tr w:rsidR="006423FC" w:rsidRPr="00AC2A1D" w14:paraId="489A44F4" w14:textId="77777777" w:rsidTr="00AC2A1D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A5B20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B7E8" w14:textId="77777777" w:rsidR="006423FC" w:rsidRPr="006423FC" w:rsidRDefault="006423FC" w:rsidP="00623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Чиста вартість пенсійних активів на кінець звітного періоду (р. </w:t>
            </w:r>
            <w:r w:rsidR="006235E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- р. </w:t>
            </w:r>
            <w:r w:rsidR="006235E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- р. 41 + р. 85) , грн</w:t>
            </w:r>
          </w:p>
        </w:tc>
      </w:tr>
      <w:tr w:rsidR="006423FC" w:rsidRPr="00AC2A1D" w14:paraId="56C037D3" w14:textId="77777777" w:rsidTr="00AC2A1D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047" w14:textId="77777777" w:rsidR="006423FC" w:rsidRPr="006423FC" w:rsidRDefault="006423FC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2340" w14:textId="77777777" w:rsidR="006423FC" w:rsidRPr="006423FC" w:rsidRDefault="006423FC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23F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Зміна чистої вартості пенсійних активів (р. 87 - р. 86)</w:t>
            </w:r>
          </w:p>
        </w:tc>
      </w:tr>
      <w:tr w:rsidR="00E858F7" w:rsidRPr="00AC2A1D" w14:paraId="1B7DF81C" w14:textId="77777777" w:rsidTr="00AC2A1D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BC2" w14:textId="77777777" w:rsidR="00E858F7" w:rsidRPr="006423FC" w:rsidRDefault="00E858F7" w:rsidP="0034244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A8FF" w14:textId="64B8442D" w:rsidR="00E858F7" w:rsidRPr="00AC2A1D" w:rsidRDefault="00E858F7" w:rsidP="003424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C2A1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 одиниць  пенсійних активів, од.</w:t>
            </w:r>
          </w:p>
        </w:tc>
      </w:tr>
      <w:tr w:rsidR="00245B00" w:rsidRPr="00AC2A1D" w14:paraId="69153085" w14:textId="77777777" w:rsidTr="00AC2A1D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70F2" w14:textId="77777777" w:rsidR="00245B00" w:rsidRPr="00AC2A1D" w:rsidRDefault="00245B00" w:rsidP="00245B0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BED8" w14:textId="77777777" w:rsidR="00245B00" w:rsidRPr="00AC2A1D" w:rsidRDefault="00245B00" w:rsidP="00245B0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2A1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Чиста  вартість одиниці  пенсійних активів на початок звітного періоду, грн</w:t>
            </w:r>
          </w:p>
        </w:tc>
      </w:tr>
      <w:tr w:rsidR="00245B00" w:rsidRPr="00AC2A1D" w14:paraId="2C8885E9" w14:textId="77777777" w:rsidTr="00AC2A1D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62A" w14:textId="77777777" w:rsidR="00245B00" w:rsidRPr="00AC2A1D" w:rsidRDefault="00245B00" w:rsidP="00245B0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B005" w14:textId="77777777" w:rsidR="00245B00" w:rsidRPr="00AC2A1D" w:rsidRDefault="00245B00" w:rsidP="00245B0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2A1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Чиста  вартість одиниці  пенсійних активів на кінець звітного періоду, грн</w:t>
            </w:r>
          </w:p>
        </w:tc>
      </w:tr>
      <w:tr w:rsidR="00245B00" w:rsidRPr="00AC2A1D" w14:paraId="10F381BF" w14:textId="77777777" w:rsidTr="00AC2A1D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A2C" w14:textId="77777777" w:rsidR="00245B00" w:rsidRPr="00AC2A1D" w:rsidRDefault="00245B00" w:rsidP="00245B0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B40" w14:textId="226B7FCA" w:rsidR="00245B00" w:rsidRPr="00AC2A1D" w:rsidRDefault="00245B00" w:rsidP="00245B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2A1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Зміна чистої вартості </w:t>
            </w:r>
            <w:r w:rsidR="00E858F7" w:rsidRPr="00AC2A1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одиниці  </w:t>
            </w:r>
            <w:r w:rsidRPr="00AC2A1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пенсійних активів (р. 9</w:t>
            </w:r>
            <w:r w:rsidR="00C550AE" w:rsidRPr="00AC2A1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C2A1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- р. </w:t>
            </w:r>
            <w:r w:rsidR="00C550AE" w:rsidRPr="00AC2A1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90</w:t>
            </w:r>
            <w:r w:rsidRPr="00AC2A1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</w:tr>
    </w:tbl>
    <w:p w14:paraId="6085E3E1" w14:textId="7D32F502" w:rsidR="00AC2A1D" w:rsidRPr="00AC2A1D" w:rsidRDefault="00AC2A1D" w:rsidP="00F956FF">
      <w:pPr>
        <w:pStyle w:val="a4"/>
        <w:spacing w:before="0" w:beforeAutospacing="0" w:after="0" w:afterAutospacing="0"/>
        <w:jc w:val="both"/>
        <w:rPr>
          <w:color w:val="000000"/>
          <w:vertAlign w:val="superscript"/>
          <w:lang w:val="en-US"/>
        </w:rPr>
      </w:pPr>
      <w:r>
        <w:rPr>
          <w:color w:val="000000"/>
          <w:vertAlign w:val="superscript"/>
          <w:lang w:val="en-US"/>
        </w:rPr>
        <w:lastRenderedPageBreak/>
        <w:t>________________________________________________________</w:t>
      </w:r>
    </w:p>
    <w:p w14:paraId="70E6FEBD" w14:textId="77777777" w:rsidR="00AC2A1D" w:rsidRDefault="00AC2A1D" w:rsidP="00F956FF">
      <w:pPr>
        <w:pStyle w:val="a4"/>
        <w:spacing w:before="0" w:beforeAutospacing="0" w:after="0" w:afterAutospacing="0"/>
        <w:jc w:val="both"/>
        <w:rPr>
          <w:color w:val="000000"/>
          <w:vertAlign w:val="superscript"/>
        </w:rPr>
      </w:pPr>
    </w:p>
    <w:p w14:paraId="68C53867" w14:textId="7A0D724D" w:rsidR="006423FC" w:rsidRPr="00F956FF" w:rsidRDefault="006423FC" w:rsidP="00F956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F956FF">
        <w:rPr>
          <w:color w:val="000000"/>
          <w:vertAlign w:val="superscript"/>
        </w:rPr>
        <w:t>1</w:t>
      </w:r>
      <w:r w:rsidRPr="00F956FF">
        <w:rPr>
          <w:color w:val="000000"/>
        </w:rPr>
        <w:t xml:space="preserve"> Заповнюється відповідно до довідника 18 </w:t>
      </w:r>
      <w:r w:rsidRPr="00F956FF">
        <w:t>«</w:t>
      </w:r>
      <w:r w:rsidRPr="00F956FF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F956FF">
        <w:t>»</w:t>
      </w:r>
      <w:r w:rsidRPr="00F956FF">
        <w:rPr>
          <w:color w:val="000000"/>
        </w:rPr>
        <w:t xml:space="preserve"> Системи довідників та класифікаторів.</w:t>
      </w:r>
    </w:p>
    <w:p w14:paraId="7111B436" w14:textId="77777777" w:rsidR="00A948A9" w:rsidRDefault="00A948A9" w:rsidP="00CA529F">
      <w:pPr>
        <w:rPr>
          <w:rFonts w:ascii="Times New Roman" w:hAnsi="Times New Roman"/>
          <w:sz w:val="28"/>
          <w:szCs w:val="28"/>
          <w:lang w:val="uk-UA"/>
        </w:rPr>
      </w:pPr>
    </w:p>
    <w:p w14:paraId="35BCFA6A" w14:textId="77777777" w:rsidR="00AC2A1D" w:rsidRDefault="00AC2A1D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4F3B71EE" w14:textId="7E87AB21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368E8A1C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15551510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p w14:paraId="7C15C5D3" w14:textId="77777777" w:rsidR="00A948A9" w:rsidRPr="00A948A9" w:rsidRDefault="00A948A9" w:rsidP="004D12D8">
      <w:pPr>
        <w:rPr>
          <w:rFonts w:ascii="Times New Roman" w:hAnsi="Times New Roman"/>
          <w:sz w:val="28"/>
          <w:szCs w:val="28"/>
          <w:lang w:val="ru-RU"/>
        </w:rPr>
      </w:pPr>
    </w:p>
    <w:sectPr w:rsidR="00A948A9" w:rsidRPr="00A948A9" w:rsidSect="00AC2A1D">
      <w:headerReference w:type="default" r:id="rId7"/>
      <w:pgSz w:w="11906" w:h="16838"/>
      <w:pgMar w:top="1134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218BA" w14:textId="77777777" w:rsidR="00251DDD" w:rsidRDefault="00251DDD" w:rsidP="00AC2A1D">
      <w:r>
        <w:separator/>
      </w:r>
    </w:p>
  </w:endnote>
  <w:endnote w:type="continuationSeparator" w:id="0">
    <w:p w14:paraId="254A906A" w14:textId="77777777" w:rsidR="00251DDD" w:rsidRDefault="00251DDD" w:rsidP="00AC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E0031" w14:textId="77777777" w:rsidR="00251DDD" w:rsidRDefault="00251DDD" w:rsidP="00AC2A1D">
      <w:r>
        <w:separator/>
      </w:r>
    </w:p>
  </w:footnote>
  <w:footnote w:type="continuationSeparator" w:id="0">
    <w:p w14:paraId="145D7080" w14:textId="77777777" w:rsidR="00251DDD" w:rsidRDefault="00251DDD" w:rsidP="00AC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5387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E72BE17" w14:textId="09C4B33F" w:rsidR="00AC2A1D" w:rsidRDefault="00AC2A1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C2A1D">
          <w:rPr>
            <w:rFonts w:ascii="Times New Roman" w:hAnsi="Times New Roman"/>
            <w:sz w:val="28"/>
            <w:szCs w:val="28"/>
          </w:rPr>
          <w:fldChar w:fldCharType="begin"/>
        </w:r>
        <w:r w:rsidRPr="00AC2A1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2A1D">
          <w:rPr>
            <w:rFonts w:ascii="Times New Roman" w:hAnsi="Times New Roman"/>
            <w:sz w:val="28"/>
            <w:szCs w:val="28"/>
          </w:rPr>
          <w:fldChar w:fldCharType="separate"/>
        </w:r>
        <w:r w:rsidR="00E10582" w:rsidRPr="00E10582">
          <w:rPr>
            <w:rFonts w:ascii="Times New Roman" w:hAnsi="Times New Roman"/>
            <w:noProof/>
            <w:sz w:val="28"/>
            <w:szCs w:val="28"/>
            <w:lang w:val="uk-UA"/>
          </w:rPr>
          <w:t>6</w:t>
        </w:r>
        <w:r w:rsidRPr="00AC2A1D">
          <w:rPr>
            <w:rFonts w:ascii="Times New Roman" w:hAnsi="Times New Roman"/>
            <w:sz w:val="28"/>
            <w:szCs w:val="28"/>
          </w:rPr>
          <w:fldChar w:fldCharType="end"/>
        </w:r>
      </w:p>
      <w:p w14:paraId="2B4DB52B" w14:textId="71460C91" w:rsidR="00AC2A1D" w:rsidRPr="00AC2A1D" w:rsidRDefault="00AC2A1D" w:rsidP="00AC2A1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Продовження додатка 9</w:t>
        </w:r>
      </w:p>
    </w:sdtContent>
  </w:sdt>
  <w:p w14:paraId="4B468DE7" w14:textId="77777777" w:rsidR="00AC2A1D" w:rsidRDefault="00AC2A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E65"/>
    <w:multiLevelType w:val="hybridMultilevel"/>
    <w:tmpl w:val="D090D9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2367"/>
    <w:multiLevelType w:val="hybridMultilevel"/>
    <w:tmpl w:val="AC52403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C6E68"/>
    <w:multiLevelType w:val="hybridMultilevel"/>
    <w:tmpl w:val="D0C4704A"/>
    <w:lvl w:ilvl="0" w:tplc="BE4C01B0">
      <w:start w:val="1"/>
      <w:numFmt w:val="decimal"/>
      <w:lvlText w:val="%1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" w15:restartNumberingAfterBreak="0">
    <w:nsid w:val="47A4307E"/>
    <w:multiLevelType w:val="hybridMultilevel"/>
    <w:tmpl w:val="31E486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5FF05700"/>
    <w:multiLevelType w:val="hybridMultilevel"/>
    <w:tmpl w:val="B308BD9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E290E"/>
    <w:multiLevelType w:val="hybridMultilevel"/>
    <w:tmpl w:val="5510AAAE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26788"/>
    <w:multiLevelType w:val="hybridMultilevel"/>
    <w:tmpl w:val="3F92340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F1AEC"/>
    <w:multiLevelType w:val="hybridMultilevel"/>
    <w:tmpl w:val="0400D7B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0857CA"/>
    <w:rsid w:val="00152A87"/>
    <w:rsid w:val="00245B00"/>
    <w:rsid w:val="00251DDD"/>
    <w:rsid w:val="00342447"/>
    <w:rsid w:val="004D12D8"/>
    <w:rsid w:val="00534F82"/>
    <w:rsid w:val="006060F3"/>
    <w:rsid w:val="006235E7"/>
    <w:rsid w:val="006423FC"/>
    <w:rsid w:val="007816A3"/>
    <w:rsid w:val="00784941"/>
    <w:rsid w:val="00873A4C"/>
    <w:rsid w:val="008C0227"/>
    <w:rsid w:val="008C02FF"/>
    <w:rsid w:val="008C21CA"/>
    <w:rsid w:val="009437D4"/>
    <w:rsid w:val="00A948A9"/>
    <w:rsid w:val="00AC2A1D"/>
    <w:rsid w:val="00B40351"/>
    <w:rsid w:val="00B668F4"/>
    <w:rsid w:val="00B92DD2"/>
    <w:rsid w:val="00BF1F9C"/>
    <w:rsid w:val="00BF41F4"/>
    <w:rsid w:val="00C44369"/>
    <w:rsid w:val="00C550AE"/>
    <w:rsid w:val="00CA529F"/>
    <w:rsid w:val="00E10582"/>
    <w:rsid w:val="00E858F7"/>
    <w:rsid w:val="00E96F86"/>
    <w:rsid w:val="00EF05D2"/>
    <w:rsid w:val="00F956FF"/>
    <w:rsid w:val="00FA638E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2624"/>
  <w15:docId w15:val="{D168A499-3337-4C1F-B645-C99F3593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rsid w:val="00873A4C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CharChar0">
    <w:name w:val="Знак Знак Char Char"/>
    <w:basedOn w:val="a"/>
    <w:rsid w:val="00CA529F"/>
    <w:rPr>
      <w:rFonts w:ascii="Verdana" w:hAnsi="Verdana" w:cs="Verdana"/>
      <w:sz w:val="20"/>
      <w:szCs w:val="20"/>
    </w:rPr>
  </w:style>
  <w:style w:type="character" w:customStyle="1" w:styleId="rvts0">
    <w:name w:val="rvts0"/>
    <w:basedOn w:val="a0"/>
    <w:rsid w:val="00CA529F"/>
  </w:style>
  <w:style w:type="character" w:customStyle="1" w:styleId="rvts82">
    <w:name w:val="rvts82"/>
    <w:rsid w:val="00CA529F"/>
  </w:style>
  <w:style w:type="paragraph" w:styleId="a5">
    <w:name w:val="header"/>
    <w:basedOn w:val="a"/>
    <w:link w:val="a6"/>
    <w:uiPriority w:val="99"/>
    <w:unhideWhenUsed/>
    <w:rsid w:val="00AC2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A1D"/>
    <w:rPr>
      <w:rFonts w:ascii="Arial" w:eastAsia="Times New Roman" w:hAnsi="Arial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AC2A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A1D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Lukashchuk, Viktor</dc:creator>
  <cp:lastModifiedBy>Руслан Кисляк</cp:lastModifiedBy>
  <cp:revision>2</cp:revision>
  <dcterms:created xsi:type="dcterms:W3CDTF">2020-05-15T09:47:00Z</dcterms:created>
  <dcterms:modified xsi:type="dcterms:W3CDTF">2020-05-15T09:47:00Z</dcterms:modified>
</cp:coreProperties>
</file>