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DC" w:rsidRDefault="00BF24DC" w:rsidP="00E965E4">
      <w:pPr>
        <w:pStyle w:val="ad"/>
        <w:tabs>
          <w:tab w:val="left" w:pos="9720"/>
        </w:tabs>
        <w:rPr>
          <w:szCs w:val="28"/>
        </w:rPr>
      </w:pPr>
      <w:bookmarkStart w:id="0" w:name="_GoBack"/>
      <w:bookmarkEnd w:id="0"/>
    </w:p>
    <w:p w:rsidR="00E965E4" w:rsidRPr="002217BE" w:rsidRDefault="00E965E4" w:rsidP="00E965E4">
      <w:pPr>
        <w:pStyle w:val="ad"/>
        <w:tabs>
          <w:tab w:val="left" w:pos="9720"/>
        </w:tabs>
        <w:rPr>
          <w:szCs w:val="28"/>
          <w:lang w:val="ru-RU"/>
        </w:rPr>
      </w:pPr>
      <w:r w:rsidRPr="002217BE">
        <w:rPr>
          <w:szCs w:val="28"/>
        </w:rPr>
        <w:t>Повідомлення про оприлюднення проекту</w:t>
      </w:r>
      <w:r w:rsidRPr="002217BE">
        <w:rPr>
          <w:szCs w:val="28"/>
        </w:rPr>
        <w:br/>
        <w:t>нормативно-правового акта</w:t>
      </w:r>
    </w:p>
    <w:p w:rsidR="006B4EEA" w:rsidRPr="002217BE" w:rsidRDefault="006B4EEA" w:rsidP="006B4EEA">
      <w:pPr>
        <w:pStyle w:val="a4"/>
        <w:ind w:firstLine="708"/>
        <w:rPr>
          <w:b/>
          <w:sz w:val="28"/>
          <w:szCs w:val="28"/>
          <w:lang w:val="ru-RU"/>
        </w:rPr>
      </w:pPr>
    </w:p>
    <w:p w:rsidR="00167DD2" w:rsidRDefault="000D2B6E" w:rsidP="00B36EFA">
      <w:pPr>
        <w:ind w:firstLine="708"/>
        <w:jc w:val="both"/>
        <w:rPr>
          <w:sz w:val="28"/>
          <w:szCs w:val="28"/>
        </w:rPr>
      </w:pPr>
      <w:r w:rsidRPr="00103ED9">
        <w:rPr>
          <w:sz w:val="28"/>
          <w:szCs w:val="28"/>
        </w:rPr>
        <w:t>Проект рішення Комісії «</w:t>
      </w:r>
      <w:r w:rsidR="00A95F99" w:rsidRPr="001C232B">
        <w:rPr>
          <w:rStyle w:val="HTMLTypewriter"/>
          <w:sz w:val="28"/>
        </w:rPr>
        <w:t>Про затвердження Змін до Положення щодо пруденційних нормативів професійної діяльності на фондовому ринку та вимог до системи управління ризиками</w:t>
      </w:r>
      <w:r w:rsidR="00103ED9" w:rsidRPr="00103ED9">
        <w:rPr>
          <w:noProof/>
          <w:sz w:val="28"/>
          <w:szCs w:val="28"/>
        </w:rPr>
        <w:t>»</w:t>
      </w:r>
      <w:r w:rsidRPr="00103ED9">
        <w:rPr>
          <w:sz w:val="28"/>
          <w:szCs w:val="28"/>
        </w:rPr>
        <w:t xml:space="preserve"> (далі – проект рішення) </w:t>
      </w:r>
      <w:r w:rsidR="00A95F99" w:rsidRPr="00B65DC2">
        <w:rPr>
          <w:sz w:val="28"/>
          <w:szCs w:val="28"/>
        </w:rPr>
        <w:t>розроблений відповідно до</w:t>
      </w:r>
      <w:r w:rsidR="00A95F99">
        <w:rPr>
          <w:sz w:val="28"/>
          <w:szCs w:val="28"/>
        </w:rPr>
        <w:t xml:space="preserve"> </w:t>
      </w:r>
      <w:r w:rsidR="00A95F99" w:rsidRPr="001C232B">
        <w:rPr>
          <w:sz w:val="28"/>
          <w:szCs w:val="28"/>
        </w:rPr>
        <w:t>частини третьої статті 27 Закону України «Про цінні папери та фондовий ринок», пункт</w:t>
      </w:r>
      <w:r w:rsidR="00A95F99">
        <w:rPr>
          <w:sz w:val="28"/>
          <w:szCs w:val="28"/>
        </w:rPr>
        <w:t>у</w:t>
      </w:r>
      <w:r w:rsidR="00A95F99" w:rsidRPr="001C232B">
        <w:rPr>
          <w:sz w:val="28"/>
          <w:szCs w:val="28"/>
        </w:rPr>
        <w:t xml:space="preserve"> 37</w:t>
      </w:r>
      <w:r w:rsidR="00A95F99" w:rsidRPr="001C232B">
        <w:rPr>
          <w:position w:val="-4"/>
          <w:sz w:val="28"/>
          <w:szCs w:val="28"/>
        </w:rPr>
        <w:object w:dxaOrig="1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2pt;height:15pt" o:ole="">
            <v:imagedata r:id="rId5" o:title=""/>
          </v:shape>
          <o:OLEObject Type="Embed" ProgID="Equation.3" ShapeID="_x0000_i1025" DrawAspect="Content" ObjectID="_1650115435" r:id="rId6"/>
        </w:object>
      </w:r>
      <w:r w:rsidR="00A95F99">
        <w:rPr>
          <w:sz w:val="28"/>
          <w:szCs w:val="28"/>
        </w:rPr>
        <w:t xml:space="preserve"> </w:t>
      </w:r>
      <w:r w:rsidR="00A95F99" w:rsidRPr="001C232B">
        <w:rPr>
          <w:sz w:val="28"/>
          <w:szCs w:val="28"/>
        </w:rPr>
        <w:t>частини другої статті 7, пунктів 2, 13 статті 8 Закону України «Про державне регулювання ринку цінних паперів в Україні»</w:t>
      </w:r>
      <w:r w:rsidR="00A95F99" w:rsidRPr="00472999">
        <w:rPr>
          <w:sz w:val="28"/>
          <w:szCs w:val="28"/>
        </w:rPr>
        <w:t xml:space="preserve"> з </w:t>
      </w:r>
      <w:r w:rsidR="00A95F99" w:rsidRPr="007F0BD0">
        <w:rPr>
          <w:sz w:val="28"/>
          <w:szCs w:val="28"/>
        </w:rPr>
        <w:t>метою приведення</w:t>
      </w:r>
      <w:r w:rsidR="00A95F99">
        <w:rPr>
          <w:sz w:val="28"/>
          <w:szCs w:val="28"/>
        </w:rPr>
        <w:t xml:space="preserve"> нормативно-правового акту Комісії</w:t>
      </w:r>
      <w:r w:rsidR="00A95F99" w:rsidRPr="007F0BD0">
        <w:rPr>
          <w:sz w:val="28"/>
          <w:szCs w:val="28"/>
        </w:rPr>
        <w:t xml:space="preserve"> у відповідність до вимог Закону України від 12 вересня 2019 року № 79-ІХ </w:t>
      </w:r>
      <w:r w:rsidR="00A95F99" w:rsidRPr="00DF5233">
        <w:rPr>
          <w:sz w:val="28"/>
          <w:szCs w:val="28"/>
        </w:rPr>
        <w:t>«</w:t>
      </w:r>
      <w:r w:rsidR="00A95F99" w:rsidRPr="007F0BD0">
        <w:rPr>
          <w:sz w:val="28"/>
          <w:szCs w:val="28"/>
        </w:rPr>
        <w:t>Про внесення змін до деяких законодавчих актів України щодо удосконалення функцій із державного регулювання ринків фінансових послуг</w:t>
      </w:r>
      <w:r w:rsidR="00A95F99" w:rsidRPr="00DF5233">
        <w:rPr>
          <w:sz w:val="28"/>
          <w:szCs w:val="28"/>
        </w:rPr>
        <w:t>»</w:t>
      </w:r>
      <w:r w:rsidR="00167DD2">
        <w:rPr>
          <w:sz w:val="28"/>
          <w:szCs w:val="28"/>
        </w:rPr>
        <w:t>.</w:t>
      </w:r>
    </w:p>
    <w:p w:rsidR="00A95F99" w:rsidRPr="00A95F99" w:rsidRDefault="00A95F99" w:rsidP="00B36EFA">
      <w:pPr>
        <w:pStyle w:val="ad"/>
        <w:ind w:firstLine="708"/>
        <w:jc w:val="both"/>
        <w:rPr>
          <w:b w:val="0"/>
          <w:color w:val="000000"/>
          <w:szCs w:val="28"/>
          <w:lang w:eastAsia="uk-UA"/>
        </w:rPr>
      </w:pPr>
      <w:r w:rsidRPr="00A95F99">
        <w:rPr>
          <w:b w:val="0"/>
          <w:szCs w:val="28"/>
        </w:rPr>
        <w:t xml:space="preserve">Проектом рішення вносяться зміни до Положення </w:t>
      </w:r>
      <w:r w:rsidRPr="00A95F99">
        <w:rPr>
          <w:b w:val="0"/>
          <w:noProof/>
          <w:szCs w:val="28"/>
        </w:rPr>
        <w:t xml:space="preserve">щодо пруденційних нормативів професійної діяльності на фондовому ринку та вимог до системи управління ризиками, затвердженого рішенням Національної комісії з цінних паперів та фондового ринку </w:t>
      </w:r>
      <w:r w:rsidRPr="00A95F99">
        <w:rPr>
          <w:b w:val="0"/>
          <w:szCs w:val="28"/>
        </w:rPr>
        <w:t xml:space="preserve">від 01 жовтня 2015 року № 1597, зареєстрованого в Міністерстві юстиції України 28 жовтня 2015 року за № 1311/27756, якими встановлюються вимоги щодо дотримання </w:t>
      </w:r>
      <w:r>
        <w:rPr>
          <w:b w:val="0"/>
          <w:szCs w:val="28"/>
        </w:rPr>
        <w:t>пруденційних</w:t>
      </w:r>
      <w:r w:rsidRPr="00A95F99">
        <w:rPr>
          <w:b w:val="0"/>
          <w:szCs w:val="28"/>
        </w:rPr>
        <w:t xml:space="preserve"> нормативів </w:t>
      </w:r>
      <w:r w:rsidRPr="00A95F99">
        <w:rPr>
          <w:b w:val="0"/>
          <w:color w:val="000000"/>
          <w:szCs w:val="28"/>
          <w:lang w:eastAsia="uk-UA"/>
        </w:rPr>
        <w:t>управителями ФОН та ФФБ при здійсненні діяльності із залучення коштів установників управління майном для фінансування об’єктів будівництва та/або здійснення операцій з нерухомістю, а також адміністраторами недержавних пенсійних фондів.</w:t>
      </w:r>
    </w:p>
    <w:p w:rsidR="00B36EFA" w:rsidRPr="006B4092" w:rsidRDefault="00B36EFA" w:rsidP="00B36EFA">
      <w:pPr>
        <w:pStyle w:val="ad"/>
        <w:ind w:firstLine="708"/>
        <w:jc w:val="both"/>
        <w:rPr>
          <w:b w:val="0"/>
          <w:bCs/>
          <w:szCs w:val="28"/>
        </w:rPr>
      </w:pPr>
      <w:r w:rsidRPr="006B4092">
        <w:rPr>
          <w:b w:val="0"/>
          <w:bCs/>
          <w:szCs w:val="28"/>
        </w:rPr>
        <w:t>Пропозиції та зауваження до проекту вказан</w:t>
      </w:r>
      <w:r w:rsidR="00553B85" w:rsidRPr="006B4092">
        <w:rPr>
          <w:b w:val="0"/>
          <w:bCs/>
          <w:szCs w:val="28"/>
        </w:rPr>
        <w:t>ого</w:t>
      </w:r>
      <w:r w:rsidRPr="006B4092">
        <w:rPr>
          <w:b w:val="0"/>
          <w:bCs/>
          <w:szCs w:val="28"/>
        </w:rPr>
        <w:t xml:space="preserve"> нормативно-правов</w:t>
      </w:r>
      <w:r w:rsidR="00553B85" w:rsidRPr="006B4092">
        <w:rPr>
          <w:b w:val="0"/>
          <w:bCs/>
          <w:szCs w:val="28"/>
        </w:rPr>
        <w:t>ого</w:t>
      </w:r>
      <w:r w:rsidRPr="006B4092">
        <w:rPr>
          <w:b w:val="0"/>
          <w:bCs/>
          <w:szCs w:val="28"/>
        </w:rPr>
        <w:t xml:space="preserve"> акт</w:t>
      </w:r>
      <w:r w:rsidR="00553B85" w:rsidRPr="006B4092">
        <w:rPr>
          <w:b w:val="0"/>
          <w:bCs/>
          <w:szCs w:val="28"/>
        </w:rPr>
        <w:t>у</w:t>
      </w:r>
      <w:r w:rsidRPr="006B4092">
        <w:rPr>
          <w:b w:val="0"/>
          <w:bCs/>
          <w:szCs w:val="28"/>
        </w:rPr>
        <w:t xml:space="preserve"> надсилаються поштою на адресу Національної комісії з цінних паперів та фондового ринку: </w:t>
      </w:r>
      <w:smartTag w:uri="urn:schemas-microsoft-com:office:smarttags" w:element="metricconverter">
        <w:smartTagPr>
          <w:attr w:name="ProductID" w:val="01010, м"/>
        </w:smartTagPr>
        <w:r w:rsidRPr="006B4092">
          <w:rPr>
            <w:b w:val="0"/>
            <w:bCs/>
            <w:szCs w:val="28"/>
          </w:rPr>
          <w:t>01010, м</w:t>
        </w:r>
      </w:smartTag>
      <w:r w:rsidRPr="006B4092">
        <w:rPr>
          <w:b w:val="0"/>
          <w:bCs/>
          <w:szCs w:val="28"/>
        </w:rPr>
        <w:t xml:space="preserve">. Київ – 601, вул. Московська, 8, </w:t>
      </w:r>
      <w:r w:rsidR="00450899" w:rsidRPr="006B4092">
        <w:rPr>
          <w:b w:val="0"/>
          <w:bCs/>
          <w:szCs w:val="28"/>
        </w:rPr>
        <w:t>управління методології корпоративного управління та корпоративних фінансів</w:t>
      </w:r>
      <w:r w:rsidR="005B0BF6" w:rsidRPr="006B4092">
        <w:rPr>
          <w:b w:val="0"/>
          <w:bCs/>
          <w:szCs w:val="28"/>
        </w:rPr>
        <w:t xml:space="preserve"> та на електронні адреси </w:t>
      </w:r>
      <w:hyperlink r:id="rId7" w:history="1">
        <w:r w:rsidR="00A95F99" w:rsidRPr="005B4975">
          <w:rPr>
            <w:rStyle w:val="ae"/>
            <w:b w:val="0"/>
            <w:color w:val="auto"/>
            <w:szCs w:val="28"/>
            <w:u w:val="none"/>
            <w:shd w:val="clear" w:color="auto" w:fill="FFFFFF"/>
          </w:rPr>
          <w:t>dmytro.peresunko@nssmc.gov.ua</w:t>
        </w:r>
      </w:hyperlink>
      <w:r w:rsidR="00A95F99" w:rsidRPr="005B4975">
        <w:rPr>
          <w:b w:val="0"/>
          <w:szCs w:val="28"/>
          <w:shd w:val="clear" w:color="auto" w:fill="FFFFFF"/>
        </w:rPr>
        <w:t xml:space="preserve"> та</w:t>
      </w:r>
      <w:r w:rsidR="00A95F99" w:rsidRPr="005B4975">
        <w:rPr>
          <w:b w:val="0"/>
          <w:bCs/>
          <w:szCs w:val="28"/>
        </w:rPr>
        <w:t xml:space="preserve"> </w:t>
      </w:r>
      <w:hyperlink r:id="rId8" w:history="1">
        <w:r w:rsidR="00A95F99" w:rsidRPr="005B4975">
          <w:rPr>
            <w:rStyle w:val="ae"/>
            <w:b w:val="0"/>
            <w:color w:val="auto"/>
            <w:szCs w:val="28"/>
            <w:u w:val="none"/>
            <w:shd w:val="clear" w:color="auto" w:fill="FFFFFF"/>
          </w:rPr>
          <w:t>nataliya.kovalenko@nssmc.gov.ua</w:t>
        </w:r>
      </w:hyperlink>
      <w:r w:rsidR="00450899" w:rsidRPr="006B4092">
        <w:rPr>
          <w:b w:val="0"/>
          <w:bCs/>
          <w:szCs w:val="28"/>
        </w:rPr>
        <w:t>.</w:t>
      </w:r>
    </w:p>
    <w:p w:rsidR="00B36EFA" w:rsidRPr="00400240" w:rsidRDefault="00B36EFA" w:rsidP="00B36EFA">
      <w:pPr>
        <w:ind w:firstLine="720"/>
        <w:jc w:val="both"/>
        <w:rPr>
          <w:sz w:val="28"/>
          <w:szCs w:val="28"/>
        </w:rPr>
      </w:pPr>
      <w:r w:rsidRPr="00400240">
        <w:rPr>
          <w:sz w:val="28"/>
          <w:szCs w:val="28"/>
        </w:rPr>
        <w:t xml:space="preserve">Проект рішення оприлюднюється на офіційному сайті Національної комісії з цінних паперів та фондового ринку – </w:t>
      </w:r>
      <w:hyperlink r:id="rId9" w:history="1">
        <w:r w:rsidRPr="00400240">
          <w:rPr>
            <w:rStyle w:val="ae"/>
            <w:color w:val="auto"/>
            <w:sz w:val="28"/>
            <w:szCs w:val="28"/>
          </w:rPr>
          <w:t>http://www.</w:t>
        </w:r>
        <w:r w:rsidRPr="00400240">
          <w:rPr>
            <w:rStyle w:val="ae"/>
            <w:color w:val="auto"/>
            <w:sz w:val="28"/>
            <w:szCs w:val="28"/>
            <w:lang w:val="en-US"/>
          </w:rPr>
          <w:t>n</w:t>
        </w:r>
        <w:r w:rsidRPr="00400240">
          <w:rPr>
            <w:rStyle w:val="ae"/>
            <w:color w:val="auto"/>
            <w:sz w:val="28"/>
            <w:szCs w:val="28"/>
          </w:rPr>
          <w:t>ss</w:t>
        </w:r>
        <w:r w:rsidRPr="00400240">
          <w:rPr>
            <w:rStyle w:val="ae"/>
            <w:color w:val="auto"/>
            <w:sz w:val="28"/>
            <w:szCs w:val="28"/>
            <w:lang w:val="en-US"/>
          </w:rPr>
          <w:t>m</w:t>
        </w:r>
        <w:r w:rsidRPr="00400240">
          <w:rPr>
            <w:rStyle w:val="ae"/>
            <w:color w:val="auto"/>
            <w:sz w:val="28"/>
            <w:szCs w:val="28"/>
          </w:rPr>
          <w:t>c.gov.ua</w:t>
        </w:r>
        <w:bookmarkStart w:id="1" w:name="_Hlt134588707"/>
        <w:r w:rsidRPr="00400240">
          <w:rPr>
            <w:rStyle w:val="ae"/>
            <w:color w:val="auto"/>
            <w:sz w:val="28"/>
            <w:szCs w:val="28"/>
          </w:rPr>
          <w:t>/</w:t>
        </w:r>
        <w:bookmarkEnd w:id="1"/>
      </w:hyperlink>
      <w:r w:rsidRPr="00400240">
        <w:rPr>
          <w:sz w:val="28"/>
          <w:szCs w:val="28"/>
        </w:rPr>
        <w:t xml:space="preserve"> .</w:t>
      </w:r>
    </w:p>
    <w:p w:rsidR="00B36EFA" w:rsidRPr="00400240" w:rsidRDefault="00B36EFA" w:rsidP="00B36EFA">
      <w:pPr>
        <w:pStyle w:val="a5"/>
        <w:ind w:firstLine="720"/>
        <w:rPr>
          <w:b w:val="0"/>
          <w:szCs w:val="28"/>
        </w:rPr>
      </w:pPr>
      <w:r w:rsidRPr="00400240">
        <w:rPr>
          <w:b w:val="0"/>
          <w:szCs w:val="28"/>
        </w:rPr>
        <w:t>Строк, протягом якого приймаються зауваження та пропозиції від юридичних та фізичних осіб, їх об</w:t>
      </w:r>
      <w:r w:rsidRPr="00400240">
        <w:rPr>
          <w:b w:val="0"/>
          <w:szCs w:val="28"/>
          <w:lang w:val="ru-RU"/>
        </w:rPr>
        <w:t>’</w:t>
      </w:r>
      <w:r w:rsidRPr="00400240">
        <w:rPr>
          <w:b w:val="0"/>
          <w:szCs w:val="28"/>
        </w:rPr>
        <w:t xml:space="preserve">єднань, становить </w:t>
      </w:r>
      <w:r w:rsidR="00F70BD1">
        <w:rPr>
          <w:b w:val="0"/>
          <w:szCs w:val="28"/>
        </w:rPr>
        <w:t>1</w:t>
      </w:r>
      <w:r w:rsidRPr="00400240">
        <w:rPr>
          <w:b w:val="0"/>
          <w:szCs w:val="28"/>
        </w:rPr>
        <w:t xml:space="preserve">0 </w:t>
      </w:r>
      <w:r w:rsidR="00F70BD1">
        <w:rPr>
          <w:b w:val="0"/>
          <w:szCs w:val="28"/>
        </w:rPr>
        <w:t>робочих</w:t>
      </w:r>
      <w:r w:rsidRPr="00400240">
        <w:rPr>
          <w:b w:val="0"/>
          <w:szCs w:val="28"/>
        </w:rPr>
        <w:t xml:space="preserve"> днів з дня, наступного за днем оприлюднення цього проекту.</w:t>
      </w:r>
    </w:p>
    <w:p w:rsidR="00BF24DC" w:rsidRPr="00400240" w:rsidRDefault="00BF24DC" w:rsidP="00B36EFA">
      <w:pPr>
        <w:pStyle w:val="a5"/>
        <w:rPr>
          <w:b w:val="0"/>
          <w:szCs w:val="28"/>
        </w:rPr>
      </w:pPr>
    </w:p>
    <w:p w:rsidR="00190893" w:rsidRPr="00400240" w:rsidRDefault="00190893" w:rsidP="00B36EFA">
      <w:pPr>
        <w:pStyle w:val="a5"/>
        <w:rPr>
          <w:b w:val="0"/>
          <w:szCs w:val="28"/>
        </w:rPr>
      </w:pPr>
    </w:p>
    <w:p w:rsidR="00190893" w:rsidRPr="00400240" w:rsidRDefault="00190893" w:rsidP="00B36EFA">
      <w:pPr>
        <w:pStyle w:val="a5"/>
        <w:rPr>
          <w:b w:val="0"/>
          <w:szCs w:val="28"/>
        </w:rPr>
      </w:pPr>
    </w:p>
    <w:p w:rsidR="00B36EFA" w:rsidRPr="002253E4" w:rsidRDefault="00B36EFA" w:rsidP="00B36EFA">
      <w:pPr>
        <w:pStyle w:val="1"/>
        <w:ind w:firstLine="720"/>
        <w:jc w:val="both"/>
        <w:rPr>
          <w:szCs w:val="28"/>
        </w:rPr>
      </w:pPr>
      <w:r w:rsidRPr="002253E4">
        <w:rPr>
          <w:szCs w:val="28"/>
        </w:rPr>
        <w:t>Голов</w:t>
      </w:r>
      <w:r w:rsidR="00400240" w:rsidRPr="002253E4">
        <w:rPr>
          <w:szCs w:val="28"/>
        </w:rPr>
        <w:t>а</w:t>
      </w:r>
      <w:r w:rsidR="00BF24DC" w:rsidRPr="002253E4">
        <w:rPr>
          <w:szCs w:val="28"/>
        </w:rPr>
        <w:t xml:space="preserve"> Комісії </w:t>
      </w:r>
      <w:r w:rsidR="00BF24DC" w:rsidRPr="002253E4">
        <w:rPr>
          <w:szCs w:val="28"/>
        </w:rPr>
        <w:tab/>
      </w:r>
      <w:r w:rsidR="00BF24DC" w:rsidRPr="002253E4">
        <w:rPr>
          <w:szCs w:val="28"/>
        </w:rPr>
        <w:tab/>
      </w:r>
      <w:r w:rsidR="00BF24DC" w:rsidRPr="002253E4">
        <w:rPr>
          <w:szCs w:val="28"/>
        </w:rPr>
        <w:tab/>
      </w:r>
      <w:r w:rsidR="00BF24DC" w:rsidRPr="002253E4">
        <w:rPr>
          <w:szCs w:val="28"/>
        </w:rPr>
        <w:tab/>
      </w:r>
      <w:r w:rsidR="00BF24DC" w:rsidRPr="002253E4">
        <w:rPr>
          <w:szCs w:val="28"/>
        </w:rPr>
        <w:tab/>
      </w:r>
      <w:r w:rsidR="00BF24DC" w:rsidRPr="002253E4">
        <w:rPr>
          <w:szCs w:val="28"/>
        </w:rPr>
        <w:tab/>
      </w:r>
      <w:r w:rsidR="007B001C" w:rsidRPr="002253E4">
        <w:rPr>
          <w:szCs w:val="28"/>
        </w:rPr>
        <w:tab/>
      </w:r>
      <w:r w:rsidR="00400240" w:rsidRPr="002253E4">
        <w:rPr>
          <w:szCs w:val="28"/>
        </w:rPr>
        <w:tab/>
        <w:t xml:space="preserve">       Т</w:t>
      </w:r>
      <w:r w:rsidR="007B001C" w:rsidRPr="002253E4">
        <w:rPr>
          <w:szCs w:val="28"/>
        </w:rPr>
        <w:t xml:space="preserve">. </w:t>
      </w:r>
      <w:r w:rsidR="00400240" w:rsidRPr="002253E4">
        <w:rPr>
          <w:szCs w:val="28"/>
        </w:rPr>
        <w:t>Хромаєв</w:t>
      </w:r>
    </w:p>
    <w:sectPr w:rsidR="00B36EFA" w:rsidRPr="002253E4" w:rsidSect="006B4092">
      <w:pgSz w:w="11906" w:h="16838"/>
      <w:pgMar w:top="851" w:right="680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97FC3"/>
    <w:multiLevelType w:val="hybridMultilevel"/>
    <w:tmpl w:val="750E120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66D07CA"/>
    <w:multiLevelType w:val="hybridMultilevel"/>
    <w:tmpl w:val="CBAE7260"/>
    <w:lvl w:ilvl="0" w:tplc="9A5C3AA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EEA"/>
    <w:rsid w:val="000265A8"/>
    <w:rsid w:val="00041630"/>
    <w:rsid w:val="00052445"/>
    <w:rsid w:val="00056472"/>
    <w:rsid w:val="000743DA"/>
    <w:rsid w:val="000818C8"/>
    <w:rsid w:val="00093CE6"/>
    <w:rsid w:val="000A3C7E"/>
    <w:rsid w:val="000B3984"/>
    <w:rsid w:val="000C5195"/>
    <w:rsid w:val="000D2834"/>
    <w:rsid w:val="000D2B6E"/>
    <w:rsid w:val="000D2DDF"/>
    <w:rsid w:val="000F33C1"/>
    <w:rsid w:val="00103ED9"/>
    <w:rsid w:val="0011691C"/>
    <w:rsid w:val="001568F6"/>
    <w:rsid w:val="00156DFC"/>
    <w:rsid w:val="00164AD8"/>
    <w:rsid w:val="0016749C"/>
    <w:rsid w:val="00167AA2"/>
    <w:rsid w:val="00167DD2"/>
    <w:rsid w:val="001773D8"/>
    <w:rsid w:val="00190893"/>
    <w:rsid w:val="0019476B"/>
    <w:rsid w:val="00197CC6"/>
    <w:rsid w:val="001A1BCE"/>
    <w:rsid w:val="001B7A66"/>
    <w:rsid w:val="001E55B5"/>
    <w:rsid w:val="001E65FC"/>
    <w:rsid w:val="001F1138"/>
    <w:rsid w:val="001F5B34"/>
    <w:rsid w:val="002051EC"/>
    <w:rsid w:val="00207EA4"/>
    <w:rsid w:val="00220677"/>
    <w:rsid w:val="002217BE"/>
    <w:rsid w:val="002253E4"/>
    <w:rsid w:val="00235774"/>
    <w:rsid w:val="00271BF3"/>
    <w:rsid w:val="002804BC"/>
    <w:rsid w:val="002936A3"/>
    <w:rsid w:val="002A2C2F"/>
    <w:rsid w:val="002A739D"/>
    <w:rsid w:val="0031095E"/>
    <w:rsid w:val="00320CAE"/>
    <w:rsid w:val="00323F66"/>
    <w:rsid w:val="00333726"/>
    <w:rsid w:val="003375BE"/>
    <w:rsid w:val="00341FDE"/>
    <w:rsid w:val="0036050E"/>
    <w:rsid w:val="0037084E"/>
    <w:rsid w:val="00377DBD"/>
    <w:rsid w:val="00391FA6"/>
    <w:rsid w:val="003A5510"/>
    <w:rsid w:val="003B433A"/>
    <w:rsid w:val="00400240"/>
    <w:rsid w:val="00433368"/>
    <w:rsid w:val="00437879"/>
    <w:rsid w:val="0044704D"/>
    <w:rsid w:val="00450899"/>
    <w:rsid w:val="00464F96"/>
    <w:rsid w:val="00481666"/>
    <w:rsid w:val="0048302D"/>
    <w:rsid w:val="004848B6"/>
    <w:rsid w:val="00492468"/>
    <w:rsid w:val="00494FF0"/>
    <w:rsid w:val="0049546B"/>
    <w:rsid w:val="0049640A"/>
    <w:rsid w:val="0049643E"/>
    <w:rsid w:val="004A6E1F"/>
    <w:rsid w:val="004B64AC"/>
    <w:rsid w:val="004C46F9"/>
    <w:rsid w:val="004E7A53"/>
    <w:rsid w:val="0050359F"/>
    <w:rsid w:val="005036EA"/>
    <w:rsid w:val="005102DF"/>
    <w:rsid w:val="00522A43"/>
    <w:rsid w:val="005258A1"/>
    <w:rsid w:val="005269A7"/>
    <w:rsid w:val="0054503D"/>
    <w:rsid w:val="00553B85"/>
    <w:rsid w:val="00554096"/>
    <w:rsid w:val="00557DE8"/>
    <w:rsid w:val="005657EE"/>
    <w:rsid w:val="00575581"/>
    <w:rsid w:val="00586B5C"/>
    <w:rsid w:val="005958AA"/>
    <w:rsid w:val="005A46E5"/>
    <w:rsid w:val="005B0BF6"/>
    <w:rsid w:val="005B0F1F"/>
    <w:rsid w:val="005B3E8A"/>
    <w:rsid w:val="005B67EF"/>
    <w:rsid w:val="005C082A"/>
    <w:rsid w:val="005D1CD9"/>
    <w:rsid w:val="005D290D"/>
    <w:rsid w:val="005E3434"/>
    <w:rsid w:val="005F6763"/>
    <w:rsid w:val="00616FE2"/>
    <w:rsid w:val="00635311"/>
    <w:rsid w:val="00640A2F"/>
    <w:rsid w:val="00655DA8"/>
    <w:rsid w:val="00662CCB"/>
    <w:rsid w:val="00671F31"/>
    <w:rsid w:val="00672638"/>
    <w:rsid w:val="006A340F"/>
    <w:rsid w:val="006B3D1B"/>
    <w:rsid w:val="006B4092"/>
    <w:rsid w:val="006B4EEA"/>
    <w:rsid w:val="006C4A25"/>
    <w:rsid w:val="006E1C56"/>
    <w:rsid w:val="006E2781"/>
    <w:rsid w:val="00707B93"/>
    <w:rsid w:val="00711B70"/>
    <w:rsid w:val="007122C8"/>
    <w:rsid w:val="00720510"/>
    <w:rsid w:val="00740CA4"/>
    <w:rsid w:val="00753291"/>
    <w:rsid w:val="0075777A"/>
    <w:rsid w:val="00764940"/>
    <w:rsid w:val="007A07B1"/>
    <w:rsid w:val="007B001C"/>
    <w:rsid w:val="007B4EA8"/>
    <w:rsid w:val="007C3896"/>
    <w:rsid w:val="007C3DBD"/>
    <w:rsid w:val="007D09F2"/>
    <w:rsid w:val="007D271D"/>
    <w:rsid w:val="007E5D13"/>
    <w:rsid w:val="007E7968"/>
    <w:rsid w:val="007F3B4C"/>
    <w:rsid w:val="00813709"/>
    <w:rsid w:val="00814AF6"/>
    <w:rsid w:val="0081791C"/>
    <w:rsid w:val="00840C0B"/>
    <w:rsid w:val="00843272"/>
    <w:rsid w:val="008628C0"/>
    <w:rsid w:val="00867F97"/>
    <w:rsid w:val="008758BF"/>
    <w:rsid w:val="00883824"/>
    <w:rsid w:val="00885783"/>
    <w:rsid w:val="00892C97"/>
    <w:rsid w:val="008A691E"/>
    <w:rsid w:val="008D0E02"/>
    <w:rsid w:val="008D6BB9"/>
    <w:rsid w:val="008F1159"/>
    <w:rsid w:val="0090726F"/>
    <w:rsid w:val="00931A9B"/>
    <w:rsid w:val="00944D6A"/>
    <w:rsid w:val="00953508"/>
    <w:rsid w:val="009555C3"/>
    <w:rsid w:val="00990832"/>
    <w:rsid w:val="00993B01"/>
    <w:rsid w:val="0099510D"/>
    <w:rsid w:val="00996571"/>
    <w:rsid w:val="009A0A30"/>
    <w:rsid w:val="009A7A60"/>
    <w:rsid w:val="009B02F7"/>
    <w:rsid w:val="009D285A"/>
    <w:rsid w:val="00A21164"/>
    <w:rsid w:val="00A81020"/>
    <w:rsid w:val="00A82A27"/>
    <w:rsid w:val="00A95F99"/>
    <w:rsid w:val="00AD67E0"/>
    <w:rsid w:val="00AF59F8"/>
    <w:rsid w:val="00B27122"/>
    <w:rsid w:val="00B32768"/>
    <w:rsid w:val="00B32C82"/>
    <w:rsid w:val="00B36EFA"/>
    <w:rsid w:val="00B42F4B"/>
    <w:rsid w:val="00B43C02"/>
    <w:rsid w:val="00B474EE"/>
    <w:rsid w:val="00B5389A"/>
    <w:rsid w:val="00B56ADC"/>
    <w:rsid w:val="00B65DC2"/>
    <w:rsid w:val="00B95CE5"/>
    <w:rsid w:val="00BC6816"/>
    <w:rsid w:val="00BE160F"/>
    <w:rsid w:val="00BE61E2"/>
    <w:rsid w:val="00BF24DC"/>
    <w:rsid w:val="00C11CE7"/>
    <w:rsid w:val="00C2789C"/>
    <w:rsid w:val="00C41A0D"/>
    <w:rsid w:val="00C43E64"/>
    <w:rsid w:val="00C448A0"/>
    <w:rsid w:val="00C47B56"/>
    <w:rsid w:val="00C87E9E"/>
    <w:rsid w:val="00CC156F"/>
    <w:rsid w:val="00CC2FC0"/>
    <w:rsid w:val="00CD3687"/>
    <w:rsid w:val="00CE3F6F"/>
    <w:rsid w:val="00CF47D0"/>
    <w:rsid w:val="00D125C4"/>
    <w:rsid w:val="00D24DFD"/>
    <w:rsid w:val="00D335F6"/>
    <w:rsid w:val="00D36617"/>
    <w:rsid w:val="00D458A6"/>
    <w:rsid w:val="00D50002"/>
    <w:rsid w:val="00D50F99"/>
    <w:rsid w:val="00D52088"/>
    <w:rsid w:val="00D5216A"/>
    <w:rsid w:val="00D7514B"/>
    <w:rsid w:val="00D8454B"/>
    <w:rsid w:val="00D86C07"/>
    <w:rsid w:val="00D91EAA"/>
    <w:rsid w:val="00D923AB"/>
    <w:rsid w:val="00DE5AAC"/>
    <w:rsid w:val="00DF1371"/>
    <w:rsid w:val="00DF5C88"/>
    <w:rsid w:val="00E2436E"/>
    <w:rsid w:val="00E24B2A"/>
    <w:rsid w:val="00E2755A"/>
    <w:rsid w:val="00E33BB4"/>
    <w:rsid w:val="00E361CD"/>
    <w:rsid w:val="00E4385B"/>
    <w:rsid w:val="00E46C65"/>
    <w:rsid w:val="00E6164F"/>
    <w:rsid w:val="00E80878"/>
    <w:rsid w:val="00E90D15"/>
    <w:rsid w:val="00E965E4"/>
    <w:rsid w:val="00EA3A40"/>
    <w:rsid w:val="00EC6716"/>
    <w:rsid w:val="00EF359D"/>
    <w:rsid w:val="00EF6C4D"/>
    <w:rsid w:val="00EF75DA"/>
    <w:rsid w:val="00F0174D"/>
    <w:rsid w:val="00F07210"/>
    <w:rsid w:val="00F12C68"/>
    <w:rsid w:val="00F15ECE"/>
    <w:rsid w:val="00F35955"/>
    <w:rsid w:val="00F40CE0"/>
    <w:rsid w:val="00F47ED6"/>
    <w:rsid w:val="00F645A8"/>
    <w:rsid w:val="00F70BD1"/>
    <w:rsid w:val="00F715B0"/>
    <w:rsid w:val="00F74BEF"/>
    <w:rsid w:val="00F81603"/>
    <w:rsid w:val="00F94E18"/>
    <w:rsid w:val="00F95EBD"/>
    <w:rsid w:val="00FA2C1F"/>
    <w:rsid w:val="00FA4EB7"/>
    <w:rsid w:val="00FA715C"/>
    <w:rsid w:val="00FB5D88"/>
    <w:rsid w:val="00FC54FF"/>
    <w:rsid w:val="00FE36BA"/>
    <w:rsid w:val="00FF1354"/>
    <w:rsid w:val="00FF44F6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6E3C7-C354-44A1-ACF2-D37FED24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EEA"/>
    <w:rPr>
      <w:sz w:val="24"/>
      <w:szCs w:val="24"/>
      <w:lang w:val="uk-UA" w:eastAsia="ru-RU"/>
    </w:rPr>
  </w:style>
  <w:style w:type="paragraph" w:styleId="1">
    <w:name w:val="heading 1"/>
    <w:basedOn w:val="a"/>
    <w:next w:val="a"/>
    <w:qFormat/>
    <w:rsid w:val="00944D6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rsid w:val="006B4EEA"/>
    <w:pPr>
      <w:ind w:firstLine="720"/>
      <w:jc w:val="center"/>
    </w:pPr>
  </w:style>
  <w:style w:type="paragraph" w:styleId="a5">
    <w:name w:val="Body Text"/>
    <w:basedOn w:val="a"/>
    <w:link w:val="a6"/>
    <w:rsid w:val="006B4EEA"/>
    <w:pPr>
      <w:jc w:val="both"/>
    </w:pPr>
    <w:rPr>
      <w:b/>
      <w:bCs/>
      <w:sz w:val="28"/>
    </w:rPr>
  </w:style>
  <w:style w:type="paragraph" w:customStyle="1" w:styleId="a7">
    <w:name w:val="Знак Знак Знак Знак Знак Знак Знак Знак Знак Знак Знак Знак"/>
    <w:basedOn w:val="a"/>
    <w:rsid w:val="006B4EE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6B4EEA"/>
  </w:style>
  <w:style w:type="paragraph" w:customStyle="1" w:styleId="10">
    <w:name w:val=" Знак1"/>
    <w:basedOn w:val="a"/>
    <w:rsid w:val="006B4EEA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rsid w:val="00944D6A"/>
    <w:pPr>
      <w:spacing w:after="120" w:line="480" w:lineRule="auto"/>
      <w:ind w:left="283"/>
    </w:pPr>
  </w:style>
  <w:style w:type="paragraph" w:styleId="3">
    <w:name w:val="Body Text Indent 3"/>
    <w:basedOn w:val="a"/>
    <w:rsid w:val="00944D6A"/>
    <w:pPr>
      <w:spacing w:after="120"/>
      <w:ind w:left="283"/>
    </w:pPr>
    <w:rPr>
      <w:sz w:val="16"/>
      <w:szCs w:val="16"/>
    </w:rPr>
  </w:style>
  <w:style w:type="character" w:customStyle="1" w:styleId="rvts0">
    <w:name w:val="rvts0"/>
    <w:basedOn w:val="a0"/>
    <w:rsid w:val="00944D6A"/>
  </w:style>
  <w:style w:type="paragraph" w:styleId="a8">
    <w:name w:val="Normal (Web)"/>
    <w:basedOn w:val="a"/>
    <w:rsid w:val="00D335F6"/>
    <w:pPr>
      <w:spacing w:before="100" w:beforeAutospacing="1" w:after="100" w:afterAutospacing="1"/>
    </w:pPr>
    <w:rPr>
      <w:lang w:eastAsia="uk-UA"/>
    </w:rPr>
  </w:style>
  <w:style w:type="character" w:styleId="a9">
    <w:name w:val="Strong"/>
    <w:qFormat/>
    <w:rsid w:val="00CD3687"/>
    <w:rPr>
      <w:b/>
      <w:bCs/>
    </w:rPr>
  </w:style>
  <w:style w:type="character" w:customStyle="1" w:styleId="a6">
    <w:name w:val="Основной текст Знак"/>
    <w:link w:val="a5"/>
    <w:rsid w:val="00CD3687"/>
    <w:rPr>
      <w:b/>
      <w:bCs/>
      <w:sz w:val="28"/>
      <w:szCs w:val="24"/>
      <w:lang w:val="uk-UA" w:eastAsia="ru-RU" w:bidi="ar-SA"/>
    </w:rPr>
  </w:style>
  <w:style w:type="paragraph" w:customStyle="1" w:styleId="a1">
    <w:name w:val=" Знак Знак"/>
    <w:basedOn w:val="a"/>
    <w:link w:val="a0"/>
    <w:rsid w:val="00D91EAA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 Знак Знак Знак Знак"/>
    <w:basedOn w:val="a"/>
    <w:rsid w:val="0031095E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 Знак Знак Знак Знак Знак Знак Знак Знак Знак Знак Знак Знак"/>
    <w:basedOn w:val="a"/>
    <w:rsid w:val="00D50002"/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rsid w:val="00B65DC2"/>
    <w:pPr>
      <w:ind w:left="1200"/>
    </w:pPr>
    <w:rPr>
      <w:rFonts w:ascii="Arial" w:hAnsi="Arial"/>
      <w:sz w:val="40"/>
      <w:lang w:val="uk-UA" w:eastAsia="ru-RU"/>
    </w:rPr>
  </w:style>
  <w:style w:type="table" w:styleId="ac">
    <w:name w:val="Table Grid"/>
    <w:basedOn w:val="a2"/>
    <w:rsid w:val="000D2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qFormat/>
    <w:rsid w:val="00E965E4"/>
    <w:pPr>
      <w:jc w:val="center"/>
    </w:pPr>
    <w:rPr>
      <w:b/>
      <w:sz w:val="28"/>
      <w:szCs w:val="20"/>
    </w:rPr>
  </w:style>
  <w:style w:type="character" w:styleId="ae">
    <w:name w:val="Hyperlink"/>
    <w:rsid w:val="00B36EFA"/>
    <w:rPr>
      <w:color w:val="0000FF"/>
      <w:u w:val="single"/>
    </w:rPr>
  </w:style>
  <w:style w:type="paragraph" w:styleId="af">
    <w:name w:val="Document Map"/>
    <w:basedOn w:val="a"/>
    <w:semiHidden/>
    <w:rsid w:val="00B36EF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Balloon Text"/>
    <w:basedOn w:val="a"/>
    <w:semiHidden/>
    <w:rsid w:val="002217BE"/>
    <w:rPr>
      <w:rFonts w:ascii="Tahoma" w:hAnsi="Tahoma" w:cs="Tahoma"/>
      <w:sz w:val="16"/>
      <w:szCs w:val="16"/>
    </w:rPr>
  </w:style>
  <w:style w:type="character" w:customStyle="1" w:styleId="HTMLTypewriter">
    <w:name w:val="HTML Typewriter"/>
    <w:rsid w:val="0005244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ya.kovalenko@nssmc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ytro.peresunko@nssmc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ssmc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до проекту рішення Комісії</vt:lpstr>
      <vt:lpstr>Пояснювальна до проекту рішення Комісії</vt:lpstr>
    </vt:vector>
  </TitlesOfParts>
  <Company>SSMSC</Company>
  <LinksUpToDate>false</LinksUpToDate>
  <CharactersWithSpaces>2318</CharactersWithSpaces>
  <SharedDoc>false</SharedDoc>
  <HLinks>
    <vt:vector size="18" baseType="variant">
      <vt:variant>
        <vt:i4>1966144</vt:i4>
      </vt:variant>
      <vt:variant>
        <vt:i4>9</vt:i4>
      </vt:variant>
      <vt:variant>
        <vt:i4>0</vt:i4>
      </vt:variant>
      <vt:variant>
        <vt:i4>5</vt:i4>
      </vt:variant>
      <vt:variant>
        <vt:lpwstr>http://www.nssmc.gov.ua/</vt:lpwstr>
      </vt:variant>
      <vt:variant>
        <vt:lpwstr/>
      </vt:variant>
      <vt:variant>
        <vt:i4>1245224</vt:i4>
      </vt:variant>
      <vt:variant>
        <vt:i4>6</vt:i4>
      </vt:variant>
      <vt:variant>
        <vt:i4>0</vt:i4>
      </vt:variant>
      <vt:variant>
        <vt:i4>5</vt:i4>
      </vt:variant>
      <vt:variant>
        <vt:lpwstr>mailto:nataliya.kovalenko@nssmc.gov.ua</vt:lpwstr>
      </vt:variant>
      <vt:variant>
        <vt:lpwstr/>
      </vt:variant>
      <vt:variant>
        <vt:i4>7143510</vt:i4>
      </vt:variant>
      <vt:variant>
        <vt:i4>3</vt:i4>
      </vt:variant>
      <vt:variant>
        <vt:i4>0</vt:i4>
      </vt:variant>
      <vt:variant>
        <vt:i4>5</vt:i4>
      </vt:variant>
      <vt:variant>
        <vt:lpwstr>mailto:dmytro.peresunko@nssmc.gov.ua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до проекту рішення Комісії</dc:title>
  <dc:subject/>
  <dc:creator>tkachuk</dc:creator>
  <cp:keywords/>
  <dc:description/>
  <cp:lastModifiedBy>Руслан Кисляк</cp:lastModifiedBy>
  <cp:revision>2</cp:revision>
  <cp:lastPrinted>2019-07-31T08:37:00Z</cp:lastPrinted>
  <dcterms:created xsi:type="dcterms:W3CDTF">2020-05-04T13:38:00Z</dcterms:created>
  <dcterms:modified xsi:type="dcterms:W3CDTF">2020-05-04T13:38:00Z</dcterms:modified>
</cp:coreProperties>
</file>