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CA1525" w:rsidRPr="00A23417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CA1525" w:rsidRPr="00CA1525" w:rsidRDefault="00CA1525" w:rsidP="00CA1525"/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 xml:space="preserve">Р І Ш Е Н </w:t>
      </w:r>
      <w:proofErr w:type="spellStart"/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Н</w:t>
      </w:r>
      <w:proofErr w:type="spellEnd"/>
      <w:r w:rsidRPr="00A23417">
        <w:rPr>
          <w:rStyle w:val="HTMLTypewriter"/>
          <w:rFonts w:ascii="Times New Roman" w:hAnsi="Times New Roman"/>
          <w:b/>
          <w:sz w:val="28"/>
          <w:lang w:val="uk-UA"/>
        </w:rPr>
        <w:t xml:space="preserve">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Fonts w:ascii="Times New Roman" w:hAnsi="Times New Roman"/>
          <w:sz w:val="28"/>
          <w:lang w:val="uk-UA"/>
        </w:rPr>
        <w:t>____________ 20</w:t>
      </w:r>
      <w:r w:rsidR="00D365CB">
        <w:rPr>
          <w:rFonts w:ascii="Times New Roman" w:hAnsi="Times New Roman"/>
          <w:sz w:val="28"/>
          <w:lang w:val="uk-UA"/>
        </w:rPr>
        <w:t>20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>№_______</w:t>
      </w:r>
    </w:p>
    <w:p w:rsidR="00A23417" w:rsidRPr="00CA1525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D365CB" w:rsidRDefault="00D365CB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2E698A" w:rsidRDefault="002E698A" w:rsidP="002E698A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Положення про порядок складання та подання адміністративних даних щодо діяльності управителів до Національної комісії з цінних паперів та фондового ринку</w:t>
      </w:r>
    </w:p>
    <w:p w:rsidR="002E698A" w:rsidRDefault="002E698A" w:rsidP="002E698A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2E698A" w:rsidRDefault="002E698A" w:rsidP="002E698A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2E698A" w:rsidRDefault="002E698A" w:rsidP="002E698A">
      <w:pPr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Відповідно до пункту 10 частини другої статті 7, пункту 13 статті 8 Закону України «Про державне регулювання ринку цінних паперів в Україні», статті 7 Закону України «Про фінансово-кредитні механізми і управління майном при будівництві житла та операціях з нерухомістю»</w:t>
      </w:r>
    </w:p>
    <w:p w:rsidR="002E698A" w:rsidRDefault="002E698A" w:rsidP="002E698A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2E698A" w:rsidRDefault="002E698A" w:rsidP="002E698A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2E698A" w:rsidRDefault="002E698A" w:rsidP="002E69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E698A" w:rsidRDefault="002E698A" w:rsidP="002E698A">
      <w:pPr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1. Затвердити </w:t>
      </w:r>
      <w:r>
        <w:rPr>
          <w:sz w:val="28"/>
          <w:szCs w:val="28"/>
        </w:rPr>
        <w:t>Положення про порядок складання та подання адміністративних даних щодо діяльності управителів до Національної комісії з цінних паперів та фондового ринку</w:t>
      </w:r>
      <w:r>
        <w:rPr>
          <w:sz w:val="28"/>
          <w:szCs w:val="28"/>
          <w:lang w:eastAsia="ru-RU"/>
        </w:rPr>
        <w:t>, що додається.</w:t>
      </w:r>
    </w:p>
    <w:p w:rsidR="002E698A" w:rsidRDefault="002E698A" w:rsidP="002E698A">
      <w:pPr>
        <w:ind w:firstLine="709"/>
        <w:jc w:val="both"/>
        <w:rPr>
          <w:sz w:val="28"/>
          <w:szCs w:val="28"/>
          <w:lang w:eastAsia="ru-RU"/>
        </w:rPr>
      </w:pP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Першим звітним періодом подання управителями до Національної комісії з цінних паперів та фондового ринку </w:t>
      </w:r>
      <w:r>
        <w:rPr>
          <w:sz w:val="28"/>
          <w:szCs w:val="28"/>
        </w:rPr>
        <w:t>адміністративних даних щодо діяльності управителів</w:t>
      </w:r>
      <w:r>
        <w:rPr>
          <w:sz w:val="28"/>
          <w:szCs w:val="28"/>
          <w:lang w:eastAsia="ru-RU"/>
        </w:rPr>
        <w:t xml:space="preserve"> є:</w:t>
      </w: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щомісячної – червень 2020 року.</w:t>
      </w:r>
      <w:r>
        <w:rPr>
          <w:sz w:val="28"/>
          <w:szCs w:val="28"/>
          <w:lang w:val="ru-RU" w:eastAsia="ru-RU"/>
        </w:rPr>
        <w:t xml:space="preserve"> Строк </w:t>
      </w:r>
      <w:proofErr w:type="spellStart"/>
      <w:r>
        <w:rPr>
          <w:sz w:val="28"/>
          <w:szCs w:val="28"/>
          <w:lang w:val="ru-RU" w:eastAsia="ru-RU"/>
        </w:rPr>
        <w:t>подання</w:t>
      </w:r>
      <w:proofErr w:type="spellEnd"/>
      <w:r>
        <w:rPr>
          <w:sz w:val="28"/>
          <w:szCs w:val="28"/>
          <w:lang w:val="ru-RU" w:eastAsia="ru-RU"/>
        </w:rPr>
        <w:t xml:space="preserve"> – до 31 </w:t>
      </w:r>
      <w:proofErr w:type="spellStart"/>
      <w:r>
        <w:rPr>
          <w:sz w:val="28"/>
          <w:szCs w:val="28"/>
          <w:lang w:val="ru-RU" w:eastAsia="ru-RU"/>
        </w:rPr>
        <w:t>серпня</w:t>
      </w:r>
      <w:proofErr w:type="spellEnd"/>
      <w:r>
        <w:rPr>
          <w:sz w:val="28"/>
          <w:szCs w:val="28"/>
          <w:lang w:val="ru-RU" w:eastAsia="ru-RU"/>
        </w:rPr>
        <w:t xml:space="preserve"> 2020 рок</w:t>
      </w:r>
      <w:r>
        <w:rPr>
          <w:sz w:val="28"/>
          <w:szCs w:val="28"/>
          <w:lang w:eastAsia="ru-RU"/>
        </w:rPr>
        <w:t>у включно;</w:t>
      </w: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щорічної</w:t>
      </w:r>
      <w:r w:rsidR="00BA7A5B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– 2020 рік</w:t>
      </w:r>
      <w:r>
        <w:rPr>
          <w:sz w:val="28"/>
          <w:szCs w:val="28"/>
          <w:lang w:val="ru-RU" w:eastAsia="ru-RU"/>
        </w:rPr>
        <w:t>;</w:t>
      </w: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нерегулярної</w:t>
      </w:r>
      <w:proofErr w:type="spellEnd"/>
      <w:r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eastAsia="ru-RU"/>
        </w:rPr>
        <w:t>і</w:t>
      </w:r>
      <w:proofErr w:type="spellStart"/>
      <w:r>
        <w:rPr>
          <w:sz w:val="28"/>
          <w:szCs w:val="28"/>
          <w:lang w:val="ru-RU" w:eastAsia="ru-RU"/>
        </w:rPr>
        <w:t>сля</w:t>
      </w:r>
      <w:proofErr w:type="spellEnd"/>
      <w:r>
        <w:rPr>
          <w:sz w:val="28"/>
          <w:szCs w:val="28"/>
          <w:lang w:val="ru-RU" w:eastAsia="ru-RU"/>
        </w:rPr>
        <w:t xml:space="preserve"> 31 </w:t>
      </w:r>
      <w:proofErr w:type="spellStart"/>
      <w:r>
        <w:rPr>
          <w:sz w:val="28"/>
          <w:szCs w:val="28"/>
          <w:lang w:val="ru-RU" w:eastAsia="ru-RU"/>
        </w:rPr>
        <w:t>липня</w:t>
      </w:r>
      <w:proofErr w:type="spellEnd"/>
      <w:r>
        <w:rPr>
          <w:sz w:val="28"/>
          <w:szCs w:val="28"/>
          <w:lang w:eastAsia="ru-RU"/>
        </w:rPr>
        <w:t xml:space="preserve"> 2020 року</w:t>
      </w:r>
      <w:r>
        <w:rPr>
          <w:sz w:val="28"/>
          <w:szCs w:val="28"/>
          <w:lang w:val="ru-RU" w:eastAsia="ru-RU"/>
        </w:rPr>
        <w:t>.</w:t>
      </w:r>
    </w:p>
    <w:p w:rsidR="002E698A" w:rsidRDefault="002E698A" w:rsidP="002E698A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val="ru-RU" w:eastAsia="ru-RU"/>
        </w:rPr>
      </w:pPr>
    </w:p>
    <w:p w:rsidR="002E698A" w:rsidRDefault="002E698A" w:rsidP="002E698A">
      <w:pPr>
        <w:pStyle w:val="af"/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eastAsia="ru-RU"/>
        </w:rPr>
        <w:t>. Департаменту методології регулювання професійних учасників ринку цінних паперів (Курочкіна</w:t>
      </w:r>
      <w:r>
        <w:rPr>
          <w:sz w:val="28"/>
          <w:szCs w:val="28"/>
          <w:lang w:val="ru-RU" w:eastAsia="ru-RU"/>
        </w:rPr>
        <w:t xml:space="preserve"> І.</w:t>
      </w:r>
      <w:r>
        <w:rPr>
          <w:sz w:val="28"/>
          <w:szCs w:val="28"/>
          <w:lang w:eastAsia="ru-RU"/>
        </w:rPr>
        <w:t>) забезпечити:</w:t>
      </w:r>
    </w:p>
    <w:p w:rsidR="002E698A" w:rsidRDefault="002E698A" w:rsidP="002E698A">
      <w:pPr>
        <w:pStyle w:val="af"/>
        <w:spacing w:before="120" w:beforeAutospacing="0" w:after="0" w:afterAutospacing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подання цього рішення на державну реєстрацію до Міністерства юстиції України;</w:t>
      </w:r>
    </w:p>
    <w:p w:rsidR="002E698A" w:rsidRDefault="002E698A" w:rsidP="002E698A">
      <w:pPr>
        <w:pStyle w:val="af"/>
        <w:spacing w:before="12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оприлюднення цього рішення на офіційному </w:t>
      </w:r>
      <w:proofErr w:type="spellStart"/>
      <w:r>
        <w:rPr>
          <w:sz w:val="28"/>
          <w:szCs w:val="28"/>
          <w:lang w:eastAsia="ru-RU"/>
        </w:rPr>
        <w:t>вебсайті</w:t>
      </w:r>
      <w:proofErr w:type="spellEnd"/>
      <w:r>
        <w:rPr>
          <w:sz w:val="28"/>
          <w:szCs w:val="28"/>
          <w:lang w:eastAsia="ru-RU"/>
        </w:rPr>
        <w:t xml:space="preserve"> Національної комісії з цінних паперів та фондового ринку.</w:t>
      </w:r>
    </w:p>
    <w:p w:rsidR="002E698A" w:rsidRDefault="002E698A" w:rsidP="002E69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2E698A" w:rsidRDefault="002E698A" w:rsidP="002E69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eastAsia="ru-RU"/>
        </w:rPr>
        <w:t>. Це рішення набирає чинності з 01 липня 2020 року, але не раніше дня його офіційного опублікування.</w:t>
      </w:r>
    </w:p>
    <w:p w:rsidR="002E698A" w:rsidRDefault="002E698A" w:rsidP="002E69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2E698A" w:rsidRDefault="002E698A" w:rsidP="002E698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eastAsia="ru-RU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E698A" w:rsidRDefault="002E698A" w:rsidP="002E698A">
      <w:pPr>
        <w:tabs>
          <w:tab w:val="left" w:pos="93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Тимур ХРОМАЄВ</w:t>
      </w: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528B3" w:rsidRDefault="007528B3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0"/>
          <w:szCs w:val="20"/>
        </w:rPr>
      </w:pPr>
      <w:r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7E433D" w:rsidRPr="00A23417" w:rsidRDefault="007E433D" w:rsidP="007E433D">
      <w:pPr>
        <w:ind w:left="6300"/>
        <w:jc w:val="right"/>
      </w:pPr>
      <w:r w:rsidRPr="007961E5">
        <w:rPr>
          <w:sz w:val="20"/>
          <w:szCs w:val="20"/>
        </w:rPr>
        <w:t>від ___.___ 20</w:t>
      </w:r>
      <w:r w:rsidR="00D365CB">
        <w:rPr>
          <w:sz w:val="20"/>
          <w:szCs w:val="20"/>
        </w:rPr>
        <w:t>20</w:t>
      </w:r>
      <w:r w:rsidRPr="007961E5">
        <w:rPr>
          <w:sz w:val="20"/>
          <w:szCs w:val="20"/>
        </w:rPr>
        <w:t xml:space="preserve"> №____</w:t>
      </w: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sectPr w:rsidR="00A23417" w:rsidRPr="00CA1525" w:rsidSect="006D7600">
      <w:headerReference w:type="default" r:id="rId9"/>
      <w:pgSz w:w="11906" w:h="16838" w:code="9"/>
      <w:pgMar w:top="1134" w:right="851" w:bottom="851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7C" w:rsidRDefault="00122A7C">
      <w:r>
        <w:separator/>
      </w:r>
    </w:p>
  </w:endnote>
  <w:endnote w:type="continuationSeparator" w:id="0">
    <w:p w:rsidR="00122A7C" w:rsidRDefault="0012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7C" w:rsidRDefault="00122A7C">
      <w:r>
        <w:separator/>
      </w:r>
    </w:p>
  </w:footnote>
  <w:footnote w:type="continuationSeparator" w:id="0">
    <w:p w:rsidR="00122A7C" w:rsidRDefault="0012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00" w:rsidRDefault="006D7600">
    <w:pPr>
      <w:pStyle w:val="a3"/>
    </w:pPr>
  </w:p>
  <w:p w:rsidR="006D7600" w:rsidRDefault="006D7600">
    <w:pPr>
      <w:pStyle w:val="a3"/>
    </w:pPr>
  </w:p>
  <w:p w:rsidR="006D7600" w:rsidRPr="006D7600" w:rsidRDefault="006D7600" w:rsidP="006D7600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760F9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2F5E"/>
    <w:rsid w:val="00014A4C"/>
    <w:rsid w:val="00015762"/>
    <w:rsid w:val="000232D2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72D45"/>
    <w:rsid w:val="000739BB"/>
    <w:rsid w:val="000868DB"/>
    <w:rsid w:val="00092470"/>
    <w:rsid w:val="00094DF0"/>
    <w:rsid w:val="000953BF"/>
    <w:rsid w:val="00096D17"/>
    <w:rsid w:val="000B2CD8"/>
    <w:rsid w:val="000B4ABE"/>
    <w:rsid w:val="000C26A8"/>
    <w:rsid w:val="000C2C21"/>
    <w:rsid w:val="000C4ACD"/>
    <w:rsid w:val="000D4C9E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2A7C"/>
    <w:rsid w:val="00124CD3"/>
    <w:rsid w:val="00131C66"/>
    <w:rsid w:val="001354F4"/>
    <w:rsid w:val="00141D92"/>
    <w:rsid w:val="00143092"/>
    <w:rsid w:val="001431FF"/>
    <w:rsid w:val="00147452"/>
    <w:rsid w:val="001568F1"/>
    <w:rsid w:val="00157FD6"/>
    <w:rsid w:val="00170B54"/>
    <w:rsid w:val="00173ADB"/>
    <w:rsid w:val="00175ECC"/>
    <w:rsid w:val="001775DD"/>
    <w:rsid w:val="001778F4"/>
    <w:rsid w:val="00184439"/>
    <w:rsid w:val="0018552E"/>
    <w:rsid w:val="00185742"/>
    <w:rsid w:val="00186503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20513D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71CD4"/>
    <w:rsid w:val="002726A7"/>
    <w:rsid w:val="0028020D"/>
    <w:rsid w:val="00285612"/>
    <w:rsid w:val="002873FD"/>
    <w:rsid w:val="00292714"/>
    <w:rsid w:val="002967ED"/>
    <w:rsid w:val="002A1AEB"/>
    <w:rsid w:val="002A40DE"/>
    <w:rsid w:val="002A6CBD"/>
    <w:rsid w:val="002C0E9F"/>
    <w:rsid w:val="002C5C4B"/>
    <w:rsid w:val="002D2F31"/>
    <w:rsid w:val="002E3319"/>
    <w:rsid w:val="002E3828"/>
    <w:rsid w:val="002E698A"/>
    <w:rsid w:val="00300E5E"/>
    <w:rsid w:val="003024C2"/>
    <w:rsid w:val="003049F1"/>
    <w:rsid w:val="003115F0"/>
    <w:rsid w:val="00326E22"/>
    <w:rsid w:val="00327851"/>
    <w:rsid w:val="003319CD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9BF"/>
    <w:rsid w:val="003843F1"/>
    <w:rsid w:val="0038714D"/>
    <w:rsid w:val="00390D81"/>
    <w:rsid w:val="003913B9"/>
    <w:rsid w:val="003A38AE"/>
    <w:rsid w:val="003A73C4"/>
    <w:rsid w:val="003B0FBA"/>
    <w:rsid w:val="003B44BB"/>
    <w:rsid w:val="003B5434"/>
    <w:rsid w:val="003B7899"/>
    <w:rsid w:val="003D7347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13C1B"/>
    <w:rsid w:val="00414333"/>
    <w:rsid w:val="004307C8"/>
    <w:rsid w:val="00431A60"/>
    <w:rsid w:val="00434465"/>
    <w:rsid w:val="00435ADB"/>
    <w:rsid w:val="004364F9"/>
    <w:rsid w:val="0044160B"/>
    <w:rsid w:val="00446363"/>
    <w:rsid w:val="00462F96"/>
    <w:rsid w:val="004665D0"/>
    <w:rsid w:val="00470A08"/>
    <w:rsid w:val="00470D3C"/>
    <w:rsid w:val="00476657"/>
    <w:rsid w:val="00496781"/>
    <w:rsid w:val="00496E9E"/>
    <w:rsid w:val="004A4CEF"/>
    <w:rsid w:val="004A54BA"/>
    <w:rsid w:val="004D39DD"/>
    <w:rsid w:val="004D6411"/>
    <w:rsid w:val="004D68FF"/>
    <w:rsid w:val="004D6F3D"/>
    <w:rsid w:val="004D7919"/>
    <w:rsid w:val="004E269D"/>
    <w:rsid w:val="004E306E"/>
    <w:rsid w:val="004F43F1"/>
    <w:rsid w:val="004F74AC"/>
    <w:rsid w:val="00505683"/>
    <w:rsid w:val="00505A08"/>
    <w:rsid w:val="00505B93"/>
    <w:rsid w:val="00513365"/>
    <w:rsid w:val="00513601"/>
    <w:rsid w:val="00514DA0"/>
    <w:rsid w:val="00530DF5"/>
    <w:rsid w:val="00531118"/>
    <w:rsid w:val="0053221A"/>
    <w:rsid w:val="00532FDC"/>
    <w:rsid w:val="005359E0"/>
    <w:rsid w:val="0053704D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21A0"/>
    <w:rsid w:val="005B3C6E"/>
    <w:rsid w:val="005C361D"/>
    <w:rsid w:val="005C475B"/>
    <w:rsid w:val="005D1276"/>
    <w:rsid w:val="005D20DC"/>
    <w:rsid w:val="005E137D"/>
    <w:rsid w:val="005E3235"/>
    <w:rsid w:val="005E39DF"/>
    <w:rsid w:val="005E59ED"/>
    <w:rsid w:val="005E6CDA"/>
    <w:rsid w:val="005F3E8F"/>
    <w:rsid w:val="005F6641"/>
    <w:rsid w:val="005F6E2C"/>
    <w:rsid w:val="006008EF"/>
    <w:rsid w:val="00610FD2"/>
    <w:rsid w:val="0061154A"/>
    <w:rsid w:val="006141C1"/>
    <w:rsid w:val="00614CEA"/>
    <w:rsid w:val="006210F0"/>
    <w:rsid w:val="00624801"/>
    <w:rsid w:val="006273DD"/>
    <w:rsid w:val="006274FA"/>
    <w:rsid w:val="00627863"/>
    <w:rsid w:val="00634EBD"/>
    <w:rsid w:val="00635FF7"/>
    <w:rsid w:val="00637C96"/>
    <w:rsid w:val="0065211A"/>
    <w:rsid w:val="00652497"/>
    <w:rsid w:val="00653201"/>
    <w:rsid w:val="0065684E"/>
    <w:rsid w:val="006621DA"/>
    <w:rsid w:val="00662ECA"/>
    <w:rsid w:val="00666443"/>
    <w:rsid w:val="00675E37"/>
    <w:rsid w:val="006824A3"/>
    <w:rsid w:val="0068391D"/>
    <w:rsid w:val="0068465E"/>
    <w:rsid w:val="0069454A"/>
    <w:rsid w:val="00694EAC"/>
    <w:rsid w:val="006A3D12"/>
    <w:rsid w:val="006A5CBE"/>
    <w:rsid w:val="006B70AF"/>
    <w:rsid w:val="006B7A38"/>
    <w:rsid w:val="006B7B2C"/>
    <w:rsid w:val="006C0A9A"/>
    <w:rsid w:val="006C3380"/>
    <w:rsid w:val="006D0191"/>
    <w:rsid w:val="006D7600"/>
    <w:rsid w:val="006E1B22"/>
    <w:rsid w:val="00700C88"/>
    <w:rsid w:val="00703681"/>
    <w:rsid w:val="0070797C"/>
    <w:rsid w:val="007172B7"/>
    <w:rsid w:val="00725539"/>
    <w:rsid w:val="00725566"/>
    <w:rsid w:val="007269AC"/>
    <w:rsid w:val="00730941"/>
    <w:rsid w:val="00733F14"/>
    <w:rsid w:val="00736C35"/>
    <w:rsid w:val="00747C4E"/>
    <w:rsid w:val="0075034A"/>
    <w:rsid w:val="007528B3"/>
    <w:rsid w:val="0075350A"/>
    <w:rsid w:val="00753F7B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B77AB"/>
    <w:rsid w:val="007C1BE8"/>
    <w:rsid w:val="007C3CF9"/>
    <w:rsid w:val="007C5C30"/>
    <w:rsid w:val="007C6278"/>
    <w:rsid w:val="007D0C0E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0889"/>
    <w:rsid w:val="008124C3"/>
    <w:rsid w:val="008233FD"/>
    <w:rsid w:val="00825D56"/>
    <w:rsid w:val="00827F69"/>
    <w:rsid w:val="00832490"/>
    <w:rsid w:val="0084138C"/>
    <w:rsid w:val="008414FD"/>
    <w:rsid w:val="0085180C"/>
    <w:rsid w:val="00855F89"/>
    <w:rsid w:val="00856AFA"/>
    <w:rsid w:val="00862187"/>
    <w:rsid w:val="0086544E"/>
    <w:rsid w:val="0086732B"/>
    <w:rsid w:val="00870363"/>
    <w:rsid w:val="00872C0A"/>
    <w:rsid w:val="008869F8"/>
    <w:rsid w:val="00887998"/>
    <w:rsid w:val="00892CF9"/>
    <w:rsid w:val="008A3EAA"/>
    <w:rsid w:val="008A5917"/>
    <w:rsid w:val="008B0068"/>
    <w:rsid w:val="008B04E3"/>
    <w:rsid w:val="008B0D52"/>
    <w:rsid w:val="008B28C0"/>
    <w:rsid w:val="008B6878"/>
    <w:rsid w:val="008C161F"/>
    <w:rsid w:val="008C39E9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44CBF"/>
    <w:rsid w:val="009465F8"/>
    <w:rsid w:val="009513E8"/>
    <w:rsid w:val="00956A47"/>
    <w:rsid w:val="009640B6"/>
    <w:rsid w:val="00967D50"/>
    <w:rsid w:val="00967FCF"/>
    <w:rsid w:val="009812A4"/>
    <w:rsid w:val="00982A24"/>
    <w:rsid w:val="009835FB"/>
    <w:rsid w:val="00985357"/>
    <w:rsid w:val="00994B81"/>
    <w:rsid w:val="0099576E"/>
    <w:rsid w:val="00996C77"/>
    <w:rsid w:val="009A5735"/>
    <w:rsid w:val="009B2588"/>
    <w:rsid w:val="009B2886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6E53"/>
    <w:rsid w:val="00AA7B15"/>
    <w:rsid w:val="00AB06C9"/>
    <w:rsid w:val="00AB0EA0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17A16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B4F"/>
    <w:rsid w:val="00BA7A5B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BD9"/>
    <w:rsid w:val="00BF12CE"/>
    <w:rsid w:val="00BF2BBE"/>
    <w:rsid w:val="00BF5C54"/>
    <w:rsid w:val="00BF607A"/>
    <w:rsid w:val="00C13099"/>
    <w:rsid w:val="00C131FF"/>
    <w:rsid w:val="00C16C88"/>
    <w:rsid w:val="00C23D3B"/>
    <w:rsid w:val="00C27760"/>
    <w:rsid w:val="00C279EB"/>
    <w:rsid w:val="00C344C7"/>
    <w:rsid w:val="00C37D14"/>
    <w:rsid w:val="00C52800"/>
    <w:rsid w:val="00C56763"/>
    <w:rsid w:val="00C71901"/>
    <w:rsid w:val="00C71E33"/>
    <w:rsid w:val="00C76566"/>
    <w:rsid w:val="00C829C7"/>
    <w:rsid w:val="00C82E1B"/>
    <w:rsid w:val="00C84E8D"/>
    <w:rsid w:val="00C914C9"/>
    <w:rsid w:val="00C93CAB"/>
    <w:rsid w:val="00CA1525"/>
    <w:rsid w:val="00CA3593"/>
    <w:rsid w:val="00CA6C9F"/>
    <w:rsid w:val="00CC0C81"/>
    <w:rsid w:val="00CC594E"/>
    <w:rsid w:val="00CE0F24"/>
    <w:rsid w:val="00CE3AEB"/>
    <w:rsid w:val="00CE51BB"/>
    <w:rsid w:val="00CE5913"/>
    <w:rsid w:val="00CE6ACA"/>
    <w:rsid w:val="00CF223D"/>
    <w:rsid w:val="00D01EF6"/>
    <w:rsid w:val="00D027B1"/>
    <w:rsid w:val="00D028D6"/>
    <w:rsid w:val="00D07343"/>
    <w:rsid w:val="00D10F5C"/>
    <w:rsid w:val="00D143BF"/>
    <w:rsid w:val="00D22AB7"/>
    <w:rsid w:val="00D31D5D"/>
    <w:rsid w:val="00D33AC3"/>
    <w:rsid w:val="00D34E74"/>
    <w:rsid w:val="00D365CB"/>
    <w:rsid w:val="00D41EB6"/>
    <w:rsid w:val="00D44F06"/>
    <w:rsid w:val="00D47392"/>
    <w:rsid w:val="00D50167"/>
    <w:rsid w:val="00D50BA6"/>
    <w:rsid w:val="00D6084B"/>
    <w:rsid w:val="00D61950"/>
    <w:rsid w:val="00D6320B"/>
    <w:rsid w:val="00D63A41"/>
    <w:rsid w:val="00D64656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C5618"/>
    <w:rsid w:val="00DC721A"/>
    <w:rsid w:val="00DD4160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36CA1"/>
    <w:rsid w:val="00E45E67"/>
    <w:rsid w:val="00E538A4"/>
    <w:rsid w:val="00E62F06"/>
    <w:rsid w:val="00E666AB"/>
    <w:rsid w:val="00E80654"/>
    <w:rsid w:val="00E8205B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43B9"/>
    <w:rsid w:val="00ED4647"/>
    <w:rsid w:val="00ED5F5C"/>
    <w:rsid w:val="00EE254F"/>
    <w:rsid w:val="00EE4CC0"/>
    <w:rsid w:val="00EE5E74"/>
    <w:rsid w:val="00EE7CC1"/>
    <w:rsid w:val="00EE7E30"/>
    <w:rsid w:val="00EF31BF"/>
    <w:rsid w:val="00EF7E3C"/>
    <w:rsid w:val="00F04053"/>
    <w:rsid w:val="00F14A58"/>
    <w:rsid w:val="00F16FF0"/>
    <w:rsid w:val="00F2138F"/>
    <w:rsid w:val="00F24F59"/>
    <w:rsid w:val="00F416AA"/>
    <w:rsid w:val="00F433B3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7DD0"/>
    <w:rsid w:val="00FA0AF5"/>
    <w:rsid w:val="00FA3986"/>
    <w:rsid w:val="00FB052B"/>
    <w:rsid w:val="00FB0E2A"/>
    <w:rsid w:val="00FB13E7"/>
    <w:rsid w:val="00FB4439"/>
    <w:rsid w:val="00FB49C2"/>
    <w:rsid w:val="00FB60A2"/>
    <w:rsid w:val="00FC082C"/>
    <w:rsid w:val="00FC18B9"/>
    <w:rsid w:val="00FD379A"/>
    <w:rsid w:val="00FD47EF"/>
    <w:rsid w:val="00FE27FB"/>
    <w:rsid w:val="00FE3C9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02EC-EE27-4802-A492-26083946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uiPriority w:val="99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476657"/>
    <w:pPr>
      <w:numPr>
        <w:numId w:val="1"/>
      </w:numPr>
    </w:pPr>
    <w:rPr>
      <w:sz w:val="20"/>
      <w:szCs w:val="20"/>
      <w:lang w:eastAsia="ru-RU"/>
    </w:rPr>
  </w:style>
  <w:style w:type="paragraph" w:customStyle="1" w:styleId="mcntmsonormal">
    <w:name w:val="mcntmsonormal"/>
    <w:basedOn w:val="a"/>
    <w:uiPriority w:val="99"/>
    <w:rsid w:val="00185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565C-88FD-4207-8587-EE22971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2019-11-13T15:03:00Z</cp:lastPrinted>
  <dcterms:created xsi:type="dcterms:W3CDTF">2020-05-15T08:20:00Z</dcterms:created>
  <dcterms:modified xsi:type="dcterms:W3CDTF">2020-05-15T08:20:00Z</dcterms:modified>
</cp:coreProperties>
</file>