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44" w:rsidRPr="00256CEB" w:rsidRDefault="005B4E44" w:rsidP="005B4E44">
      <w:pPr>
        <w:ind w:left="5670"/>
        <w:jc w:val="right"/>
        <w:rPr>
          <w:color w:val="FFFFFF"/>
          <w:sz w:val="28"/>
          <w:szCs w:val="28"/>
        </w:rPr>
      </w:pPr>
      <w:r w:rsidRPr="00256CEB">
        <w:rPr>
          <w:noProof/>
          <w:color w:val="FFFFFF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F8C1D7F" wp14:editId="2D545F23">
            <wp:simplePos x="0" y="0"/>
            <wp:positionH relativeFrom="column">
              <wp:posOffset>2646045</wp:posOffset>
            </wp:positionH>
            <wp:positionV relativeFrom="paragraph">
              <wp:posOffset>9525</wp:posOffset>
            </wp:positionV>
            <wp:extent cx="82677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03" y="21150"/>
                <wp:lineTo x="209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CEB">
        <w:rPr>
          <w:color w:val="FFFFFF"/>
          <w:sz w:val="28"/>
          <w:szCs w:val="28"/>
        </w:rPr>
        <w:t>Проект</w:t>
      </w:r>
    </w:p>
    <w:p w:rsidR="005B4E44" w:rsidRDefault="005B4E44" w:rsidP="005B4E44">
      <w:pPr>
        <w:ind w:left="4111"/>
        <w:jc w:val="right"/>
        <w:rPr>
          <w:sz w:val="32"/>
          <w:szCs w:val="32"/>
        </w:rPr>
      </w:pPr>
    </w:p>
    <w:p w:rsidR="005B4E44" w:rsidRDefault="005B4E44" w:rsidP="005B4E44">
      <w:pPr>
        <w:ind w:left="4111"/>
        <w:jc w:val="right"/>
        <w:rPr>
          <w:sz w:val="32"/>
          <w:szCs w:val="32"/>
        </w:rPr>
      </w:pPr>
    </w:p>
    <w:p w:rsidR="005B4E44" w:rsidRPr="00CE49E8" w:rsidRDefault="005B4E44" w:rsidP="005B4E44">
      <w:pPr>
        <w:ind w:left="4111"/>
        <w:jc w:val="right"/>
        <w:rPr>
          <w:sz w:val="28"/>
          <w:szCs w:val="28"/>
          <w:lang w:val="ru-RU"/>
        </w:rPr>
      </w:pPr>
    </w:p>
    <w:p w:rsidR="005B4E44" w:rsidRPr="00384364" w:rsidRDefault="005B4E44" w:rsidP="005B4E44">
      <w:pPr>
        <w:ind w:left="-180"/>
        <w:jc w:val="center"/>
        <w:rPr>
          <w:sz w:val="32"/>
          <w:szCs w:val="32"/>
        </w:rPr>
      </w:pPr>
    </w:p>
    <w:p w:rsidR="005B4E44" w:rsidRPr="001C2975" w:rsidRDefault="005B4E44" w:rsidP="005B4E44">
      <w:pPr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НАЦІОНАЛЬНА КОМІСІЯ З ЦІННИХ ПАПЕРІВ</w:t>
      </w:r>
    </w:p>
    <w:p w:rsidR="005B4E44" w:rsidRPr="001C2975" w:rsidRDefault="005B4E44" w:rsidP="005B4E44">
      <w:pPr>
        <w:ind w:left="-180"/>
        <w:jc w:val="center"/>
        <w:rPr>
          <w:sz w:val="28"/>
          <w:szCs w:val="28"/>
        </w:rPr>
      </w:pPr>
      <w:r w:rsidRPr="001C2975">
        <w:rPr>
          <w:sz w:val="28"/>
          <w:szCs w:val="28"/>
        </w:rPr>
        <w:t>ТА ФОНДОВОГО РИНКУ</w:t>
      </w:r>
    </w:p>
    <w:p w:rsidR="005B4E44" w:rsidRDefault="005B4E44" w:rsidP="005B4E44">
      <w:pPr>
        <w:pStyle w:val="1"/>
        <w:tabs>
          <w:tab w:val="left" w:pos="0"/>
        </w:tabs>
        <w:ind w:firstLine="11"/>
        <w:jc w:val="center"/>
      </w:pPr>
      <w:r w:rsidRPr="00723B69">
        <w:rPr>
          <w:noProof/>
          <w:sz w:val="32"/>
          <w:szCs w:val="32"/>
          <w:lang w:eastAsia="uk-UA"/>
        </w:rPr>
        <w:drawing>
          <wp:inline distT="0" distB="0" distL="0" distR="0" wp14:anchorId="18D29EEE" wp14:editId="6327C270">
            <wp:extent cx="5163185" cy="201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44" w:rsidRPr="00940CA2" w:rsidRDefault="005B4E44" w:rsidP="005B4E44">
      <w:pPr>
        <w:pStyle w:val="1"/>
        <w:tabs>
          <w:tab w:val="left" w:pos="0"/>
        </w:tabs>
        <w:ind w:firstLine="11"/>
        <w:jc w:val="center"/>
        <w:rPr>
          <w:sz w:val="28"/>
          <w:szCs w:val="28"/>
        </w:rPr>
      </w:pPr>
      <w:r w:rsidRPr="00940CA2">
        <w:rPr>
          <w:sz w:val="28"/>
          <w:szCs w:val="28"/>
        </w:rPr>
        <w:t xml:space="preserve">Р І Ш Е Н </w:t>
      </w:r>
      <w:proofErr w:type="spellStart"/>
      <w:r w:rsidRPr="00940CA2">
        <w:rPr>
          <w:sz w:val="28"/>
          <w:szCs w:val="28"/>
        </w:rPr>
        <w:t>Н</w:t>
      </w:r>
      <w:proofErr w:type="spellEnd"/>
      <w:r w:rsidRPr="00940CA2">
        <w:rPr>
          <w:sz w:val="28"/>
          <w:szCs w:val="28"/>
        </w:rPr>
        <w:t xml:space="preserve"> Я</w:t>
      </w:r>
    </w:p>
    <w:p w:rsidR="005B4E44" w:rsidRPr="00940CA2" w:rsidRDefault="005B4E44" w:rsidP="005B4E4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3969"/>
      </w:tblGrid>
      <w:tr w:rsidR="005B4E44" w:rsidTr="00DE158C">
        <w:tc>
          <w:tcPr>
            <w:tcW w:w="4219" w:type="dxa"/>
          </w:tcPr>
          <w:p w:rsidR="005B4E44" w:rsidRPr="0097659A" w:rsidRDefault="005B3987" w:rsidP="00DE158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«07</w:t>
            </w:r>
            <w:r w:rsidR="005B4E44">
              <w:rPr>
                <w:sz w:val="27"/>
                <w:szCs w:val="27"/>
              </w:rPr>
              <w:t>»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en-US"/>
              </w:rPr>
              <w:t>травня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5B4E44" w:rsidRPr="0097659A">
              <w:rPr>
                <w:sz w:val="27"/>
                <w:szCs w:val="27"/>
              </w:rPr>
              <w:t>20</w:t>
            </w:r>
            <w:r w:rsidR="005B4E44">
              <w:rPr>
                <w:sz w:val="27"/>
                <w:szCs w:val="27"/>
                <w:lang w:val="en-US"/>
              </w:rPr>
              <w:t>20</w:t>
            </w:r>
            <w:r w:rsidR="005B4E44" w:rsidRPr="0097659A">
              <w:rPr>
                <w:sz w:val="27"/>
                <w:szCs w:val="27"/>
              </w:rPr>
              <w:t xml:space="preserve"> р.</w:t>
            </w:r>
          </w:p>
        </w:tc>
        <w:tc>
          <w:tcPr>
            <w:tcW w:w="1418" w:type="dxa"/>
          </w:tcPr>
          <w:p w:rsidR="005B4E44" w:rsidRPr="0097659A" w:rsidRDefault="005B4E44" w:rsidP="00DE158C">
            <w:pPr>
              <w:jc w:val="center"/>
              <w:rPr>
                <w:sz w:val="27"/>
                <w:szCs w:val="27"/>
              </w:rPr>
            </w:pPr>
            <w:r w:rsidRPr="0097659A">
              <w:rPr>
                <w:sz w:val="27"/>
                <w:szCs w:val="27"/>
              </w:rPr>
              <w:t>м. Київ</w:t>
            </w:r>
          </w:p>
        </w:tc>
        <w:tc>
          <w:tcPr>
            <w:tcW w:w="3969" w:type="dxa"/>
          </w:tcPr>
          <w:p w:rsidR="005B4E44" w:rsidRDefault="005B4E44" w:rsidP="00DE158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№</w:t>
            </w:r>
            <w:r w:rsidR="005B3987">
              <w:rPr>
                <w:sz w:val="28"/>
                <w:lang w:val="en-US"/>
              </w:rPr>
              <w:t xml:space="preserve">217 </w:t>
            </w:r>
            <w:r>
              <w:rPr>
                <w:sz w:val="28"/>
              </w:rPr>
              <w:t xml:space="preserve">       </w:t>
            </w:r>
          </w:p>
        </w:tc>
      </w:tr>
    </w:tbl>
    <w:p w:rsidR="005B4E44" w:rsidRPr="00897913" w:rsidRDefault="005B4E44" w:rsidP="005B4E44">
      <w:pPr>
        <w:tabs>
          <w:tab w:val="left" w:pos="4111"/>
        </w:tabs>
        <w:ind w:right="6066"/>
        <w:jc w:val="both"/>
        <w:rPr>
          <w:sz w:val="26"/>
          <w:szCs w:val="26"/>
        </w:rPr>
      </w:pPr>
      <w:r w:rsidRPr="00897913">
        <w:rPr>
          <w:sz w:val="26"/>
          <w:szCs w:val="26"/>
        </w:rPr>
        <w:t xml:space="preserve">Про погодження набуття істотної участі </w:t>
      </w:r>
      <w:proofErr w:type="spellStart"/>
      <w:r w:rsidR="00E0050F">
        <w:rPr>
          <w:sz w:val="26"/>
          <w:szCs w:val="26"/>
        </w:rPr>
        <w:t>Жерновим</w:t>
      </w:r>
      <w:proofErr w:type="spellEnd"/>
      <w:r w:rsidR="00E0050F">
        <w:rPr>
          <w:sz w:val="26"/>
          <w:szCs w:val="26"/>
        </w:rPr>
        <w:t xml:space="preserve"> Михайлом Олександровичем</w:t>
      </w:r>
      <w:r w:rsidRPr="00897913">
        <w:rPr>
          <w:sz w:val="26"/>
          <w:szCs w:val="26"/>
        </w:rPr>
        <w:t xml:space="preserve"> у професійному учаснику фондового ринку ТОВ «КУА «</w:t>
      </w:r>
      <w:r w:rsidR="00E0050F">
        <w:rPr>
          <w:sz w:val="26"/>
          <w:szCs w:val="26"/>
        </w:rPr>
        <w:t>ДМ КАПІТАЛ</w:t>
      </w:r>
      <w:r w:rsidRPr="00897913">
        <w:rPr>
          <w:sz w:val="26"/>
          <w:szCs w:val="26"/>
        </w:rPr>
        <w:t>»</w:t>
      </w:r>
    </w:p>
    <w:p w:rsidR="005B4E44" w:rsidRDefault="005B4E44" w:rsidP="005B4E44">
      <w:pPr>
        <w:jc w:val="both"/>
        <w:rPr>
          <w:sz w:val="24"/>
          <w:szCs w:val="24"/>
        </w:rPr>
      </w:pPr>
    </w:p>
    <w:p w:rsidR="005B4E44" w:rsidRPr="00467BFE" w:rsidRDefault="005B4E44" w:rsidP="005B4E44">
      <w:pPr>
        <w:jc w:val="both"/>
        <w:rPr>
          <w:sz w:val="28"/>
          <w:szCs w:val="28"/>
        </w:rPr>
      </w:pPr>
      <w:r w:rsidRPr="000D34A3">
        <w:rPr>
          <w:sz w:val="28"/>
          <w:szCs w:val="28"/>
        </w:rPr>
        <w:tab/>
      </w:r>
      <w:r w:rsidRPr="00467BFE">
        <w:rPr>
          <w:sz w:val="28"/>
          <w:szCs w:val="28"/>
        </w:rPr>
        <w:t>Відповідно до статті 9 Закону України «Про фінансові послуги та державне регулювання ринків фінансових послуг» та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управління, затвердженого рішенням НКЦПФР від 13.03.2012 року № 394, зареєстрованого в Міністерстві юстиції України 26.04.</w:t>
      </w:r>
      <w:r w:rsidRPr="00352BC8">
        <w:rPr>
          <w:sz w:val="28"/>
          <w:szCs w:val="28"/>
        </w:rPr>
        <w:t xml:space="preserve">2012 року за № 635/20948 (із змінами), за результатами розгляду заяви та документів, наданих </w:t>
      </w:r>
      <w:proofErr w:type="spellStart"/>
      <w:r w:rsidR="00F84C70">
        <w:rPr>
          <w:sz w:val="28"/>
          <w:szCs w:val="28"/>
        </w:rPr>
        <w:t>Жерновим</w:t>
      </w:r>
      <w:proofErr w:type="spellEnd"/>
      <w:r w:rsidR="00F84C70">
        <w:rPr>
          <w:sz w:val="28"/>
          <w:szCs w:val="28"/>
        </w:rPr>
        <w:t xml:space="preserve"> Михайлом Олександровичем</w:t>
      </w:r>
      <w:r w:rsidRPr="00352BC8">
        <w:rPr>
          <w:sz w:val="28"/>
          <w:szCs w:val="28"/>
        </w:rPr>
        <w:t xml:space="preserve"> за </w:t>
      </w:r>
      <w:proofErr w:type="spellStart"/>
      <w:r w:rsidRPr="00352BC8">
        <w:rPr>
          <w:sz w:val="28"/>
          <w:szCs w:val="28"/>
        </w:rPr>
        <w:t>вх</w:t>
      </w:r>
      <w:proofErr w:type="spellEnd"/>
      <w:r w:rsidRPr="00352BC8">
        <w:rPr>
          <w:sz w:val="28"/>
          <w:szCs w:val="28"/>
        </w:rPr>
        <w:t>.</w:t>
      </w:r>
      <w:r w:rsidRPr="00352BC8">
        <w:rPr>
          <w:color w:val="FFFFFF"/>
          <w:sz w:val="28"/>
          <w:szCs w:val="28"/>
        </w:rPr>
        <w:t> </w:t>
      </w:r>
      <w:r w:rsidRPr="00352BC8">
        <w:rPr>
          <w:sz w:val="28"/>
          <w:szCs w:val="28"/>
        </w:rPr>
        <w:t>№</w:t>
      </w:r>
      <w:r w:rsidRPr="00352BC8"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22</w:t>
      </w:r>
      <w:r w:rsidRPr="00352BC8">
        <w:rPr>
          <w:sz w:val="28"/>
          <w:szCs w:val="28"/>
        </w:rPr>
        <w:t>/</w:t>
      </w:r>
      <w:r w:rsidR="00F84C70">
        <w:rPr>
          <w:sz w:val="28"/>
          <w:szCs w:val="28"/>
        </w:rPr>
        <w:t>1578</w:t>
      </w:r>
      <w:r w:rsidRPr="00352BC8">
        <w:rPr>
          <w:sz w:val="28"/>
          <w:szCs w:val="28"/>
        </w:rPr>
        <w:t xml:space="preserve">-АП від </w:t>
      </w:r>
      <w:r w:rsidR="00F84C70">
        <w:rPr>
          <w:sz w:val="28"/>
          <w:szCs w:val="28"/>
        </w:rPr>
        <w:t>27</w:t>
      </w:r>
      <w:r w:rsidRPr="00352BC8">
        <w:rPr>
          <w:sz w:val="28"/>
          <w:szCs w:val="28"/>
        </w:rPr>
        <w:t>.0</w:t>
      </w:r>
      <w:r w:rsidR="00F84C70">
        <w:rPr>
          <w:sz w:val="28"/>
          <w:szCs w:val="28"/>
        </w:rPr>
        <w:t>4</w:t>
      </w:r>
      <w:r>
        <w:rPr>
          <w:sz w:val="28"/>
          <w:szCs w:val="28"/>
        </w:rPr>
        <w:t>.2020</w:t>
      </w:r>
      <w:r w:rsidRPr="00352BC8">
        <w:rPr>
          <w:sz w:val="28"/>
          <w:szCs w:val="28"/>
        </w:rPr>
        <w:t xml:space="preserve"> р</w:t>
      </w:r>
      <w:r w:rsidRPr="00467BFE">
        <w:rPr>
          <w:sz w:val="28"/>
          <w:szCs w:val="28"/>
        </w:rPr>
        <w:t xml:space="preserve">., </w:t>
      </w:r>
    </w:p>
    <w:p w:rsidR="005B4E44" w:rsidRPr="00467BFE" w:rsidRDefault="005B4E44" w:rsidP="005B4E44">
      <w:pPr>
        <w:jc w:val="center"/>
        <w:rPr>
          <w:sz w:val="28"/>
          <w:szCs w:val="28"/>
        </w:rPr>
      </w:pPr>
      <w:r w:rsidRPr="00467BFE">
        <w:rPr>
          <w:sz w:val="28"/>
          <w:szCs w:val="28"/>
        </w:rPr>
        <w:t>Національна комісія з цінних паперів та фондового ринку</w:t>
      </w:r>
    </w:p>
    <w:p w:rsidR="005B4E44" w:rsidRPr="00467BFE" w:rsidRDefault="005B4E44" w:rsidP="005B4E44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467BFE">
        <w:rPr>
          <w:b/>
          <w:sz w:val="28"/>
          <w:szCs w:val="28"/>
          <w:lang w:val="uk-UA"/>
        </w:rPr>
        <w:t>ЛА:</w:t>
      </w:r>
    </w:p>
    <w:p w:rsidR="005B4E44" w:rsidRPr="00E375E1" w:rsidRDefault="005B4E44" w:rsidP="005B4E44">
      <w:pPr>
        <w:tabs>
          <w:tab w:val="left" w:pos="10260"/>
        </w:tabs>
        <w:ind w:right="-54"/>
        <w:jc w:val="both"/>
        <w:rPr>
          <w:sz w:val="28"/>
          <w:szCs w:val="28"/>
        </w:rPr>
      </w:pPr>
      <w:r w:rsidRPr="00E375E1">
        <w:rPr>
          <w:sz w:val="28"/>
          <w:szCs w:val="28"/>
        </w:rPr>
        <w:t xml:space="preserve">          </w:t>
      </w:r>
      <w:r w:rsidR="00B658C9">
        <w:rPr>
          <w:sz w:val="28"/>
          <w:szCs w:val="28"/>
        </w:rPr>
        <w:t xml:space="preserve">1. </w:t>
      </w:r>
      <w:r w:rsidRPr="00E375E1">
        <w:rPr>
          <w:sz w:val="28"/>
          <w:szCs w:val="28"/>
        </w:rPr>
        <w:t xml:space="preserve">Погодити набуття істотної участі </w:t>
      </w:r>
      <w:proofErr w:type="spellStart"/>
      <w:r w:rsidR="00F84C70">
        <w:rPr>
          <w:sz w:val="28"/>
          <w:szCs w:val="28"/>
        </w:rPr>
        <w:t>Жерновим</w:t>
      </w:r>
      <w:proofErr w:type="spellEnd"/>
      <w:r w:rsidR="00F84C70">
        <w:rPr>
          <w:sz w:val="28"/>
          <w:szCs w:val="28"/>
        </w:rPr>
        <w:t xml:space="preserve"> Михайлом Олександровичем</w:t>
      </w:r>
      <w:r w:rsidRPr="00E375E1">
        <w:rPr>
          <w:sz w:val="28"/>
          <w:szCs w:val="28"/>
        </w:rPr>
        <w:t xml:space="preserve">, яке призведе до </w:t>
      </w:r>
      <w:r w:rsidR="00F84C70">
        <w:rPr>
          <w:sz w:val="28"/>
          <w:szCs w:val="28"/>
        </w:rPr>
        <w:t>прямого</w:t>
      </w:r>
      <w:r w:rsidRPr="00E375E1">
        <w:rPr>
          <w:sz w:val="28"/>
          <w:szCs w:val="28"/>
        </w:rPr>
        <w:t xml:space="preserve"> володіння у розмірі </w:t>
      </w:r>
      <w:r w:rsidR="00F84C70">
        <w:rPr>
          <w:sz w:val="28"/>
          <w:szCs w:val="28"/>
        </w:rPr>
        <w:t>100</w:t>
      </w:r>
      <w:r w:rsidRPr="00E375E1">
        <w:rPr>
          <w:sz w:val="28"/>
          <w:szCs w:val="28"/>
        </w:rPr>
        <w:t xml:space="preserve"> % володіння статутного капіталу професійного учасника фондового ринку ТОВАРИСТВА З ОБМЕЖЕНОЮ ВІДПОВІДАЛЬНІСТЮ «КОМПАНІЯ З УПРАВЛІННЯ АКТИВАМИ «</w:t>
      </w:r>
      <w:r w:rsidR="00F84C70">
        <w:rPr>
          <w:sz w:val="28"/>
          <w:szCs w:val="28"/>
        </w:rPr>
        <w:t>ДМ КАПІТАЛ</w:t>
      </w:r>
      <w:r w:rsidRPr="00E375E1">
        <w:rPr>
          <w:sz w:val="28"/>
          <w:szCs w:val="28"/>
        </w:rPr>
        <w:t xml:space="preserve">» (ідентифікаційний код юридичної особи </w:t>
      </w:r>
      <w:r w:rsidR="00F84C70">
        <w:rPr>
          <w:sz w:val="28"/>
          <w:szCs w:val="28"/>
        </w:rPr>
        <w:t>38129688</w:t>
      </w:r>
      <w:r w:rsidRPr="00E375E1">
        <w:rPr>
          <w:sz w:val="28"/>
          <w:szCs w:val="28"/>
        </w:rPr>
        <w:t>), (далі – ТОВ «КУА «</w:t>
      </w:r>
      <w:r w:rsidR="00F84C70">
        <w:rPr>
          <w:sz w:val="28"/>
          <w:szCs w:val="28"/>
        </w:rPr>
        <w:t>ДМ КАПІТАЛ</w:t>
      </w:r>
      <w:r w:rsidRPr="00E375E1">
        <w:rPr>
          <w:sz w:val="28"/>
          <w:szCs w:val="28"/>
        </w:rPr>
        <w:t>»).</w:t>
      </w:r>
    </w:p>
    <w:p w:rsidR="005B4E44" w:rsidRDefault="00B658C9" w:rsidP="005B4E44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5B4E44" w:rsidRPr="00032DBD">
        <w:rPr>
          <w:szCs w:val="28"/>
        </w:rPr>
        <w:t>Департаменту ліцензування професійних учасників фондового ринку</w:t>
      </w:r>
      <w:r w:rsidR="005B4E44" w:rsidRPr="00032DBD">
        <w:rPr>
          <w:color w:val="FFFFFF"/>
          <w:szCs w:val="28"/>
        </w:rPr>
        <w:t>_</w:t>
      </w:r>
      <w:r w:rsidR="005B4E44" w:rsidRPr="00032DBD">
        <w:rPr>
          <w:szCs w:val="28"/>
        </w:rPr>
        <w:t>(</w:t>
      </w:r>
      <w:proofErr w:type="spellStart"/>
      <w:r w:rsidR="005B4E44" w:rsidRPr="00032DBD">
        <w:rPr>
          <w:szCs w:val="28"/>
        </w:rPr>
        <w:t>О.</w:t>
      </w:r>
      <w:r w:rsidR="005B4E44" w:rsidRPr="00032DBD">
        <w:rPr>
          <w:color w:val="FFFFFF"/>
          <w:szCs w:val="28"/>
        </w:rPr>
        <w:t>_</w:t>
      </w:r>
      <w:r w:rsidR="005B4E44" w:rsidRPr="00032DBD">
        <w:rPr>
          <w:szCs w:val="28"/>
        </w:rPr>
        <w:t>Симоненко</w:t>
      </w:r>
      <w:proofErr w:type="spellEnd"/>
      <w:r w:rsidR="005B4E44" w:rsidRPr="00032DBD">
        <w:rPr>
          <w:szCs w:val="28"/>
        </w:rPr>
        <w:t xml:space="preserve">) повідомити </w:t>
      </w:r>
      <w:r w:rsidR="005B4E44" w:rsidRPr="009D213C">
        <w:rPr>
          <w:szCs w:val="28"/>
        </w:rPr>
        <w:t>ТОВ «КУА «</w:t>
      </w:r>
      <w:r w:rsidR="00F84C70">
        <w:rPr>
          <w:szCs w:val="28"/>
        </w:rPr>
        <w:t>ДМ КАПІТАЛ</w:t>
      </w:r>
      <w:r w:rsidR="005B4E44" w:rsidRPr="009D213C">
        <w:rPr>
          <w:szCs w:val="28"/>
        </w:rPr>
        <w:t>»</w:t>
      </w:r>
      <w:r w:rsidR="005B4E44">
        <w:rPr>
          <w:szCs w:val="28"/>
        </w:rPr>
        <w:t xml:space="preserve"> та</w:t>
      </w:r>
      <w:r w:rsidR="005B4E44" w:rsidRPr="00032DBD">
        <w:rPr>
          <w:szCs w:val="28"/>
        </w:rPr>
        <w:t xml:space="preserve"> </w:t>
      </w:r>
      <w:proofErr w:type="spellStart"/>
      <w:r w:rsidR="00F84C70">
        <w:rPr>
          <w:szCs w:val="28"/>
        </w:rPr>
        <w:t>Жернова</w:t>
      </w:r>
      <w:proofErr w:type="spellEnd"/>
      <w:r w:rsidR="00F84C70">
        <w:rPr>
          <w:szCs w:val="28"/>
        </w:rPr>
        <w:t xml:space="preserve"> Михайла Олександровича</w:t>
      </w:r>
      <w:r w:rsidR="005B4E44" w:rsidRPr="00032DBD">
        <w:rPr>
          <w:szCs w:val="28"/>
        </w:rPr>
        <w:t xml:space="preserve"> про прийняте рішення.</w:t>
      </w:r>
    </w:p>
    <w:p w:rsidR="00B658C9" w:rsidRPr="00032DBD" w:rsidRDefault="00B658C9" w:rsidP="005B4E44">
      <w:pPr>
        <w:pStyle w:val="a3"/>
        <w:ind w:firstLine="709"/>
        <w:rPr>
          <w:szCs w:val="28"/>
        </w:rPr>
      </w:pPr>
      <w:r>
        <w:rPr>
          <w:szCs w:val="28"/>
        </w:rPr>
        <w:t xml:space="preserve">3.    </w:t>
      </w:r>
      <w:r w:rsidR="009C58D4">
        <w:rPr>
          <w:szCs w:val="28"/>
        </w:rPr>
        <w:t xml:space="preserve">Визнати таким, що втратило чинність </w:t>
      </w:r>
      <w:r>
        <w:rPr>
          <w:szCs w:val="28"/>
        </w:rPr>
        <w:t>Рішення НКЦПФР від 27.02.20р. № 90 «</w:t>
      </w:r>
      <w:r w:rsidR="009C58D4">
        <w:rPr>
          <w:szCs w:val="28"/>
        </w:rPr>
        <w:t>Щодо призначення довіреної особи, якій передається право брати участь у голосуванні в ТОВ «КУА «ДМ КАПІТАЛ».</w:t>
      </w:r>
    </w:p>
    <w:p w:rsidR="005B4E44" w:rsidRPr="00032DBD" w:rsidRDefault="00B658C9" w:rsidP="005B4E4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5B4E44" w:rsidRPr="00032D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5B4E44" w:rsidRPr="00032DBD">
        <w:rPr>
          <w:sz w:val="28"/>
          <w:szCs w:val="28"/>
        </w:rPr>
        <w:t xml:space="preserve">Контроль за виконанням цього рішення покласти на члена НКЦПФР </w:t>
      </w:r>
      <w:proofErr w:type="spellStart"/>
      <w:r w:rsidR="005B4E44" w:rsidRPr="00032DBD">
        <w:rPr>
          <w:sz w:val="28"/>
          <w:szCs w:val="28"/>
        </w:rPr>
        <w:t>О.</w:t>
      </w:r>
      <w:r w:rsidR="005B4E44" w:rsidRPr="00032DBD">
        <w:rPr>
          <w:color w:val="FFFFFF"/>
          <w:sz w:val="28"/>
          <w:szCs w:val="28"/>
        </w:rPr>
        <w:t>_</w:t>
      </w:r>
      <w:r w:rsidR="005B4E44" w:rsidRPr="00032DBD">
        <w:rPr>
          <w:sz w:val="28"/>
          <w:szCs w:val="28"/>
        </w:rPr>
        <w:t>Панченка</w:t>
      </w:r>
      <w:proofErr w:type="spellEnd"/>
      <w:r w:rsidR="005B4E44" w:rsidRPr="00032DBD">
        <w:rPr>
          <w:sz w:val="28"/>
          <w:szCs w:val="28"/>
        </w:rPr>
        <w:t>.</w:t>
      </w:r>
    </w:p>
    <w:p w:rsidR="005B4E44" w:rsidRDefault="005B4E44" w:rsidP="005B4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firstLine="720"/>
        <w:rPr>
          <w:b/>
          <w:sz w:val="27"/>
          <w:szCs w:val="27"/>
        </w:rPr>
      </w:pPr>
    </w:p>
    <w:p w:rsidR="005B4E44" w:rsidRDefault="005B4E44" w:rsidP="005B4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firstLine="720"/>
        <w:rPr>
          <w:sz w:val="27"/>
          <w:szCs w:val="27"/>
        </w:rPr>
      </w:pPr>
      <w:r>
        <w:rPr>
          <w:b/>
          <w:sz w:val="27"/>
          <w:szCs w:val="27"/>
        </w:rPr>
        <w:t xml:space="preserve">Голова Комісії                                                          </w:t>
      </w:r>
      <w:r>
        <w:rPr>
          <w:b/>
          <w:sz w:val="27"/>
          <w:szCs w:val="27"/>
        </w:rPr>
        <w:tab/>
        <w:t xml:space="preserve">       Т. </w:t>
      </w:r>
      <w:proofErr w:type="spellStart"/>
      <w:r>
        <w:rPr>
          <w:b/>
          <w:sz w:val="27"/>
          <w:szCs w:val="27"/>
        </w:rPr>
        <w:t>Хромаєв</w:t>
      </w:r>
      <w:proofErr w:type="spellEnd"/>
    </w:p>
    <w:p w:rsidR="005B4E44" w:rsidRDefault="005B4E44" w:rsidP="005B4E44">
      <w:pPr>
        <w:rPr>
          <w:sz w:val="12"/>
          <w:szCs w:val="12"/>
        </w:rPr>
      </w:pPr>
    </w:p>
    <w:p w:rsidR="005B4E44" w:rsidRDefault="005B4E44" w:rsidP="005B4E44">
      <w:pPr>
        <w:tabs>
          <w:tab w:val="left" w:pos="1134"/>
        </w:tabs>
        <w:ind w:left="7560" w:right="-464"/>
        <w:rPr>
          <w:sz w:val="16"/>
          <w:szCs w:val="16"/>
        </w:rPr>
      </w:pPr>
      <w:r>
        <w:rPr>
          <w:sz w:val="16"/>
          <w:szCs w:val="16"/>
        </w:rPr>
        <w:t>Протокол засідання Комісії</w:t>
      </w:r>
    </w:p>
    <w:p w:rsidR="005B4E44" w:rsidRPr="008C7474" w:rsidRDefault="005B3987" w:rsidP="005B3987">
      <w:pPr>
        <w:tabs>
          <w:tab w:val="left" w:pos="1134"/>
        </w:tabs>
        <w:ind w:right="-464"/>
        <w:rPr>
          <w:sz w:val="16"/>
          <w:szCs w:val="16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          </w:t>
      </w:r>
      <w:bookmarkStart w:id="0" w:name="_GoBack"/>
      <w:bookmarkEnd w:id="0"/>
      <w:r>
        <w:rPr>
          <w:sz w:val="16"/>
          <w:szCs w:val="16"/>
          <w:lang w:val="en-US"/>
        </w:rPr>
        <w:t>в</w:t>
      </w:r>
      <w:r>
        <w:rPr>
          <w:sz w:val="16"/>
          <w:szCs w:val="16"/>
        </w:rPr>
        <w:t>ід «07</w:t>
      </w:r>
      <w:r w:rsidR="005B4E44" w:rsidRPr="008C7474">
        <w:rPr>
          <w:sz w:val="16"/>
          <w:szCs w:val="16"/>
        </w:rPr>
        <w:t>»</w:t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травня</w:t>
      </w:r>
      <w:proofErr w:type="spellEnd"/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2020 р. №23</w:t>
      </w:r>
    </w:p>
    <w:sectPr w:rsidR="005B4E44" w:rsidRPr="008C7474" w:rsidSect="009C58D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44"/>
    <w:rsid w:val="00156938"/>
    <w:rsid w:val="002104F2"/>
    <w:rsid w:val="005B3987"/>
    <w:rsid w:val="005B4E44"/>
    <w:rsid w:val="008A3FFB"/>
    <w:rsid w:val="009C58D4"/>
    <w:rsid w:val="009D4EED"/>
    <w:rsid w:val="00B658C9"/>
    <w:rsid w:val="00E0050F"/>
    <w:rsid w:val="00E36CBE"/>
    <w:rsid w:val="00E71F99"/>
    <w:rsid w:val="00F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88CA"/>
  <w15:chartTrackingRefBased/>
  <w15:docId w15:val="{6E00D80D-7D2C-474A-A03E-13ECB02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E44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5B4E44"/>
    <w:pPr>
      <w:keepNext/>
      <w:spacing w:before="240"/>
      <w:jc w:val="center"/>
      <w:outlineLvl w:val="1"/>
    </w:pPr>
    <w:rPr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E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4E4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3">
    <w:name w:val="Body Text"/>
    <w:basedOn w:val="a"/>
    <w:link w:val="a4"/>
    <w:rsid w:val="005B4E44"/>
    <w:pPr>
      <w:tabs>
        <w:tab w:val="left" w:pos="709"/>
      </w:tabs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5B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B4E44"/>
    <w:pPr>
      <w:jc w:val="center"/>
    </w:pPr>
    <w:rPr>
      <w:b/>
      <w:bCs/>
      <w:sz w:val="28"/>
      <w:szCs w:val="24"/>
    </w:rPr>
  </w:style>
  <w:style w:type="character" w:customStyle="1" w:styleId="a6">
    <w:name w:val="Назва Знак"/>
    <w:basedOn w:val="a0"/>
    <w:link w:val="a5"/>
    <w:rsid w:val="005B4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2020-05-04T08:45:00Z</dcterms:created>
  <dcterms:modified xsi:type="dcterms:W3CDTF">2020-05-07T11:30:00Z</dcterms:modified>
</cp:coreProperties>
</file>