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BE" w:rsidRDefault="001A16BE" w:rsidP="00F3059A">
      <w:pPr>
        <w:pStyle w:val="a4"/>
        <w:rPr>
          <w:szCs w:val="28"/>
        </w:rPr>
      </w:pPr>
      <w:bookmarkStart w:id="0" w:name="_GoBack"/>
      <w:bookmarkEnd w:id="0"/>
    </w:p>
    <w:p w:rsidR="001A16BE" w:rsidRDefault="00F3059A" w:rsidP="00F3059A">
      <w:pPr>
        <w:pStyle w:val="a4"/>
        <w:rPr>
          <w:szCs w:val="28"/>
        </w:rPr>
      </w:pPr>
      <w:r w:rsidRPr="00F41716">
        <w:rPr>
          <w:szCs w:val="28"/>
        </w:rPr>
        <w:t>Повідомлення</w:t>
      </w:r>
      <w:r>
        <w:rPr>
          <w:szCs w:val="28"/>
        </w:rPr>
        <w:t xml:space="preserve"> </w:t>
      </w:r>
      <w:r w:rsidRPr="00713AF9">
        <w:rPr>
          <w:szCs w:val="28"/>
        </w:rPr>
        <w:t>про оприлюднення</w:t>
      </w:r>
      <w:r w:rsidR="009213A8">
        <w:rPr>
          <w:szCs w:val="28"/>
        </w:rPr>
        <w:t xml:space="preserve"> </w:t>
      </w:r>
    </w:p>
    <w:p w:rsidR="00F3059A" w:rsidRPr="00180C51" w:rsidRDefault="009213A8" w:rsidP="001A16BE">
      <w:pPr>
        <w:pStyle w:val="a4"/>
        <w:rPr>
          <w:b w:val="0"/>
          <w:szCs w:val="28"/>
        </w:rPr>
      </w:pPr>
      <w:r>
        <w:rPr>
          <w:szCs w:val="28"/>
        </w:rPr>
        <w:t>про</w:t>
      </w:r>
      <w:r w:rsidR="00A15040">
        <w:rPr>
          <w:szCs w:val="28"/>
        </w:rPr>
        <w:t>є</w:t>
      </w:r>
      <w:r>
        <w:rPr>
          <w:szCs w:val="28"/>
        </w:rPr>
        <w:t xml:space="preserve">кту </w:t>
      </w:r>
      <w:r w:rsidR="00F3059A" w:rsidRPr="00713AF9">
        <w:rPr>
          <w:szCs w:val="28"/>
        </w:rPr>
        <w:t xml:space="preserve">рішення </w:t>
      </w:r>
      <w:r w:rsidR="001A16BE">
        <w:rPr>
          <w:szCs w:val="28"/>
        </w:rPr>
        <w:t>Комісії</w:t>
      </w:r>
      <w:r w:rsidRPr="009213A8">
        <w:rPr>
          <w:b w:val="0"/>
          <w:szCs w:val="28"/>
        </w:rPr>
        <w:t xml:space="preserve"> </w:t>
      </w:r>
      <w:r w:rsidR="00A15040" w:rsidRPr="00A15040">
        <w:rPr>
          <w:szCs w:val="28"/>
        </w:rPr>
        <w:t>«Про затвердження Змін до Положення про здійснення публічної пропозиції цінних паперів»</w:t>
      </w:r>
    </w:p>
    <w:p w:rsidR="00F3059A" w:rsidRPr="00BF0401" w:rsidRDefault="00F3059A" w:rsidP="00F3059A">
      <w:pPr>
        <w:pStyle w:val="a4"/>
        <w:rPr>
          <w:szCs w:val="28"/>
          <w:highlight w:val="yellow"/>
        </w:rPr>
      </w:pPr>
    </w:p>
    <w:p w:rsidR="004E449F" w:rsidRPr="00314AF2" w:rsidRDefault="009213A8" w:rsidP="004E44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рішення Комісії</w:t>
      </w:r>
      <w:r w:rsidRPr="009213A8">
        <w:rPr>
          <w:sz w:val="28"/>
          <w:szCs w:val="28"/>
        </w:rPr>
        <w:t xml:space="preserve"> </w:t>
      </w:r>
      <w:r w:rsidR="00A15040" w:rsidRPr="00A15040">
        <w:rPr>
          <w:sz w:val="28"/>
          <w:szCs w:val="28"/>
        </w:rPr>
        <w:t>«Про затвердження Змін до Положення про здійснення публічної пропозиції цінних паперів»</w:t>
      </w:r>
      <w:r w:rsidR="00F3059A" w:rsidRPr="00180C51">
        <w:rPr>
          <w:sz w:val="28"/>
          <w:szCs w:val="28"/>
        </w:rPr>
        <w:t xml:space="preserve"> (далі – Про</w:t>
      </w:r>
      <w:r w:rsidR="00A15040">
        <w:rPr>
          <w:sz w:val="28"/>
          <w:szCs w:val="28"/>
        </w:rPr>
        <w:t>є</w:t>
      </w:r>
      <w:r w:rsidR="00F3059A" w:rsidRPr="00180C51">
        <w:rPr>
          <w:sz w:val="28"/>
          <w:szCs w:val="28"/>
        </w:rPr>
        <w:t xml:space="preserve">кт рішення) </w:t>
      </w:r>
      <w:r w:rsidR="004E449F" w:rsidRPr="004E449F">
        <w:rPr>
          <w:sz w:val="28"/>
          <w:szCs w:val="28"/>
        </w:rPr>
        <w:t>розроблено відповідно до норм Законів України «Про державне регулювання ринку цінних паперів в Україні», «Про цінні папери та фондовий ринок» та Закону України «Про фінансово-кредитні механізми і управління майном при будівництві житла та операціях з нерухомістю», з врахуванням норм Закону України від 12.09.2019 № 79-IX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1A16BE">
        <w:rPr>
          <w:sz w:val="28"/>
          <w:szCs w:val="28"/>
        </w:rPr>
        <w:t>,</w:t>
      </w:r>
      <w:r w:rsidR="004E449F">
        <w:rPr>
          <w:sz w:val="28"/>
          <w:szCs w:val="28"/>
        </w:rPr>
        <w:t xml:space="preserve"> з метою </w:t>
      </w:r>
      <w:r w:rsidR="004E449F" w:rsidRPr="00314AF2">
        <w:rPr>
          <w:sz w:val="28"/>
          <w:szCs w:val="28"/>
          <w:lang w:eastAsia="uk-UA"/>
        </w:rPr>
        <w:t>врегулюва</w:t>
      </w:r>
      <w:r w:rsidR="004E449F">
        <w:rPr>
          <w:sz w:val="28"/>
          <w:szCs w:val="28"/>
          <w:lang w:eastAsia="uk-UA"/>
        </w:rPr>
        <w:t>ння</w:t>
      </w:r>
      <w:r w:rsidR="004E449F" w:rsidRPr="00314AF2">
        <w:rPr>
          <w:sz w:val="28"/>
          <w:szCs w:val="28"/>
          <w:lang w:eastAsia="uk-UA"/>
        </w:rPr>
        <w:t xml:space="preserve"> поряд</w:t>
      </w:r>
      <w:r w:rsidR="004E449F">
        <w:rPr>
          <w:sz w:val="28"/>
          <w:szCs w:val="28"/>
          <w:lang w:eastAsia="uk-UA"/>
        </w:rPr>
        <w:t>ку</w:t>
      </w:r>
      <w:r w:rsidR="004E449F" w:rsidRPr="00314AF2">
        <w:rPr>
          <w:sz w:val="28"/>
          <w:szCs w:val="28"/>
          <w:lang w:eastAsia="uk-UA"/>
        </w:rPr>
        <w:t xml:space="preserve"> здійснення </w:t>
      </w:r>
      <w:r w:rsidR="004E449F">
        <w:rPr>
          <w:sz w:val="28"/>
          <w:szCs w:val="28"/>
          <w:lang w:eastAsia="uk-UA"/>
        </w:rPr>
        <w:t>публічної пропозиції</w:t>
      </w:r>
      <w:r w:rsidR="004E449F" w:rsidRPr="00314AF2">
        <w:rPr>
          <w:sz w:val="28"/>
          <w:szCs w:val="28"/>
          <w:lang w:eastAsia="uk-UA"/>
        </w:rPr>
        <w:t xml:space="preserve"> сертифікатів фонду операцій з нерухомістю (далі – сертифікати ФОН).</w:t>
      </w:r>
    </w:p>
    <w:p w:rsidR="004E449F" w:rsidRDefault="0029087E" w:rsidP="004E449F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="004E449F" w:rsidRPr="00942E6E">
        <w:rPr>
          <w:sz w:val="28"/>
          <w:szCs w:val="28"/>
          <w:lang w:eastAsia="uk-UA"/>
        </w:rPr>
        <w:t xml:space="preserve"> метою </w:t>
      </w:r>
      <w:r>
        <w:rPr>
          <w:sz w:val="28"/>
          <w:szCs w:val="28"/>
          <w:lang w:eastAsia="uk-UA"/>
        </w:rPr>
        <w:t>приведення</w:t>
      </w:r>
      <w:r w:rsidR="004E449F" w:rsidRPr="00942E6E">
        <w:rPr>
          <w:sz w:val="28"/>
          <w:szCs w:val="28"/>
          <w:lang w:eastAsia="uk-UA"/>
        </w:rPr>
        <w:t xml:space="preserve"> нормативно-правових актів Комісії до </w:t>
      </w:r>
      <w:r>
        <w:rPr>
          <w:sz w:val="28"/>
          <w:szCs w:val="28"/>
          <w:lang w:eastAsia="uk-UA"/>
        </w:rPr>
        <w:t>законодавства</w:t>
      </w:r>
      <w:r w:rsidR="004E449F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Проєктом рішення </w:t>
      </w:r>
      <w:r w:rsidR="004E449F" w:rsidRPr="00942E6E">
        <w:rPr>
          <w:sz w:val="28"/>
          <w:szCs w:val="28"/>
          <w:lang w:eastAsia="uk-UA"/>
        </w:rPr>
        <w:t>передбачено внести зміни до Положення про здійснення публічної пропозиції цінних паперів, затвердженого рішенням Комісії від 21.06.2018 № 424, зареєстрованого в Міністерстві юстиції України 18.07.2018 за № 837/32289</w:t>
      </w:r>
      <w:r>
        <w:rPr>
          <w:sz w:val="28"/>
          <w:szCs w:val="28"/>
          <w:lang w:eastAsia="uk-UA"/>
        </w:rPr>
        <w:t>,</w:t>
      </w:r>
      <w:r w:rsidR="004E449F" w:rsidRPr="00942E6E">
        <w:rPr>
          <w:sz w:val="28"/>
          <w:szCs w:val="28"/>
          <w:lang w:eastAsia="uk-UA"/>
        </w:rPr>
        <w:t xml:space="preserve"> в частині доповнення цього По</w:t>
      </w:r>
      <w:r>
        <w:rPr>
          <w:sz w:val="28"/>
          <w:szCs w:val="28"/>
          <w:lang w:eastAsia="uk-UA"/>
        </w:rPr>
        <w:t>ложення нормами щодо здійснення</w:t>
      </w:r>
      <w:r w:rsidR="004E449F" w:rsidRPr="00942E6E">
        <w:rPr>
          <w:sz w:val="28"/>
          <w:szCs w:val="28"/>
          <w:lang w:eastAsia="uk-UA"/>
        </w:rPr>
        <w:t xml:space="preserve"> публічної пропозиції сертифікатів ФОН.</w:t>
      </w:r>
    </w:p>
    <w:p w:rsidR="00677EDB" w:rsidRPr="00180C51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 xml:space="preserve">Проект рішення оприлюднено на офіційному </w:t>
      </w:r>
      <w:r>
        <w:rPr>
          <w:sz w:val="28"/>
          <w:szCs w:val="28"/>
        </w:rPr>
        <w:t>веб-</w:t>
      </w:r>
      <w:r w:rsidRPr="00180C51">
        <w:rPr>
          <w:sz w:val="28"/>
          <w:szCs w:val="28"/>
        </w:rPr>
        <w:t xml:space="preserve">сайті Національної комісії з цінних паперів та фондового ринку </w:t>
      </w:r>
      <w:r w:rsidRPr="00180C51">
        <w:rPr>
          <w:sz w:val="28"/>
          <w:szCs w:val="28"/>
          <w:lang w:val="en-US"/>
        </w:rPr>
        <w:t>http</w:t>
      </w:r>
      <w:r w:rsidRPr="00180C51">
        <w:rPr>
          <w:sz w:val="28"/>
          <w:szCs w:val="28"/>
        </w:rPr>
        <w:t>:\\</w:t>
      </w:r>
      <w:hyperlink r:id="rId5" w:history="1">
        <w:r w:rsidRPr="00180C51">
          <w:rPr>
            <w:rStyle w:val="a3"/>
            <w:sz w:val="28"/>
            <w:szCs w:val="28"/>
            <w:lang w:val="en-US"/>
          </w:rPr>
          <w:t>www</w:t>
        </w:r>
        <w:r w:rsidRPr="00180C51">
          <w:rPr>
            <w:rStyle w:val="a3"/>
            <w:sz w:val="28"/>
            <w:szCs w:val="28"/>
          </w:rPr>
          <w:t>.</w:t>
        </w:r>
        <w:r w:rsidRPr="00180C51">
          <w:t xml:space="preserve"> </w:t>
        </w:r>
        <w:r w:rsidRPr="00180C51">
          <w:rPr>
            <w:rStyle w:val="a3"/>
            <w:sz w:val="28"/>
            <w:szCs w:val="28"/>
            <w:lang w:val="en-US"/>
          </w:rPr>
          <w:t>nssmc</w:t>
        </w:r>
        <w:r w:rsidRPr="00180C51">
          <w:rPr>
            <w:rStyle w:val="a3"/>
            <w:sz w:val="28"/>
            <w:szCs w:val="28"/>
          </w:rPr>
          <w:t>.</w:t>
        </w:r>
        <w:r w:rsidRPr="00180C51">
          <w:rPr>
            <w:rStyle w:val="a3"/>
            <w:sz w:val="28"/>
            <w:szCs w:val="28"/>
            <w:lang w:val="en-US"/>
          </w:rPr>
          <w:t>gov</w:t>
        </w:r>
        <w:r w:rsidRPr="00180C51">
          <w:rPr>
            <w:rStyle w:val="a3"/>
            <w:sz w:val="28"/>
            <w:szCs w:val="28"/>
          </w:rPr>
          <w:t>.</w:t>
        </w:r>
        <w:r w:rsidRPr="00180C51">
          <w:rPr>
            <w:rStyle w:val="a3"/>
            <w:sz w:val="28"/>
            <w:szCs w:val="28"/>
            <w:lang w:val="en-US"/>
          </w:rPr>
          <w:t>ua</w:t>
        </w:r>
      </w:hyperlink>
      <w:r w:rsidRPr="00180C51">
        <w:rPr>
          <w:sz w:val="28"/>
          <w:szCs w:val="28"/>
        </w:rPr>
        <w:t>.</w:t>
      </w:r>
    </w:p>
    <w:p w:rsidR="00677EDB" w:rsidRPr="005F7309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 xml:space="preserve">Зауваження та пропозиції до Проекту рішення надсилати </w:t>
      </w:r>
      <w:r>
        <w:rPr>
          <w:sz w:val="28"/>
          <w:szCs w:val="28"/>
        </w:rPr>
        <w:t>поштою на</w:t>
      </w:r>
      <w:r w:rsidRPr="00180C51">
        <w:rPr>
          <w:sz w:val="28"/>
          <w:szCs w:val="28"/>
        </w:rPr>
        <w:t xml:space="preserve"> адрес</w:t>
      </w:r>
      <w:r>
        <w:rPr>
          <w:sz w:val="28"/>
          <w:szCs w:val="28"/>
        </w:rPr>
        <w:t>у</w:t>
      </w:r>
      <w:r w:rsidRPr="00180C51">
        <w:rPr>
          <w:sz w:val="28"/>
          <w:szCs w:val="28"/>
        </w:rPr>
        <w:t xml:space="preserve">: Національна комісія з цінних паперів та фондового ринку, </w:t>
      </w:r>
      <w:r>
        <w:rPr>
          <w:sz w:val="28"/>
          <w:szCs w:val="28"/>
        </w:rPr>
        <w:t>управління методології</w:t>
      </w:r>
      <w:r w:rsidRPr="00180C51">
        <w:rPr>
          <w:sz w:val="28"/>
          <w:szCs w:val="28"/>
        </w:rPr>
        <w:t xml:space="preserve"> корпоративного управління та корпоративних фінансів, вул. Московська, 8, корп. </w:t>
      </w:r>
      <w:smartTag w:uri="urn:schemas-microsoft-com:office:smarttags" w:element="metricconverter">
        <w:smartTagPr>
          <w:attr w:name="ProductID" w:val="30, м"/>
        </w:smartTagPr>
        <w:r w:rsidRPr="00180C51">
          <w:rPr>
            <w:sz w:val="28"/>
            <w:szCs w:val="28"/>
          </w:rPr>
          <w:t>30, м</w:t>
        </w:r>
      </w:smartTag>
      <w:r>
        <w:rPr>
          <w:sz w:val="28"/>
          <w:szCs w:val="28"/>
        </w:rPr>
        <w:t xml:space="preserve">. Київ, 01010 та на електронні адреси: </w:t>
      </w:r>
      <w:hyperlink r:id="rId6" w:history="1">
        <w:r w:rsidRPr="00EF5A93">
          <w:rPr>
            <w:rStyle w:val="a3"/>
            <w:sz w:val="28"/>
            <w:szCs w:val="28"/>
          </w:rPr>
          <w:t>dmytro.peresunko@nssmc.gov.ua</w:t>
        </w:r>
      </w:hyperlink>
      <w:r>
        <w:rPr>
          <w:sz w:val="28"/>
          <w:szCs w:val="28"/>
        </w:rPr>
        <w:t xml:space="preserve">, </w:t>
      </w:r>
      <w:hyperlink r:id="rId7" w:history="1">
        <w:r w:rsidRPr="006C67A7">
          <w:rPr>
            <w:rStyle w:val="a3"/>
            <w:sz w:val="28"/>
            <w:szCs w:val="28"/>
          </w:rPr>
          <w:t>olexandr.budionnyi@nssmc.gov.ua</w:t>
        </w:r>
      </w:hyperlink>
      <w:r>
        <w:rPr>
          <w:sz w:val="28"/>
          <w:szCs w:val="28"/>
        </w:rPr>
        <w:t>.</w:t>
      </w:r>
    </w:p>
    <w:p w:rsidR="00677EDB" w:rsidRPr="006041C0" w:rsidRDefault="00677EDB" w:rsidP="00677EDB">
      <w:pPr>
        <w:ind w:firstLine="540"/>
        <w:jc w:val="both"/>
        <w:rPr>
          <w:sz w:val="28"/>
          <w:szCs w:val="28"/>
        </w:rPr>
      </w:pPr>
      <w:r w:rsidRPr="00180C51">
        <w:rPr>
          <w:sz w:val="28"/>
          <w:szCs w:val="28"/>
        </w:rPr>
        <w:t>Строк, протягом якого приймаються зауваження та пропозиції від юридичних та фізичних осіб, їх об</w:t>
      </w:r>
      <w:r w:rsidRPr="00277997">
        <w:rPr>
          <w:sz w:val="28"/>
          <w:szCs w:val="28"/>
        </w:rPr>
        <w:t>’</w:t>
      </w:r>
      <w:r w:rsidRPr="00180C51">
        <w:rPr>
          <w:sz w:val="28"/>
          <w:szCs w:val="28"/>
        </w:rPr>
        <w:t xml:space="preserve">єднань, становить </w:t>
      </w:r>
      <w:r w:rsidR="001A16BE">
        <w:rPr>
          <w:sz w:val="28"/>
          <w:szCs w:val="28"/>
        </w:rPr>
        <w:t>2</w:t>
      </w:r>
      <w:r w:rsidR="00050562">
        <w:rPr>
          <w:sz w:val="28"/>
          <w:szCs w:val="28"/>
        </w:rPr>
        <w:t>0</w:t>
      </w:r>
      <w:r w:rsidRPr="00180C51">
        <w:rPr>
          <w:sz w:val="28"/>
          <w:szCs w:val="28"/>
        </w:rPr>
        <w:t xml:space="preserve"> </w:t>
      </w:r>
      <w:r w:rsidR="00050562">
        <w:rPr>
          <w:sz w:val="28"/>
          <w:szCs w:val="28"/>
        </w:rPr>
        <w:t>календарних</w:t>
      </w:r>
      <w:r w:rsidRPr="00180C51">
        <w:rPr>
          <w:sz w:val="28"/>
          <w:szCs w:val="28"/>
        </w:rPr>
        <w:t xml:space="preserve"> днів з дня, наступного за днем оприлюднення цього проекту.</w:t>
      </w:r>
    </w:p>
    <w:p w:rsidR="00F3059A" w:rsidRDefault="00F3059A" w:rsidP="00F3059A">
      <w:pPr>
        <w:jc w:val="center"/>
        <w:rPr>
          <w:b/>
          <w:sz w:val="28"/>
          <w:szCs w:val="28"/>
        </w:rPr>
      </w:pPr>
    </w:p>
    <w:p w:rsidR="00571E84" w:rsidRDefault="00571E84" w:rsidP="00F3059A">
      <w:pPr>
        <w:jc w:val="center"/>
        <w:rPr>
          <w:b/>
          <w:sz w:val="28"/>
          <w:szCs w:val="28"/>
        </w:rPr>
      </w:pPr>
    </w:p>
    <w:p w:rsidR="00571E84" w:rsidRDefault="00571E84" w:rsidP="00F3059A">
      <w:pPr>
        <w:jc w:val="center"/>
        <w:rPr>
          <w:b/>
          <w:sz w:val="28"/>
          <w:szCs w:val="28"/>
        </w:rPr>
      </w:pPr>
    </w:p>
    <w:p w:rsidR="00F3059A" w:rsidRDefault="00F3059A" w:rsidP="00F3059A">
      <w:pPr>
        <w:jc w:val="center"/>
        <w:rPr>
          <w:b/>
          <w:sz w:val="28"/>
          <w:szCs w:val="28"/>
        </w:rPr>
      </w:pPr>
    </w:p>
    <w:p w:rsidR="00F3059A" w:rsidRDefault="00F3059A" w:rsidP="00F3059A">
      <w:pPr>
        <w:jc w:val="center"/>
        <w:rPr>
          <w:b/>
          <w:sz w:val="28"/>
          <w:szCs w:val="28"/>
        </w:rPr>
      </w:pPr>
      <w:r w:rsidRPr="00C44248">
        <w:rPr>
          <w:b/>
          <w:sz w:val="28"/>
          <w:szCs w:val="28"/>
        </w:rPr>
        <w:t>Голов</w:t>
      </w:r>
      <w:r w:rsidR="009213A8">
        <w:rPr>
          <w:b/>
          <w:sz w:val="28"/>
          <w:szCs w:val="28"/>
        </w:rPr>
        <w:t>а</w:t>
      </w:r>
      <w:r w:rsidRPr="00C44248">
        <w:rPr>
          <w:b/>
          <w:sz w:val="28"/>
          <w:szCs w:val="28"/>
        </w:rPr>
        <w:t xml:space="preserve"> Комісії</w:t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Pr="00C44248">
        <w:rPr>
          <w:b/>
          <w:sz w:val="28"/>
          <w:szCs w:val="28"/>
        </w:rPr>
        <w:tab/>
      </w:r>
      <w:r w:rsidR="009213A8">
        <w:rPr>
          <w:b/>
          <w:sz w:val="28"/>
          <w:szCs w:val="28"/>
        </w:rPr>
        <w:t>Т. Хромаєв</w:t>
      </w:r>
    </w:p>
    <w:p w:rsidR="00F466D7" w:rsidRDefault="00F466D7"/>
    <w:sectPr w:rsidR="00F466D7" w:rsidSect="00677EDB">
      <w:pgSz w:w="11906" w:h="16838"/>
      <w:pgMar w:top="1134" w:right="1134" w:bottom="1134" w:left="141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4F8"/>
    <w:multiLevelType w:val="hybridMultilevel"/>
    <w:tmpl w:val="9F66B37E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92726DD"/>
    <w:multiLevelType w:val="hybridMultilevel"/>
    <w:tmpl w:val="B2CCAD80"/>
    <w:lvl w:ilvl="0" w:tplc="C0168E42">
      <w:start w:val="1"/>
      <w:numFmt w:val="decimal"/>
      <w:lvlText w:val="%1)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9A"/>
    <w:rsid w:val="00050562"/>
    <w:rsid w:val="001A16BE"/>
    <w:rsid w:val="0029087E"/>
    <w:rsid w:val="004B5601"/>
    <w:rsid w:val="004E449F"/>
    <w:rsid w:val="00546B7D"/>
    <w:rsid w:val="00571E84"/>
    <w:rsid w:val="00613D45"/>
    <w:rsid w:val="0067185B"/>
    <w:rsid w:val="00677EDB"/>
    <w:rsid w:val="007B780E"/>
    <w:rsid w:val="00880345"/>
    <w:rsid w:val="008A2FB2"/>
    <w:rsid w:val="00913E82"/>
    <w:rsid w:val="009213A8"/>
    <w:rsid w:val="00945EA4"/>
    <w:rsid w:val="00A15040"/>
    <w:rsid w:val="00B844AE"/>
    <w:rsid w:val="00D049FE"/>
    <w:rsid w:val="00DD69F2"/>
    <w:rsid w:val="00F3059A"/>
    <w:rsid w:val="00F466D7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83421-1879-4602-BD0F-1B520F14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9A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3059A"/>
    <w:rPr>
      <w:color w:val="0000FF"/>
      <w:u w:val="single"/>
    </w:rPr>
  </w:style>
  <w:style w:type="paragraph" w:styleId="a4">
    <w:name w:val="Title"/>
    <w:basedOn w:val="a"/>
    <w:qFormat/>
    <w:rsid w:val="00F3059A"/>
    <w:pPr>
      <w:jc w:val="center"/>
    </w:pPr>
    <w:rPr>
      <w:b/>
      <w:sz w:val="28"/>
    </w:rPr>
  </w:style>
  <w:style w:type="paragraph" w:customStyle="1" w:styleId="CharChar">
    <w:name w:val="Char Char"/>
    <w:basedOn w:val="a"/>
    <w:rsid w:val="00F3059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link w:val="StyleZakonu0"/>
    <w:rsid w:val="00F3059A"/>
    <w:pPr>
      <w:spacing w:after="60" w:line="220" w:lineRule="exact"/>
      <w:ind w:firstLine="284"/>
      <w:jc w:val="both"/>
    </w:pPr>
    <w:rPr>
      <w:rFonts w:eastAsia="Calibri"/>
      <w:lang w:eastAsia="ru-RU"/>
    </w:rPr>
  </w:style>
  <w:style w:type="character" w:customStyle="1" w:styleId="StyleZakonu0">
    <w:name w:val="StyleZakonu Знак"/>
    <w:link w:val="StyleZakonu"/>
    <w:locked/>
    <w:rsid w:val="00F3059A"/>
    <w:rPr>
      <w:rFonts w:eastAsia="Calibri"/>
      <w:lang w:val="uk-UA" w:eastAsia="ru-RU" w:bidi="ar-SA"/>
    </w:rPr>
  </w:style>
  <w:style w:type="paragraph" w:customStyle="1" w:styleId="a5">
    <w:name w:val=" Знак Знак"/>
    <w:basedOn w:val="a"/>
    <w:rsid w:val="004E449F"/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xandr.budionnyi@nssm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ytro.peresunko@nssmc.gov.ua" TargetMode="External"/><Relationship Id="rId5" Type="http://schemas.openxmlformats.org/officeDocument/2006/relationships/hyperlink" Target="http://www.ssmsc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про оприлюднення рішення Комісії</vt:lpstr>
      <vt:lpstr>Повідомлення про оприлюднення рішення Комісії</vt:lpstr>
    </vt:vector>
  </TitlesOfParts>
  <Company>SSMSC</Company>
  <LinksUpToDate>false</LinksUpToDate>
  <CharactersWithSpaces>2114</CharactersWithSpaces>
  <SharedDoc>false</SharedDoc>
  <HLinks>
    <vt:vector size="18" baseType="variant">
      <vt:variant>
        <vt:i4>1572918</vt:i4>
      </vt:variant>
      <vt:variant>
        <vt:i4>6</vt:i4>
      </vt:variant>
      <vt:variant>
        <vt:i4>0</vt:i4>
      </vt:variant>
      <vt:variant>
        <vt:i4>5</vt:i4>
      </vt:variant>
      <vt:variant>
        <vt:lpwstr>mailto:olexandr.budionnyi@nssmc.gov.ua</vt:lpwstr>
      </vt:variant>
      <vt:variant>
        <vt:lpwstr/>
      </vt:variant>
      <vt:variant>
        <vt:i4>7143510</vt:i4>
      </vt:variant>
      <vt:variant>
        <vt:i4>3</vt:i4>
      </vt:variant>
      <vt:variant>
        <vt:i4>0</vt:i4>
      </vt:variant>
      <vt:variant>
        <vt:i4>5</vt:i4>
      </vt:variant>
      <vt:variant>
        <vt:lpwstr>mailto:dmytro.peresunko@nssmc.gov.ua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http://www.ssmsc.gov.ua/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рішення Комісії</dc:title>
  <dc:subject/>
  <dc:creator>tkachuk</dc:creator>
  <cp:keywords/>
  <dc:description/>
  <cp:lastModifiedBy>Руслан Кисляк</cp:lastModifiedBy>
  <cp:revision>2</cp:revision>
  <dcterms:created xsi:type="dcterms:W3CDTF">2020-06-26T12:28:00Z</dcterms:created>
  <dcterms:modified xsi:type="dcterms:W3CDTF">2020-06-26T12:28:00Z</dcterms:modified>
</cp:coreProperties>
</file>