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4B06B7" w:rsidRPr="002B66D0" w:rsidTr="00233E63">
        <w:trPr>
          <w:tblCellSpacing w:w="22" w:type="dxa"/>
        </w:trPr>
        <w:tc>
          <w:tcPr>
            <w:tcW w:w="4899" w:type="pct"/>
          </w:tcPr>
          <w:p w:rsidR="004B06B7" w:rsidRPr="002B66D0" w:rsidRDefault="00043978" w:rsidP="00233E63">
            <w:pPr>
              <w:pStyle w:val="a3"/>
              <w:spacing w:before="0" w:beforeAutospacing="0" w:after="0" w:afterAutospacing="0"/>
            </w:pPr>
            <w:bookmarkStart w:id="0" w:name="_GoBack"/>
            <w:bookmarkEnd w:id="0"/>
            <w:r w:rsidRPr="002B66D0">
              <w:t xml:space="preserve">Додаток </w:t>
            </w:r>
            <w:r w:rsidRPr="002B66D0">
              <w:rPr>
                <w:lang w:val="ru-RU"/>
              </w:rPr>
              <w:t>9</w:t>
            </w:r>
            <w:r w:rsidR="004B06B7" w:rsidRPr="002B66D0">
              <w:t xml:space="preserve"> </w:t>
            </w:r>
          </w:p>
          <w:p w:rsidR="004B06B7" w:rsidRPr="002B66D0" w:rsidRDefault="004B06B7" w:rsidP="00233E63">
            <w:pPr>
              <w:pStyle w:val="a3"/>
              <w:spacing w:before="0" w:beforeAutospacing="0" w:after="0" w:afterAutospacing="0"/>
            </w:pPr>
            <w:r w:rsidRPr="002B66D0">
              <w:t>до Порядку погодження наміру набуття  або збільшення особою істотної участі у професійному учаснику фондового ринку</w:t>
            </w:r>
          </w:p>
          <w:p w:rsidR="004B06B7" w:rsidRPr="002B66D0" w:rsidRDefault="004B06B7" w:rsidP="00043978">
            <w:r w:rsidRPr="002B66D0">
              <w:t xml:space="preserve">(підпункт </w:t>
            </w:r>
            <w:r w:rsidR="00043978" w:rsidRPr="002B66D0">
              <w:rPr>
                <w:lang w:val="ru-RU"/>
              </w:rPr>
              <w:t>5</w:t>
            </w:r>
            <w:r w:rsidRPr="002B66D0">
              <w:t xml:space="preserve"> пункту </w:t>
            </w:r>
            <w:r w:rsidR="00043978" w:rsidRPr="002B66D0">
              <w:rPr>
                <w:lang w:val="ru-RU"/>
              </w:rPr>
              <w:t>2</w:t>
            </w:r>
            <w:r w:rsidRPr="002B66D0">
              <w:t xml:space="preserve"> розділу II)</w:t>
            </w:r>
          </w:p>
        </w:tc>
      </w:tr>
    </w:tbl>
    <w:p w:rsidR="004B06B7" w:rsidRPr="002B66D0" w:rsidRDefault="004B06B7" w:rsidP="004B06B7">
      <w:pPr>
        <w:pStyle w:val="3"/>
        <w:jc w:val="center"/>
        <w:rPr>
          <w:b w:val="0"/>
        </w:rPr>
      </w:pPr>
      <w:r w:rsidRPr="002B66D0">
        <w:rPr>
          <w:b w:val="0"/>
        </w:rPr>
        <w:br w:type="textWrapping" w:clear="all"/>
      </w:r>
    </w:p>
    <w:p w:rsidR="002140C5" w:rsidRDefault="002140C5" w:rsidP="004B06B7">
      <w:pPr>
        <w:pStyle w:val="3"/>
        <w:jc w:val="center"/>
      </w:pPr>
    </w:p>
    <w:p w:rsidR="002140C5" w:rsidRDefault="002140C5" w:rsidP="004B06B7">
      <w:pPr>
        <w:pStyle w:val="3"/>
        <w:jc w:val="center"/>
      </w:pPr>
    </w:p>
    <w:p w:rsidR="004B06B7" w:rsidRPr="002B66D0" w:rsidRDefault="004B06B7" w:rsidP="004B06B7">
      <w:pPr>
        <w:pStyle w:val="3"/>
        <w:jc w:val="center"/>
      </w:pPr>
      <w:r w:rsidRPr="002B66D0">
        <w:t>АНКЕТА</w:t>
      </w:r>
    </w:p>
    <w:p w:rsidR="004B06B7" w:rsidRPr="002B66D0" w:rsidRDefault="004B06B7" w:rsidP="004B06B7">
      <w:pPr>
        <w:pStyle w:val="3"/>
        <w:jc w:val="center"/>
        <w:rPr>
          <w:sz w:val="28"/>
          <w:szCs w:val="28"/>
        </w:rPr>
      </w:pPr>
      <w:r w:rsidRPr="002B66D0">
        <w:rPr>
          <w:sz w:val="28"/>
          <w:szCs w:val="28"/>
        </w:rPr>
        <w:t xml:space="preserve">щодо фінансового стану фізичної особи </w:t>
      </w:r>
      <w:r w:rsidR="002140C5">
        <w:rPr>
          <w:sz w:val="28"/>
          <w:szCs w:val="28"/>
        </w:rPr>
        <w:t>–</w:t>
      </w:r>
      <w:r w:rsidRPr="002B66D0">
        <w:rPr>
          <w:sz w:val="28"/>
          <w:szCs w:val="28"/>
        </w:rPr>
        <w:t xml:space="preserve"> заявника</w:t>
      </w:r>
    </w:p>
    <w:p w:rsidR="004B06B7" w:rsidRPr="002B66D0" w:rsidRDefault="004B06B7" w:rsidP="00433A5A">
      <w:pPr>
        <w:pStyle w:val="a3"/>
        <w:spacing w:before="0" w:beforeAutospacing="0" w:after="0" w:afterAutospacing="0"/>
        <w:jc w:val="both"/>
        <w:rPr>
          <w:sz w:val="28"/>
          <w:szCs w:val="28"/>
          <w:vertAlign w:val="subscript"/>
        </w:rPr>
      </w:pPr>
      <w:r w:rsidRPr="002B66D0">
        <w:t>1. ______________________________________________________________________________</w:t>
      </w:r>
      <w:r w:rsidRPr="002B66D0">
        <w:br/>
      </w:r>
      <w:r w:rsidRPr="002B66D0">
        <w:rPr>
          <w:sz w:val="28"/>
          <w:szCs w:val="28"/>
          <w:vertAlign w:val="subscript"/>
        </w:rPr>
        <w:t>    (прізвище, ім'я, по батькові фізичної особи, реєстраційний номер облікової картки платника податків (у разі наявності)</w:t>
      </w:r>
      <w:r w:rsidR="00433A5A" w:rsidRPr="002B66D0">
        <w:rPr>
          <w:sz w:val="28"/>
          <w:szCs w:val="28"/>
          <w:vertAlign w:val="subscript"/>
        </w:rPr>
        <w:t xml:space="preserve"> або </w:t>
      </w:r>
      <w:r w:rsidR="00433A5A" w:rsidRPr="002B66D0">
        <w:rPr>
          <w:sz w:val="28"/>
          <w:szCs w:val="20"/>
          <w:vertAlign w:val="subscript"/>
        </w:rPr>
        <w:t>серія (за наявності) та номер паспорта*</w:t>
      </w:r>
      <w:r w:rsidRPr="002B66D0">
        <w:rPr>
          <w:sz w:val="28"/>
          <w:szCs w:val="28"/>
          <w:vertAlign w:val="subscript"/>
        </w:rPr>
        <w:t>)</w:t>
      </w:r>
    </w:p>
    <w:p w:rsidR="004B06B7" w:rsidRPr="002B66D0" w:rsidRDefault="004B06B7" w:rsidP="004B06B7">
      <w:pPr>
        <w:spacing w:before="100" w:beforeAutospacing="1" w:after="100" w:afterAutospacing="1"/>
        <w:jc w:val="both"/>
        <w:rPr>
          <w:color w:val="000000"/>
          <w:shd w:val="clear" w:color="auto" w:fill="FFFFFF"/>
        </w:rPr>
      </w:pPr>
      <w:r w:rsidRPr="002B66D0">
        <w:t xml:space="preserve">2. Інформація щодо поточного фінансового стану, включаючи інформацію про </w:t>
      </w:r>
      <w:r w:rsidRPr="002B66D0">
        <w:rPr>
          <w:color w:val="000000"/>
          <w:shd w:val="clear" w:color="auto" w:fill="FFFFFF"/>
        </w:rPr>
        <w:t>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w:t>
      </w:r>
      <w:r w:rsidR="00F30924" w:rsidRPr="002B66D0">
        <w:rPr>
          <w:color w:val="000000"/>
          <w:shd w:val="clear" w:color="auto" w:fill="FFFFFF"/>
        </w:rPr>
        <w:t xml:space="preserve"> ____________________</w:t>
      </w:r>
    </w:p>
    <w:p w:rsidR="004B06B7" w:rsidRPr="002B66D0" w:rsidRDefault="004B06B7" w:rsidP="004B06B7">
      <w:pPr>
        <w:spacing w:before="100" w:beforeAutospacing="1" w:after="100" w:afterAutospacing="1"/>
        <w:jc w:val="both"/>
      </w:pPr>
      <w:r w:rsidRPr="002B66D0">
        <w:t xml:space="preserve">________________________________________________________________________________ </w:t>
      </w:r>
    </w:p>
    <w:p w:rsidR="004B06B7" w:rsidRPr="002B66D0" w:rsidRDefault="004B06B7" w:rsidP="004B06B7">
      <w:pPr>
        <w:spacing w:before="100" w:beforeAutospacing="1" w:after="100" w:afterAutospacing="1"/>
        <w:jc w:val="both"/>
      </w:pPr>
      <w:r w:rsidRPr="002B66D0">
        <w:t xml:space="preserve">3. Інформація щодо будь-якого іншого майна, що належить фізичній особі на праві власності, із зазначенням виду майна та його ринкової вартості </w:t>
      </w:r>
      <w:r w:rsidR="00F30924" w:rsidRPr="002B66D0">
        <w:t>__________________________________</w:t>
      </w:r>
    </w:p>
    <w:p w:rsidR="004B06B7" w:rsidRPr="002B66D0" w:rsidRDefault="004B06B7" w:rsidP="004B06B7">
      <w:pPr>
        <w:spacing w:before="100" w:beforeAutospacing="1" w:after="100" w:afterAutospacing="1"/>
        <w:jc w:val="both"/>
      </w:pPr>
      <w:r w:rsidRPr="002B66D0">
        <w:t>________________________________________________________________________________</w:t>
      </w:r>
    </w:p>
    <w:p w:rsidR="004B06B7" w:rsidRPr="002B66D0" w:rsidRDefault="004B06B7" w:rsidP="004B06B7">
      <w:pPr>
        <w:spacing w:before="100" w:beforeAutospacing="1" w:after="100" w:afterAutospacing="1"/>
        <w:jc w:val="both"/>
      </w:pPr>
      <w:r w:rsidRPr="002B66D0">
        <w:t xml:space="preserve">4. Інформація щодо фінансових зобов’язань, у тому числі отриманих кредитів, позик, зобов’язань за договорами лізингу, розміру сплачених коштів в рахунок основної суми позики (кредиту) та процентів за позикою (кредиту), зобов’язань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або найменування відповідної юридичної особи із зазначенням коду Єдиного державного реєстру юридичних осіб та фізичних осіб </w:t>
      </w:r>
      <w:r w:rsidR="002B66D0">
        <w:t>–</w:t>
      </w:r>
      <w:r w:rsidRPr="002B66D0">
        <w:t xml:space="preserve"> підприємців, дату виникнення та кінцевий строк погашення зобов’язання </w:t>
      </w:r>
      <w:r w:rsidR="00F30924" w:rsidRPr="002B66D0">
        <w:t>________________</w:t>
      </w:r>
    </w:p>
    <w:p w:rsidR="004B06B7" w:rsidRPr="002B66D0" w:rsidRDefault="004B06B7" w:rsidP="004B06B7">
      <w:pPr>
        <w:spacing w:before="100" w:beforeAutospacing="1" w:after="100" w:afterAutospacing="1"/>
        <w:jc w:val="both"/>
      </w:pPr>
      <w:r w:rsidRPr="002B66D0">
        <w:t>________________________________________________________________________________</w:t>
      </w:r>
    </w:p>
    <w:p w:rsidR="004B06B7" w:rsidRPr="002B66D0" w:rsidRDefault="004B06B7" w:rsidP="004B06B7">
      <w:pPr>
        <w:tabs>
          <w:tab w:val="left" w:pos="7560"/>
        </w:tabs>
        <w:jc w:val="both"/>
      </w:pPr>
      <w:r w:rsidRPr="002B66D0">
        <w:t>5. Інша фінансова інформація, включаючи кредитні рейтинги та публічні звіти підприємств, які Ви контролюєте або якими керуєте, та Ваші кредитні рейтинги та публічна інформація про звіти, у разі наявності</w:t>
      </w:r>
      <w:r w:rsidR="00F30924" w:rsidRPr="002B66D0">
        <w:t>__________________________________________________________</w:t>
      </w:r>
    </w:p>
    <w:p w:rsidR="004B06B7" w:rsidRPr="002B66D0" w:rsidRDefault="004B06B7" w:rsidP="004B06B7">
      <w:pPr>
        <w:tabs>
          <w:tab w:val="left" w:pos="7560"/>
        </w:tabs>
        <w:jc w:val="both"/>
      </w:pPr>
    </w:p>
    <w:p w:rsidR="004B06B7" w:rsidRPr="002B66D0" w:rsidRDefault="004B06B7" w:rsidP="004B06B7">
      <w:pPr>
        <w:tabs>
          <w:tab w:val="left" w:pos="7560"/>
        </w:tabs>
      </w:pPr>
      <w:r w:rsidRPr="002B66D0">
        <w:t xml:space="preserve">________________________________________________________________________________ </w:t>
      </w:r>
    </w:p>
    <w:p w:rsidR="004B06B7" w:rsidRPr="002B66D0" w:rsidRDefault="004B06B7" w:rsidP="004B06B7">
      <w:pPr>
        <w:tabs>
          <w:tab w:val="left" w:pos="7560"/>
        </w:tabs>
      </w:pPr>
    </w:p>
    <w:p w:rsidR="002140C5" w:rsidRDefault="002140C5" w:rsidP="002140C5">
      <w:pPr>
        <w:pStyle w:val="a3"/>
        <w:jc w:val="right"/>
      </w:pPr>
    </w:p>
    <w:p w:rsidR="002140C5" w:rsidRPr="002B66D0" w:rsidRDefault="002140C5" w:rsidP="002140C5">
      <w:pPr>
        <w:pStyle w:val="a3"/>
        <w:jc w:val="right"/>
      </w:pPr>
      <w:r w:rsidRPr="002B66D0">
        <w:lastRenderedPageBreak/>
        <w:t xml:space="preserve">Продовження додатка </w:t>
      </w:r>
      <w:r w:rsidRPr="002140C5">
        <w:t>9</w:t>
      </w:r>
      <w:r w:rsidRPr="002B66D0">
        <w:t xml:space="preserve"> </w:t>
      </w:r>
    </w:p>
    <w:p w:rsidR="004B06B7" w:rsidRPr="002B66D0" w:rsidRDefault="004B06B7" w:rsidP="004B06B7">
      <w:pPr>
        <w:pStyle w:val="a3"/>
        <w:jc w:val="both"/>
      </w:pPr>
      <w:r w:rsidRPr="002B66D0">
        <w:t>6. Перелік банків, у яких відкрито рахунки, на яких знаходяться кошти для набуття або збільшення істотної участі у професійному учаснику фондового ринку та кошти для забезпечення можливості у майбутньому надавати додаткову фінансову підтримку професійному учаснику</w:t>
      </w:r>
      <w:r w:rsidR="002140C5">
        <w:t xml:space="preserve"> </w:t>
      </w:r>
      <w:r w:rsidR="00F30924" w:rsidRPr="002B66D0">
        <w:t>___________________________________________________________</w:t>
      </w:r>
    </w:p>
    <w:p w:rsidR="002140C5" w:rsidRDefault="004B06B7" w:rsidP="002140C5">
      <w:pPr>
        <w:pStyle w:val="a3"/>
        <w:jc w:val="center"/>
      </w:pPr>
      <w:r w:rsidRPr="002B66D0">
        <w:t>________________________________________________________________________________</w:t>
      </w:r>
      <w:r w:rsidRPr="002B66D0">
        <w:br/>
      </w:r>
      <w:r w:rsidRPr="002B66D0">
        <w:rPr>
          <w:sz w:val="28"/>
          <w:szCs w:val="28"/>
          <w:vertAlign w:val="subscript"/>
        </w:rPr>
        <w:t xml:space="preserve">      (повне найменування банку, </w:t>
      </w:r>
      <w:r w:rsidR="00433A5A" w:rsidRPr="002B66D0">
        <w:rPr>
          <w:sz w:val="28"/>
          <w:szCs w:val="28"/>
          <w:vertAlign w:val="subscript"/>
          <w:lang w:val="en-US"/>
        </w:rPr>
        <w:t>IBAN</w:t>
      </w:r>
      <w:r w:rsidRPr="002B66D0">
        <w:rPr>
          <w:sz w:val="28"/>
          <w:szCs w:val="28"/>
          <w:vertAlign w:val="subscript"/>
        </w:rPr>
        <w:t xml:space="preserve"> банку)                               </w:t>
      </w:r>
      <w:r w:rsidRPr="002B66D0">
        <w:rPr>
          <w:sz w:val="28"/>
          <w:szCs w:val="28"/>
          <w:vertAlign w:val="subscript"/>
        </w:rPr>
        <w:br/>
      </w:r>
    </w:p>
    <w:p w:rsidR="004B06B7" w:rsidRPr="002B66D0" w:rsidRDefault="004B06B7" w:rsidP="002140C5">
      <w:pPr>
        <w:pStyle w:val="a3"/>
        <w:jc w:val="center"/>
      </w:pPr>
      <w:r w:rsidRPr="002B66D0">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4B06B7" w:rsidRPr="002B66D0" w:rsidRDefault="004B06B7" w:rsidP="00433A5A">
      <w:pPr>
        <w:pStyle w:val="a3"/>
        <w:ind w:firstLine="709"/>
        <w:jc w:val="both"/>
      </w:pPr>
      <w:r w:rsidRPr="002B66D0">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4B06B7" w:rsidRPr="002B66D0" w:rsidRDefault="004B06B7" w:rsidP="004B06B7">
      <w:pPr>
        <w:tabs>
          <w:tab w:val="left" w:pos="7560"/>
        </w:tabs>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216"/>
      </w:tblGrid>
      <w:tr w:rsidR="009C7F41" w:rsidTr="009C7F41">
        <w:tc>
          <w:tcPr>
            <w:tcW w:w="3190" w:type="dxa"/>
          </w:tcPr>
          <w:p w:rsidR="009C7F41" w:rsidRDefault="009C7F41">
            <w:pPr>
              <w:pStyle w:val="a3"/>
              <w:jc w:val="both"/>
              <w:rPr>
                <w:lang w:val="ru-RU" w:eastAsia="en-US"/>
              </w:rPr>
            </w:pPr>
            <w:r>
              <w:rPr>
                <w:lang w:val="ru-RU" w:eastAsia="en-US"/>
              </w:rPr>
              <w:t>«___»_________ 20___ року</w:t>
            </w:r>
          </w:p>
          <w:p w:rsidR="009C7F41" w:rsidRDefault="009C7F41">
            <w:pPr>
              <w:pStyle w:val="a3"/>
              <w:jc w:val="both"/>
              <w:rPr>
                <w:lang w:val="ru-RU" w:eastAsia="en-US"/>
              </w:rPr>
            </w:pPr>
          </w:p>
        </w:tc>
        <w:tc>
          <w:tcPr>
            <w:tcW w:w="3190" w:type="dxa"/>
            <w:hideMark/>
          </w:tcPr>
          <w:p w:rsidR="009C7F41" w:rsidRDefault="009C7F41" w:rsidP="009C7F41">
            <w:pPr>
              <w:pStyle w:val="a3"/>
              <w:jc w:val="center"/>
              <w:rPr>
                <w:lang w:val="ru-RU" w:eastAsia="en-US"/>
              </w:rPr>
            </w:pPr>
            <w:r>
              <w:rPr>
                <w:lang w:val="ru-RU" w:eastAsia="en-US"/>
              </w:rPr>
              <w:t>_________________</w:t>
            </w:r>
            <w:r>
              <w:rPr>
                <w:lang w:val="ru-RU" w:eastAsia="en-US"/>
              </w:rPr>
              <w:br/>
            </w:r>
            <w:r>
              <w:rPr>
                <w:sz w:val="28"/>
                <w:szCs w:val="28"/>
                <w:vertAlign w:val="subscript"/>
                <w:lang w:val="ru-RU" w:eastAsia="en-US"/>
              </w:rPr>
              <w:t>(підпис фізичної особи)</w:t>
            </w:r>
          </w:p>
        </w:tc>
        <w:tc>
          <w:tcPr>
            <w:tcW w:w="3191" w:type="dxa"/>
            <w:hideMark/>
          </w:tcPr>
          <w:p w:rsidR="009C7F41" w:rsidRDefault="009C7F41" w:rsidP="009C7F41">
            <w:pPr>
              <w:pStyle w:val="a3"/>
              <w:jc w:val="center"/>
              <w:rPr>
                <w:lang w:val="ru-RU" w:eastAsia="en-US"/>
              </w:rPr>
            </w:pPr>
            <w:r>
              <w:rPr>
                <w:sz w:val="20"/>
                <w:szCs w:val="20"/>
                <w:lang w:val="ru-RU" w:eastAsia="en-US"/>
              </w:rPr>
              <w:t xml:space="preserve">______________________________ </w:t>
            </w:r>
            <w:r>
              <w:rPr>
                <w:sz w:val="28"/>
                <w:szCs w:val="28"/>
                <w:vertAlign w:val="subscript"/>
                <w:lang w:val="ru-RU" w:eastAsia="en-US"/>
              </w:rPr>
              <w:t>(П. І. Б. друкованими літерами)</w:t>
            </w:r>
          </w:p>
        </w:tc>
      </w:tr>
    </w:tbl>
    <w:p w:rsidR="009C7F41" w:rsidRDefault="009C7F41" w:rsidP="00433A5A">
      <w:pPr>
        <w:pStyle w:val="3"/>
        <w:spacing w:after="0" w:afterAutospacing="0"/>
        <w:jc w:val="both"/>
        <w:rPr>
          <w:b w:val="0"/>
        </w:rPr>
      </w:pPr>
    </w:p>
    <w:p w:rsidR="00433A5A" w:rsidRPr="009C7F41" w:rsidRDefault="009C7F41" w:rsidP="00433A5A">
      <w:pPr>
        <w:pStyle w:val="3"/>
        <w:spacing w:after="0" w:afterAutospacing="0"/>
        <w:jc w:val="both"/>
        <w:rPr>
          <w:b w:val="0"/>
        </w:rPr>
      </w:pPr>
      <w:r>
        <w:rPr>
          <w:b w:val="0"/>
        </w:rPr>
        <w:t>_</w:t>
      </w:r>
      <w:r w:rsidR="00433A5A" w:rsidRPr="009C7F41">
        <w:rPr>
          <w:b w:val="0"/>
        </w:rPr>
        <w:t>__________________</w:t>
      </w:r>
    </w:p>
    <w:p w:rsidR="00433A5A" w:rsidRPr="00920273" w:rsidRDefault="00433A5A" w:rsidP="00433A5A">
      <w:pPr>
        <w:jc w:val="both"/>
        <w:rPr>
          <w:sz w:val="20"/>
          <w:szCs w:val="20"/>
        </w:rPr>
      </w:pPr>
      <w:r w:rsidRPr="002B66D0">
        <w:rPr>
          <w:rFonts w:eastAsia="Calibri"/>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p w:rsidR="004B06B7" w:rsidRPr="00920273" w:rsidRDefault="004B06B7" w:rsidP="004B06B7">
      <w:pPr>
        <w:tabs>
          <w:tab w:val="left" w:pos="7560"/>
        </w:tabs>
        <w:rPr>
          <w:sz w:val="20"/>
          <w:szCs w:val="20"/>
        </w:rPr>
      </w:pPr>
    </w:p>
    <w:p w:rsidR="004B06B7" w:rsidRPr="000905FE" w:rsidRDefault="004B06B7" w:rsidP="004B06B7">
      <w:pPr>
        <w:tabs>
          <w:tab w:val="left" w:pos="7560"/>
        </w:tabs>
      </w:pPr>
    </w:p>
    <w:p w:rsidR="004B06B7" w:rsidRPr="000905FE" w:rsidRDefault="004B06B7" w:rsidP="004B06B7">
      <w:pPr>
        <w:tabs>
          <w:tab w:val="left" w:pos="7560"/>
        </w:tabs>
      </w:pPr>
    </w:p>
    <w:p w:rsidR="004B06B7" w:rsidRPr="000905FE" w:rsidRDefault="004B06B7" w:rsidP="004B06B7">
      <w:pPr>
        <w:tabs>
          <w:tab w:val="left" w:pos="7560"/>
        </w:tabs>
      </w:pPr>
    </w:p>
    <w:p w:rsidR="004B06B7" w:rsidRDefault="004B06B7"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Default="009C7F41" w:rsidP="004B06B7">
      <w:pPr>
        <w:tabs>
          <w:tab w:val="left" w:pos="7560"/>
        </w:tabs>
      </w:pPr>
    </w:p>
    <w:p w:rsidR="009C7F41" w:rsidRPr="000905FE" w:rsidRDefault="009C7F41" w:rsidP="004B06B7">
      <w:pPr>
        <w:tabs>
          <w:tab w:val="left" w:pos="7560"/>
        </w:tabs>
      </w:pPr>
    </w:p>
    <w:p w:rsidR="004B06B7" w:rsidRPr="000905FE" w:rsidRDefault="002140C5" w:rsidP="009C7F41">
      <w:r>
        <w:t>Директор департаменту                                                                                Ірина КУРОЧКІНА</w:t>
      </w:r>
    </w:p>
    <w:p w:rsidR="0029146B" w:rsidRDefault="0029146B"/>
    <w:sectPr w:rsidR="0029146B" w:rsidSect="00E05E1F">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4D" w:rsidRDefault="00DB634D" w:rsidP="00E05E1F">
      <w:r>
        <w:separator/>
      </w:r>
    </w:p>
  </w:endnote>
  <w:endnote w:type="continuationSeparator" w:id="0">
    <w:p w:rsidR="00DB634D" w:rsidRDefault="00DB634D" w:rsidP="00E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4D" w:rsidRDefault="00DB634D" w:rsidP="00E05E1F">
      <w:r>
        <w:separator/>
      </w:r>
    </w:p>
  </w:footnote>
  <w:footnote w:type="continuationSeparator" w:id="0">
    <w:p w:rsidR="00DB634D" w:rsidRDefault="00DB634D" w:rsidP="00E0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4043"/>
      <w:docPartObj>
        <w:docPartGallery w:val="Page Numbers (Top of Page)"/>
        <w:docPartUnique/>
      </w:docPartObj>
    </w:sdtPr>
    <w:sdtEndPr/>
    <w:sdtContent>
      <w:p w:rsidR="00E05E1F" w:rsidRDefault="00E05E1F">
        <w:pPr>
          <w:pStyle w:val="a4"/>
          <w:jc w:val="center"/>
        </w:pPr>
        <w:r>
          <w:fldChar w:fldCharType="begin"/>
        </w:r>
        <w:r>
          <w:instrText>PAGE   \* MERGEFORMAT</w:instrText>
        </w:r>
        <w:r>
          <w:fldChar w:fldCharType="separate"/>
        </w:r>
        <w:r w:rsidR="0078772A" w:rsidRPr="0078772A">
          <w:rPr>
            <w:noProof/>
            <w:lang w:val="ru-RU"/>
          </w:rPr>
          <w:t>2</w:t>
        </w:r>
        <w:r>
          <w:fldChar w:fldCharType="end"/>
        </w:r>
      </w:p>
    </w:sdtContent>
  </w:sdt>
  <w:p w:rsidR="00E05E1F" w:rsidRDefault="00E05E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B7"/>
    <w:rsid w:val="00043978"/>
    <w:rsid w:val="00091BD7"/>
    <w:rsid w:val="002140C5"/>
    <w:rsid w:val="0029146B"/>
    <w:rsid w:val="002B66D0"/>
    <w:rsid w:val="00433A5A"/>
    <w:rsid w:val="004B06B7"/>
    <w:rsid w:val="006833D3"/>
    <w:rsid w:val="006C7A46"/>
    <w:rsid w:val="0078772A"/>
    <w:rsid w:val="00920273"/>
    <w:rsid w:val="009C7F41"/>
    <w:rsid w:val="00AF4490"/>
    <w:rsid w:val="00B35F7B"/>
    <w:rsid w:val="00DB634D"/>
    <w:rsid w:val="00DF7E08"/>
    <w:rsid w:val="00E05E1F"/>
    <w:rsid w:val="00EA30F7"/>
    <w:rsid w:val="00EB228F"/>
    <w:rsid w:val="00ED602B"/>
    <w:rsid w:val="00EF1734"/>
    <w:rsid w:val="00F3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E4FEE-F808-457B-85C1-9A08D73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6B7"/>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4B06B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6B7"/>
    <w:rPr>
      <w:rFonts w:ascii="Times New Roman" w:eastAsia="Times New Roman" w:hAnsi="Times New Roman" w:cs="Times New Roman"/>
      <w:b/>
      <w:bCs/>
      <w:sz w:val="27"/>
      <w:szCs w:val="27"/>
      <w:lang w:val="uk-UA" w:eastAsia="uk-UA"/>
    </w:rPr>
  </w:style>
  <w:style w:type="paragraph" w:styleId="a3">
    <w:name w:val="Normal (Web)"/>
    <w:basedOn w:val="a"/>
    <w:rsid w:val="004B06B7"/>
    <w:pPr>
      <w:spacing w:before="100" w:beforeAutospacing="1" w:after="100" w:afterAutospacing="1"/>
    </w:pPr>
  </w:style>
  <w:style w:type="paragraph" w:styleId="a4">
    <w:name w:val="header"/>
    <w:basedOn w:val="a"/>
    <w:link w:val="a5"/>
    <w:uiPriority w:val="99"/>
    <w:unhideWhenUsed/>
    <w:rsid w:val="00E05E1F"/>
    <w:pPr>
      <w:tabs>
        <w:tab w:val="center" w:pos="4677"/>
        <w:tab w:val="right" w:pos="9355"/>
      </w:tabs>
    </w:pPr>
  </w:style>
  <w:style w:type="character" w:customStyle="1" w:styleId="a5">
    <w:name w:val="Верхний колонтитул Знак"/>
    <w:basedOn w:val="a0"/>
    <w:link w:val="a4"/>
    <w:uiPriority w:val="99"/>
    <w:rsid w:val="00E05E1F"/>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E05E1F"/>
    <w:pPr>
      <w:tabs>
        <w:tab w:val="center" w:pos="4677"/>
        <w:tab w:val="right" w:pos="9355"/>
      </w:tabs>
    </w:pPr>
  </w:style>
  <w:style w:type="character" w:customStyle="1" w:styleId="a7">
    <w:name w:val="Нижний колонтитул Знак"/>
    <w:basedOn w:val="a0"/>
    <w:link w:val="a6"/>
    <w:uiPriority w:val="99"/>
    <w:rsid w:val="00E05E1F"/>
    <w:rPr>
      <w:rFonts w:ascii="Times New Roman" w:eastAsia="Times New Roman" w:hAnsi="Times New Roman" w:cs="Times New Roman"/>
      <w:sz w:val="24"/>
      <w:szCs w:val="24"/>
      <w:lang w:val="uk-UA" w:eastAsia="uk-UA"/>
    </w:rPr>
  </w:style>
  <w:style w:type="table" w:styleId="a8">
    <w:name w:val="Table Grid"/>
    <w:basedOn w:val="a1"/>
    <w:uiPriority w:val="59"/>
    <w:rsid w:val="009C7F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2020-06-24T10:14:00Z</dcterms:created>
  <dcterms:modified xsi:type="dcterms:W3CDTF">2020-06-24T10:14:00Z</dcterms:modified>
</cp:coreProperties>
</file>