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29" w:rsidRPr="00DB3E29" w:rsidRDefault="00DB3E29" w:rsidP="00DB3E29">
      <w:pPr>
        <w:spacing w:after="0" w:line="360" w:lineRule="auto"/>
        <w:ind w:left="5220"/>
        <w:rPr>
          <w:rFonts w:ascii="Times New Roman" w:eastAsia="Times New Roman" w:hAnsi="Times New Roman" w:cs="Times New Roman"/>
          <w:sz w:val="28"/>
          <w:szCs w:val="28"/>
          <w:lang w:eastAsia="uk-UA"/>
        </w:rPr>
      </w:pPr>
      <w:bookmarkStart w:id="0" w:name="_GoBack"/>
      <w:bookmarkEnd w:id="0"/>
      <w:r w:rsidRPr="00DB3E29">
        <w:rPr>
          <w:rFonts w:ascii="Times New Roman" w:eastAsia="Times New Roman" w:hAnsi="Times New Roman" w:cs="Times New Roman"/>
          <w:sz w:val="28"/>
          <w:szCs w:val="28"/>
          <w:lang w:eastAsia="uk-UA"/>
        </w:rPr>
        <w:t>ЗАТВЕРДЖЕНО</w:t>
      </w:r>
    </w:p>
    <w:p w:rsidR="00DB3E29" w:rsidRPr="00DB3E29" w:rsidRDefault="00DB3E29" w:rsidP="00DB3E29">
      <w:pPr>
        <w:spacing w:after="0" w:line="360" w:lineRule="auto"/>
        <w:ind w:left="5220"/>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Рішення Національної комісії з цінних паперів та фондового ринку</w:t>
      </w:r>
    </w:p>
    <w:p w:rsidR="00DB3E29" w:rsidRPr="00DB3E29" w:rsidRDefault="00DB3E29" w:rsidP="00DB3E29">
      <w:pPr>
        <w:spacing w:after="0" w:line="360" w:lineRule="auto"/>
        <w:ind w:left="5220"/>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24 березня 2020 року № 132</w:t>
      </w:r>
    </w:p>
    <w:p w:rsidR="00B76A3F" w:rsidRDefault="008D3BFC" w:rsidP="00B76A3F">
      <w:pPr>
        <w:spacing w:after="0" w:line="240" w:lineRule="auto"/>
        <w:ind w:left="5245"/>
        <w:jc w:val="both"/>
        <w:outlineLvl w:val="2"/>
        <w:rPr>
          <w:rFonts w:ascii="Times New Roman" w:eastAsia="Times New Roman" w:hAnsi="Times New Roman" w:cs="Times New Roman"/>
          <w:bCs/>
          <w:sz w:val="28"/>
          <w:szCs w:val="28"/>
          <w:lang w:eastAsia="uk-UA"/>
        </w:rPr>
      </w:pPr>
      <w:r w:rsidRPr="008D3BFC">
        <w:rPr>
          <w:rFonts w:ascii="Times New Roman" w:eastAsia="Times New Roman" w:hAnsi="Times New Roman" w:cs="Times New Roman"/>
          <w:bCs/>
          <w:sz w:val="28"/>
          <w:szCs w:val="28"/>
          <w:lang w:eastAsia="uk-UA"/>
        </w:rPr>
        <w:t>З</w:t>
      </w:r>
      <w:r w:rsidR="00B76A3F">
        <w:rPr>
          <w:rFonts w:ascii="Times New Roman" w:eastAsia="Times New Roman" w:hAnsi="Times New Roman" w:cs="Times New Roman"/>
          <w:bCs/>
          <w:sz w:val="28"/>
          <w:szCs w:val="28"/>
          <w:lang w:eastAsia="uk-UA"/>
        </w:rPr>
        <w:t xml:space="preserve">АРЕЄСТРОВАНО </w:t>
      </w:r>
      <w:r>
        <w:rPr>
          <w:rFonts w:ascii="Times New Roman" w:eastAsia="Times New Roman" w:hAnsi="Times New Roman" w:cs="Times New Roman"/>
          <w:bCs/>
          <w:sz w:val="28"/>
          <w:szCs w:val="28"/>
          <w:lang w:eastAsia="uk-UA"/>
        </w:rPr>
        <w:t xml:space="preserve"> </w:t>
      </w:r>
    </w:p>
    <w:p w:rsidR="00DB3E29" w:rsidRDefault="008D3BFC" w:rsidP="00B76A3F">
      <w:pPr>
        <w:spacing w:after="0" w:line="240" w:lineRule="auto"/>
        <w:ind w:left="5245"/>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 Міністерстві юстиції України</w:t>
      </w:r>
    </w:p>
    <w:p w:rsidR="008D3BFC" w:rsidRPr="008D3BFC" w:rsidRDefault="003242BB" w:rsidP="00B76A3F">
      <w:pPr>
        <w:spacing w:after="0" w:line="240" w:lineRule="auto"/>
        <w:ind w:left="5245"/>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28 травня 2020 року за № 477/34760</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DB3E29">
        <w:rPr>
          <w:rFonts w:ascii="Times New Roman" w:eastAsia="Times New Roman" w:hAnsi="Times New Roman" w:cs="Times New Roman"/>
          <w:b/>
          <w:bCs/>
          <w:sz w:val="28"/>
          <w:szCs w:val="28"/>
          <w:lang w:eastAsia="uk-UA"/>
        </w:rPr>
        <w:t xml:space="preserve">Порядок </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DB3E29">
        <w:rPr>
          <w:rFonts w:ascii="Times New Roman" w:eastAsia="Times New Roman" w:hAnsi="Times New Roman" w:cs="Times New Roman"/>
          <w:b/>
          <w:bCs/>
          <w:sz w:val="28"/>
          <w:szCs w:val="28"/>
          <w:lang w:eastAsia="uk-UA"/>
        </w:rPr>
        <w:t xml:space="preserve">погодження наміру набуття або збільшення особою істотної участі у професійному учаснику фондового ринку </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center"/>
        <w:rPr>
          <w:rFonts w:ascii="Times New Roman" w:eastAsia="Times New Roman" w:hAnsi="Times New Roman" w:cs="Times New Roman"/>
          <w:b/>
          <w:sz w:val="28"/>
          <w:szCs w:val="28"/>
          <w:lang w:eastAsia="uk-UA"/>
        </w:rPr>
      </w:pPr>
      <w:r w:rsidRPr="00DB3E29">
        <w:rPr>
          <w:rFonts w:ascii="Times New Roman" w:eastAsia="Times New Roman" w:hAnsi="Times New Roman" w:cs="Times New Roman"/>
          <w:b/>
          <w:sz w:val="28"/>
          <w:szCs w:val="28"/>
          <w:lang w:eastAsia="uk-UA"/>
        </w:rPr>
        <w:t>I. Загальні положення</w:t>
      </w:r>
    </w:p>
    <w:p w:rsidR="00DB3E29" w:rsidRPr="00DB3E29" w:rsidRDefault="00DB3E29" w:rsidP="00DB3E29">
      <w:pPr>
        <w:spacing w:after="0" w:line="240" w:lineRule="auto"/>
        <w:ind w:firstLine="709"/>
        <w:rPr>
          <w:rFonts w:ascii="Times New Roman" w:eastAsia="Times New Roman" w:hAnsi="Times New Roman" w:cs="Times New Roman"/>
          <w:sz w:val="24"/>
          <w:szCs w:val="24"/>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1. Цей Порядок встановлює процедуру та умови отримання погодження Національної комісії з цінних паперів та фондового ринку (далі </w:t>
      </w:r>
      <w:r w:rsidR="007A1FCB">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sz w:val="28"/>
          <w:szCs w:val="28"/>
          <w:lang w:eastAsia="uk-UA"/>
        </w:rPr>
        <w:t xml:space="preserve"> Комісія) наміру набуття особою одноосібно або спільно з іншими особами істотної участі у професійному учаснику фондового ринку (крім банку) або збільшення її таким чином, що зазначена особа(и) буде(уть) прямо чи опосередковано володіти або контролювати 10, 25, 50 і 75 відсотків статутного капіталу такого учасника чи права голосу придбаних акцій (часток) в органах управління професійного учасника фондового ринку або незалежно від формального володіння буде(уть) мати можливість здійснення значного впливу на управління або діяльність професійного учасника фондового ринку.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2. У цьому Порядку терміни вживаються у таких значеннях:</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власник істотної участі </w:t>
      </w:r>
      <w:r w:rsidRPr="00DB3E29">
        <w:rPr>
          <w:rFonts w:ascii="Times New Roman" w:eastAsia="Times New Roman" w:hAnsi="Times New Roman" w:cs="Times New Roman"/>
          <w:color w:val="000000"/>
          <w:sz w:val="28"/>
          <w:szCs w:val="28"/>
          <w:shd w:val="clear" w:color="auto" w:fill="FFFFFF"/>
          <w:lang w:eastAsia="uk-UA"/>
        </w:rPr>
        <w:t>–</w:t>
      </w:r>
      <w:r w:rsidRPr="00DB3E29">
        <w:rPr>
          <w:rFonts w:ascii="Times New Roman" w:eastAsia="Times New Roman" w:hAnsi="Times New Roman" w:cs="Times New Roman"/>
          <w:sz w:val="28"/>
          <w:szCs w:val="28"/>
          <w:lang w:eastAsia="uk-UA"/>
        </w:rPr>
        <w:t xml:space="preserve"> юридична особа (резидент або нерезидент) або фізична особа (резидент або нерезидент) або група осіб, яка/які набула/набули істотну участь у професійному учаснику фондового ринку;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група компаній по відношенню до певної юридичної особи (група компаній) – група компаній, частиною якої є певна юридична особа, що </w:t>
      </w:r>
      <w:r w:rsidRPr="00DB3E29">
        <w:rPr>
          <w:rFonts w:ascii="Times New Roman" w:eastAsia="Times New Roman" w:hAnsi="Times New Roman" w:cs="Times New Roman"/>
          <w:sz w:val="28"/>
          <w:szCs w:val="28"/>
          <w:lang w:eastAsia="uk-UA"/>
        </w:rPr>
        <w:lastRenderedPageBreak/>
        <w:t xml:space="preserve">складається з материнської компанії, її дочірніх компаній, інших юридичних осіб, в яких материнська компанія або її дочірні компанії мають участь;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група осіб – двоє або більше осіб, які мають намір спільно набути істотну участь у професійному учаснику фондового ринку або збільшити її таким чином, що такі особи будуть прямо чи опосередковано володіти або контролювати 10, 25, 50 і 75 відсотків статутного капіталу такого учасника чи права голосу придбаних акцій (часток) в органах управління професійного учасника фондового ринку або незалежно від формального володіння будуть мати можливість здійснення значного впливу на управління або діяльність професійного учасника фондового ринку;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заявник </w:t>
      </w:r>
      <w:r w:rsidRPr="00DB3E29">
        <w:rPr>
          <w:rFonts w:ascii="Times New Roman" w:eastAsia="Times New Roman" w:hAnsi="Times New Roman" w:cs="Times New Roman"/>
          <w:color w:val="000000"/>
          <w:sz w:val="28"/>
          <w:szCs w:val="28"/>
          <w:shd w:val="clear" w:color="auto" w:fill="FFFFFF"/>
          <w:lang w:eastAsia="uk-UA"/>
        </w:rPr>
        <w:t>–</w:t>
      </w:r>
      <w:r w:rsidRPr="00DB3E29">
        <w:rPr>
          <w:rFonts w:ascii="Times New Roman" w:eastAsia="Times New Roman" w:hAnsi="Times New Roman" w:cs="Times New Roman"/>
          <w:sz w:val="28"/>
          <w:szCs w:val="28"/>
          <w:lang w:eastAsia="uk-UA"/>
        </w:rPr>
        <w:t xml:space="preserve"> особа (юридична особа або фізична особа, резидент або нерезидент) або група осіб,  яка(і) має(ють) намір набути або збільшити істотну участь у професійному учаснику фондового ринку та подала(и) заяву з відповідними документами для отримання нею(ими) письмового погодження Комісії такого наміру;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значний вплив на управління або діяльність юридичної особи </w:t>
      </w:r>
      <w:r w:rsidRPr="00DB3E29">
        <w:rPr>
          <w:rFonts w:ascii="Times New Roman" w:eastAsia="Times New Roman" w:hAnsi="Times New Roman" w:cs="Times New Roman"/>
          <w:color w:val="000000"/>
          <w:sz w:val="28"/>
          <w:szCs w:val="28"/>
          <w:shd w:val="clear" w:color="auto" w:fill="FFFFFF"/>
          <w:lang w:eastAsia="uk-UA"/>
        </w:rPr>
        <w:t>–</w:t>
      </w:r>
      <w:r w:rsidRPr="00DB3E29">
        <w:rPr>
          <w:rFonts w:ascii="Times New Roman" w:eastAsia="Times New Roman" w:hAnsi="Times New Roman" w:cs="Times New Roman"/>
          <w:sz w:val="28"/>
          <w:szCs w:val="28"/>
          <w:lang w:eastAsia="uk-UA"/>
        </w:rPr>
        <w:t xml:space="preserve"> пряме та/або опосередковане володіння однією особою самостійно чи спільно з іншими особами акціями, часткою в статутному капіталі або правом голосу за акціями, часткою в статутному капіталі юридичної особи в розмірі від 10 відсотків та більше або незалежна від формального володіння можливість здійснення такого впливу на управління чи діяльність юридичної особи;</w:t>
      </w:r>
    </w:p>
    <w:p w:rsidR="00DB3E29" w:rsidRPr="00F126E0"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Times New Roman" w:hAnsi="Times New Roman" w:cs="Times New Roman"/>
          <w:sz w:val="28"/>
          <w:szCs w:val="28"/>
          <w:lang w:eastAsia="uk-UA"/>
        </w:rPr>
        <w:t xml:space="preserve">істотна участь незалежно від формального володіння </w:t>
      </w:r>
      <w:r w:rsidRPr="00DB3E29">
        <w:rPr>
          <w:rFonts w:ascii="Times New Roman" w:eastAsia="Times New Roman" w:hAnsi="Times New Roman" w:cs="Times New Roman"/>
          <w:color w:val="000000"/>
          <w:sz w:val="28"/>
          <w:szCs w:val="28"/>
          <w:shd w:val="clear" w:color="auto" w:fill="FFFFFF"/>
          <w:lang w:eastAsia="uk-UA"/>
        </w:rPr>
        <w:t>–</w:t>
      </w:r>
      <w:r w:rsidRPr="00DB3E29">
        <w:rPr>
          <w:rFonts w:ascii="Times New Roman" w:eastAsia="Times New Roman" w:hAnsi="Times New Roman" w:cs="Times New Roman"/>
          <w:sz w:val="28"/>
          <w:szCs w:val="28"/>
          <w:lang w:eastAsia="uk-UA"/>
        </w:rPr>
        <w:t xml:space="preserve"> можливість значного впливу на керівництво чи діяльність професійного учасника </w:t>
      </w:r>
      <w:r w:rsidR="00635CCA" w:rsidRPr="00F126E0">
        <w:rPr>
          <w:rFonts w:ascii="Times New Roman" w:eastAsia="Times New Roman" w:hAnsi="Times New Roman" w:cs="Times New Roman"/>
          <w:sz w:val="28"/>
          <w:szCs w:val="28"/>
          <w:lang w:eastAsia="uk-UA"/>
        </w:rPr>
        <w:t xml:space="preserve">фондового ринку </w:t>
      </w:r>
      <w:r w:rsidRPr="00F126E0">
        <w:rPr>
          <w:rFonts w:ascii="Times New Roman" w:eastAsia="Times New Roman" w:hAnsi="Times New Roman" w:cs="Times New Roman"/>
          <w:sz w:val="28"/>
          <w:szCs w:val="28"/>
          <w:lang w:eastAsia="uk-UA"/>
        </w:rPr>
        <w:t>незалежно від формального володіння прямо або опосередковано часткою у статутному капіталі такого професійного учасника фондового ринку</w:t>
      </w:r>
      <w:r w:rsidRPr="00F126E0">
        <w:rPr>
          <w:rFonts w:ascii="Times New Roman" w:eastAsia="Calibri" w:hAnsi="Times New Roman" w:cs="Times New Roman"/>
          <w:sz w:val="28"/>
          <w:szCs w:val="28"/>
        </w:rPr>
        <w:t>;</w:t>
      </w:r>
    </w:p>
    <w:p w:rsidR="00DB3E29" w:rsidRPr="00F126E0" w:rsidRDefault="00DB3E29" w:rsidP="00DB3E29">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F126E0">
        <w:rPr>
          <w:rFonts w:ascii="Times New Roman" w:eastAsia="Times New Roman" w:hAnsi="Times New Roman" w:cs="Times New Roman"/>
          <w:color w:val="000000"/>
          <w:sz w:val="28"/>
          <w:szCs w:val="28"/>
          <w:shd w:val="clear" w:color="auto" w:fill="FFFFFF"/>
          <w:lang w:eastAsia="uk-UA"/>
        </w:rPr>
        <w:t>керівник юридичної особи – особа, яка виконує функцію одноосібного виконавчого органу або голова колегіального виконавчого органу юридичної особи;</w:t>
      </w:r>
    </w:p>
    <w:p w:rsidR="00DB3E29" w:rsidRPr="00F126E0" w:rsidRDefault="00DB3E29" w:rsidP="00DB3E29">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F126E0">
        <w:rPr>
          <w:rFonts w:ascii="Times New Roman" w:eastAsia="Times New Roman" w:hAnsi="Times New Roman" w:cs="Times New Roman"/>
          <w:color w:val="000000"/>
          <w:sz w:val="28"/>
          <w:szCs w:val="28"/>
          <w:shd w:val="clear" w:color="auto" w:fill="FFFFFF"/>
          <w:lang w:eastAsia="uk-UA"/>
        </w:rPr>
        <w:lastRenderedPageBreak/>
        <w:t>керівні посадові особи – це особи, які здійснюють виконавчі функції та особи, які здійснюють наглядові функції;</w:t>
      </w:r>
    </w:p>
    <w:p w:rsidR="00DB3E29" w:rsidRPr="00F126E0" w:rsidRDefault="00DB3E29" w:rsidP="00DB3E29">
      <w:pPr>
        <w:spacing w:after="0" w:line="360" w:lineRule="auto"/>
        <w:ind w:firstLine="709"/>
        <w:jc w:val="both"/>
        <w:rPr>
          <w:rFonts w:ascii="Times New Roman" w:eastAsia="Times New Roman" w:hAnsi="Times New Roman" w:cs="Times New Roman"/>
          <w:strike/>
          <w:sz w:val="28"/>
          <w:szCs w:val="28"/>
          <w:lang w:eastAsia="uk-UA"/>
        </w:rPr>
      </w:pPr>
      <w:r w:rsidRPr="00F126E0">
        <w:rPr>
          <w:rFonts w:ascii="Times New Roman" w:eastAsia="Times New Roman" w:hAnsi="Times New Roman" w:cs="Times New Roman"/>
          <w:color w:val="000000"/>
          <w:sz w:val="28"/>
          <w:szCs w:val="28"/>
          <w:shd w:val="clear" w:color="auto" w:fill="FFFFFF"/>
          <w:lang w:eastAsia="uk-UA"/>
        </w:rPr>
        <w:t xml:space="preserve">ланцюг володіння </w:t>
      </w:r>
      <w:r w:rsidRPr="00F126E0">
        <w:rPr>
          <w:rFonts w:ascii="Times New Roman" w:eastAsia="Times New Roman" w:hAnsi="Times New Roman" w:cs="Times New Roman"/>
          <w:sz w:val="28"/>
          <w:szCs w:val="28"/>
          <w:lang w:eastAsia="uk-UA"/>
        </w:rPr>
        <w:t xml:space="preserve">часткою (акціями) </w:t>
      </w:r>
      <w:r w:rsidRPr="00F126E0">
        <w:rPr>
          <w:rFonts w:ascii="Times New Roman" w:eastAsia="Times New Roman" w:hAnsi="Times New Roman" w:cs="Times New Roman"/>
          <w:color w:val="000000"/>
          <w:sz w:val="28"/>
          <w:szCs w:val="28"/>
          <w:shd w:val="clear" w:color="auto" w:fill="FFFFFF"/>
          <w:lang w:eastAsia="uk-UA"/>
        </w:rPr>
        <w:t xml:space="preserve">юридичної особи – склад осіб, які мають участь у юридичній особі, який включає осіб першого і кожного наступного рівня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 xml:space="preserve"> юридичної особи;</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намір набуття або збільшення істотної участі – намір вчинення особою або групою осіб правочину, що призведе до набуття або збільшення істотної участі цієї особи/осіб у професійному учаснику фондового ринку;</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shd w:val="clear" w:color="auto" w:fill="FFFFFF"/>
          <w:lang w:eastAsia="uk-UA"/>
        </w:rPr>
        <w:t>опосередкована істотна участь</w:t>
      </w:r>
      <w:r w:rsidR="00EA402B">
        <w:rPr>
          <w:rFonts w:ascii="Times New Roman" w:eastAsia="Times New Roman" w:hAnsi="Times New Roman" w:cs="Times New Roman"/>
          <w:sz w:val="28"/>
          <w:szCs w:val="28"/>
          <w:shd w:val="clear" w:color="auto" w:fill="FFFFFF"/>
          <w:lang w:eastAsia="uk-UA"/>
        </w:rPr>
        <w:t xml:space="preserve"> </w:t>
      </w:r>
      <w:r w:rsidRPr="00F126E0">
        <w:rPr>
          <w:rFonts w:ascii="Times New Roman" w:eastAsia="Times New Roman" w:hAnsi="Times New Roman" w:cs="Times New Roman"/>
          <w:sz w:val="28"/>
          <w:szCs w:val="28"/>
          <w:shd w:val="clear" w:color="auto" w:fill="FFFFFF"/>
          <w:lang w:eastAsia="uk-UA"/>
        </w:rPr>
        <w:t>–</w:t>
      </w:r>
      <w:r w:rsidR="00EA402B">
        <w:rPr>
          <w:rFonts w:ascii="Times New Roman" w:eastAsia="Times New Roman" w:hAnsi="Times New Roman" w:cs="Times New Roman"/>
          <w:sz w:val="28"/>
          <w:szCs w:val="28"/>
          <w:shd w:val="clear" w:color="auto" w:fill="FFFFFF"/>
          <w:lang w:eastAsia="uk-UA"/>
        </w:rPr>
        <w:t xml:space="preserve"> </w:t>
      </w:r>
      <w:r w:rsidRPr="00F126E0">
        <w:rPr>
          <w:rFonts w:ascii="Times New Roman" w:eastAsia="Times New Roman" w:hAnsi="Times New Roman" w:cs="Times New Roman"/>
          <w:sz w:val="28"/>
          <w:szCs w:val="28"/>
          <w:shd w:val="clear" w:color="auto" w:fill="FFFFFF"/>
          <w:lang w:eastAsia="uk-UA"/>
        </w:rPr>
        <w:t>володіння в професійному учаснику фондового ринку, яке настає, якщо особа або група осіб прямо або опосередковано володіє часткою (акціями) в статутному капіталі юридичної особи</w:t>
      </w:r>
      <w:r w:rsidR="006E462C" w:rsidRPr="00F126E0">
        <w:rPr>
          <w:rFonts w:ascii="Times New Roman" w:eastAsia="Times New Roman" w:hAnsi="Times New Roman" w:cs="Times New Roman"/>
          <w:sz w:val="28"/>
          <w:szCs w:val="28"/>
          <w:shd w:val="clear" w:color="auto" w:fill="FFFFFF"/>
          <w:lang w:val="ru-RU" w:eastAsia="uk-UA"/>
        </w:rPr>
        <w:t xml:space="preserve"> </w:t>
      </w:r>
      <w:r w:rsidR="006E462C" w:rsidRPr="00F126E0">
        <w:rPr>
          <w:rFonts w:ascii="Times New Roman" w:eastAsia="Times New Roman" w:hAnsi="Times New Roman" w:cs="Times New Roman"/>
          <w:sz w:val="28"/>
          <w:szCs w:val="28"/>
          <w:shd w:val="clear" w:color="auto" w:fill="FFFFFF"/>
          <w:lang w:eastAsia="uk-UA"/>
        </w:rPr>
        <w:t>–</w:t>
      </w:r>
      <w:r w:rsidR="006E462C" w:rsidRPr="00F126E0">
        <w:rPr>
          <w:rFonts w:ascii="Times New Roman" w:eastAsia="Times New Roman" w:hAnsi="Times New Roman" w:cs="Times New Roman"/>
          <w:sz w:val="28"/>
          <w:szCs w:val="28"/>
          <w:shd w:val="clear" w:color="auto" w:fill="FFFFFF"/>
          <w:lang w:val="ru-RU" w:eastAsia="uk-UA"/>
        </w:rPr>
        <w:t xml:space="preserve"> </w:t>
      </w:r>
      <w:r w:rsidRPr="00F126E0">
        <w:rPr>
          <w:rFonts w:ascii="Times New Roman" w:eastAsia="Times New Roman" w:hAnsi="Times New Roman" w:cs="Times New Roman"/>
          <w:sz w:val="28"/>
          <w:szCs w:val="28"/>
          <w:shd w:val="clear" w:color="auto" w:fill="FFFFFF"/>
          <w:lang w:eastAsia="uk-UA"/>
        </w:rPr>
        <w:t>власника істотної участі у структурі власності професійного учасника фондового ринку та/або частками (акціями) в статутних капіталах юридичних осіб – прямих власників у структурі власності професійного учасника  фондового ринку у такому розмірі, який забезпечує можливість контролювати через цю особу (цих осіб) 10 і більше відсотків статутного капіталу професійного учасника фондового ринку;</w:t>
      </w:r>
      <w:r w:rsidRPr="00F126E0">
        <w:rPr>
          <w:rFonts w:ascii="Times New Roman" w:eastAsia="Times New Roman" w:hAnsi="Times New Roman" w:cs="Times New Roman"/>
          <w:sz w:val="28"/>
          <w:szCs w:val="28"/>
          <w:lang w:eastAsia="uk-UA"/>
        </w:rPr>
        <w:t xml:space="preserve"> </w:t>
      </w:r>
    </w:p>
    <w:p w:rsidR="00DB3E29" w:rsidRPr="00F126E0" w:rsidRDefault="00DB3E29" w:rsidP="00DB3E29">
      <w:pPr>
        <w:tabs>
          <w:tab w:val="left" w:pos="1027"/>
        </w:tabs>
        <w:spacing w:after="0" w:line="360" w:lineRule="auto"/>
        <w:ind w:firstLine="709"/>
        <w:contextualSpacing/>
        <w:jc w:val="both"/>
        <w:rPr>
          <w:rFonts w:ascii="Times New Roman" w:eastAsia="Calibri" w:hAnsi="Times New Roman" w:cs="Times New Roman"/>
          <w:sz w:val="28"/>
          <w:szCs w:val="28"/>
        </w:rPr>
      </w:pPr>
      <w:r w:rsidRPr="00F126E0">
        <w:rPr>
          <w:rFonts w:ascii="Times New Roman" w:eastAsia="Calibri" w:hAnsi="Times New Roman" w:cs="Times New Roman"/>
          <w:sz w:val="28"/>
          <w:szCs w:val="28"/>
        </w:rPr>
        <w:t xml:space="preserve">особа, що фактично координує діяльність професійного учасника </w:t>
      </w:r>
      <w:r w:rsidR="00E4644C" w:rsidRPr="00F126E0">
        <w:rPr>
          <w:rFonts w:ascii="Times New Roman" w:eastAsia="Calibri" w:hAnsi="Times New Roman" w:cs="Times New Roman"/>
          <w:sz w:val="28"/>
          <w:szCs w:val="28"/>
        </w:rPr>
        <w:t xml:space="preserve">фондового </w:t>
      </w:r>
      <w:r w:rsidRPr="00F126E0">
        <w:rPr>
          <w:rFonts w:ascii="Times New Roman" w:eastAsia="Calibri" w:hAnsi="Times New Roman" w:cs="Times New Roman"/>
          <w:sz w:val="28"/>
          <w:szCs w:val="28"/>
        </w:rPr>
        <w:t>ринку</w:t>
      </w:r>
      <w:r w:rsidR="00380595" w:rsidRPr="00F126E0">
        <w:rPr>
          <w:rFonts w:ascii="Times New Roman" w:eastAsia="Calibri" w:hAnsi="Times New Roman" w:cs="Times New Roman"/>
          <w:sz w:val="28"/>
          <w:szCs w:val="28"/>
        </w:rPr>
        <w:t xml:space="preserve"> </w:t>
      </w:r>
      <w:r w:rsidRPr="00F126E0">
        <w:rPr>
          <w:rFonts w:ascii="Times New Roman" w:eastAsia="Calibri" w:hAnsi="Times New Roman" w:cs="Times New Roman"/>
          <w:sz w:val="28"/>
          <w:szCs w:val="28"/>
        </w:rPr>
        <w:t>– фізична особа – власник істотної участі  або керівник юридичної особи – власника істотної участі, або інша особа, яка згідно відповідного правочину має повноваження з реалізації прав, що належать власнику істотної участі щодо управління діяльністю професійного учасника фондового ринку;</w:t>
      </w:r>
    </w:p>
    <w:p w:rsidR="00DB3E29" w:rsidRPr="00F126E0" w:rsidRDefault="00DB3E29" w:rsidP="00DB3E29">
      <w:pPr>
        <w:spacing w:after="0" w:line="360" w:lineRule="auto"/>
        <w:ind w:firstLine="709"/>
        <w:jc w:val="both"/>
        <w:rPr>
          <w:rFonts w:ascii="Times New Roman" w:eastAsia="Calibri" w:hAnsi="Times New Roman" w:cs="Times New Roman"/>
          <w:bCs/>
        </w:rPr>
      </w:pPr>
      <w:r w:rsidRPr="00F126E0">
        <w:rPr>
          <w:rFonts w:ascii="Times New Roman" w:eastAsia="Calibri" w:hAnsi="Times New Roman" w:cs="Times New Roman"/>
          <w:sz w:val="28"/>
          <w:szCs w:val="28"/>
        </w:rPr>
        <w:t>особа, яка здійснює виконавчі функції – голова та члени колегіального виконавчого органу, особа, яка здійснює повноваження одноосібного виконавчого органу, або інша фізична особа, відповідальна за управління поточною діяльністю юридичної особи, та підзвітна з цього питання особам, які здійснюють наглядові функції, зокрема в частині виконання юридичною особою та її фахівцями внутрішніх правил стосовно обслуговування клієнтів;</w:t>
      </w:r>
    </w:p>
    <w:p w:rsidR="00DB3E29" w:rsidRPr="00F126E0" w:rsidRDefault="00DB3E29" w:rsidP="00DB3E29">
      <w:pPr>
        <w:tabs>
          <w:tab w:val="left" w:pos="1027"/>
        </w:tabs>
        <w:spacing w:after="0" w:line="360" w:lineRule="auto"/>
        <w:ind w:firstLine="709"/>
        <w:contextualSpacing/>
        <w:jc w:val="both"/>
        <w:rPr>
          <w:rFonts w:ascii="Times New Roman" w:eastAsia="Calibri" w:hAnsi="Times New Roman" w:cs="Times New Roman"/>
          <w:sz w:val="28"/>
          <w:szCs w:val="28"/>
        </w:rPr>
      </w:pPr>
      <w:r w:rsidRPr="00F126E0">
        <w:rPr>
          <w:rFonts w:ascii="Times New Roman" w:eastAsia="Calibri" w:hAnsi="Times New Roman" w:cs="Times New Roman"/>
          <w:sz w:val="28"/>
          <w:szCs w:val="28"/>
        </w:rPr>
        <w:lastRenderedPageBreak/>
        <w:t>особи, які здійснюють наглядові функції – голова та члени наглядової ради, інші особи,</w:t>
      </w:r>
      <w:r w:rsidRPr="00F126E0">
        <w:rPr>
          <w:rFonts w:ascii="Calibri" w:eastAsia="Calibri" w:hAnsi="Calibri" w:cs="Times New Roman"/>
          <w:sz w:val="28"/>
          <w:szCs w:val="28"/>
        </w:rPr>
        <w:t xml:space="preserve"> </w:t>
      </w:r>
      <w:r w:rsidRPr="00F126E0">
        <w:rPr>
          <w:rFonts w:ascii="Times New Roman" w:eastAsia="Calibri" w:hAnsi="Times New Roman" w:cs="Times New Roman"/>
          <w:sz w:val="28"/>
          <w:szCs w:val="28"/>
        </w:rPr>
        <w:t>які мають повноваження на визначення стратегії, цілей і загального напряму діяльності юридичної особи, наглядають за процесом прийняття управлінських рішень та контролюють цей процес;</w:t>
      </w:r>
    </w:p>
    <w:p w:rsidR="00DB3E29" w:rsidRPr="00F126E0" w:rsidRDefault="00EA402B" w:rsidP="00DB3E2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пряма істотна участь </w:t>
      </w:r>
      <w:r w:rsidR="00DB3E29" w:rsidRPr="00F126E0">
        <w:rPr>
          <w:rFonts w:ascii="Times New Roman" w:eastAsia="Times New Roman" w:hAnsi="Times New Roman" w:cs="Times New Roman"/>
          <w:sz w:val="28"/>
          <w:szCs w:val="28"/>
          <w:lang w:eastAsia="uk-UA"/>
        </w:rPr>
        <w:t>– володіння самостійне або спільне з іншими особами часткою (акціями) у розмірі 10 і більше відсотків статутного капіталу професійного учасника фондового ринку;</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прямий власник заявника </w:t>
      </w:r>
      <w:r w:rsidRPr="00F126E0">
        <w:rPr>
          <w:rFonts w:ascii="Times New Roman" w:eastAsia="Times New Roman" w:hAnsi="Times New Roman" w:cs="Times New Roman"/>
          <w:color w:val="000000"/>
          <w:sz w:val="28"/>
          <w:szCs w:val="28"/>
          <w:shd w:val="clear" w:color="auto" w:fill="FFFFFF"/>
          <w:lang w:eastAsia="uk-UA"/>
        </w:rPr>
        <w:t>–</w:t>
      </w:r>
      <w:r w:rsidRPr="00F126E0">
        <w:rPr>
          <w:rFonts w:ascii="Times New Roman" w:eastAsia="Times New Roman" w:hAnsi="Times New Roman" w:cs="Times New Roman"/>
          <w:sz w:val="28"/>
          <w:szCs w:val="28"/>
          <w:lang w:eastAsia="uk-UA"/>
        </w:rPr>
        <w:t xml:space="preserve"> особа, яка є власником акцій/частки у статутному капіталі заявника;</w:t>
      </w:r>
    </w:p>
    <w:p w:rsidR="00DB3E29" w:rsidRPr="00F126E0" w:rsidRDefault="00DB3E29" w:rsidP="00DB3E29">
      <w:pPr>
        <w:spacing w:after="0" w:line="360" w:lineRule="auto"/>
        <w:ind w:firstLine="709"/>
        <w:jc w:val="both"/>
        <w:rPr>
          <w:rFonts w:ascii="Times New Roman" w:eastAsia="Calibri" w:hAnsi="Times New Roman" w:cs="Times New Roman"/>
          <w:color w:val="000000"/>
          <w:sz w:val="28"/>
          <w:szCs w:val="28"/>
          <w:shd w:val="clear" w:color="auto" w:fill="FFFFFF"/>
        </w:rPr>
      </w:pPr>
      <w:r w:rsidRPr="00F126E0">
        <w:rPr>
          <w:rFonts w:ascii="Times New Roman" w:eastAsia="Calibri" w:hAnsi="Times New Roman" w:cs="Times New Roman"/>
          <w:bCs/>
          <w:sz w:val="28"/>
          <w:szCs w:val="28"/>
        </w:rPr>
        <w:t xml:space="preserve">публічна компанія </w:t>
      </w:r>
      <w:r w:rsidR="006E462C" w:rsidRPr="00F126E0">
        <w:rPr>
          <w:rFonts w:ascii="Times New Roman" w:eastAsia="Calibri" w:hAnsi="Times New Roman" w:cs="Times New Roman"/>
          <w:bCs/>
          <w:sz w:val="28"/>
          <w:szCs w:val="28"/>
        </w:rPr>
        <w:t>–</w:t>
      </w:r>
      <w:r w:rsidRPr="00F126E0">
        <w:rPr>
          <w:rFonts w:ascii="Times New Roman" w:eastAsia="Calibri" w:hAnsi="Times New Roman" w:cs="Times New Roman"/>
          <w:bCs/>
          <w:sz w:val="28"/>
          <w:szCs w:val="28"/>
        </w:rPr>
        <w:t xml:space="preserve"> </w:t>
      </w:r>
      <w:r w:rsidRPr="00F126E0">
        <w:rPr>
          <w:rFonts w:ascii="Times New Roman" w:eastAsia="Times New Roman" w:hAnsi="Times New Roman" w:cs="Times New Roman"/>
          <w:bCs/>
          <w:sz w:val="28"/>
          <w:szCs w:val="28"/>
          <w:lang w:eastAsia="uk-UA"/>
        </w:rPr>
        <w:t xml:space="preserve">публічне акціонерне товариство або іноземна юридична </w:t>
      </w:r>
      <w:r w:rsidRPr="00F126E0">
        <w:rPr>
          <w:rFonts w:ascii="Times New Roman" w:eastAsia="Times New Roman" w:hAnsi="Times New Roman" w:cs="Times New Roman"/>
          <w:color w:val="000000"/>
          <w:sz w:val="28"/>
          <w:szCs w:val="28"/>
          <w:shd w:val="clear" w:color="auto" w:fill="FFFFFF"/>
          <w:lang w:eastAsia="uk-UA"/>
        </w:rPr>
        <w:t>особа, що є емітентом акцій, які допущені до торгів на хоча б одній з наступних фондових бірж:</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bookmarkStart w:id="1" w:name="n92"/>
      <w:bookmarkEnd w:id="1"/>
      <w:r w:rsidRPr="00F126E0">
        <w:rPr>
          <w:rFonts w:ascii="Times New Roman" w:eastAsia="Times New Roman" w:hAnsi="Times New Roman" w:cs="Times New Roman"/>
          <w:color w:val="000000"/>
          <w:sz w:val="28"/>
          <w:szCs w:val="28"/>
          <w:lang w:eastAsia="uk-UA"/>
        </w:rPr>
        <w:t xml:space="preserve">New York Stock Exchange (NYSE); </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bookmarkStart w:id="2" w:name="n97"/>
      <w:bookmarkEnd w:id="2"/>
      <w:r w:rsidRPr="00F126E0">
        <w:rPr>
          <w:rFonts w:ascii="Times New Roman" w:eastAsia="Times New Roman" w:hAnsi="Times New Roman" w:cs="Times New Roman"/>
          <w:color w:val="000000"/>
          <w:sz w:val="28"/>
          <w:szCs w:val="28"/>
          <w:lang w:eastAsia="uk-UA"/>
        </w:rPr>
        <w:t>Hong Kong Exchanges and Clearing</w:t>
      </w:r>
      <w:r w:rsidRPr="00F126E0">
        <w:rPr>
          <w:rFonts w:ascii="Times New Roman" w:eastAsia="Times New Roman" w:hAnsi="Times New Roman" w:cs="Times New Roman"/>
          <w:color w:val="000000"/>
          <w:sz w:val="28"/>
          <w:szCs w:val="28"/>
          <w:shd w:val="clear" w:color="auto" w:fill="FFFFFF"/>
          <w:lang w:eastAsia="uk-UA"/>
        </w:rPr>
        <w:t xml:space="preserve">; </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 xml:space="preserve">фондовій біржі, що входить до Nasdaq, Inc.; </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 xml:space="preserve">фондовій біржі країни, що входить до Європейського Cоюзу; </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 xml:space="preserve">іноземній фондовій біржі, яка входить до Світової федерації бірж;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color w:val="000000"/>
          <w:sz w:val="28"/>
          <w:szCs w:val="28"/>
          <w:shd w:val="clear" w:color="auto" w:fill="FFFFFF"/>
          <w:lang w:eastAsia="uk-UA"/>
        </w:rPr>
        <w:t xml:space="preserve">рівень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 xml:space="preserve"> юридичної особи – відносини щодо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 xml:space="preserve"> юридичної особи між такою юридичною особою та її учасниками. Якщо всі учасники юридичної особи є фізичними особами, така юридична особа має лише один рівень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спільна з іншими особами істотна участь – володіння, яке настає, якщо участь у професійному учаснику фондового ринку в розмірі 10 і більше відсотків його статутного капіталу належить групі осіб на праві спільної власності або сумарно належить групі осіб, які є:</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 асоційованими особами;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lastRenderedPageBreak/>
        <w:t>2) особами, пов’язаними правочином та/або спільними економічними інтересами, відносинами економічної та/або організаційної залежності, що впливатимуть на діяльність професійного учасника фондового ринку;</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3) іншими особами, які спільно набули істотної участі у професійному учаснику фондового ринку та/або заявили про спільність такого набуття публічно та/або в документах, наданих професійному учаснику фондового ринку або Комісії;</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траст – система фідуціарних відносин, у яких одна сторона, засновник(и) (довіритель(і)), надає іншій стороні, повіреному (управителю) (фізичній/юридичній особі, що управлятиме активами), право розпоряджатися майном чи активами на користь третьої сторони (бенефіціарного власника) відповідно до умов договору або іншого документа, оформленого відповідно до законодавства країни її походження, зі створенням або без створення певної юридичної особи, фонду тощо;</w:t>
      </w:r>
    </w:p>
    <w:p w:rsidR="00DB3E29" w:rsidRPr="00F126E0" w:rsidRDefault="00DB3E29" w:rsidP="00DB3E29">
      <w:pPr>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участь – пряме, опосередковане володіння однією особою самостійно чи спільно з іншими особами акціями, часткою в статутному капіталі юридичної особи;</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color w:val="000000"/>
          <w:sz w:val="28"/>
          <w:szCs w:val="28"/>
          <w:lang w:eastAsia="uk-UA"/>
        </w:rPr>
        <w:t>фідуціарні відносини – відносини між двома або більше особами, за яких одна особа має фідуціарний обов’язок стосовно іншої (их) особи (осіб), а саме обов’язок діяти якнайкраще в інтересах такої особи (осіб).</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Терміни «резидент» та «нерезидент» вживаються у значеннях, визначених Податковим кодексом України.</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Інші терміни у цьому Порядку вживаються в значеннях, визначених Законами України </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Про фінансові послуги та державне регулювання ринк</w:t>
      </w:r>
      <w:r w:rsidR="00E4644C" w:rsidRPr="00F126E0">
        <w:rPr>
          <w:rFonts w:ascii="Times New Roman" w:eastAsia="Times New Roman" w:hAnsi="Times New Roman" w:cs="Times New Roman"/>
          <w:sz w:val="28"/>
          <w:szCs w:val="28"/>
          <w:lang w:eastAsia="uk-UA"/>
        </w:rPr>
        <w:t>ів</w:t>
      </w:r>
      <w:r w:rsidRPr="00F126E0">
        <w:rPr>
          <w:rFonts w:ascii="Times New Roman" w:eastAsia="Times New Roman" w:hAnsi="Times New Roman" w:cs="Times New Roman"/>
          <w:sz w:val="28"/>
          <w:szCs w:val="28"/>
          <w:lang w:eastAsia="uk-UA"/>
        </w:rPr>
        <w:t xml:space="preserve"> фінансових послуг</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Про цінні папери та фондовий ринок</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Про державне регулювання ринку цінних паперів в Україні</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E464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та нормативно-правовими актами Комісії.</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3. Особа або група осіб, яка має намір набуття або збільшення істотної участі, повинна не менше ніж за місяць до набуття істотної участі або її збільшення надати заяву та відповідні документи на отримання письмового погодження Комісії такого наміру набуття або збільшення істотної участі.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У разі якщо будь-яка особа, на момент виникнення у неї наміру набуття істотної участі незалежно від формального володіння у професійному учаснику фондового ринку, має погодження Комісії на володіння істотною участю у такому професійному учаснику фондового ринку, то погодження такою особою наміру набуття істотної участі незалежно від формального володіння не потрібно.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Особа або група осіб повинна(і) погодити намір набуття або збільшення істотної участі у професійному учаснику фондового ринку незалежно від того, яким чином така істотна участь набуватиметься або збільшуватиметься.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Особа або група осіб, яка(і) набула(и) або збільшила(и) істотну участь у професійному учаснику фондового ринку у випадках, передбачених пунктом 9 цього розділу, повинна(і) погодити таке набуття або збільшення або відчужити набуту без наміру частку (акції).</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4. У разі якщо будь-яка особа має погодження Комісії на володіння істотною участю, розмір якої становить не менше 10 відсотків статутного капіталу професійного учасника фондового ринку, та має намір додатково 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25 відсотків статутного капіталу професійного учасника</w:t>
      </w:r>
      <w:r w:rsidR="00635CCA" w:rsidRPr="00F126E0">
        <w:rPr>
          <w:rFonts w:ascii="Times New Roman" w:eastAsia="Times New Roman" w:hAnsi="Times New Roman" w:cs="Times New Roman"/>
          <w:sz w:val="28"/>
          <w:szCs w:val="28"/>
          <w:lang w:eastAsia="uk-UA"/>
        </w:rPr>
        <w:t xml:space="preserve"> фондового ринк</w:t>
      </w:r>
      <w:r w:rsidR="00026978" w:rsidRPr="00F126E0">
        <w:rPr>
          <w:rFonts w:ascii="Times New Roman" w:eastAsia="Times New Roman" w:hAnsi="Times New Roman" w:cs="Times New Roman"/>
          <w:sz w:val="28"/>
          <w:szCs w:val="28"/>
          <w:lang w:eastAsia="uk-UA"/>
        </w:rPr>
        <w:t>у</w:t>
      </w:r>
      <w:r w:rsidRPr="00F126E0">
        <w:rPr>
          <w:rFonts w:ascii="Times New Roman" w:eastAsia="Times New Roman" w:hAnsi="Times New Roman" w:cs="Times New Roman"/>
          <w:sz w:val="28"/>
          <w:szCs w:val="28"/>
          <w:lang w:eastAsia="uk-UA"/>
        </w:rPr>
        <w:t>, то погодження Комісії на таке збільшення розмірів істотної участі не потрібно.</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У разі якщо будь-яка особа має погодження Комісії на володіння істотною участю, розмір якої становить не менше 25 відсотків статутного капіталу професійного учасника фондового ринку, та має намір додатково </w:t>
      </w:r>
      <w:r w:rsidRPr="00F126E0">
        <w:rPr>
          <w:rFonts w:ascii="Times New Roman" w:eastAsia="Times New Roman" w:hAnsi="Times New Roman" w:cs="Times New Roman"/>
          <w:sz w:val="28"/>
          <w:szCs w:val="28"/>
          <w:lang w:eastAsia="uk-UA"/>
        </w:rPr>
        <w:lastRenderedPageBreak/>
        <w:t>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50 відсотків статутного капіталу професійного учасника, то погодження Комісії на таке збільшення розмірів істотної участі не потрібно.</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У разі якщо будь-яка особа має погодження Комісії на володіння істотною участю, розмір якої становить не менше 50 відсотків статутного капіталу професійного учасника фондового ринку,  та має намір додатково набути акції (частки) цього учасника таким чином, що це набуття призведе до збільшення його істотної участі, але при цьому не буде дорівнювати або перевищувати відповідно 75 відсотків статутного капіталу професійного учасника, то погодження Комісії на таке збільшення розмірів істотної участі не потрібно.</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У разі якщо будь-яка особа має погодження Комісії на володіння істотною участю у розмірі 75 або більше відсотків статутного капіталу професійного учасника фондового ринку, то для подальшого збільшення її істотної участі погодження Комісії не потрібне.</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Якщо істотна участь у професійному учаснику фондового ринку набувається або збільшується державою, територіальною громадою в особі відповідного суб’єкта управління об’єктами державної, комунальної власності, набуття або збільшення такої істотної участі не потребує погодження Комісії.</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При цьому, суб’єкт управління об’єктами державної, комунальної власності повинен не пізніше десяти робочих днів з дати  набуття або збільшення такої істотної участі повідомити Комісію про таке набуття або збільшення істотної участі з доданням копій документів, що підтверджують таке набуття або збільшення істотної участі.</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5. Розмір участі особи у професійному учаснику фондового ринку або іншої юридичної особи при одночасному прямому та опосередкованому через іншого прямого власника самостійному або спільному з іншими особами </w:t>
      </w:r>
      <w:r w:rsidRPr="00F126E0">
        <w:rPr>
          <w:rFonts w:ascii="Times New Roman" w:eastAsia="Times New Roman" w:hAnsi="Times New Roman" w:cs="Times New Roman"/>
          <w:sz w:val="28"/>
          <w:szCs w:val="28"/>
          <w:lang w:eastAsia="uk-UA"/>
        </w:rPr>
        <w:lastRenderedPageBreak/>
        <w:t xml:space="preserve">володінні участю у статутному капіталі професійного учасника </w:t>
      </w:r>
      <w:r w:rsidR="0033716B" w:rsidRPr="00F126E0">
        <w:rPr>
          <w:rFonts w:ascii="Times New Roman" w:eastAsia="Times New Roman" w:hAnsi="Times New Roman" w:cs="Times New Roman"/>
          <w:sz w:val="28"/>
          <w:szCs w:val="28"/>
          <w:lang w:eastAsia="uk-UA"/>
        </w:rPr>
        <w:t xml:space="preserve">фондового ринку </w:t>
      </w:r>
      <w:r w:rsidRPr="00F126E0">
        <w:rPr>
          <w:rFonts w:ascii="Times New Roman" w:eastAsia="Times New Roman" w:hAnsi="Times New Roman" w:cs="Times New Roman"/>
          <w:sz w:val="28"/>
          <w:szCs w:val="28"/>
          <w:lang w:eastAsia="uk-UA"/>
        </w:rPr>
        <w:t>або іншої юридичної особи визначається шляхом додавання розмірів її прямої та опосередкованої участі, яка розраховується згідно з вимогами цього пункту.</w:t>
      </w:r>
    </w:p>
    <w:p w:rsidR="00DB3E29" w:rsidRPr="00F126E0" w:rsidRDefault="00DB3E29" w:rsidP="00DB3E29">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F126E0">
        <w:rPr>
          <w:rFonts w:ascii="Times New Roman" w:eastAsia="Times New Roman" w:hAnsi="Times New Roman" w:cs="Times New Roman"/>
          <w:color w:val="000000"/>
          <w:sz w:val="28"/>
          <w:szCs w:val="28"/>
          <w:shd w:val="clear" w:color="auto" w:fill="FFFFFF"/>
          <w:lang w:eastAsia="uk-UA"/>
        </w:rPr>
        <w:t xml:space="preserve">Розмір опосередкованої участі особи в </w:t>
      </w:r>
      <w:r w:rsidRPr="00F126E0">
        <w:rPr>
          <w:rFonts w:ascii="Times New Roman" w:eastAsia="Times New Roman" w:hAnsi="Times New Roman" w:cs="Times New Roman"/>
          <w:sz w:val="28"/>
          <w:szCs w:val="28"/>
          <w:lang w:eastAsia="uk-UA"/>
        </w:rPr>
        <w:t>професійному учаснику фондового ринку</w:t>
      </w:r>
      <w:r w:rsidRPr="00F126E0">
        <w:rPr>
          <w:rFonts w:ascii="Times New Roman" w:eastAsia="Times New Roman" w:hAnsi="Times New Roman" w:cs="Times New Roman"/>
          <w:color w:val="000000"/>
          <w:sz w:val="28"/>
          <w:szCs w:val="28"/>
          <w:shd w:val="clear" w:color="auto" w:fill="FFFFFF"/>
          <w:lang w:eastAsia="uk-UA"/>
        </w:rPr>
        <w:t xml:space="preserve"> розраховується шляхом множення розміру часток участі осіб за кожним рівнем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 xml:space="preserve"> у відповідному ланцюгу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shd w:val="clear" w:color="auto" w:fill="FFFFFF"/>
          <w:lang w:eastAsia="uk-UA"/>
        </w:rPr>
        <w:t xml:space="preserve"> в </w:t>
      </w:r>
      <w:r w:rsidRPr="00F126E0">
        <w:rPr>
          <w:rFonts w:ascii="Times New Roman" w:eastAsia="Times New Roman" w:hAnsi="Times New Roman" w:cs="Times New Roman"/>
          <w:sz w:val="28"/>
          <w:szCs w:val="28"/>
          <w:lang w:eastAsia="uk-UA"/>
        </w:rPr>
        <w:t>професійному учаснику фондового</w:t>
      </w:r>
      <w:r w:rsidRPr="00F126E0">
        <w:rPr>
          <w:rFonts w:ascii="Times New Roman" w:eastAsia="Times New Roman" w:hAnsi="Times New Roman" w:cs="Times New Roman"/>
          <w:color w:val="000000"/>
          <w:sz w:val="28"/>
          <w:szCs w:val="28"/>
          <w:shd w:val="clear" w:color="auto" w:fill="FFFFFF"/>
          <w:lang w:eastAsia="uk-UA"/>
        </w:rPr>
        <w:t xml:space="preserve"> </w:t>
      </w:r>
      <w:r w:rsidR="0033716B" w:rsidRPr="00F126E0">
        <w:rPr>
          <w:rFonts w:ascii="Times New Roman" w:eastAsia="Times New Roman" w:hAnsi="Times New Roman" w:cs="Times New Roman"/>
          <w:color w:val="000000"/>
          <w:sz w:val="28"/>
          <w:szCs w:val="28"/>
          <w:shd w:val="clear" w:color="auto" w:fill="FFFFFF"/>
          <w:lang w:eastAsia="uk-UA"/>
        </w:rPr>
        <w:t xml:space="preserve">ринку </w:t>
      </w:r>
      <w:r w:rsidRPr="00F126E0">
        <w:rPr>
          <w:rFonts w:ascii="Times New Roman" w:eastAsia="Times New Roman" w:hAnsi="Times New Roman" w:cs="Times New Roman"/>
          <w:color w:val="000000"/>
          <w:sz w:val="28"/>
          <w:szCs w:val="28"/>
          <w:shd w:val="clear" w:color="auto" w:fill="FFFFFF"/>
          <w:lang w:eastAsia="uk-UA"/>
        </w:rPr>
        <w:t xml:space="preserve">за такою формулою: </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DB3E29" w:rsidRPr="00F126E0" w:rsidRDefault="00DB3E29" w:rsidP="00DB3E29">
      <w:pPr>
        <w:spacing w:after="0" w:line="360" w:lineRule="auto"/>
        <w:ind w:firstLine="709"/>
        <w:rPr>
          <w:rFonts w:ascii="Times New Roman" w:eastAsia="Calibri" w:hAnsi="Times New Roman" w:cs="Times New Roman"/>
          <w:sz w:val="28"/>
          <w:szCs w:val="28"/>
        </w:rPr>
      </w:pPr>
      <w:r w:rsidRPr="00F126E0">
        <w:rPr>
          <w:rFonts w:ascii="Times New Roman" w:eastAsia="Calibri" w:hAnsi="Times New Roman" w:cs="Times New Roman"/>
          <w:sz w:val="28"/>
          <w:szCs w:val="28"/>
        </w:rPr>
        <w:t>РОУ</w:t>
      </w:r>
      <w:r w:rsidRPr="00F126E0">
        <w:rPr>
          <w:rFonts w:ascii="Times New Roman" w:eastAsia="Calibri" w:hAnsi="Times New Roman" w:cs="Times New Roman"/>
          <w:sz w:val="28"/>
          <w:szCs w:val="28"/>
          <w:vertAlign w:val="subscript"/>
          <w:lang w:val="en-US"/>
        </w:rPr>
        <w:t>m</w:t>
      </w:r>
      <w:r w:rsidRPr="00F126E0">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w:rPr>
                    <w:rFonts w:ascii="Cambria Math" w:eastAsia="Calibri" w:hAnsi="Cambria Math" w:cs="Times New Roman"/>
                    <w:sz w:val="28"/>
                    <w:szCs w:val="28"/>
                  </w:rPr>
                  <m:t>У</m:t>
                </m:r>
              </m:e>
              <m:sub>
                <m:r>
                  <m:rPr>
                    <m:sty m:val="p"/>
                  </m:rPr>
                  <w:rPr>
                    <w:rFonts w:ascii="Cambria Math" w:eastAsia="Calibri" w:hAnsi="Cambria Math" w:cs="Times New Roman"/>
                    <w:sz w:val="28"/>
                    <w:szCs w:val="28"/>
                  </w:rPr>
                  <m:t>n</m:t>
                </m:r>
              </m:sub>
            </m:sSub>
          </m:num>
          <m:den>
            <m:r>
              <m:rPr>
                <m:sty m:val="p"/>
              </m:rPr>
              <w:rPr>
                <w:rFonts w:ascii="Cambria Math" w:eastAsia="Calibri" w:hAnsi="Cambria Math" w:cs="Times New Roman"/>
                <w:sz w:val="28"/>
                <w:szCs w:val="28"/>
              </w:rPr>
              <m:t>100%</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У</m:t>
                </m:r>
              </m:e>
              <m:sub>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n-1</m:t>
                    </m:r>
                  </m:e>
                </m:d>
              </m:sub>
            </m:sSub>
          </m:num>
          <m:den>
            <m:r>
              <m:rPr>
                <m:sty m:val="p"/>
              </m:rPr>
              <w:rPr>
                <w:rFonts w:ascii="Cambria Math" w:eastAsia="Calibri" w:hAnsi="Cambria Math" w:cs="Times New Roman"/>
                <w:sz w:val="28"/>
                <w:szCs w:val="28"/>
              </w:rPr>
              <m:t>100%</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У</m:t>
                </m:r>
              </m:e>
              <m:sub>
                <m:r>
                  <m:rPr>
                    <m:sty m:val="p"/>
                  </m:rPr>
                  <w:rPr>
                    <w:rFonts w:ascii="Cambria Math" w:eastAsia="Calibri" w:hAnsi="Cambria Math" w:cs="Times New Roman"/>
                    <w:sz w:val="28"/>
                    <w:szCs w:val="28"/>
                  </w:rPr>
                  <m:t>2</m:t>
                </m:r>
              </m:sub>
            </m:sSub>
          </m:num>
          <m:den>
            <m:r>
              <m:rPr>
                <m:sty m:val="p"/>
              </m:rPr>
              <w:rPr>
                <w:rFonts w:ascii="Cambria Math" w:eastAsia="Calibri" w:hAnsi="Cambria Math" w:cs="Times New Roman"/>
                <w:sz w:val="28"/>
                <w:szCs w:val="28"/>
              </w:rPr>
              <m:t>100%</m:t>
            </m:r>
          </m:den>
        </m:f>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У</m:t>
            </m:r>
          </m:e>
          <m:sub>
            <m:r>
              <m:rPr>
                <m:sty m:val="p"/>
              </m:rPr>
              <w:rPr>
                <w:rFonts w:ascii="Cambria Math" w:eastAsia="Calibri" w:hAnsi="Cambria Math" w:cs="Times New Roman"/>
                <w:sz w:val="28"/>
                <w:szCs w:val="28"/>
              </w:rPr>
              <m:t>1</m:t>
            </m:r>
          </m:sub>
        </m:sSub>
      </m:oMath>
      <w:r w:rsidRPr="00F126E0">
        <w:rPr>
          <w:rFonts w:ascii="Times New Roman" w:eastAsia="Calibri" w:hAnsi="Times New Roman" w:cs="Times New Roman"/>
          <w:sz w:val="28"/>
          <w:szCs w:val="28"/>
        </w:rPr>
        <w:t>,</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де РОУ</w:t>
      </w:r>
      <w:r w:rsidRPr="00F126E0">
        <w:rPr>
          <w:rFonts w:ascii="Times New Roman" w:eastAsia="Times New Roman" w:hAnsi="Times New Roman" w:cs="Times New Roman"/>
          <w:color w:val="000000"/>
          <w:sz w:val="28"/>
          <w:szCs w:val="28"/>
          <w:vertAlign w:val="subscript"/>
          <w:lang w:val="en-US" w:eastAsia="uk-UA"/>
        </w:rPr>
        <w:t>m</w:t>
      </w:r>
      <w:r w:rsidRPr="00F126E0">
        <w:rPr>
          <w:rFonts w:ascii="Times New Roman" w:eastAsia="Times New Roman" w:hAnsi="Times New Roman" w:cs="Times New Roman"/>
          <w:color w:val="000000"/>
          <w:sz w:val="28"/>
          <w:szCs w:val="28"/>
          <w:lang w:eastAsia="uk-UA"/>
        </w:rPr>
        <w:t xml:space="preserve"> - розмір розрахункової опосередкованої участі в </w:t>
      </w:r>
      <w:r w:rsidRPr="00F126E0">
        <w:rPr>
          <w:rFonts w:ascii="Times New Roman" w:eastAsia="Times New Roman" w:hAnsi="Times New Roman" w:cs="Times New Roman"/>
          <w:sz w:val="28"/>
          <w:szCs w:val="28"/>
          <w:lang w:eastAsia="uk-UA"/>
        </w:rPr>
        <w:t>професійному учаснику фондового ринку</w:t>
      </w:r>
      <w:r w:rsidRPr="00F126E0">
        <w:rPr>
          <w:rFonts w:ascii="Times New Roman" w:eastAsia="Times New Roman" w:hAnsi="Times New Roman" w:cs="Times New Roman"/>
          <w:color w:val="000000"/>
          <w:sz w:val="28"/>
          <w:szCs w:val="28"/>
          <w:shd w:val="clear" w:color="auto" w:fill="FFFFFF"/>
          <w:lang w:eastAsia="uk-UA"/>
        </w:rPr>
        <w:t xml:space="preserve"> у відповідному ланцюгу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lang w:eastAsia="uk-UA"/>
        </w:rPr>
        <w:t>;</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val="en-US" w:eastAsia="uk-UA"/>
        </w:rPr>
        <w:t>m</w:t>
      </w:r>
      <w:r w:rsidRPr="00F126E0">
        <w:rPr>
          <w:rFonts w:ascii="Times New Roman" w:eastAsia="Times New Roman" w:hAnsi="Times New Roman" w:cs="Times New Roman"/>
          <w:color w:val="000000"/>
          <w:sz w:val="28"/>
          <w:szCs w:val="28"/>
          <w:lang w:eastAsia="uk-UA"/>
        </w:rPr>
        <w:t xml:space="preserve"> – кількість ланцюгів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lang w:eastAsia="uk-UA"/>
        </w:rPr>
        <w:t xml:space="preserve"> юридичної особи;</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bookmarkStart w:id="3" w:name="n718"/>
      <w:bookmarkEnd w:id="3"/>
      <w:r w:rsidRPr="00F126E0">
        <w:rPr>
          <w:rFonts w:ascii="Times New Roman" w:eastAsia="Times New Roman" w:hAnsi="Times New Roman" w:cs="Times New Roman"/>
          <w:color w:val="000000"/>
          <w:sz w:val="28"/>
          <w:szCs w:val="28"/>
          <w:lang w:eastAsia="uk-UA"/>
        </w:rPr>
        <w:t>У</w:t>
      </w:r>
      <w:r w:rsidRPr="00F126E0">
        <w:rPr>
          <w:rFonts w:ascii="Times New Roman" w:eastAsia="Times New Roman" w:hAnsi="Times New Roman" w:cs="Times New Roman"/>
          <w:color w:val="000000"/>
          <w:sz w:val="28"/>
          <w:szCs w:val="28"/>
          <w:vertAlign w:val="subscript"/>
          <w:lang w:eastAsia="uk-UA"/>
        </w:rPr>
        <w:t>1</w:t>
      </w:r>
      <w:r w:rsidRPr="00F126E0">
        <w:rPr>
          <w:rFonts w:ascii="Times New Roman" w:eastAsia="Times New Roman" w:hAnsi="Times New Roman" w:cs="Times New Roman"/>
          <w:color w:val="000000"/>
          <w:sz w:val="28"/>
          <w:szCs w:val="28"/>
          <w:lang w:eastAsia="uk-UA"/>
        </w:rPr>
        <w:t xml:space="preserve"> – розмір прямої участі в </w:t>
      </w:r>
      <w:r w:rsidRPr="00F126E0">
        <w:rPr>
          <w:rFonts w:ascii="Times New Roman" w:eastAsia="Times New Roman" w:hAnsi="Times New Roman" w:cs="Times New Roman"/>
          <w:sz w:val="28"/>
          <w:szCs w:val="28"/>
          <w:lang w:eastAsia="uk-UA"/>
        </w:rPr>
        <w:t xml:space="preserve">професійному учаснику фондового ринку, </w:t>
      </w:r>
      <w:r w:rsidRPr="00F126E0">
        <w:rPr>
          <w:rFonts w:ascii="Times New Roman" w:eastAsia="Times New Roman" w:hAnsi="Times New Roman" w:cs="Times New Roman"/>
          <w:color w:val="000000"/>
          <w:sz w:val="28"/>
          <w:szCs w:val="28"/>
          <w:lang w:eastAsia="uk-UA"/>
        </w:rPr>
        <w:t>у відсотках;</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F126E0">
        <w:rPr>
          <w:rFonts w:ascii="Times New Roman" w:eastAsia="Times New Roman" w:hAnsi="Times New Roman" w:cs="Times New Roman"/>
          <w:color w:val="000000"/>
          <w:sz w:val="28"/>
          <w:szCs w:val="28"/>
          <w:lang w:eastAsia="uk-UA"/>
        </w:rPr>
        <w:t>У</w:t>
      </w:r>
      <w:r w:rsidRPr="00F126E0">
        <w:rPr>
          <w:rFonts w:ascii="Times New Roman" w:eastAsia="Times New Roman" w:hAnsi="Times New Roman" w:cs="Times New Roman"/>
          <w:color w:val="000000"/>
          <w:sz w:val="28"/>
          <w:szCs w:val="28"/>
          <w:vertAlign w:val="subscript"/>
          <w:lang w:eastAsia="uk-UA"/>
        </w:rPr>
        <w:t>2</w:t>
      </w:r>
      <w:r w:rsidRPr="00F126E0">
        <w:rPr>
          <w:rFonts w:ascii="Times New Roman" w:eastAsia="Times New Roman" w:hAnsi="Times New Roman" w:cs="Times New Roman"/>
          <w:color w:val="000000"/>
          <w:sz w:val="28"/>
          <w:szCs w:val="28"/>
          <w:lang w:eastAsia="uk-UA"/>
        </w:rPr>
        <w:t>,…У</w:t>
      </w:r>
      <w:r w:rsidRPr="00F126E0">
        <w:rPr>
          <w:rFonts w:ascii="Times New Roman" w:eastAsia="Times New Roman" w:hAnsi="Times New Roman" w:cs="Times New Roman"/>
          <w:color w:val="000000"/>
          <w:sz w:val="28"/>
          <w:szCs w:val="28"/>
          <w:vertAlign w:val="subscript"/>
          <w:lang w:val="en-US" w:eastAsia="uk-UA"/>
        </w:rPr>
        <w:t>n</w:t>
      </w:r>
      <w:r w:rsidRPr="00F126E0">
        <w:rPr>
          <w:rFonts w:ascii="Times New Roman" w:eastAsia="Times New Roman" w:hAnsi="Times New Roman" w:cs="Times New Roman"/>
          <w:color w:val="000000"/>
          <w:sz w:val="28"/>
          <w:szCs w:val="28"/>
          <w:lang w:eastAsia="uk-UA"/>
        </w:rPr>
        <w:t xml:space="preserve"> - розмір опосередкованої участі особи (групи осіб) в юридичній особі, у відсотках;</w:t>
      </w:r>
    </w:p>
    <w:p w:rsidR="00DB3E29" w:rsidRPr="00F126E0"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bookmarkStart w:id="4" w:name="n719"/>
      <w:bookmarkEnd w:id="4"/>
      <w:r w:rsidRPr="00F126E0">
        <w:rPr>
          <w:rFonts w:ascii="Times New Roman" w:eastAsia="Times New Roman" w:hAnsi="Times New Roman" w:cs="Times New Roman"/>
          <w:color w:val="000000"/>
          <w:sz w:val="28"/>
          <w:szCs w:val="28"/>
          <w:lang w:eastAsia="uk-UA"/>
        </w:rPr>
        <w:t xml:space="preserve">n - кількість рівнів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lang w:eastAsia="uk-UA"/>
        </w:rPr>
        <w:t xml:space="preserve"> в </w:t>
      </w:r>
      <w:r w:rsidRPr="00F126E0">
        <w:rPr>
          <w:rFonts w:ascii="Times New Roman" w:eastAsia="Times New Roman" w:hAnsi="Times New Roman" w:cs="Times New Roman"/>
          <w:sz w:val="28"/>
          <w:szCs w:val="28"/>
          <w:lang w:eastAsia="uk-UA"/>
        </w:rPr>
        <w:t>професійному учаснику фондового ринку</w:t>
      </w:r>
      <w:r w:rsidRPr="00F126E0">
        <w:rPr>
          <w:rFonts w:ascii="Times New Roman" w:eastAsia="Times New Roman" w:hAnsi="Times New Roman" w:cs="Times New Roman"/>
          <w:color w:val="000000"/>
          <w:sz w:val="28"/>
          <w:szCs w:val="28"/>
          <w:shd w:val="clear" w:color="auto" w:fill="FFFFFF"/>
          <w:lang w:eastAsia="uk-UA"/>
        </w:rPr>
        <w:t xml:space="preserve"> у відповідному ланцюгу володіння </w:t>
      </w:r>
      <w:r w:rsidRPr="00F126E0">
        <w:rPr>
          <w:rFonts w:ascii="Times New Roman" w:eastAsia="Times New Roman" w:hAnsi="Times New Roman" w:cs="Times New Roman"/>
          <w:sz w:val="28"/>
          <w:szCs w:val="28"/>
          <w:lang w:eastAsia="uk-UA"/>
        </w:rPr>
        <w:t>часткою (акціями)</w:t>
      </w:r>
      <w:r w:rsidRPr="00F126E0">
        <w:rPr>
          <w:rFonts w:ascii="Times New Roman" w:eastAsia="Times New Roman" w:hAnsi="Times New Roman" w:cs="Times New Roman"/>
          <w:color w:val="000000"/>
          <w:sz w:val="28"/>
          <w:szCs w:val="28"/>
          <w:lang w:eastAsia="uk-UA"/>
        </w:rPr>
        <w:t>.</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Розмір участі особи в професійному учаснику фондового ринку, яка має самостійне або спільно з іншими особами опосередковане володіння участю через двох або більше прямих власників істотної участі, розраховується шляхом додавання розмірів всіх часток такого опосередкованого володіння участю,</w:t>
      </w:r>
      <w:r w:rsidRPr="00DB3E29">
        <w:rPr>
          <w:rFonts w:ascii="Times New Roman" w:eastAsia="Times New Roman" w:hAnsi="Times New Roman" w:cs="Times New Roman"/>
          <w:sz w:val="28"/>
          <w:szCs w:val="28"/>
          <w:lang w:eastAsia="uk-UA"/>
        </w:rPr>
        <w:t xml:space="preserve"> розрахованих згідно з абзацом другим цього пункту, через цих осіб.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Порядок розрахунку розміру опосередкованої участі особи в професійному учаснику фондового ринку, визначени</w:t>
      </w:r>
      <w:r w:rsidR="00F126E0">
        <w:rPr>
          <w:rFonts w:ascii="Times New Roman" w:eastAsia="Times New Roman" w:hAnsi="Times New Roman" w:cs="Times New Roman"/>
          <w:sz w:val="28"/>
          <w:szCs w:val="28"/>
          <w:lang w:eastAsia="uk-UA"/>
        </w:rPr>
        <w:t>й у абзаці другому цього пункту</w:t>
      </w:r>
      <w:r w:rsidRPr="00F126E0">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sz w:val="28"/>
          <w:szCs w:val="28"/>
          <w:lang w:eastAsia="uk-UA"/>
        </w:rPr>
        <w:t xml:space="preserve"> не поширюється на розрахунок участі в професійному учаснику </w:t>
      </w:r>
      <w:r w:rsidRPr="00DB3E29">
        <w:rPr>
          <w:rFonts w:ascii="Times New Roman" w:eastAsia="Times New Roman" w:hAnsi="Times New Roman" w:cs="Times New Roman"/>
          <w:sz w:val="28"/>
          <w:szCs w:val="28"/>
          <w:lang w:eastAsia="uk-UA"/>
        </w:rPr>
        <w:lastRenderedPageBreak/>
        <w:t xml:space="preserve">фондового ринку особи, яка прямо або опосередковано здійснює контроль учасника/учасників професійного учасника фондового ринку.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Якщо особа прямо або через інших осіб здійснює контроль прямого власника істотної участі у професійного учасника фондового ринку, то розмір опосередкованої участі такої особи в професійному учаснику фондового ринку дорівнює розміру прямої участі власника істотної участі у професійного </w:t>
      </w:r>
      <w:r w:rsidRPr="00F126E0">
        <w:rPr>
          <w:rFonts w:ascii="Times New Roman" w:eastAsia="Times New Roman" w:hAnsi="Times New Roman" w:cs="Times New Roman"/>
          <w:sz w:val="28"/>
          <w:szCs w:val="28"/>
          <w:lang w:eastAsia="uk-UA"/>
        </w:rPr>
        <w:t>учасника фондового ринку.</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Розмір участі групи осіб розраховується шляхом додавання часток всіх цих осіб у структурі власності професійного учасника фондового ринку.</w:t>
      </w:r>
    </w:p>
    <w:p w:rsidR="00DB3E29" w:rsidRPr="00DB3E29" w:rsidRDefault="00B812E4" w:rsidP="00DB3E29">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F126E0">
        <w:rPr>
          <w:rFonts w:ascii="Times New Roman" w:eastAsia="Times New Roman" w:hAnsi="Times New Roman" w:cs="Times New Roman"/>
          <w:sz w:val="28"/>
          <w:szCs w:val="28"/>
          <w:lang w:eastAsia="uk-UA"/>
        </w:rPr>
        <w:t>Визнач</w:t>
      </w:r>
      <w:r w:rsidR="00DB3E29" w:rsidRPr="00F126E0">
        <w:rPr>
          <w:rFonts w:ascii="Times New Roman" w:eastAsia="Times New Roman" w:hAnsi="Times New Roman" w:cs="Times New Roman"/>
          <w:sz w:val="28"/>
          <w:szCs w:val="28"/>
          <w:lang w:eastAsia="uk-UA"/>
        </w:rPr>
        <w:t xml:space="preserve">ення </w:t>
      </w:r>
      <w:r w:rsidR="00B9784F" w:rsidRPr="00F126E0">
        <w:rPr>
          <w:rFonts w:ascii="Times New Roman" w:eastAsia="Times New Roman" w:hAnsi="Times New Roman" w:cs="Times New Roman"/>
          <w:sz w:val="28"/>
          <w:szCs w:val="28"/>
          <w:lang w:eastAsia="uk-UA"/>
        </w:rPr>
        <w:t xml:space="preserve">розміру </w:t>
      </w:r>
      <w:r w:rsidR="00DB3E29" w:rsidRPr="00F126E0">
        <w:rPr>
          <w:rFonts w:ascii="Times New Roman" w:eastAsia="Times New Roman" w:hAnsi="Times New Roman" w:cs="Times New Roman"/>
          <w:sz w:val="28"/>
          <w:szCs w:val="28"/>
          <w:lang w:eastAsia="uk-UA"/>
        </w:rPr>
        <w:t>участі особи в профес</w:t>
      </w:r>
      <w:r w:rsidRPr="00F126E0">
        <w:rPr>
          <w:rFonts w:ascii="Times New Roman" w:eastAsia="Times New Roman" w:hAnsi="Times New Roman" w:cs="Times New Roman"/>
          <w:sz w:val="28"/>
          <w:szCs w:val="28"/>
          <w:lang w:eastAsia="uk-UA"/>
        </w:rPr>
        <w:t xml:space="preserve">ійному учаснику фондового ринку відповідно до вимог цього пункту здійснюється за прикладом, </w:t>
      </w:r>
      <w:r w:rsidR="00DB3E29" w:rsidRPr="00F126E0">
        <w:rPr>
          <w:rFonts w:ascii="Times New Roman" w:eastAsia="Times New Roman" w:hAnsi="Times New Roman" w:cs="Times New Roman"/>
          <w:sz w:val="28"/>
          <w:szCs w:val="28"/>
          <w:lang w:eastAsia="uk-UA"/>
        </w:rPr>
        <w:t>наведени</w:t>
      </w:r>
      <w:r w:rsidRPr="00F126E0">
        <w:rPr>
          <w:rFonts w:ascii="Times New Roman" w:eastAsia="Times New Roman" w:hAnsi="Times New Roman" w:cs="Times New Roman"/>
          <w:sz w:val="28"/>
          <w:szCs w:val="28"/>
          <w:lang w:eastAsia="uk-UA"/>
        </w:rPr>
        <w:t>м</w:t>
      </w:r>
      <w:r w:rsidR="00DB3E29" w:rsidRPr="00F126E0">
        <w:rPr>
          <w:rFonts w:ascii="Times New Roman" w:eastAsia="Times New Roman" w:hAnsi="Times New Roman" w:cs="Times New Roman"/>
          <w:sz w:val="28"/>
          <w:szCs w:val="28"/>
          <w:lang w:eastAsia="uk-UA"/>
        </w:rPr>
        <w:t xml:space="preserve"> у додатку 1 до цього Порядку.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Розмір загальної кількості голосів заявника, який за договором про управління цінними паперами та/або за дорученням акціонера (учасника) професійного учасника фондового ринку набуває права голосу на загальних зборах професійного учасника фондового ринку, розраховується з урахуванням його власної прямої участі шляхом складання кількості голосів, що йому належать, та кількості голосів, які він отримує.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6. </w:t>
      </w:r>
      <w:r w:rsidRPr="00DB3E29">
        <w:rPr>
          <w:rFonts w:ascii="Times New Roman" w:eastAsia="Times New Roman" w:hAnsi="Times New Roman" w:cs="Times New Roman"/>
          <w:color w:val="000000"/>
          <w:sz w:val="28"/>
          <w:szCs w:val="28"/>
          <w:shd w:val="clear" w:color="auto" w:fill="FFFFFF"/>
          <w:lang w:eastAsia="uk-UA"/>
        </w:rPr>
        <w:t xml:space="preserve">Якщо в структурі власності юридичної особи, що є опосередкованим власником </w:t>
      </w:r>
      <w:r w:rsidRPr="00DB3E29">
        <w:rPr>
          <w:rFonts w:ascii="Times New Roman" w:eastAsia="Times New Roman" w:hAnsi="Times New Roman" w:cs="Times New Roman"/>
          <w:sz w:val="28"/>
          <w:szCs w:val="28"/>
          <w:lang w:eastAsia="uk-UA"/>
        </w:rPr>
        <w:t xml:space="preserve">професійного учасника фондового ринку, є особа або група осіб, що є власником істотної участі або особи, які спільно з іншими особами володіють істотною участю, розмір якої перевищує 50 відсотків, то для цілей цього Порядку (щодо необхідності погодження наміру набуття або збільшення істотної участі та подання документів щодо власників істотної участі заявника, передбачених цим Порядком) інші власники </w:t>
      </w:r>
      <w:r w:rsidRPr="00DB3E29">
        <w:rPr>
          <w:rFonts w:ascii="Times New Roman" w:eastAsia="Times New Roman" w:hAnsi="Times New Roman" w:cs="Times New Roman"/>
          <w:color w:val="000000"/>
          <w:sz w:val="28"/>
          <w:szCs w:val="28"/>
          <w:shd w:val="clear" w:color="auto" w:fill="FFFFFF"/>
          <w:lang w:eastAsia="uk-UA"/>
        </w:rPr>
        <w:t xml:space="preserve">юридичної особи, що є опосередкованими власниками істотної участі </w:t>
      </w:r>
      <w:r w:rsidRPr="00DB3E29">
        <w:rPr>
          <w:rFonts w:ascii="Times New Roman" w:eastAsia="Times New Roman" w:hAnsi="Times New Roman" w:cs="Times New Roman"/>
          <w:sz w:val="28"/>
          <w:szCs w:val="28"/>
          <w:lang w:eastAsia="uk-UA"/>
        </w:rPr>
        <w:t xml:space="preserve">професійного учасника фондового ринку, вважаються такими, що не мають істотної участі, а особа або група осіб, розмір істотної участі якої перевищує 50 відсотків,  вважається </w:t>
      </w:r>
      <w:r w:rsidRPr="00DB3E29">
        <w:rPr>
          <w:rFonts w:ascii="Times New Roman" w:eastAsia="Times New Roman" w:hAnsi="Times New Roman" w:cs="Times New Roman"/>
          <w:sz w:val="28"/>
          <w:szCs w:val="28"/>
          <w:lang w:eastAsia="uk-UA"/>
        </w:rPr>
        <w:lastRenderedPageBreak/>
        <w:t xml:space="preserve">єдиним(и) учасником(и) такої юридичної особи та розмір її(їх) істотної участі прирівнюється до 100 відсотків. </w:t>
      </w:r>
    </w:p>
    <w:p w:rsidR="00DB3E29" w:rsidRPr="00DB3E29" w:rsidRDefault="00DB3E29" w:rsidP="00DB3E29">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DB3E29">
        <w:rPr>
          <w:rFonts w:ascii="Times New Roman" w:eastAsia="Times New Roman" w:hAnsi="Times New Roman" w:cs="Times New Roman"/>
          <w:sz w:val="28"/>
          <w:szCs w:val="28"/>
          <w:lang w:eastAsia="uk-UA"/>
        </w:rPr>
        <w:t xml:space="preserve">7. </w:t>
      </w:r>
      <w:bookmarkStart w:id="5" w:name="n827"/>
      <w:bookmarkStart w:id="6" w:name="n828"/>
      <w:bookmarkEnd w:id="5"/>
      <w:bookmarkEnd w:id="6"/>
      <w:r w:rsidRPr="00DB3E29">
        <w:rPr>
          <w:rFonts w:ascii="Times New Roman" w:eastAsia="Times New Roman" w:hAnsi="Times New Roman" w:cs="Times New Roman"/>
          <w:color w:val="000000"/>
          <w:sz w:val="28"/>
          <w:szCs w:val="28"/>
          <w:lang w:eastAsia="uk-UA"/>
        </w:rPr>
        <w:t>При визначенні наявності значного впливу особи на управління або діяльність професійного учасника фондового ринку незалежно від формального володіння враховується:</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наявність матеріальних та регулярних операцій між особою та </w:t>
      </w:r>
      <w:r w:rsidRPr="00DB3E29">
        <w:rPr>
          <w:rFonts w:ascii="Times New Roman" w:eastAsia="Times New Roman" w:hAnsi="Times New Roman" w:cs="Times New Roman"/>
          <w:color w:val="000000"/>
          <w:sz w:val="28"/>
          <w:szCs w:val="28"/>
          <w:lang w:eastAsia="uk-UA"/>
        </w:rPr>
        <w:t>професійним учасником фондового ринку</w:t>
      </w:r>
      <w:r w:rsidRPr="00DB3E29">
        <w:rPr>
          <w:rFonts w:ascii="Times New Roman" w:eastAsia="Calibri" w:hAnsi="Times New Roman" w:cs="Times New Roman"/>
          <w:sz w:val="28"/>
          <w:szCs w:val="28"/>
        </w:rPr>
        <w:t xml:space="preserve">; </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відносини кожного учасника або акціонера з </w:t>
      </w:r>
      <w:r w:rsidRPr="00DB3E29">
        <w:rPr>
          <w:rFonts w:ascii="Times New Roman" w:eastAsia="Times New Roman" w:hAnsi="Times New Roman" w:cs="Times New Roman"/>
          <w:color w:val="000000"/>
          <w:sz w:val="28"/>
          <w:szCs w:val="28"/>
          <w:lang w:eastAsia="uk-UA"/>
        </w:rPr>
        <w:t>професійним учасником фондового ринку</w:t>
      </w:r>
      <w:r w:rsidRPr="00DB3E29">
        <w:rPr>
          <w:rFonts w:ascii="Times New Roman" w:eastAsia="Calibri" w:hAnsi="Times New Roman" w:cs="Times New Roman"/>
          <w:sz w:val="28"/>
          <w:szCs w:val="28"/>
        </w:rPr>
        <w:t>;</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чи користується особа додатковими правами у </w:t>
      </w:r>
      <w:r w:rsidRPr="00DB3E29">
        <w:rPr>
          <w:rFonts w:ascii="Times New Roman" w:eastAsia="Times New Roman" w:hAnsi="Times New Roman" w:cs="Times New Roman"/>
          <w:color w:val="000000"/>
          <w:sz w:val="28"/>
          <w:szCs w:val="28"/>
          <w:lang w:eastAsia="uk-UA"/>
        </w:rPr>
        <w:t>професійному учаснику фондового ринку</w:t>
      </w:r>
      <w:r w:rsidRPr="00DB3E29">
        <w:rPr>
          <w:rFonts w:ascii="Times New Roman" w:eastAsia="Calibri" w:hAnsi="Times New Roman" w:cs="Times New Roman"/>
          <w:sz w:val="28"/>
          <w:szCs w:val="28"/>
        </w:rPr>
        <w:t xml:space="preserve"> на підставі укладеного договору або положення, що міститься у статуті </w:t>
      </w:r>
      <w:r w:rsidRPr="00DB3E29">
        <w:rPr>
          <w:rFonts w:ascii="Times New Roman" w:eastAsia="Times New Roman" w:hAnsi="Times New Roman" w:cs="Times New Roman"/>
          <w:color w:val="000000"/>
          <w:sz w:val="28"/>
          <w:szCs w:val="28"/>
          <w:lang w:eastAsia="uk-UA"/>
        </w:rPr>
        <w:t>професійного учасника фондового ринку</w:t>
      </w:r>
      <w:r w:rsidRPr="00DB3E29">
        <w:rPr>
          <w:rFonts w:ascii="Times New Roman" w:eastAsia="Calibri" w:hAnsi="Times New Roman" w:cs="Times New Roman"/>
          <w:sz w:val="28"/>
          <w:szCs w:val="28"/>
        </w:rPr>
        <w:t>, або інших установчих документах;</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чи є особа членом органу управління, має представника або має можливість призначити представника в органі управління, що виконує наглядові функції, або будь-якому аналогічному органі </w:t>
      </w:r>
      <w:r w:rsidRPr="00DB3E29">
        <w:rPr>
          <w:rFonts w:ascii="Times New Roman" w:eastAsia="Times New Roman" w:hAnsi="Times New Roman" w:cs="Times New Roman"/>
          <w:color w:val="000000"/>
          <w:sz w:val="28"/>
          <w:szCs w:val="28"/>
          <w:lang w:eastAsia="uk-UA"/>
        </w:rPr>
        <w:t>професійного учасника фондового ринку</w:t>
      </w:r>
      <w:r w:rsidRPr="00DB3E29">
        <w:rPr>
          <w:rFonts w:ascii="Times New Roman" w:eastAsia="Calibri" w:hAnsi="Times New Roman" w:cs="Times New Roman"/>
          <w:sz w:val="28"/>
          <w:szCs w:val="28"/>
        </w:rPr>
        <w:t>;</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загальну структуру власності </w:t>
      </w:r>
      <w:r w:rsidRPr="00DB3E29">
        <w:rPr>
          <w:rFonts w:ascii="Times New Roman" w:eastAsia="Times New Roman" w:hAnsi="Times New Roman" w:cs="Times New Roman"/>
          <w:color w:val="000000"/>
          <w:sz w:val="28"/>
          <w:szCs w:val="28"/>
          <w:lang w:eastAsia="uk-UA"/>
        </w:rPr>
        <w:t>професійного учасника фондового ринку</w:t>
      </w:r>
      <w:r w:rsidRPr="00DB3E29">
        <w:rPr>
          <w:rFonts w:ascii="Times New Roman" w:eastAsia="Calibri" w:hAnsi="Times New Roman" w:cs="Times New Roman"/>
          <w:sz w:val="28"/>
          <w:szCs w:val="28"/>
        </w:rPr>
        <w:t xml:space="preserve"> або материнського підприємства </w:t>
      </w:r>
      <w:r w:rsidRPr="00DB3E29">
        <w:rPr>
          <w:rFonts w:ascii="Times New Roman" w:eastAsia="Times New Roman" w:hAnsi="Times New Roman" w:cs="Times New Roman"/>
          <w:color w:val="000000"/>
          <w:sz w:val="28"/>
          <w:szCs w:val="28"/>
          <w:lang w:eastAsia="uk-UA"/>
        </w:rPr>
        <w:t>професійного учасника фондового ринку</w:t>
      </w:r>
      <w:r w:rsidRPr="00DB3E29">
        <w:rPr>
          <w:rFonts w:ascii="Times New Roman" w:eastAsia="Calibri" w:hAnsi="Times New Roman" w:cs="Times New Roman"/>
          <w:sz w:val="28"/>
          <w:szCs w:val="28"/>
        </w:rPr>
        <w:t>, враховуючи, зокрема, чи розподілені акції або частки на велику кількість акціонерів або учасників;</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наявність відносин між особою та існуючими акціонерами та будь-які угоди акціонерів, які б дозволяли особі здійснювати значний вплив на професійного учасника фондового ринку;</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позиція особи в межах груп</w:t>
      </w:r>
      <w:r w:rsidRPr="00DB3E29">
        <w:rPr>
          <w:rFonts w:ascii="Times New Roman" w:eastAsia="Calibri" w:hAnsi="Times New Roman" w:cs="Times New Roman"/>
          <w:sz w:val="28"/>
          <w:szCs w:val="28"/>
          <w:lang w:val="ru-RU"/>
        </w:rPr>
        <w:t xml:space="preserve">и </w:t>
      </w:r>
      <w:r w:rsidRPr="00DB3E29">
        <w:rPr>
          <w:rFonts w:ascii="Times New Roman" w:eastAsia="Calibri" w:hAnsi="Times New Roman" w:cs="Times New Roman"/>
          <w:sz w:val="28"/>
          <w:szCs w:val="28"/>
        </w:rPr>
        <w:t xml:space="preserve">компаній, до якої входить така особа; </w:t>
      </w:r>
    </w:p>
    <w:p w:rsidR="00DB3E29" w:rsidRPr="00DB3E29" w:rsidRDefault="00DB3E29" w:rsidP="00DB3E29">
      <w:pPr>
        <w:spacing w:after="0" w:line="360" w:lineRule="auto"/>
        <w:ind w:firstLine="709"/>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можливість особи брати участь у рішеннях з питань операційної та фінансової стратегії </w:t>
      </w:r>
      <w:r w:rsidRPr="00DB3E29">
        <w:rPr>
          <w:rFonts w:ascii="Times New Roman" w:eastAsia="Times New Roman" w:hAnsi="Times New Roman" w:cs="Times New Roman"/>
          <w:color w:val="000000"/>
          <w:sz w:val="28"/>
          <w:szCs w:val="28"/>
          <w:lang w:eastAsia="uk-UA"/>
        </w:rPr>
        <w:t>професійного учасника фондового ринку</w:t>
      </w:r>
      <w:r w:rsidRPr="00DB3E29">
        <w:rPr>
          <w:rFonts w:ascii="Times New Roman" w:eastAsia="Calibri" w:hAnsi="Times New Roman" w:cs="Times New Roman"/>
          <w:sz w:val="28"/>
          <w:szCs w:val="28"/>
        </w:rPr>
        <w:t>.</w:t>
      </w:r>
    </w:p>
    <w:p w:rsidR="00DB3E29" w:rsidRPr="00F126E0" w:rsidRDefault="00DB3E29" w:rsidP="00DB3E29">
      <w:pPr>
        <w:spacing w:after="0" w:line="360" w:lineRule="auto"/>
        <w:ind w:firstLine="709"/>
        <w:jc w:val="both"/>
        <w:rPr>
          <w:rFonts w:ascii="Times New Roman" w:eastAsia="Times New Roman" w:hAnsi="Times New Roman" w:cs="Times New Roman"/>
          <w:color w:val="000000"/>
          <w:sz w:val="28"/>
          <w:szCs w:val="28"/>
          <w:lang w:eastAsia="uk-UA"/>
        </w:rPr>
      </w:pPr>
      <w:r w:rsidRPr="00DB3E29">
        <w:rPr>
          <w:rFonts w:ascii="Times New Roman" w:eastAsia="Times New Roman" w:hAnsi="Times New Roman" w:cs="Times New Roman"/>
          <w:color w:val="000000"/>
          <w:sz w:val="28"/>
          <w:szCs w:val="28"/>
          <w:lang w:eastAsia="uk-UA"/>
        </w:rPr>
        <w:t xml:space="preserve">У разі виявлення Комісією особи, яка має значний вплив </w:t>
      </w:r>
      <w:r w:rsidRPr="00DB3E29">
        <w:rPr>
          <w:rFonts w:ascii="Times New Roman" w:eastAsia="Times New Roman" w:hAnsi="Times New Roman" w:cs="Times New Roman"/>
          <w:sz w:val="28"/>
          <w:szCs w:val="28"/>
          <w:lang w:eastAsia="uk-UA"/>
        </w:rPr>
        <w:t>незалежно від формального володіння</w:t>
      </w:r>
      <w:r w:rsidRPr="00DB3E29">
        <w:rPr>
          <w:rFonts w:ascii="Times New Roman" w:eastAsia="Times New Roman" w:hAnsi="Times New Roman" w:cs="Times New Roman"/>
          <w:color w:val="000000"/>
          <w:sz w:val="28"/>
          <w:szCs w:val="28"/>
          <w:lang w:eastAsia="uk-UA"/>
        </w:rPr>
        <w:t xml:space="preserve"> на професійного учасника фондового ринку, без </w:t>
      </w:r>
      <w:r w:rsidRPr="00DB3E29">
        <w:rPr>
          <w:rFonts w:ascii="Times New Roman" w:eastAsia="Times New Roman" w:hAnsi="Times New Roman" w:cs="Times New Roman"/>
          <w:color w:val="000000"/>
          <w:sz w:val="28"/>
          <w:szCs w:val="28"/>
          <w:lang w:eastAsia="uk-UA"/>
        </w:rPr>
        <w:lastRenderedPageBreak/>
        <w:t xml:space="preserve">отримання відповідного погодження Комісія надсилає такій особі та </w:t>
      </w:r>
      <w:r w:rsidRPr="00F126E0">
        <w:rPr>
          <w:rFonts w:ascii="Times New Roman" w:eastAsia="Times New Roman" w:hAnsi="Times New Roman" w:cs="Times New Roman"/>
          <w:color w:val="000000"/>
          <w:sz w:val="28"/>
          <w:szCs w:val="28"/>
          <w:lang w:eastAsia="uk-UA"/>
        </w:rPr>
        <w:t xml:space="preserve">професійному учаснику </w:t>
      </w:r>
      <w:r w:rsidR="00974A05" w:rsidRPr="00F126E0">
        <w:rPr>
          <w:rFonts w:ascii="Times New Roman" w:eastAsia="Times New Roman" w:hAnsi="Times New Roman" w:cs="Times New Roman"/>
          <w:color w:val="000000"/>
          <w:sz w:val="28"/>
          <w:szCs w:val="28"/>
          <w:lang w:eastAsia="uk-UA"/>
        </w:rPr>
        <w:t xml:space="preserve">фондового ринку </w:t>
      </w:r>
      <w:r w:rsidRPr="00F126E0">
        <w:rPr>
          <w:rFonts w:ascii="Times New Roman" w:eastAsia="Times New Roman" w:hAnsi="Times New Roman" w:cs="Times New Roman"/>
          <w:color w:val="000000"/>
          <w:sz w:val="28"/>
          <w:szCs w:val="28"/>
          <w:lang w:eastAsia="uk-UA"/>
        </w:rPr>
        <w:t>повідомлення про те, що така особа зобов’язана погодити істотну участь у професійному учаснику фондового ринку в порядку, визначеному для погодження наміру набуття істотної участі.</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val="ru-RU"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val="ru-RU" w:eastAsia="uk-UA"/>
        </w:rPr>
        <w:t>8</w:t>
      </w:r>
      <w:r w:rsidRPr="00F126E0">
        <w:rPr>
          <w:rFonts w:ascii="Times New Roman" w:eastAsia="Times New Roman" w:hAnsi="Times New Roman" w:cs="Times New Roman"/>
          <w:sz w:val="28"/>
          <w:szCs w:val="28"/>
          <w:lang w:eastAsia="uk-UA"/>
        </w:rPr>
        <w:t>. Якщо особа набула істотну участь у професійному учаснику фондового ринку (в тому числі, істотну участь незалежно від формального володіння) чи збільшила її до рівня, передбаченого пунктом 1 цього розділу, без отримання погодження Комісії наміру щодо такого набуття та/або збільшення (крім випадків, визначених у пункт</w:t>
      </w:r>
      <w:r w:rsidR="008620E5" w:rsidRPr="00F126E0">
        <w:rPr>
          <w:rFonts w:ascii="Times New Roman" w:eastAsia="Times New Roman" w:hAnsi="Times New Roman" w:cs="Times New Roman"/>
          <w:sz w:val="28"/>
          <w:szCs w:val="28"/>
          <w:lang w:eastAsia="uk-UA"/>
        </w:rPr>
        <w:t>ах</w:t>
      </w:r>
      <w:r w:rsidRPr="00F126E0">
        <w:rPr>
          <w:rFonts w:ascii="Times New Roman" w:eastAsia="Times New Roman" w:hAnsi="Times New Roman" w:cs="Times New Roman"/>
          <w:sz w:val="28"/>
          <w:szCs w:val="28"/>
          <w:lang w:eastAsia="uk-UA"/>
        </w:rPr>
        <w:t xml:space="preserve"> 4 та 9 цього розділу), така особа не має права прямо чи опосередковано, повністю чи частково користуватися правом голосу придбаних акцій (часток) та брати участь будь-яким чином в управлінні справами професійного учасника фондового ринку.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Рішення учасників (акціонерів), прийняті з урахуванням таких голосуючих акцій (часток), не мають юридичної сили.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У разі встановлення Комісією факту набуття або збільшення істотної участі у професійному учаснику фондового ринку без отримання погодження Комісії наміру щодо такого набуття та/або збільшення, то уповноважена особа Комісії в установленому законодавством порядку виносить розпорядження про усунення порушення вимог Порядку та умов видачі ліцензії на провадження окремих видів професійної діяльності на фондовому ринку (ринку цінних паперів), затверджених рішенням Комісії </w:t>
      </w:r>
      <w:r w:rsidRPr="00F126E0">
        <w:rPr>
          <w:rFonts w:ascii="Times New Roman" w:eastAsia="Times New Roman" w:hAnsi="Times New Roman" w:cs="Times New Roman"/>
          <w:sz w:val="28"/>
          <w:szCs w:val="28"/>
          <w:lang w:eastAsia="uk-UA"/>
        </w:rPr>
        <w:t>від 14</w:t>
      </w:r>
      <w:r w:rsidR="00E4644C" w:rsidRPr="00F126E0">
        <w:rPr>
          <w:rFonts w:ascii="Times New Roman" w:eastAsia="Times New Roman" w:hAnsi="Times New Roman" w:cs="Times New Roman"/>
          <w:sz w:val="28"/>
          <w:szCs w:val="28"/>
          <w:lang w:eastAsia="uk-UA"/>
        </w:rPr>
        <w:t xml:space="preserve"> травня </w:t>
      </w:r>
      <w:r w:rsidRPr="00F126E0">
        <w:rPr>
          <w:rFonts w:ascii="Times New Roman" w:eastAsia="Times New Roman" w:hAnsi="Times New Roman" w:cs="Times New Roman"/>
          <w:sz w:val="28"/>
          <w:szCs w:val="28"/>
          <w:lang w:eastAsia="uk-UA"/>
        </w:rPr>
        <w:t>2013</w:t>
      </w:r>
      <w:r w:rsidR="0071073A" w:rsidRPr="00F126E0">
        <w:rPr>
          <w:rFonts w:ascii="Times New Roman" w:eastAsia="Times New Roman" w:hAnsi="Times New Roman" w:cs="Times New Roman"/>
          <w:sz w:val="28"/>
          <w:szCs w:val="28"/>
          <w:lang w:eastAsia="uk-UA"/>
        </w:rPr>
        <w:t xml:space="preserve"> року</w:t>
      </w:r>
      <w:r w:rsidRPr="00F126E0">
        <w:rPr>
          <w:rFonts w:ascii="Times New Roman" w:eastAsia="Times New Roman" w:hAnsi="Times New Roman" w:cs="Times New Roman"/>
          <w:sz w:val="28"/>
          <w:szCs w:val="28"/>
          <w:lang w:eastAsia="uk-UA"/>
        </w:rPr>
        <w:t xml:space="preserve"> № 817</w:t>
      </w:r>
      <w:r w:rsidR="008C1D6F"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зареєстрованих </w:t>
      </w:r>
      <w:r w:rsidR="008C1D6F" w:rsidRPr="00F126E0">
        <w:rPr>
          <w:rFonts w:ascii="Times New Roman" w:eastAsia="Times New Roman" w:hAnsi="Times New Roman" w:cs="Times New Roman"/>
          <w:sz w:val="28"/>
          <w:szCs w:val="28"/>
          <w:lang w:eastAsia="uk-UA"/>
        </w:rPr>
        <w:t>у</w:t>
      </w:r>
      <w:r w:rsidRPr="00F126E0">
        <w:rPr>
          <w:rFonts w:ascii="Times New Roman" w:eastAsia="Times New Roman" w:hAnsi="Times New Roman" w:cs="Times New Roman"/>
          <w:sz w:val="28"/>
          <w:szCs w:val="28"/>
          <w:lang w:eastAsia="uk-UA"/>
        </w:rPr>
        <w:t xml:space="preserve"> </w:t>
      </w:r>
      <w:r w:rsidR="0071073A" w:rsidRPr="00F126E0">
        <w:rPr>
          <w:rFonts w:ascii="Times New Roman" w:eastAsia="Times New Roman" w:hAnsi="Times New Roman" w:cs="Times New Roman"/>
          <w:sz w:val="28"/>
          <w:szCs w:val="28"/>
          <w:lang w:eastAsia="uk-UA"/>
        </w:rPr>
        <w:t xml:space="preserve">Міністерстві юстиції України 01 червня </w:t>
      </w:r>
      <w:r w:rsidRPr="00F126E0">
        <w:rPr>
          <w:rFonts w:ascii="Times New Roman" w:eastAsia="Times New Roman" w:hAnsi="Times New Roman" w:cs="Times New Roman"/>
          <w:sz w:val="28"/>
          <w:szCs w:val="28"/>
          <w:lang w:eastAsia="uk-UA"/>
        </w:rPr>
        <w:t xml:space="preserve">2013 </w:t>
      </w:r>
      <w:r w:rsidR="0071073A" w:rsidRPr="00F126E0">
        <w:rPr>
          <w:rFonts w:ascii="Times New Roman" w:eastAsia="Times New Roman" w:hAnsi="Times New Roman" w:cs="Times New Roman"/>
          <w:sz w:val="28"/>
          <w:szCs w:val="28"/>
          <w:lang w:eastAsia="uk-UA"/>
        </w:rPr>
        <w:t xml:space="preserve">року </w:t>
      </w:r>
      <w:r w:rsidRPr="00F126E0">
        <w:rPr>
          <w:rFonts w:ascii="Times New Roman" w:eastAsia="Times New Roman" w:hAnsi="Times New Roman" w:cs="Times New Roman"/>
          <w:sz w:val="28"/>
          <w:szCs w:val="28"/>
          <w:lang w:eastAsia="uk-UA"/>
        </w:rPr>
        <w:t xml:space="preserve">за </w:t>
      </w:r>
      <w:r w:rsidR="0080056F" w:rsidRPr="00F126E0">
        <w:rPr>
          <w:rFonts w:ascii="Times New Roman" w:eastAsia="Times New Roman" w:hAnsi="Times New Roman" w:cs="Times New Roman"/>
          <w:sz w:val="28"/>
          <w:szCs w:val="28"/>
          <w:lang w:eastAsia="uk-UA"/>
        </w:rPr>
        <w:t xml:space="preserve"> </w:t>
      </w:r>
      <w:r w:rsidR="003032EE"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 854/23386 (зі змінами) (далі – Порядок та умови), або Ліцензійних умов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 затве</w:t>
      </w:r>
      <w:r w:rsidR="0071073A" w:rsidRPr="00F126E0">
        <w:rPr>
          <w:rFonts w:ascii="Times New Roman" w:eastAsia="Times New Roman" w:hAnsi="Times New Roman" w:cs="Times New Roman"/>
          <w:sz w:val="28"/>
          <w:szCs w:val="28"/>
          <w:lang w:eastAsia="uk-UA"/>
        </w:rPr>
        <w:t xml:space="preserve">рджених рішенням Комісії від </w:t>
      </w:r>
      <w:r w:rsidR="00F126E0" w:rsidRPr="00F126E0">
        <w:rPr>
          <w:rFonts w:ascii="Times New Roman" w:eastAsia="Times New Roman" w:hAnsi="Times New Roman" w:cs="Times New Roman"/>
          <w:sz w:val="28"/>
          <w:szCs w:val="28"/>
          <w:lang w:eastAsia="uk-UA"/>
        </w:rPr>
        <w:t xml:space="preserve">            </w:t>
      </w:r>
      <w:r w:rsidR="0071073A" w:rsidRPr="00F126E0">
        <w:rPr>
          <w:rFonts w:ascii="Times New Roman" w:eastAsia="Times New Roman" w:hAnsi="Times New Roman" w:cs="Times New Roman"/>
          <w:sz w:val="28"/>
          <w:szCs w:val="28"/>
          <w:lang w:eastAsia="uk-UA"/>
        </w:rPr>
        <w:t xml:space="preserve">23 липня </w:t>
      </w:r>
      <w:r w:rsidRPr="00F126E0">
        <w:rPr>
          <w:rFonts w:ascii="Times New Roman" w:eastAsia="Times New Roman" w:hAnsi="Times New Roman" w:cs="Times New Roman"/>
          <w:sz w:val="28"/>
          <w:szCs w:val="28"/>
          <w:lang w:eastAsia="uk-UA"/>
        </w:rPr>
        <w:t>2013</w:t>
      </w:r>
      <w:r w:rsidR="0071073A" w:rsidRPr="00F126E0">
        <w:rPr>
          <w:rFonts w:ascii="Times New Roman" w:eastAsia="Times New Roman" w:hAnsi="Times New Roman" w:cs="Times New Roman"/>
          <w:sz w:val="28"/>
          <w:szCs w:val="28"/>
          <w:lang w:eastAsia="uk-UA"/>
        </w:rPr>
        <w:t xml:space="preserve"> року</w:t>
      </w:r>
      <w:r w:rsidRPr="00F126E0">
        <w:rPr>
          <w:rFonts w:ascii="Times New Roman" w:eastAsia="Times New Roman" w:hAnsi="Times New Roman" w:cs="Times New Roman"/>
          <w:sz w:val="28"/>
          <w:szCs w:val="28"/>
          <w:lang w:eastAsia="uk-UA"/>
        </w:rPr>
        <w:t xml:space="preserve"> </w:t>
      </w:r>
      <w:r w:rsidR="0071073A"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 1281</w:t>
      </w:r>
      <w:r w:rsidR="008C1D6F"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зареєстрованих </w:t>
      </w:r>
      <w:r w:rsidR="008C1D6F" w:rsidRPr="00F126E0">
        <w:rPr>
          <w:rFonts w:ascii="Times New Roman" w:eastAsia="Times New Roman" w:hAnsi="Times New Roman" w:cs="Times New Roman"/>
          <w:sz w:val="28"/>
          <w:szCs w:val="28"/>
          <w:lang w:eastAsia="uk-UA"/>
        </w:rPr>
        <w:t>у</w:t>
      </w:r>
      <w:r w:rsidRPr="00F126E0">
        <w:rPr>
          <w:rFonts w:ascii="Times New Roman" w:eastAsia="Times New Roman" w:hAnsi="Times New Roman" w:cs="Times New Roman"/>
          <w:sz w:val="28"/>
          <w:szCs w:val="28"/>
          <w:lang w:eastAsia="uk-UA"/>
        </w:rPr>
        <w:t xml:space="preserve"> </w:t>
      </w:r>
      <w:r w:rsidR="0071073A" w:rsidRPr="00F126E0">
        <w:rPr>
          <w:rFonts w:ascii="Times New Roman" w:eastAsia="Times New Roman" w:hAnsi="Times New Roman" w:cs="Times New Roman"/>
          <w:sz w:val="28"/>
          <w:szCs w:val="28"/>
          <w:lang w:eastAsia="uk-UA"/>
        </w:rPr>
        <w:t xml:space="preserve">Міністерстві юстиції України </w:t>
      </w:r>
      <w:r w:rsidR="00F126E0" w:rsidRPr="00F126E0">
        <w:rPr>
          <w:rFonts w:ascii="Times New Roman" w:eastAsia="Times New Roman" w:hAnsi="Times New Roman" w:cs="Times New Roman"/>
          <w:sz w:val="28"/>
          <w:szCs w:val="28"/>
          <w:lang w:eastAsia="uk-UA"/>
        </w:rPr>
        <w:t xml:space="preserve">    </w:t>
      </w:r>
      <w:r w:rsidR="0071073A" w:rsidRPr="00F126E0">
        <w:rPr>
          <w:rFonts w:ascii="Times New Roman" w:eastAsia="Times New Roman" w:hAnsi="Times New Roman" w:cs="Times New Roman"/>
          <w:sz w:val="28"/>
          <w:szCs w:val="28"/>
          <w:lang w:eastAsia="uk-UA"/>
        </w:rPr>
        <w:t xml:space="preserve">12 вересня </w:t>
      </w:r>
      <w:r w:rsidRPr="00F126E0">
        <w:rPr>
          <w:rFonts w:ascii="Times New Roman" w:eastAsia="Times New Roman" w:hAnsi="Times New Roman" w:cs="Times New Roman"/>
          <w:sz w:val="28"/>
          <w:szCs w:val="28"/>
          <w:lang w:eastAsia="uk-UA"/>
        </w:rPr>
        <w:t>2013</w:t>
      </w:r>
      <w:r w:rsidR="0071073A" w:rsidRPr="00F126E0">
        <w:rPr>
          <w:rFonts w:ascii="Times New Roman" w:eastAsia="Times New Roman" w:hAnsi="Times New Roman" w:cs="Times New Roman"/>
          <w:sz w:val="28"/>
          <w:szCs w:val="28"/>
          <w:lang w:eastAsia="uk-UA"/>
        </w:rPr>
        <w:t xml:space="preserve"> року</w:t>
      </w:r>
      <w:r w:rsidRPr="00F126E0">
        <w:rPr>
          <w:rFonts w:ascii="Times New Roman" w:eastAsia="Times New Roman" w:hAnsi="Times New Roman" w:cs="Times New Roman"/>
          <w:sz w:val="28"/>
          <w:szCs w:val="28"/>
          <w:lang w:eastAsia="uk-UA"/>
        </w:rPr>
        <w:t xml:space="preserve"> за № 1576/24108 (зі змінами) (далі – Ліцензійні</w:t>
      </w:r>
      <w:r w:rsidRPr="00DB3E29">
        <w:rPr>
          <w:rFonts w:ascii="Times New Roman" w:eastAsia="Times New Roman" w:hAnsi="Times New Roman" w:cs="Times New Roman"/>
          <w:sz w:val="28"/>
          <w:szCs w:val="28"/>
          <w:lang w:eastAsia="uk-UA"/>
        </w:rPr>
        <w:t xml:space="preserve"> умови), а </w:t>
      </w:r>
      <w:r w:rsidRPr="00F126E0">
        <w:rPr>
          <w:rFonts w:ascii="Times New Roman" w:eastAsia="Times New Roman" w:hAnsi="Times New Roman" w:cs="Times New Roman"/>
          <w:sz w:val="28"/>
          <w:szCs w:val="28"/>
          <w:lang w:eastAsia="uk-UA"/>
        </w:rPr>
        <w:lastRenderedPageBreak/>
        <w:t>саме привести структуру власності такого професійного учасника</w:t>
      </w:r>
      <w:r w:rsidR="00974A05" w:rsidRPr="00F126E0">
        <w:rPr>
          <w:rFonts w:ascii="Times New Roman" w:eastAsia="Times New Roman" w:hAnsi="Times New Roman" w:cs="Times New Roman"/>
          <w:sz w:val="28"/>
          <w:szCs w:val="28"/>
          <w:lang w:eastAsia="uk-UA"/>
        </w:rPr>
        <w:t xml:space="preserve"> фондового ринку</w:t>
      </w:r>
      <w:r w:rsidRPr="00F126E0">
        <w:rPr>
          <w:rFonts w:ascii="Times New Roman" w:eastAsia="Times New Roman" w:hAnsi="Times New Roman" w:cs="Times New Roman"/>
          <w:sz w:val="28"/>
          <w:szCs w:val="28"/>
          <w:lang w:eastAsia="uk-UA"/>
        </w:rPr>
        <w:t xml:space="preserve"> у відповідність до вимог Порядку та умов або до Ліцензійних умов.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9. Особа або група осіб, яка(і) набула(и) або збільшила(и) істотну участь у професійному учаснику фондового ринку без наміру, зокрема, у випадку:</w:t>
      </w:r>
    </w:p>
    <w:p w:rsidR="00DB3E29" w:rsidRPr="00F126E0" w:rsidRDefault="00DB3E29" w:rsidP="00DB3E29">
      <w:pPr>
        <w:spacing w:after="0" w:line="360" w:lineRule="auto"/>
        <w:ind w:firstLine="709"/>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1) спадкування та правонаступництва;</w:t>
      </w:r>
    </w:p>
    <w:p w:rsidR="00BA510A" w:rsidRPr="00F126E0" w:rsidRDefault="00BA510A" w:rsidP="00DB3E29">
      <w:pPr>
        <w:spacing w:after="0" w:line="360" w:lineRule="auto"/>
        <w:ind w:firstLine="709"/>
        <w:jc w:val="both"/>
        <w:rPr>
          <w:rFonts w:ascii="Times New Roman" w:eastAsia="Times New Roman" w:hAnsi="Times New Roman" w:cs="Times New Roman"/>
          <w:sz w:val="28"/>
          <w:szCs w:val="28"/>
          <w:lang w:val="ru-RU"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2) придбання акцій професійного учасника фондового ринку за результатами придбання контрольного пакета акцій відповідно до  </w:t>
      </w:r>
      <w:hyperlink r:id="rId8" w:tgtFrame="_blank" w:history="1">
        <w:r w:rsidRPr="00F126E0">
          <w:rPr>
            <w:rFonts w:ascii="Times New Roman" w:eastAsia="Times New Roman" w:hAnsi="Times New Roman" w:cs="Times New Roman"/>
            <w:sz w:val="28"/>
            <w:szCs w:val="28"/>
            <w:lang w:eastAsia="uk-UA"/>
          </w:rPr>
          <w:t>Закону України «Про акціонерні товариства</w:t>
        </w:r>
      </w:hyperlink>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3) одноосібного набуття істотної участі кожною або однією з осіб, які спільно володіли істотною участю в професійному учаснику фондового ринку, у результаті припинення правовідносин, у зв’язку з якими Комісія погодила таким особам спільне набуття істотної участі в професійному учаснику фондового ринку (якщо таке погодження вимагалось);</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4) рішення суду;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5) </w:t>
      </w:r>
      <w:r w:rsidR="00692E8E" w:rsidRPr="00F126E0">
        <w:rPr>
          <w:rFonts w:ascii="Times New Roman" w:eastAsia="Times New Roman" w:hAnsi="Times New Roman" w:cs="Times New Roman"/>
          <w:sz w:val="28"/>
          <w:szCs w:val="28"/>
          <w:lang w:eastAsia="uk-UA"/>
        </w:rPr>
        <w:t>виникнення</w:t>
      </w:r>
      <w:r w:rsidR="00692E8E">
        <w:rPr>
          <w:rFonts w:ascii="Times New Roman" w:eastAsia="Times New Roman" w:hAnsi="Times New Roman" w:cs="Times New Roman"/>
          <w:sz w:val="28"/>
          <w:szCs w:val="28"/>
          <w:lang w:eastAsia="uk-UA"/>
        </w:rPr>
        <w:t xml:space="preserve"> </w:t>
      </w:r>
      <w:r w:rsidRPr="00DB3E29">
        <w:rPr>
          <w:rFonts w:ascii="Times New Roman" w:eastAsia="Times New Roman" w:hAnsi="Times New Roman" w:cs="Times New Roman"/>
          <w:sz w:val="28"/>
          <w:szCs w:val="28"/>
          <w:lang w:eastAsia="uk-UA"/>
        </w:rPr>
        <w:t xml:space="preserve">значного впливу незалежно від формального володіння на управління або діяльність професійного учасника фондового ринку тощо,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подає до Комісії, для погодження такої набутої або збільшеної істотної участі документи, передбачені цим Порядком з додання документів, що підтверджують набуття або збільшення істотної участі без наміру, крім випадку коли така особа подала до Комісії повідомлення про намір відчуження набутої без наміру частки (акцій).</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Таке повідомлення подається особою або групою осіб у довільній формі протягом 5 робочих днів з дати фактичного набуття або збільшення істотної участі та повинно містити чітко визначений строк, протягом якого така особа </w:t>
      </w:r>
      <w:r w:rsidRPr="00DB3E29">
        <w:rPr>
          <w:rFonts w:ascii="Times New Roman" w:eastAsia="Times New Roman" w:hAnsi="Times New Roman" w:cs="Times New Roman"/>
          <w:sz w:val="28"/>
          <w:szCs w:val="28"/>
          <w:lang w:eastAsia="uk-UA"/>
        </w:rPr>
        <w:lastRenderedPageBreak/>
        <w:t>планує відчужити набуту(і) частку (акції) в статутному капіталі професійного учасника фондового ринку, що не може становити більше 1 року.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Для погодження набуття або збільшення істотної участі без наміру особою або групою осіб подаються до Комісії всі відповідні документи, що передбачені цим Порядком, крім документів,  що дають змогу зробити висновок про наявність у такої особи достатньої кількості власних коштів та джерела їх походження для набуття або збільшення істотної участі у професійному учаснику фондового ринку, та інформації щодо фінансування наміру набуття або збільшення істотної участі.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val="ru-RU" w:eastAsia="uk-UA"/>
        </w:rPr>
        <w:t>10</w:t>
      </w:r>
      <w:r w:rsidRPr="00DB3E29">
        <w:rPr>
          <w:rFonts w:ascii="Times New Roman" w:eastAsia="Times New Roman" w:hAnsi="Times New Roman" w:cs="Times New Roman"/>
          <w:sz w:val="28"/>
          <w:szCs w:val="28"/>
          <w:lang w:eastAsia="uk-UA"/>
        </w:rPr>
        <w:t>. Вимоги, установлені цим Порядком, повинні виконуватись власниками істотної участі протягом усього строку володіння ними істотною участю у професійному учаснику фондового ринку.</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DB3E29">
        <w:rPr>
          <w:rFonts w:ascii="Times New Roman" w:eastAsia="Times New Roman" w:hAnsi="Times New Roman" w:cs="Times New Roman"/>
          <w:b/>
          <w:bCs/>
          <w:sz w:val="28"/>
          <w:szCs w:val="28"/>
          <w:lang w:eastAsia="uk-UA"/>
        </w:rPr>
        <w:t>II. Порядок надання та перелік документів, що надаються до Комісії для отримання погодження наміру набуття або збільшення істотної участі у професійному учаснику фондового ринку</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 Для отримання погодження наміру набуття або збільшення істотної участі у професійному учаснику фондового ринку заявник надає до Комісії або надсилає поштою (рекомендованим листом) заяву про отримання погодження наміру набуття або збільшення істотної участі у професійному учаснику фондового ринку </w:t>
      </w:r>
      <w:r w:rsidR="00D14C5B" w:rsidRPr="00F126E0">
        <w:rPr>
          <w:rFonts w:ascii="Times New Roman" w:eastAsia="Times New Roman" w:hAnsi="Times New Roman" w:cs="Times New Roman"/>
          <w:sz w:val="28"/>
          <w:szCs w:val="28"/>
          <w:lang w:eastAsia="uk-UA"/>
        </w:rPr>
        <w:t xml:space="preserve">самостійно </w:t>
      </w:r>
      <w:r w:rsidR="002D66ED" w:rsidRPr="00F126E0">
        <w:rPr>
          <w:rFonts w:ascii="Times New Roman" w:eastAsia="Times New Roman" w:hAnsi="Times New Roman" w:cs="Times New Roman"/>
          <w:sz w:val="28"/>
          <w:szCs w:val="28"/>
          <w:lang w:eastAsia="uk-UA"/>
        </w:rPr>
        <w:t xml:space="preserve">(додаток 2) </w:t>
      </w:r>
      <w:r w:rsidR="00D14C5B" w:rsidRPr="00F126E0">
        <w:rPr>
          <w:rFonts w:ascii="Times New Roman" w:eastAsia="Times New Roman" w:hAnsi="Times New Roman" w:cs="Times New Roman"/>
          <w:sz w:val="28"/>
          <w:szCs w:val="28"/>
          <w:lang w:eastAsia="uk-UA"/>
        </w:rPr>
        <w:t xml:space="preserve">або </w:t>
      </w:r>
      <w:r w:rsidR="002D66ED" w:rsidRPr="00F126E0">
        <w:rPr>
          <w:rFonts w:ascii="Times New Roman" w:eastAsia="Times New Roman" w:hAnsi="Times New Roman" w:cs="Times New Roman"/>
          <w:sz w:val="28"/>
          <w:szCs w:val="28"/>
          <w:lang w:eastAsia="uk-UA"/>
        </w:rPr>
        <w:t xml:space="preserve">заяву про отримання погодження наміру спільного набуття або збільшення істотної участі у професійному учаснику фондового ринку </w:t>
      </w:r>
      <w:r w:rsidR="00D14C5B" w:rsidRPr="00F126E0">
        <w:rPr>
          <w:rFonts w:ascii="Times New Roman" w:eastAsia="Times New Roman" w:hAnsi="Times New Roman" w:cs="Times New Roman"/>
          <w:sz w:val="28"/>
          <w:szCs w:val="28"/>
          <w:lang w:eastAsia="uk-UA"/>
        </w:rPr>
        <w:t>(додаток 3)</w:t>
      </w:r>
      <w:r w:rsidRPr="00F126E0">
        <w:rPr>
          <w:rFonts w:ascii="Times New Roman" w:eastAsia="Times New Roman" w:hAnsi="Times New Roman" w:cs="Times New Roman"/>
          <w:sz w:val="28"/>
          <w:szCs w:val="28"/>
          <w:lang w:eastAsia="uk-UA"/>
        </w:rPr>
        <w:t xml:space="preserve">, перелік (опис) документів, що подаються на отримання погодження наміру набуття або збільшення істотної участі у професійному учаснику фондового ринку (додаток 4). У переліку (опису) документів, що подається на отримання погодження наміру набуття або збільшення істотної участі у професійному учаснику фондового ринку, заявник </w:t>
      </w:r>
      <w:r w:rsidRPr="00F126E0">
        <w:rPr>
          <w:rFonts w:ascii="Times New Roman" w:eastAsia="Times New Roman" w:hAnsi="Times New Roman" w:cs="Times New Roman"/>
          <w:sz w:val="28"/>
          <w:szCs w:val="28"/>
          <w:lang w:eastAsia="uk-UA"/>
        </w:rPr>
        <w:lastRenderedPageBreak/>
        <w:t>зазначає, який документ, що надається до заяви, належить до документів, які містять конфіденційну інформацію.</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Заява та документи, що надаються юридичними або фізичними особами відповідно до цього Порядку, надаються в паперовій формі, мають бути викладені державною мовою, підписані уповноваженою особою (для юридичної особи) або фізичною особою (уповноваженим представником фізичної особи) або групою осіб (уповноваженим представником групи осіб), не містити виправлень та неточностей. У разі якщо документ має більше одного аркуша, він повинен бути прошитий, пронумерований, підписаний уповноваженою особою (для юридичної особи) або фізичною особою (уповноваженим представником фізичної особи).</w:t>
      </w:r>
    </w:p>
    <w:p w:rsidR="00DB3E29" w:rsidRPr="00F126E0" w:rsidRDefault="00DB3E29" w:rsidP="00DB3E29">
      <w:pPr>
        <w:spacing w:after="0" w:line="360" w:lineRule="auto"/>
        <w:ind w:firstLine="709"/>
        <w:jc w:val="both"/>
        <w:rPr>
          <w:rFonts w:ascii="Times New Roman" w:eastAsia="Times New Roman" w:hAnsi="Times New Roman" w:cs="Times New Roman"/>
          <w:b/>
          <w:sz w:val="28"/>
          <w:szCs w:val="28"/>
          <w:lang w:eastAsia="uk-UA"/>
        </w:rPr>
      </w:pPr>
      <w:r w:rsidRPr="00F126E0">
        <w:rPr>
          <w:rFonts w:ascii="Times New Roman" w:eastAsia="Times New Roman" w:hAnsi="Times New Roman" w:cs="Times New Roman"/>
          <w:sz w:val="28"/>
          <w:szCs w:val="28"/>
          <w:lang w:eastAsia="uk-UA"/>
        </w:rPr>
        <w:t>У разі наміру спільного набуття або збільшення істотної участі у професійному учаснику фондового ринку особами, пов’язаними правочином, до заяви, крім інших документів, які надаються відповідно до цього Порядку, додається копія цього правочину</w:t>
      </w:r>
      <w:r w:rsidR="00986086" w:rsidRPr="00F126E0">
        <w:rPr>
          <w:rFonts w:ascii="Times New Roman" w:eastAsia="Times New Roman" w:hAnsi="Times New Roman" w:cs="Times New Roman"/>
          <w:sz w:val="28"/>
          <w:szCs w:val="28"/>
          <w:lang w:eastAsia="uk-UA"/>
        </w:rPr>
        <w:t xml:space="preserve"> </w:t>
      </w:r>
      <w:r w:rsidR="00FB07B7" w:rsidRPr="00F126E0">
        <w:rPr>
          <w:rFonts w:ascii="Times New Roman" w:eastAsia="Times New Roman" w:hAnsi="Times New Roman" w:cs="Times New Roman"/>
          <w:sz w:val="28"/>
          <w:szCs w:val="28"/>
          <w:lang w:eastAsia="uk-UA"/>
        </w:rPr>
        <w:t>на папері</w:t>
      </w:r>
      <w:r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b/>
          <w:sz w:val="28"/>
          <w:szCs w:val="28"/>
          <w:lang w:eastAsia="uk-UA"/>
        </w:rPr>
        <w:t xml:space="preserve">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У разі, якщо намір набуття або збільшення істотної участі мають особи, які набувають або збільшують істотну участь спільно, то документи, передбачені пунктами 2</w:t>
      </w:r>
      <w:r w:rsidR="008620E5" w:rsidRPr="00F126E0">
        <w:rPr>
          <w:rFonts w:ascii="Times New Roman" w:eastAsia="Times New Roman" w:hAnsi="Times New Roman" w:cs="Times New Roman"/>
          <w:sz w:val="28"/>
          <w:szCs w:val="28"/>
          <w:lang w:eastAsia="uk-UA"/>
        </w:rPr>
        <w:t xml:space="preserve"> – </w:t>
      </w:r>
      <w:r w:rsidRPr="00F126E0">
        <w:rPr>
          <w:rFonts w:ascii="Times New Roman" w:eastAsia="Times New Roman" w:hAnsi="Times New Roman" w:cs="Times New Roman"/>
          <w:sz w:val="28"/>
          <w:szCs w:val="28"/>
          <w:lang w:eastAsia="uk-UA"/>
        </w:rPr>
        <w:t>8 цього розділу Порядку подаються щодо кожної з таких осіб.</w:t>
      </w:r>
    </w:p>
    <w:p w:rsidR="00D241F6" w:rsidRPr="00F126E0" w:rsidRDefault="00DB3E29" w:rsidP="00DB3E29">
      <w:pPr>
        <w:spacing w:after="0" w:line="360" w:lineRule="auto"/>
        <w:ind w:firstLine="709"/>
        <w:jc w:val="both"/>
        <w:rPr>
          <w:rFonts w:ascii="Times New Roman" w:eastAsia="Times New Roman" w:hAnsi="Times New Roman" w:cs="Times New Roman"/>
          <w:strike/>
          <w:sz w:val="28"/>
          <w:szCs w:val="28"/>
          <w:lang w:eastAsia="uk-UA"/>
        </w:rPr>
      </w:pPr>
      <w:r w:rsidRPr="00F126E0">
        <w:rPr>
          <w:rFonts w:ascii="Times New Roman" w:eastAsia="Times New Roman" w:hAnsi="Times New Roman" w:cs="Times New Roman"/>
          <w:sz w:val="28"/>
          <w:szCs w:val="28"/>
          <w:lang w:eastAsia="uk-UA"/>
        </w:rPr>
        <w:t>У разі подання документів до Комісії уповноваженою особою разом із заявою подаються оригінал(и) документу(ів), що підтверджують її повноваження. У довіреності на представництво в Комісії інтересів заявника, осіб, які мають намір спільно набути</w:t>
      </w:r>
      <w:r w:rsidR="003C0018">
        <w:rPr>
          <w:rFonts w:ascii="Times New Roman" w:eastAsia="Times New Roman" w:hAnsi="Times New Roman" w:cs="Times New Roman"/>
          <w:sz w:val="28"/>
          <w:szCs w:val="28"/>
          <w:lang w:eastAsia="uk-UA"/>
        </w:rPr>
        <w:t xml:space="preserve"> або </w:t>
      </w:r>
      <w:r w:rsidRPr="00F126E0">
        <w:rPr>
          <w:rFonts w:ascii="Times New Roman" w:eastAsia="Times New Roman" w:hAnsi="Times New Roman" w:cs="Times New Roman"/>
          <w:sz w:val="28"/>
          <w:szCs w:val="28"/>
          <w:lang w:eastAsia="uk-UA"/>
        </w:rPr>
        <w:t>збільшити істотну участь, мають бути визначені всі повноваження, що надаються такій уповноваженій особі при наданні та підписанні документів. Довіреність, видана фізичною особою,</w:t>
      </w:r>
      <w:r w:rsidR="00356034"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 xml:space="preserve"> має бути засвідчена</w:t>
      </w:r>
      <w:r w:rsidR="00356034" w:rsidRPr="00F126E0">
        <w:rPr>
          <w:rFonts w:ascii="Times New Roman" w:eastAsia="Times New Roman" w:hAnsi="Times New Roman" w:cs="Times New Roman"/>
          <w:sz w:val="28"/>
          <w:szCs w:val="28"/>
          <w:lang w:eastAsia="uk-UA"/>
        </w:rPr>
        <w:t xml:space="preserve"> відповідно до законодавства</w:t>
      </w:r>
      <w:r w:rsidR="00D241F6" w:rsidRPr="00F126E0">
        <w:rPr>
          <w:rFonts w:ascii="Times New Roman" w:eastAsia="Times New Roman" w:hAnsi="Times New Roman" w:cs="Times New Roman"/>
          <w:sz w:val="28"/>
          <w:szCs w:val="28"/>
          <w:lang w:eastAsia="uk-UA"/>
        </w:rPr>
        <w:t>.</w:t>
      </w:r>
      <w:r w:rsidR="00356034"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trike/>
          <w:sz w:val="28"/>
          <w:szCs w:val="28"/>
          <w:lang w:eastAsia="uk-UA"/>
        </w:rPr>
        <w:t xml:space="preserve">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У разі відсутності інформації, надання якої передбачено згідно з додатками до цього Порядку, у відповідному полі ставиться прочерк із зазначенням причини неможливості її подання.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lastRenderedPageBreak/>
        <w:t xml:space="preserve">Документи, що подаються заявником згідно з цим Порядком, повинні містити повну, послідовну, достовірну та зрозумілу інформацію.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Заявник має право крім документів, передбачених цим Порядком, надавати інші документи, що містять інформацію про фінансовий (майновий) стан заявника, наявність власних коштів, джерела походження коштів, ділову репутацію відповідних осіб тощо.</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На дату подання заяви та документів строк їх подання (період часу між датою  подання документів та датою їх оформлення (підписання)) для подання </w:t>
      </w:r>
      <w:r w:rsidRPr="00F126E0">
        <w:rPr>
          <w:rFonts w:ascii="Times New Roman" w:eastAsia="Times New Roman" w:hAnsi="Times New Roman" w:cs="Times New Roman"/>
          <w:sz w:val="28"/>
          <w:szCs w:val="28"/>
          <w:lang w:eastAsia="uk-UA"/>
        </w:rPr>
        <w:t xml:space="preserve">резидентами документів згідно з додатками до цього Порядку (крім </w:t>
      </w:r>
      <w:r w:rsidR="00F126E0"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додатку 2</w:t>
      </w:r>
      <w:r w:rsidR="009A3D13" w:rsidRPr="00F126E0">
        <w:rPr>
          <w:rFonts w:ascii="Times New Roman" w:eastAsia="Times New Roman" w:hAnsi="Times New Roman" w:cs="Times New Roman"/>
          <w:sz w:val="28"/>
          <w:szCs w:val="28"/>
          <w:lang w:eastAsia="uk-UA"/>
        </w:rPr>
        <w:t>0</w:t>
      </w:r>
      <w:r w:rsidRPr="00F126E0">
        <w:rPr>
          <w:rFonts w:ascii="Times New Roman" w:eastAsia="Times New Roman" w:hAnsi="Times New Roman" w:cs="Times New Roman"/>
          <w:sz w:val="28"/>
          <w:szCs w:val="28"/>
          <w:lang w:eastAsia="uk-UA"/>
        </w:rPr>
        <w:t>), довідок від інших державних органів, крім документів щодо фінансової звітності, аудиту та оцінки майна, не може бути більшим ніж два місяці. Строк подання резидентами документ</w:t>
      </w:r>
      <w:r w:rsidR="00910886" w:rsidRPr="00F126E0">
        <w:rPr>
          <w:rFonts w:ascii="Times New Roman" w:eastAsia="Times New Roman" w:hAnsi="Times New Roman" w:cs="Times New Roman"/>
          <w:sz w:val="28"/>
          <w:szCs w:val="28"/>
          <w:lang w:eastAsia="uk-UA"/>
        </w:rPr>
        <w:t>а</w:t>
      </w:r>
      <w:r w:rsidRPr="00F126E0">
        <w:rPr>
          <w:rFonts w:ascii="Times New Roman" w:eastAsia="Times New Roman" w:hAnsi="Times New Roman" w:cs="Times New Roman"/>
          <w:sz w:val="28"/>
          <w:szCs w:val="28"/>
          <w:lang w:eastAsia="uk-UA"/>
        </w:rPr>
        <w:t xml:space="preserve">, оформленого згідно з додатком </w:t>
      </w:r>
      <w:r w:rsidRPr="00F126E0">
        <w:rPr>
          <w:rFonts w:ascii="Times New Roman" w:eastAsia="Times New Roman" w:hAnsi="Times New Roman" w:cs="Times New Roman"/>
          <w:sz w:val="28"/>
          <w:szCs w:val="28"/>
          <w:lang w:val="ru-RU" w:eastAsia="uk-UA"/>
        </w:rPr>
        <w:t>2</w:t>
      </w:r>
      <w:r w:rsidR="009A3D13" w:rsidRPr="00F126E0">
        <w:rPr>
          <w:rFonts w:ascii="Times New Roman" w:eastAsia="Times New Roman" w:hAnsi="Times New Roman" w:cs="Times New Roman"/>
          <w:sz w:val="28"/>
          <w:szCs w:val="28"/>
          <w:lang w:val="ru-RU" w:eastAsia="uk-UA"/>
        </w:rPr>
        <w:t>0</w:t>
      </w:r>
      <w:r w:rsidRPr="00F126E0">
        <w:rPr>
          <w:rFonts w:ascii="Times New Roman" w:eastAsia="Times New Roman" w:hAnsi="Times New Roman" w:cs="Times New Roman"/>
          <w:sz w:val="28"/>
          <w:szCs w:val="28"/>
          <w:lang w:eastAsia="uk-UA"/>
        </w:rPr>
        <w:t xml:space="preserve"> до цього Порядку, не може перевищувати 5 робочих днів. Строк подання документів щодо оцінки майна та щодо ідентифікації юридичних осіб –</w:t>
      </w:r>
      <w:r w:rsidRPr="00DB3E29">
        <w:rPr>
          <w:rFonts w:ascii="Times New Roman" w:eastAsia="Times New Roman" w:hAnsi="Times New Roman" w:cs="Times New Roman"/>
          <w:sz w:val="28"/>
          <w:szCs w:val="28"/>
          <w:lang w:eastAsia="uk-UA"/>
        </w:rPr>
        <w:t xml:space="preserve"> нерезидентів не може перевищувати шести місяців. </w:t>
      </w:r>
    </w:p>
    <w:p w:rsidR="00DB3E29" w:rsidRPr="00DB3E29" w:rsidRDefault="00DB3E29" w:rsidP="00DB3E29">
      <w:pPr>
        <w:spacing w:after="0" w:line="360" w:lineRule="auto"/>
        <w:ind w:firstLine="709"/>
        <w:jc w:val="both"/>
        <w:rPr>
          <w:rFonts w:ascii="Times New Roman" w:eastAsia="Times New Roman" w:hAnsi="Times New Roman" w:cs="Times New Roman"/>
          <w:color w:val="000000"/>
          <w:sz w:val="28"/>
          <w:szCs w:val="28"/>
          <w:lang w:eastAsia="uk-UA"/>
        </w:rPr>
      </w:pPr>
      <w:bookmarkStart w:id="7" w:name="n1139"/>
      <w:bookmarkStart w:id="8" w:name="n202"/>
      <w:bookmarkEnd w:id="7"/>
      <w:bookmarkEnd w:id="8"/>
      <w:r w:rsidRPr="00DB3E29">
        <w:rPr>
          <w:rFonts w:ascii="Times New Roman" w:eastAsia="Times New Roman" w:hAnsi="Times New Roman" w:cs="Times New Roman"/>
          <w:sz w:val="28"/>
          <w:szCs w:val="28"/>
          <w:lang w:eastAsia="uk-UA"/>
        </w:rPr>
        <w:t>Документи, що видані органом іноземної держави,</w:t>
      </w:r>
      <w:r w:rsidRPr="00DB3E29">
        <w:rPr>
          <w:rFonts w:ascii="Times New Roman" w:eastAsia="Times New Roman" w:hAnsi="Times New Roman" w:cs="Times New Roman"/>
          <w:color w:val="000000"/>
          <w:sz w:val="28"/>
          <w:szCs w:val="28"/>
          <w:lang w:eastAsia="uk-UA"/>
        </w:rPr>
        <w:t xml:space="preserve">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w:t>
      </w:r>
      <w:r w:rsidRPr="00DB3E29">
        <w:rPr>
          <w:rFonts w:ascii="Times New Roman" w:eastAsia="Times New Roman" w:hAnsi="Times New Roman" w:cs="Times New Roman"/>
          <w:sz w:val="28"/>
          <w:szCs w:val="28"/>
          <w:lang w:eastAsia="uk-UA"/>
        </w:rPr>
        <w:t>передбаченого </w:t>
      </w:r>
      <w:hyperlink r:id="rId9" w:tgtFrame="_blank" w:history="1">
        <w:r w:rsidRPr="00DB3E29">
          <w:rPr>
            <w:rFonts w:ascii="Times New Roman" w:eastAsia="Times New Roman" w:hAnsi="Times New Roman" w:cs="Times New Roman"/>
            <w:sz w:val="28"/>
            <w:szCs w:val="28"/>
            <w:lang w:eastAsia="uk-UA"/>
          </w:rPr>
          <w:t>Конвенцією, що скасовує вимогу легалізації іноземних офіційних документів</w:t>
        </w:r>
      </w:hyperlink>
      <w:r w:rsidRPr="00DB3E29">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color w:val="000000"/>
          <w:sz w:val="28"/>
          <w:szCs w:val="28"/>
          <w:lang w:eastAsia="uk-UA"/>
        </w:rPr>
        <w:t xml:space="preserve"> від 05 жовтня 1961 року.</w:t>
      </w:r>
    </w:p>
    <w:p w:rsidR="00DB3E29" w:rsidRPr="00DB3E29" w:rsidRDefault="00DB3E29" w:rsidP="00DB3E29">
      <w:pPr>
        <w:spacing w:after="0" w:line="360" w:lineRule="auto"/>
        <w:ind w:firstLine="709"/>
        <w:jc w:val="both"/>
        <w:rPr>
          <w:rFonts w:ascii="Times New Roman" w:eastAsia="Times New Roman" w:hAnsi="Times New Roman" w:cs="Times New Roman"/>
          <w:strike/>
          <w:sz w:val="28"/>
          <w:szCs w:val="28"/>
          <w:lang w:eastAsia="uk-UA"/>
        </w:rPr>
      </w:pPr>
      <w:r w:rsidRPr="00DB3E29">
        <w:rPr>
          <w:rFonts w:ascii="Times New Roman" w:eastAsia="Times New Roman" w:hAnsi="Times New Roman" w:cs="Times New Roman"/>
          <w:sz w:val="28"/>
          <w:szCs w:val="28"/>
          <w:lang w:eastAsia="uk-UA"/>
        </w:rPr>
        <w:t xml:space="preserve">Документи, що стосуються юридичної особи – нерезидента, фізичної особи – нерезидента, легалізація яких не передбачена міжнародними договорами, згода на обов'язковість яких надана Верховною Радою України, </w:t>
      </w:r>
      <w:r w:rsidRPr="00DB3E29">
        <w:rPr>
          <w:rFonts w:ascii="Times New Roman" w:eastAsia="Times New Roman" w:hAnsi="Times New Roman" w:cs="Times New Roman"/>
          <w:color w:val="000000"/>
          <w:sz w:val="28"/>
          <w:szCs w:val="28"/>
          <w:lang w:eastAsia="uk-UA"/>
        </w:rPr>
        <w:t xml:space="preserve">мають бути перекладені на українську мову, а їх переклад має бути засвідчений </w:t>
      </w:r>
      <w:r w:rsidRPr="00DB3E29">
        <w:rPr>
          <w:rFonts w:ascii="Times New Roman" w:eastAsia="Times New Roman" w:hAnsi="Times New Roman" w:cs="Times New Roman"/>
          <w:color w:val="000000"/>
          <w:sz w:val="28"/>
          <w:szCs w:val="28"/>
          <w:lang w:eastAsia="uk-UA"/>
        </w:rPr>
        <w:lastRenderedPageBreak/>
        <w:t xml:space="preserve">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Якщо окремі документи, передбачені цим Порядком, не можуть бути представлені юридичною особою або фізичною особою </w:t>
      </w:r>
      <w:r w:rsidR="00910886">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sz w:val="28"/>
          <w:szCs w:val="28"/>
          <w:lang w:eastAsia="uk-UA"/>
        </w:rPr>
        <w:t xml:space="preserve">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Документи, що стосуються членів колегіальних органів юридичної особи та мають подаватися згідно з цим Порядком, подаються у разі наявності таких органів згідно зі статутом такої юридичної особи.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Якщо інформація, яку необхідно надати згідно з вимогами цього </w:t>
      </w:r>
      <w:r w:rsidRPr="00F126E0">
        <w:rPr>
          <w:rFonts w:ascii="Times New Roman" w:eastAsia="Times New Roman" w:hAnsi="Times New Roman" w:cs="Times New Roman"/>
          <w:sz w:val="28"/>
          <w:szCs w:val="28"/>
          <w:lang w:eastAsia="uk-UA"/>
        </w:rPr>
        <w:t xml:space="preserve">Порядку, </w:t>
      </w:r>
      <w:r w:rsidRPr="00F126E0">
        <w:rPr>
          <w:rFonts w:ascii="Times New Roman" w:eastAsia="Times New Roman" w:hAnsi="Times New Roman" w:cs="Times New Roman"/>
          <w:color w:val="000000"/>
          <w:sz w:val="28"/>
          <w:szCs w:val="28"/>
          <w:lang w:eastAsia="uk-UA"/>
        </w:rPr>
        <w:t xml:space="preserve">вже є в результаті оприлюднення у публічному доступі державною мовою </w:t>
      </w:r>
      <w:r w:rsidR="003032EE" w:rsidRPr="00F126E0">
        <w:rPr>
          <w:rFonts w:ascii="Times New Roman" w:hAnsi="Times New Roman" w:cs="Times New Roman"/>
          <w:color w:val="000000" w:themeColor="text1"/>
          <w:sz w:val="28"/>
          <w:szCs w:val="28"/>
        </w:rPr>
        <w:t>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r w:rsidRPr="00F126E0">
        <w:rPr>
          <w:rFonts w:ascii="Times New Roman" w:eastAsia="Times New Roman" w:hAnsi="Times New Roman" w:cs="Times New Roman"/>
          <w:color w:val="000000"/>
          <w:sz w:val="28"/>
          <w:szCs w:val="28"/>
          <w:shd w:val="clear" w:color="auto" w:fill="FFFFFF"/>
          <w:lang w:eastAsia="uk-UA"/>
        </w:rPr>
        <w:t xml:space="preserve"> на веб-сайті юридичної особи та/або у загальнодоступній</w:t>
      </w:r>
      <w:r w:rsidRPr="00DB3E29">
        <w:rPr>
          <w:rFonts w:ascii="Times New Roman" w:eastAsia="Times New Roman" w:hAnsi="Times New Roman" w:cs="Times New Roman"/>
          <w:color w:val="000000"/>
          <w:sz w:val="28"/>
          <w:szCs w:val="28"/>
          <w:shd w:val="clear" w:color="auto" w:fill="FFFFFF"/>
          <w:lang w:eastAsia="uk-UA"/>
        </w:rPr>
        <w:t xml:space="preserve"> інформаційній базі даних Комісії чи в інших базах осіб, що надають інформаційні послуги на фондовому ринку, то заявник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Universal Resource Locator (далі </w:t>
      </w:r>
      <w:r w:rsidR="00BF6AE2">
        <w:rPr>
          <w:rFonts w:ascii="Times New Roman" w:eastAsia="Times New Roman" w:hAnsi="Times New Roman" w:cs="Times New Roman"/>
          <w:color w:val="000000"/>
          <w:sz w:val="28"/>
          <w:szCs w:val="28"/>
          <w:shd w:val="clear" w:color="auto" w:fill="FFFFFF"/>
          <w:lang w:eastAsia="uk-UA"/>
        </w:rPr>
        <w:t>–</w:t>
      </w:r>
      <w:r w:rsidRPr="00DB3E29">
        <w:rPr>
          <w:rFonts w:ascii="Times New Roman" w:eastAsia="Times New Roman" w:hAnsi="Times New Roman" w:cs="Times New Roman"/>
          <w:color w:val="000000"/>
          <w:sz w:val="28"/>
          <w:szCs w:val="28"/>
          <w:shd w:val="clear" w:color="auto" w:fill="FFFFFF"/>
          <w:lang w:eastAsia="uk-UA"/>
        </w:rPr>
        <w:t xml:space="preserve"> URL-адреса), ім’я файлу (включаючи розширення в імені файлу, яке має відповідати його типу/формату), точний розмір файлу та контрольну суму для забезпечення можливості автоматичного контролю точності копіювання вмісту.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2. Заявник, який є фізичною особою, для отримання погодження набуття або збільшення істотної участі у професійному учаснику фондового ринку, крім документів, зазначених у пункті 1 цього розділу, подає: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 анкету фізичної особи </w:t>
      </w:r>
      <w:r w:rsidR="00692E8E" w:rsidRPr="00F126E0">
        <w:rPr>
          <w:rFonts w:ascii="Times New Roman" w:eastAsia="Times New Roman" w:hAnsi="Times New Roman" w:cs="Times New Roman"/>
          <w:sz w:val="28"/>
          <w:szCs w:val="28"/>
          <w:lang w:eastAsia="uk-UA"/>
        </w:rPr>
        <w:t xml:space="preserve">– заявника </w:t>
      </w:r>
      <w:r w:rsidRPr="00F126E0">
        <w:rPr>
          <w:rFonts w:ascii="Times New Roman" w:eastAsia="Times New Roman" w:hAnsi="Times New Roman" w:cs="Times New Roman"/>
          <w:sz w:val="28"/>
          <w:szCs w:val="28"/>
          <w:lang w:eastAsia="uk-UA"/>
        </w:rPr>
        <w:t>(додаток 5);</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2) копії сторінок національного паспорта або документу, що його замінює, які містять фотографію, прізвище, ім'я, по батькові (у разі наявності), дату і місце народження, серію (у разі наявності) і номер паспорта, дату видачі та найменування органу, що його видав, реєстрацію місця проживання (у разі наявності), інформацію про громадянство, або ксерокопії лицьового та зворотного боків безконтактного електронного носія та витягу з Єдиного державного демографічного реєстру щодо реєстрації місця проживання, засвідчені підписом фізичної особи;</w:t>
      </w:r>
    </w:p>
    <w:p w:rsidR="00910886" w:rsidRDefault="00910886"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3) копії документів, що підтверджують намір набуття або збільшення істотної участі у професійному учаснику фондового ринку або факт такого набуття, засвідчені підписом фізичної особи;</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4) документи щодо ділової репутації фізичної особи </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заявника:</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анкету щодо ділової репутації фізичної особи (додаток </w:t>
      </w:r>
      <w:r w:rsidR="009A3D13" w:rsidRPr="00F126E0">
        <w:rPr>
          <w:rFonts w:ascii="Times New Roman" w:eastAsia="Times New Roman" w:hAnsi="Times New Roman" w:cs="Times New Roman"/>
          <w:sz w:val="28"/>
          <w:szCs w:val="28"/>
          <w:lang w:eastAsia="uk-UA"/>
        </w:rPr>
        <w:t>6</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4"/>
          <w:szCs w:val="24"/>
          <w:lang w:eastAsia="uk-UA"/>
        </w:rPr>
      </w:pPr>
      <w:r w:rsidRPr="00F126E0">
        <w:rPr>
          <w:rFonts w:ascii="Times New Roman" w:eastAsia="Times New Roman" w:hAnsi="Times New Roman" w:cs="Times New Roman"/>
          <w:sz w:val="28"/>
          <w:szCs w:val="28"/>
          <w:lang w:eastAsia="uk-UA"/>
        </w:rPr>
        <w:t>інформацію про юридичних осіб, у яких протягом останніх 10 років фізична особа – заявник була та/або є керівником та/або контролером</w:t>
      </w:r>
      <w:r w:rsidR="00692E8E"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та/або про професійних учасників фондового ринку, в яких протягом останніх 10 років фізична особа </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заявник була та/або є власником істотної участі (додаток </w:t>
      </w:r>
      <w:r w:rsidR="009A3D13" w:rsidRPr="00F126E0">
        <w:rPr>
          <w:rFonts w:ascii="Times New Roman" w:eastAsia="Times New Roman" w:hAnsi="Times New Roman" w:cs="Times New Roman"/>
          <w:sz w:val="28"/>
          <w:szCs w:val="28"/>
          <w:lang w:val="ru-RU" w:eastAsia="uk-UA"/>
        </w:rPr>
        <w:t>7</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eastAsia="uk-UA"/>
        </w:rPr>
        <w:t xml:space="preserve">анкету щодо ділової репутації юридичних осіб, у яких фізична особа – заявник </w:t>
      </w:r>
      <w:r w:rsidRPr="00F126E0">
        <w:rPr>
          <w:rFonts w:ascii="Times New Roman" w:eastAsia="Times New Roman" w:hAnsi="Times New Roman" w:cs="Times New Roman"/>
          <w:sz w:val="28"/>
          <w:szCs w:val="28"/>
          <w:lang w:eastAsia="uk-UA"/>
        </w:rPr>
        <w:t>є</w:t>
      </w:r>
      <w:r w:rsidRPr="00F126E0">
        <w:rPr>
          <w:rFonts w:ascii="Times New Roman" w:eastAsia="Times New Roman" w:hAnsi="Times New Roman" w:cs="Times New Roman"/>
          <w:bCs/>
          <w:sz w:val="28"/>
          <w:szCs w:val="28"/>
          <w:lang w:eastAsia="uk-UA"/>
        </w:rPr>
        <w:t xml:space="preserve"> керівником та/або контролером</w:t>
      </w:r>
      <w:r w:rsidRPr="00F126E0">
        <w:rPr>
          <w:rFonts w:ascii="Times New Roman" w:eastAsia="Times New Roman" w:hAnsi="Times New Roman" w:cs="Times New Roman"/>
          <w:bCs/>
          <w:sz w:val="24"/>
          <w:szCs w:val="24"/>
          <w:lang w:eastAsia="uk-UA"/>
        </w:rPr>
        <w:t xml:space="preserve"> </w:t>
      </w:r>
      <w:r w:rsidRPr="00F126E0">
        <w:rPr>
          <w:rFonts w:ascii="Times New Roman" w:eastAsia="Times New Roman" w:hAnsi="Times New Roman" w:cs="Times New Roman"/>
          <w:sz w:val="28"/>
          <w:szCs w:val="28"/>
          <w:lang w:eastAsia="uk-UA"/>
        </w:rPr>
        <w:t xml:space="preserve">(додаток </w:t>
      </w:r>
      <w:r w:rsidR="009A3D13" w:rsidRPr="00F126E0">
        <w:rPr>
          <w:rFonts w:ascii="Times New Roman" w:eastAsia="Times New Roman" w:hAnsi="Times New Roman" w:cs="Times New Roman"/>
          <w:sz w:val="28"/>
          <w:szCs w:val="28"/>
          <w:lang w:val="ru-RU" w:eastAsia="uk-UA"/>
        </w:rPr>
        <w:t>8</w:t>
      </w:r>
      <w:r w:rsidRPr="00F126E0">
        <w:rPr>
          <w:rFonts w:ascii="Times New Roman" w:eastAsia="Times New Roman" w:hAnsi="Times New Roman" w:cs="Times New Roman"/>
          <w:sz w:val="28"/>
          <w:szCs w:val="28"/>
          <w:lang w:eastAsia="uk-UA"/>
        </w:rPr>
        <w:t>)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довідку органів Національної поліції</w:t>
      </w:r>
      <w:r w:rsidR="009E2EC7" w:rsidRPr="00F126E0">
        <w:rPr>
          <w:rFonts w:ascii="Times New Roman" w:eastAsia="Times New Roman" w:hAnsi="Times New Roman" w:cs="Times New Roman"/>
          <w:sz w:val="28"/>
          <w:szCs w:val="28"/>
          <w:lang w:eastAsia="uk-UA"/>
        </w:rPr>
        <w:t xml:space="preserve"> України</w:t>
      </w:r>
      <w:r w:rsidRPr="00F126E0">
        <w:rPr>
          <w:rFonts w:ascii="Times New Roman" w:eastAsia="Times New Roman" w:hAnsi="Times New Roman" w:cs="Times New Roman"/>
          <w:sz w:val="28"/>
          <w:szCs w:val="28"/>
          <w:lang w:eastAsia="uk-UA"/>
        </w:rPr>
        <w:t xml:space="preserve"> про відсутність або</w:t>
      </w:r>
      <w:r w:rsidRPr="00DB3E29">
        <w:rPr>
          <w:rFonts w:ascii="Times New Roman" w:eastAsia="Times New Roman" w:hAnsi="Times New Roman" w:cs="Times New Roman"/>
          <w:sz w:val="28"/>
          <w:szCs w:val="28"/>
          <w:lang w:eastAsia="uk-UA"/>
        </w:rPr>
        <w:t xml:space="preserve"> наявність судимості, для нерезидентів також – довідку про наявність або </w:t>
      </w:r>
      <w:r w:rsidRPr="00DB3E29">
        <w:rPr>
          <w:rFonts w:ascii="Times New Roman" w:eastAsia="Times New Roman" w:hAnsi="Times New Roman" w:cs="Times New Roman"/>
          <w:sz w:val="28"/>
          <w:szCs w:val="28"/>
          <w:lang w:eastAsia="uk-UA"/>
        </w:rPr>
        <w:lastRenderedPageBreak/>
        <w:t>відсутність судимості фізичної особи, видану компетентним органом країни, в якій вона має постійне місце проживання, або письмове запевнення про неможливість отримання такої інформації;</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5) анкету щодо фінансового стану фізичної особи – заявника (додаток </w:t>
      </w:r>
      <w:r w:rsidR="009A3D13" w:rsidRPr="00F126E0">
        <w:rPr>
          <w:rFonts w:ascii="Times New Roman" w:eastAsia="Times New Roman" w:hAnsi="Times New Roman" w:cs="Times New Roman"/>
          <w:sz w:val="28"/>
          <w:szCs w:val="28"/>
          <w:lang w:eastAsia="uk-UA"/>
        </w:rPr>
        <w:t>9</w:t>
      </w:r>
      <w:r w:rsidRPr="00F126E0">
        <w:rPr>
          <w:rFonts w:ascii="Times New Roman" w:eastAsia="Times New Roman" w:hAnsi="Times New Roman" w:cs="Times New Roman"/>
          <w:sz w:val="28"/>
          <w:szCs w:val="28"/>
          <w:lang w:eastAsia="uk-UA"/>
        </w:rPr>
        <w:t>) з доданням підтверджуючих документів та інформації (не подається при набутті істотної участі незалежно від формального володіння), якими є:</w:t>
      </w:r>
      <w:r w:rsidRPr="00DB3E29">
        <w:rPr>
          <w:rFonts w:ascii="Times New Roman" w:eastAsia="Times New Roman" w:hAnsi="Times New Roman" w:cs="Times New Roman"/>
          <w:sz w:val="28"/>
          <w:szCs w:val="28"/>
          <w:lang w:eastAsia="uk-UA"/>
        </w:rPr>
        <w:t xml:space="preserve"> </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9" w:name="n497"/>
      <w:bookmarkEnd w:id="9"/>
      <w:r w:rsidRPr="00DB3E29">
        <w:rPr>
          <w:rFonts w:ascii="Times New Roman" w:eastAsia="Times New Roman" w:hAnsi="Times New Roman" w:cs="Times New Roman"/>
          <w:sz w:val="28"/>
          <w:szCs w:val="28"/>
          <w:lang w:eastAsia="uk-UA"/>
        </w:rPr>
        <w:t>документи, що посвідчують право власності на майно (активи);</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10" w:name="n498"/>
      <w:bookmarkEnd w:id="10"/>
      <w:r w:rsidRPr="00DB3E29">
        <w:rPr>
          <w:rFonts w:ascii="Times New Roman" w:eastAsia="Times New Roman" w:hAnsi="Times New Roman" w:cs="Times New Roman"/>
          <w:sz w:val="28"/>
          <w:szCs w:val="28"/>
          <w:lang w:eastAsia="uk-UA"/>
        </w:rPr>
        <w:t>документи, на підставі яких набуто право власності на майно (активи);</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11" w:name="n499"/>
      <w:bookmarkEnd w:id="11"/>
      <w:r w:rsidRPr="00DB3E29">
        <w:rPr>
          <w:rFonts w:ascii="Times New Roman" w:eastAsia="Times New Roman" w:hAnsi="Times New Roman" w:cs="Times New Roman"/>
          <w:sz w:val="28"/>
          <w:szCs w:val="28"/>
          <w:lang w:eastAsia="uk-UA"/>
        </w:rPr>
        <w:t>документи, що підтверджують відсутність обтяжень майна (активів) станом на відповідну дату (за винятком обтяжень, установлених для забезпечення виконання фізичною особою зобов’язань, зазначених в інформації про майновий стан);</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12" w:name="n500"/>
      <w:bookmarkEnd w:id="12"/>
      <w:r w:rsidRPr="00DB3E29">
        <w:rPr>
          <w:rFonts w:ascii="Times New Roman" w:eastAsia="Times New Roman" w:hAnsi="Times New Roman" w:cs="Times New Roman"/>
          <w:sz w:val="28"/>
          <w:szCs w:val="28"/>
          <w:lang w:eastAsia="uk-UA"/>
        </w:rPr>
        <w:t>інформацію фондової біржі щодо розрахунку біржового курсу емісійних цінних паперів, здійсненого за правилами, визначеними</w:t>
      </w:r>
      <w:r w:rsidR="009A3D13" w:rsidRPr="009A3D13">
        <w:rPr>
          <w:rFonts w:ascii="Times New Roman" w:eastAsia="Times New Roman" w:hAnsi="Times New Roman" w:cs="Times New Roman"/>
          <w:sz w:val="28"/>
          <w:szCs w:val="28"/>
          <w:lang w:val="ru-RU" w:eastAsia="uk-UA"/>
        </w:rPr>
        <w:t xml:space="preserve"> </w:t>
      </w:r>
      <w:hyperlink r:id="rId10" w:anchor="n113" w:tgtFrame="_blank" w:history="1">
        <w:r w:rsidRPr="00DB3E29">
          <w:rPr>
            <w:rFonts w:ascii="Times New Roman" w:eastAsia="Times New Roman" w:hAnsi="Times New Roman" w:cs="Times New Roman"/>
            <w:sz w:val="28"/>
            <w:szCs w:val="28"/>
            <w:lang w:eastAsia="uk-UA"/>
          </w:rPr>
          <w:t>статтею 8</w:t>
        </w:r>
      </w:hyperlink>
      <w:r w:rsidR="009A3D13" w:rsidRPr="009A3D13">
        <w:rPr>
          <w:rFonts w:ascii="Times New Roman" w:eastAsia="Times New Roman" w:hAnsi="Times New Roman" w:cs="Times New Roman"/>
          <w:sz w:val="28"/>
          <w:szCs w:val="28"/>
          <w:lang w:eastAsia="uk-UA"/>
        </w:rPr>
        <w:t xml:space="preserve"> </w:t>
      </w:r>
      <w:r w:rsidRPr="00DB3E29">
        <w:rPr>
          <w:rFonts w:ascii="Times New Roman" w:eastAsia="Times New Roman" w:hAnsi="Times New Roman" w:cs="Times New Roman"/>
          <w:sz w:val="28"/>
          <w:szCs w:val="28"/>
          <w:lang w:eastAsia="uk-UA"/>
        </w:rPr>
        <w:t>Закону України «Про акціонерні товариства» (надається з метою підтвердження ринкової вартості емісійних цінних паперів, що перебувають в обігу на цій фондовій біржі);</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13" w:name="n501"/>
      <w:bookmarkEnd w:id="13"/>
      <w:r w:rsidRPr="00DB3E29">
        <w:rPr>
          <w:rFonts w:ascii="Times New Roman" w:eastAsia="Times New Roman" w:hAnsi="Times New Roman" w:cs="Times New Roman"/>
          <w:sz w:val="28"/>
          <w:szCs w:val="28"/>
          <w:lang w:eastAsia="uk-UA"/>
        </w:rPr>
        <w:t>виписку/довідку про стан рахунку фізичної особи в банку/кредитній установі в Україні/за кордоном, з якого буде здійснюватися оплата для набуття або збільшення істотної участі;</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bookmarkStart w:id="14" w:name="n502"/>
      <w:bookmarkEnd w:id="14"/>
      <w:r w:rsidRPr="00DB3E29">
        <w:rPr>
          <w:rFonts w:ascii="Times New Roman" w:eastAsia="Times New Roman" w:hAnsi="Times New Roman" w:cs="Times New Roman"/>
          <w:sz w:val="28"/>
          <w:szCs w:val="28"/>
          <w:lang w:eastAsia="uk-UA"/>
        </w:rPr>
        <w:t>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 тощо.</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sz w:val="28"/>
          <w:szCs w:val="28"/>
          <w:lang w:eastAsia="uk-UA"/>
        </w:rPr>
        <w:t xml:space="preserve">6) </w:t>
      </w:r>
      <w:r w:rsidRPr="00F126E0">
        <w:rPr>
          <w:rFonts w:ascii="Times New Roman" w:eastAsia="Times New Roman" w:hAnsi="Times New Roman" w:cs="Times New Roman"/>
          <w:bCs/>
          <w:sz w:val="28"/>
          <w:szCs w:val="28"/>
          <w:lang w:eastAsia="uk-UA"/>
        </w:rPr>
        <w:t xml:space="preserve">довідку про фінансові та не фінансові інтереси </w:t>
      </w:r>
      <w:r w:rsidRPr="00F126E0">
        <w:rPr>
          <w:rFonts w:ascii="Times New Roman" w:eastAsia="Times New Roman" w:hAnsi="Times New Roman" w:cs="Times New Roman"/>
          <w:bCs/>
          <w:sz w:val="27"/>
          <w:szCs w:val="27"/>
          <w:lang w:eastAsia="uk-UA"/>
        </w:rPr>
        <w:t xml:space="preserve">або відносини </w:t>
      </w:r>
      <w:r w:rsidRPr="00F126E0">
        <w:rPr>
          <w:rFonts w:ascii="Times New Roman" w:eastAsia="Times New Roman" w:hAnsi="Times New Roman" w:cs="Times New Roman"/>
          <w:bCs/>
          <w:sz w:val="28"/>
          <w:szCs w:val="28"/>
          <w:lang w:eastAsia="uk-UA"/>
        </w:rPr>
        <w:t>фізичної особи</w:t>
      </w:r>
      <w:r w:rsidR="00E8004D">
        <w:rPr>
          <w:rFonts w:ascii="Times New Roman" w:eastAsia="Times New Roman" w:hAnsi="Times New Roman" w:cs="Times New Roman"/>
          <w:bCs/>
          <w:sz w:val="28"/>
          <w:szCs w:val="28"/>
          <w:lang w:eastAsia="uk-UA"/>
        </w:rPr>
        <w:t xml:space="preserve"> – </w:t>
      </w:r>
      <w:r w:rsidRPr="00F126E0">
        <w:rPr>
          <w:rFonts w:ascii="Times New Roman" w:eastAsia="Times New Roman" w:hAnsi="Times New Roman" w:cs="Times New Roman"/>
          <w:bCs/>
          <w:sz w:val="28"/>
          <w:szCs w:val="28"/>
          <w:lang w:eastAsia="uk-UA"/>
        </w:rPr>
        <w:t>заявника з іншими особами (додаток 1</w:t>
      </w:r>
      <w:r w:rsidR="009A3D13" w:rsidRPr="00F126E0">
        <w:rPr>
          <w:rFonts w:ascii="Times New Roman" w:eastAsia="Times New Roman" w:hAnsi="Times New Roman" w:cs="Times New Roman"/>
          <w:bCs/>
          <w:sz w:val="28"/>
          <w:szCs w:val="28"/>
          <w:lang w:val="ru-RU" w:eastAsia="uk-UA"/>
        </w:rPr>
        <w:t>0</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eastAsia="uk-UA"/>
        </w:rPr>
        <w:lastRenderedPageBreak/>
        <w:t xml:space="preserve">7) анкету особи, яка фактично координуватиме діяльність професійного учасника </w:t>
      </w:r>
      <w:r w:rsidR="00C0446E" w:rsidRPr="00F126E0">
        <w:rPr>
          <w:rFonts w:ascii="Times New Roman" w:eastAsia="Times New Roman" w:hAnsi="Times New Roman" w:cs="Times New Roman"/>
          <w:bCs/>
          <w:sz w:val="28"/>
          <w:szCs w:val="28"/>
          <w:lang w:eastAsia="uk-UA"/>
        </w:rPr>
        <w:t xml:space="preserve">фондового </w:t>
      </w:r>
      <w:r w:rsidRPr="00F126E0">
        <w:rPr>
          <w:rFonts w:ascii="Times New Roman" w:eastAsia="Times New Roman" w:hAnsi="Times New Roman" w:cs="Times New Roman"/>
          <w:bCs/>
          <w:sz w:val="28"/>
          <w:szCs w:val="28"/>
          <w:lang w:eastAsia="uk-UA"/>
        </w:rPr>
        <w:t>ринку</w:t>
      </w:r>
      <w:r w:rsidRPr="00F126E0">
        <w:rPr>
          <w:rFonts w:ascii="Times New Roman" w:eastAsia="Times New Roman" w:hAnsi="Times New Roman" w:cs="Times New Roman"/>
          <w:b/>
          <w:bCs/>
          <w:sz w:val="28"/>
          <w:szCs w:val="28"/>
          <w:lang w:eastAsia="uk-UA"/>
        </w:rPr>
        <w:t xml:space="preserve"> </w:t>
      </w:r>
      <w:r w:rsidRPr="00F126E0">
        <w:rPr>
          <w:rFonts w:ascii="Times New Roman" w:eastAsia="Times New Roman" w:hAnsi="Times New Roman" w:cs="Times New Roman"/>
          <w:bCs/>
          <w:sz w:val="28"/>
          <w:szCs w:val="28"/>
          <w:lang w:eastAsia="uk-UA"/>
        </w:rPr>
        <w:t>(додаток 1</w:t>
      </w:r>
      <w:r w:rsidR="009A3D13" w:rsidRPr="00F126E0">
        <w:rPr>
          <w:rFonts w:ascii="Times New Roman" w:eastAsia="Times New Roman" w:hAnsi="Times New Roman" w:cs="Times New Roman"/>
          <w:bCs/>
          <w:sz w:val="28"/>
          <w:szCs w:val="28"/>
          <w:lang w:val="ru-RU" w:eastAsia="uk-UA"/>
        </w:rPr>
        <w:t>1</w:t>
      </w:r>
      <w:r w:rsidRPr="00F126E0">
        <w:rPr>
          <w:rFonts w:ascii="Times New Roman" w:eastAsia="Times New Roman" w:hAnsi="Times New Roman" w:cs="Times New Roman"/>
          <w:bCs/>
          <w:sz w:val="28"/>
          <w:szCs w:val="28"/>
          <w:lang w:eastAsia="uk-UA"/>
        </w:rPr>
        <w:t>)</w:t>
      </w:r>
      <w:r w:rsidR="00C0446E" w:rsidRPr="00F126E0">
        <w:rPr>
          <w:rFonts w:ascii="Times New Roman" w:eastAsia="Times New Roman" w:hAnsi="Times New Roman" w:cs="Times New Roman"/>
          <w:bCs/>
          <w:sz w:val="28"/>
          <w:szCs w:val="28"/>
          <w:lang w:eastAsia="uk-UA"/>
        </w:rPr>
        <w:t>,</w:t>
      </w:r>
      <w:r w:rsidRPr="00F126E0">
        <w:rPr>
          <w:rFonts w:ascii="Times New Roman" w:eastAsia="Times New Roman" w:hAnsi="Times New Roman" w:cs="Times New Roman"/>
          <w:bCs/>
          <w:sz w:val="28"/>
          <w:szCs w:val="28"/>
          <w:lang w:eastAsia="uk-UA"/>
        </w:rPr>
        <w:t xml:space="preserve"> у разі якщо такою особою не є сам заявник </w:t>
      </w:r>
      <w:r w:rsidRPr="00F126E0">
        <w:rPr>
          <w:rFonts w:ascii="Times New Roman" w:eastAsia="Times New Roman" w:hAnsi="Times New Roman" w:cs="Times New Roman"/>
          <w:sz w:val="28"/>
          <w:szCs w:val="28"/>
          <w:lang w:eastAsia="uk-UA"/>
        </w:rPr>
        <w:t>(не подається при набутті істотної участі незалежно від формального володіння)</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eastAsia="uk-UA"/>
        </w:rPr>
        <w:t>8) інформацію щодо наміру набуття або збільшення істотної участі (додаток 1</w:t>
      </w:r>
      <w:r w:rsidR="009A3D13" w:rsidRPr="00F126E0">
        <w:rPr>
          <w:rFonts w:ascii="Times New Roman" w:eastAsia="Times New Roman" w:hAnsi="Times New Roman" w:cs="Times New Roman"/>
          <w:bCs/>
          <w:sz w:val="28"/>
          <w:szCs w:val="28"/>
          <w:lang w:eastAsia="uk-UA"/>
        </w:rPr>
        <w:t>2</w:t>
      </w:r>
      <w:r w:rsidRPr="00F126E0">
        <w:rPr>
          <w:rFonts w:ascii="Times New Roman" w:eastAsia="Times New Roman" w:hAnsi="Times New Roman" w:cs="Times New Roman"/>
          <w:bCs/>
          <w:sz w:val="28"/>
          <w:szCs w:val="28"/>
          <w:lang w:eastAsia="uk-UA"/>
        </w:rPr>
        <w:t xml:space="preserve">) </w:t>
      </w:r>
      <w:r w:rsidRPr="00F126E0">
        <w:rPr>
          <w:rFonts w:ascii="Times New Roman" w:eastAsia="Times New Roman" w:hAnsi="Times New Roman" w:cs="Times New Roman"/>
          <w:sz w:val="28"/>
          <w:szCs w:val="28"/>
          <w:lang w:eastAsia="uk-UA"/>
        </w:rPr>
        <w:t>(не подається при набутті істотної участі незалежно від формального володіння)</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9) інформацію щодо фінансування наміру набуття або збільшення істотної участі </w:t>
      </w:r>
      <w:r w:rsidRPr="00F126E0">
        <w:rPr>
          <w:rFonts w:ascii="Times New Roman" w:eastAsia="Times New Roman" w:hAnsi="Times New Roman" w:cs="Times New Roman"/>
          <w:bCs/>
          <w:sz w:val="28"/>
          <w:szCs w:val="28"/>
          <w:lang w:eastAsia="uk-UA"/>
        </w:rPr>
        <w:t>(додаток 1</w:t>
      </w:r>
      <w:r w:rsidR="009A3D13" w:rsidRPr="00F126E0">
        <w:rPr>
          <w:rFonts w:ascii="Times New Roman" w:eastAsia="Times New Roman" w:hAnsi="Times New Roman" w:cs="Times New Roman"/>
          <w:bCs/>
          <w:sz w:val="28"/>
          <w:szCs w:val="28"/>
          <w:lang w:eastAsia="uk-UA"/>
        </w:rPr>
        <w:t>3</w:t>
      </w:r>
      <w:r w:rsidRPr="00F126E0">
        <w:rPr>
          <w:rFonts w:ascii="Times New Roman" w:eastAsia="Times New Roman" w:hAnsi="Times New Roman" w:cs="Times New Roman"/>
          <w:bCs/>
          <w:sz w:val="28"/>
          <w:szCs w:val="28"/>
          <w:lang w:eastAsia="uk-UA"/>
        </w:rPr>
        <w:t xml:space="preserve">) </w:t>
      </w:r>
      <w:r w:rsidRPr="00F126E0">
        <w:rPr>
          <w:rFonts w:ascii="Times New Roman" w:eastAsia="Times New Roman" w:hAnsi="Times New Roman" w:cs="Times New Roman"/>
          <w:sz w:val="28"/>
          <w:szCs w:val="28"/>
          <w:lang w:eastAsia="uk-UA"/>
        </w:rPr>
        <w:t>(не подається при набутті істотної участі незалежно від формального володіння);</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10) </w:t>
      </w:r>
      <w:r w:rsidR="00A41CD9">
        <w:rPr>
          <w:rFonts w:ascii="Times New Roman" w:eastAsia="Times New Roman" w:hAnsi="Times New Roman" w:cs="Times New Roman"/>
          <w:bCs/>
          <w:sz w:val="28"/>
          <w:szCs w:val="28"/>
          <w:lang w:eastAsia="uk-UA"/>
        </w:rPr>
        <w:t xml:space="preserve">рішення про надання дозволу </w:t>
      </w:r>
      <w:r w:rsidRPr="00F126E0">
        <w:rPr>
          <w:rFonts w:ascii="Times New Roman" w:eastAsia="Times New Roman" w:hAnsi="Times New Roman" w:cs="Times New Roman"/>
          <w:bCs/>
          <w:sz w:val="28"/>
          <w:szCs w:val="28"/>
          <w:lang w:eastAsia="uk-UA"/>
        </w:rPr>
        <w:t xml:space="preserve">Антимонопольного комітету </w:t>
      </w:r>
      <w:r w:rsidR="00C0446E" w:rsidRPr="00F126E0">
        <w:rPr>
          <w:rFonts w:ascii="Times New Roman" w:eastAsia="Times New Roman" w:hAnsi="Times New Roman" w:cs="Times New Roman"/>
          <w:bCs/>
          <w:sz w:val="28"/>
          <w:szCs w:val="28"/>
          <w:lang w:eastAsia="uk-UA"/>
        </w:rPr>
        <w:t xml:space="preserve">України </w:t>
      </w:r>
      <w:r w:rsidRPr="00F126E0">
        <w:rPr>
          <w:rFonts w:ascii="Times New Roman" w:eastAsia="Times New Roman" w:hAnsi="Times New Roman" w:cs="Times New Roman"/>
          <w:bCs/>
          <w:sz w:val="28"/>
          <w:szCs w:val="28"/>
          <w:lang w:eastAsia="uk-UA"/>
        </w:rPr>
        <w:t xml:space="preserve">на концентрацію у випадках, передбачених законодавством України, або попередній висновок Антимонопольного комітету </w:t>
      </w:r>
      <w:r w:rsidR="00C0446E" w:rsidRPr="00F126E0">
        <w:rPr>
          <w:rFonts w:ascii="Times New Roman" w:eastAsia="Times New Roman" w:hAnsi="Times New Roman" w:cs="Times New Roman"/>
          <w:bCs/>
          <w:sz w:val="28"/>
          <w:szCs w:val="28"/>
          <w:lang w:eastAsia="uk-UA"/>
        </w:rPr>
        <w:t xml:space="preserve">України </w:t>
      </w:r>
      <w:r w:rsidRPr="00F126E0">
        <w:rPr>
          <w:rFonts w:ascii="Times New Roman" w:eastAsia="Times New Roman" w:hAnsi="Times New Roman" w:cs="Times New Roman"/>
          <w:bCs/>
          <w:sz w:val="28"/>
          <w:szCs w:val="28"/>
          <w:lang w:eastAsia="uk-UA"/>
        </w:rPr>
        <w:t>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3. Заявник, який є юридичною особою (крім професійних учасників фондового ринку), для отримання погодження наміру набуття або збільшення істотної участі у професі</w:t>
      </w:r>
      <w:r w:rsidR="00A41CD9">
        <w:rPr>
          <w:rFonts w:ascii="Times New Roman" w:eastAsia="Times New Roman" w:hAnsi="Times New Roman" w:cs="Times New Roman"/>
          <w:sz w:val="28"/>
          <w:szCs w:val="28"/>
          <w:lang w:eastAsia="uk-UA"/>
        </w:rPr>
        <w:t>йному учаснику фондового ринку,</w:t>
      </w:r>
      <w:r w:rsidRPr="00F126E0">
        <w:rPr>
          <w:rFonts w:ascii="Times New Roman" w:eastAsia="Times New Roman" w:hAnsi="Times New Roman" w:cs="Times New Roman"/>
          <w:sz w:val="28"/>
          <w:szCs w:val="28"/>
          <w:lang w:eastAsia="uk-UA"/>
        </w:rPr>
        <w:t xml:space="preserve"> крім документів, зазначених у пункті 1 цього розділу</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подає:</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1) анкету юридичної особи</w:t>
      </w:r>
      <w:r w:rsidR="00692E8E" w:rsidRPr="00F126E0">
        <w:rPr>
          <w:rFonts w:ascii="Times New Roman" w:eastAsia="Times New Roman" w:hAnsi="Times New Roman" w:cs="Times New Roman"/>
          <w:sz w:val="28"/>
          <w:szCs w:val="28"/>
          <w:lang w:eastAsia="uk-UA"/>
        </w:rPr>
        <w:t xml:space="preserve"> – заявника</w:t>
      </w:r>
      <w:r w:rsidRPr="00F126E0">
        <w:rPr>
          <w:rFonts w:ascii="Times New Roman" w:eastAsia="Times New Roman" w:hAnsi="Times New Roman" w:cs="Times New Roman"/>
          <w:sz w:val="28"/>
          <w:szCs w:val="28"/>
          <w:lang w:eastAsia="uk-UA"/>
        </w:rPr>
        <w:t xml:space="preserve"> (додаток </w:t>
      </w:r>
      <w:r w:rsidR="009A3D13" w:rsidRPr="00F126E0">
        <w:rPr>
          <w:rFonts w:ascii="Times New Roman" w:eastAsia="Times New Roman" w:hAnsi="Times New Roman" w:cs="Times New Roman"/>
          <w:sz w:val="28"/>
          <w:szCs w:val="28"/>
          <w:lang w:val="ru-RU" w:eastAsia="uk-UA"/>
        </w:rPr>
        <w:t>14</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2) анкети осіб, що здійснюють управлінські функції </w:t>
      </w:r>
      <w:r w:rsidRPr="00F126E0">
        <w:rPr>
          <w:rFonts w:ascii="Times New Roman" w:eastAsia="Times New Roman" w:hAnsi="Times New Roman" w:cs="Times New Roman"/>
          <w:bCs/>
          <w:sz w:val="28"/>
          <w:szCs w:val="28"/>
          <w:lang w:eastAsia="uk-UA"/>
        </w:rPr>
        <w:t xml:space="preserve">в юридичній особі – заявнику </w:t>
      </w:r>
      <w:r w:rsidRPr="00F126E0">
        <w:rPr>
          <w:rFonts w:ascii="Times New Roman" w:eastAsia="Times New Roman" w:hAnsi="Times New Roman" w:cs="Times New Roman"/>
          <w:sz w:val="28"/>
          <w:szCs w:val="28"/>
          <w:lang w:eastAsia="uk-UA"/>
        </w:rPr>
        <w:t xml:space="preserve">(додаток </w:t>
      </w:r>
      <w:r w:rsidR="009A3D13" w:rsidRPr="00F126E0">
        <w:rPr>
          <w:rFonts w:ascii="Times New Roman" w:eastAsia="Times New Roman" w:hAnsi="Times New Roman" w:cs="Times New Roman"/>
          <w:sz w:val="28"/>
          <w:szCs w:val="28"/>
          <w:lang w:eastAsia="uk-UA"/>
        </w:rPr>
        <w:t>15</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lastRenderedPageBreak/>
        <w:t xml:space="preserve">3) анкети осіб, які є кінцевими бенефіціарними власниками (контролерами) юридичної особи – заявника (додаток </w:t>
      </w:r>
      <w:r w:rsidR="009A3D13" w:rsidRPr="00F126E0">
        <w:rPr>
          <w:rFonts w:ascii="Times New Roman" w:eastAsia="Times New Roman" w:hAnsi="Times New Roman" w:cs="Times New Roman"/>
          <w:sz w:val="28"/>
          <w:szCs w:val="28"/>
          <w:lang w:val="ru-RU" w:eastAsia="uk-UA"/>
        </w:rPr>
        <w:t>16</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4) документи, що надають змогу ідентифікувати юридичну особу:</w:t>
      </w:r>
    </w:p>
    <w:p w:rsidR="00DB3E29" w:rsidRPr="00F126E0" w:rsidRDefault="00DB3E29" w:rsidP="00DB3E29">
      <w:pPr>
        <w:spacing w:after="0" w:line="360" w:lineRule="auto"/>
        <w:ind w:firstLine="709"/>
        <w:jc w:val="both"/>
        <w:rPr>
          <w:rFonts w:ascii="Times New Roman" w:hAnsi="Times New Roman" w:cs="Times New Roman"/>
          <w:sz w:val="28"/>
          <w:szCs w:val="28"/>
        </w:rPr>
      </w:pPr>
      <w:r w:rsidRPr="00F126E0">
        <w:rPr>
          <w:rFonts w:ascii="Times New Roman" w:eastAsia="Times New Roman" w:hAnsi="Times New Roman" w:cs="Times New Roman"/>
          <w:sz w:val="28"/>
          <w:szCs w:val="28"/>
          <w:lang w:eastAsia="uk-UA"/>
        </w:rPr>
        <w:t xml:space="preserve">для резидента </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копію статуту або іншого установчого документа заявника </w:t>
      </w:r>
      <w:r w:rsidRPr="00F126E0">
        <w:rPr>
          <w:rFonts w:ascii="Times New Roman" w:hAnsi="Times New Roman" w:cs="Times New Roman"/>
          <w:sz w:val="28"/>
          <w:szCs w:val="28"/>
        </w:rPr>
        <w:t xml:space="preserve">з відміткою реєстраційного органу про його державну реєстрацію (для статутів, зареєстрованих до 01 січня 2016 року) або код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w:t>
      </w:r>
      <w:r w:rsidR="0050604C" w:rsidRPr="00F126E0">
        <w:rPr>
          <w:rFonts w:ascii="Times New Roman" w:hAnsi="Times New Roman" w:cs="Times New Roman"/>
          <w:sz w:val="28"/>
          <w:szCs w:val="28"/>
        </w:rPr>
        <w:t>–</w:t>
      </w:r>
      <w:r w:rsidRPr="00F126E0">
        <w:rPr>
          <w:rFonts w:ascii="Times New Roman" w:hAnsi="Times New Roman" w:cs="Times New Roman"/>
          <w:sz w:val="28"/>
          <w:szCs w:val="28"/>
        </w:rPr>
        <w:t xml:space="preserve"> підприємців</w:t>
      </w:r>
      <w:r w:rsidR="0050604C" w:rsidRPr="00F126E0">
        <w:rPr>
          <w:rFonts w:ascii="Times New Roman" w:hAnsi="Times New Roman" w:cs="Times New Roman"/>
          <w:sz w:val="28"/>
          <w:szCs w:val="28"/>
        </w:rPr>
        <w:t xml:space="preserve"> </w:t>
      </w:r>
      <w:r w:rsidRPr="00F126E0">
        <w:rPr>
          <w:rFonts w:ascii="Times New Roman" w:hAnsi="Times New Roman" w:cs="Times New Roman"/>
          <w:sz w:val="28"/>
          <w:szCs w:val="28"/>
        </w:rPr>
        <w:t xml:space="preserve"> та громадських формувань чинний зареєстрований статут </w:t>
      </w:r>
      <w:r w:rsidRPr="00F126E0">
        <w:rPr>
          <w:rFonts w:ascii="Times New Roman" w:eastAsia="Times New Roman" w:hAnsi="Times New Roman" w:cs="Times New Roman"/>
          <w:sz w:val="28"/>
          <w:szCs w:val="28"/>
          <w:lang w:eastAsia="uk-UA"/>
        </w:rPr>
        <w:t>заявника</w:t>
      </w:r>
      <w:r w:rsidRPr="00F126E0">
        <w:rPr>
          <w:rFonts w:ascii="Times New Roman" w:hAnsi="Times New Roman" w:cs="Times New Roman"/>
          <w:sz w:val="28"/>
          <w:szCs w:val="28"/>
        </w:rPr>
        <w:t xml:space="preserve"> (для статутів, зареєстрованих після 01 січня 2016 року);</w:t>
      </w:r>
    </w:p>
    <w:p w:rsidR="00DB3E29" w:rsidRPr="00F126E0" w:rsidRDefault="00DB3E29" w:rsidP="00DB3E29">
      <w:pPr>
        <w:spacing w:after="0" w:line="360" w:lineRule="auto"/>
        <w:ind w:firstLine="709"/>
        <w:jc w:val="both"/>
        <w:rPr>
          <w:rFonts w:ascii="Times New Roman" w:hAnsi="Times New Roman" w:cs="Times New Roman"/>
          <w:sz w:val="28"/>
          <w:szCs w:val="28"/>
        </w:rPr>
      </w:pPr>
      <w:r w:rsidRPr="00F126E0">
        <w:rPr>
          <w:rFonts w:ascii="Times New Roman" w:hAnsi="Times New Roman" w:cs="Times New Roman"/>
          <w:sz w:val="28"/>
          <w:szCs w:val="28"/>
        </w:rPr>
        <w:t xml:space="preserve">для нерезидента </w:t>
      </w:r>
      <w:r w:rsidR="0050604C" w:rsidRPr="00F126E0">
        <w:rPr>
          <w:rFonts w:ascii="Times New Roman" w:hAnsi="Times New Roman" w:cs="Times New Roman"/>
          <w:sz w:val="28"/>
          <w:szCs w:val="28"/>
        </w:rPr>
        <w:t>–</w:t>
      </w:r>
      <w:r w:rsidRPr="00F126E0">
        <w:rPr>
          <w:rFonts w:ascii="Times New Roman" w:hAnsi="Times New Roman" w:cs="Times New Roman"/>
          <w:sz w:val="28"/>
          <w:szCs w:val="28"/>
        </w:rPr>
        <w:t xml:space="preserve"> витяг з торговельного, банківського, судового реєстру або інший офіційний документ, що підтверджує реєстрацію юридичної особи </w:t>
      </w:r>
      <w:r w:rsidR="0050604C" w:rsidRPr="00F126E0">
        <w:rPr>
          <w:rFonts w:ascii="Times New Roman" w:hAnsi="Times New Roman" w:cs="Times New Roman"/>
          <w:sz w:val="28"/>
          <w:szCs w:val="28"/>
        </w:rPr>
        <w:t>–</w:t>
      </w:r>
      <w:r w:rsidRPr="00F126E0">
        <w:rPr>
          <w:rFonts w:ascii="Times New Roman" w:hAnsi="Times New Roman" w:cs="Times New Roman"/>
          <w:sz w:val="28"/>
          <w:szCs w:val="28"/>
        </w:rPr>
        <w:t xml:space="preserve"> нерезидента, у країні, в якій зареєстровано її головний офіс;</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6) документи щодо ділової репутації юридичної особи </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заявника:</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анкету щодо ділової репутації юридичної особи (додаток 1</w:t>
      </w:r>
      <w:r w:rsidR="009A3D13" w:rsidRPr="00F126E0">
        <w:rPr>
          <w:rFonts w:ascii="Times New Roman" w:eastAsia="Times New Roman" w:hAnsi="Times New Roman" w:cs="Times New Roman"/>
          <w:sz w:val="28"/>
          <w:szCs w:val="28"/>
          <w:lang w:eastAsia="uk-UA"/>
        </w:rPr>
        <w:t>7</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анкети щодо ділової репутації осіб, що здійснюють управлінські функції в юридичній особі – заявнику, та осіб, що здійснюють управлінські функції в юридичній особі, яка знаходиться під контролем юридичної особи – заявника  (додаток 1</w:t>
      </w:r>
      <w:r w:rsidR="009A3D13" w:rsidRPr="00F126E0">
        <w:rPr>
          <w:rFonts w:ascii="Times New Roman" w:eastAsia="Times New Roman" w:hAnsi="Times New Roman" w:cs="Times New Roman"/>
          <w:sz w:val="28"/>
          <w:szCs w:val="28"/>
          <w:lang w:eastAsia="uk-UA"/>
        </w:rPr>
        <w:t>8</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анкету щодо ділової репутації власника істотної участі юридичної особи </w:t>
      </w:r>
      <w:r w:rsidR="003032EE"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заявника (для фізичної особи згідно з додатком </w:t>
      </w:r>
      <w:r w:rsidR="009A3D13" w:rsidRPr="00F126E0">
        <w:rPr>
          <w:rFonts w:ascii="Times New Roman" w:eastAsia="Times New Roman" w:hAnsi="Times New Roman" w:cs="Times New Roman"/>
          <w:sz w:val="28"/>
          <w:szCs w:val="28"/>
          <w:lang w:eastAsia="uk-UA"/>
        </w:rPr>
        <w:t>6</w:t>
      </w:r>
      <w:r w:rsidRPr="00F126E0">
        <w:rPr>
          <w:rFonts w:ascii="Times New Roman" w:eastAsia="Times New Roman" w:hAnsi="Times New Roman" w:cs="Times New Roman"/>
          <w:sz w:val="28"/>
          <w:szCs w:val="28"/>
          <w:lang w:eastAsia="uk-UA"/>
        </w:rPr>
        <w:t>, для юридичної особи згідно з додатком 1</w:t>
      </w:r>
      <w:r w:rsidR="009A3D13" w:rsidRPr="00F126E0">
        <w:rPr>
          <w:rFonts w:ascii="Times New Roman" w:eastAsia="Times New Roman" w:hAnsi="Times New Roman" w:cs="Times New Roman"/>
          <w:sz w:val="28"/>
          <w:szCs w:val="28"/>
          <w:lang w:eastAsia="uk-UA"/>
        </w:rPr>
        <w:t>7</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eastAsia="uk-UA"/>
        </w:rPr>
        <w:lastRenderedPageBreak/>
        <w:t>7) довідку про фінансові інтереси юридичної особи – заявника, про фінансові та не фінансові інтереси особи, що здійснює управлінські функції у</w:t>
      </w:r>
      <w:r w:rsidR="009A3D13" w:rsidRPr="00F126E0">
        <w:rPr>
          <w:rFonts w:ascii="Times New Roman" w:eastAsia="Times New Roman" w:hAnsi="Times New Roman" w:cs="Times New Roman"/>
          <w:bCs/>
          <w:sz w:val="28"/>
          <w:szCs w:val="28"/>
          <w:lang w:eastAsia="uk-UA"/>
        </w:rPr>
        <w:t xml:space="preserve"> юридичній особі –</w:t>
      </w:r>
      <w:r w:rsidRPr="00F126E0">
        <w:rPr>
          <w:rFonts w:ascii="Times New Roman" w:eastAsia="Times New Roman" w:hAnsi="Times New Roman" w:cs="Times New Roman"/>
          <w:bCs/>
          <w:sz w:val="28"/>
          <w:szCs w:val="28"/>
          <w:lang w:eastAsia="uk-UA"/>
        </w:rPr>
        <w:t xml:space="preserve"> заявник</w:t>
      </w:r>
      <w:r w:rsidR="009A3D13" w:rsidRPr="00F126E0">
        <w:rPr>
          <w:rFonts w:ascii="Times New Roman" w:eastAsia="Times New Roman" w:hAnsi="Times New Roman" w:cs="Times New Roman"/>
          <w:bCs/>
          <w:sz w:val="28"/>
          <w:szCs w:val="28"/>
          <w:lang w:eastAsia="uk-UA"/>
        </w:rPr>
        <w:t>у</w:t>
      </w:r>
      <w:r w:rsidRPr="00F126E0">
        <w:rPr>
          <w:rFonts w:ascii="Times New Roman" w:eastAsia="Times New Roman" w:hAnsi="Times New Roman" w:cs="Times New Roman"/>
          <w:bCs/>
          <w:sz w:val="28"/>
          <w:szCs w:val="28"/>
          <w:lang w:eastAsia="uk-UA"/>
        </w:rPr>
        <w:t xml:space="preserve">, з іншими особами (додаток </w:t>
      </w:r>
      <w:r w:rsidR="009A3D13" w:rsidRPr="00F126E0">
        <w:rPr>
          <w:rFonts w:ascii="Times New Roman" w:eastAsia="Times New Roman" w:hAnsi="Times New Roman" w:cs="Times New Roman"/>
          <w:bCs/>
          <w:sz w:val="28"/>
          <w:szCs w:val="28"/>
          <w:lang w:eastAsia="uk-UA"/>
        </w:rPr>
        <w:t>19</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8) довідку щодо структури власності юридичної особи</w:t>
      </w:r>
      <w:r w:rsidR="009A3D13" w:rsidRPr="00F126E0">
        <w:rPr>
          <w:rFonts w:ascii="Times New Roman" w:eastAsia="Times New Roman" w:hAnsi="Times New Roman" w:cs="Times New Roman"/>
          <w:sz w:val="28"/>
          <w:szCs w:val="28"/>
          <w:lang w:eastAsia="uk-UA"/>
        </w:rPr>
        <w:t xml:space="preserve"> – заявника</w:t>
      </w:r>
      <w:r w:rsidRPr="00F126E0">
        <w:rPr>
          <w:rFonts w:ascii="Times New Roman" w:eastAsia="Times New Roman" w:hAnsi="Times New Roman" w:cs="Times New Roman"/>
          <w:sz w:val="28"/>
          <w:szCs w:val="28"/>
          <w:lang w:eastAsia="uk-UA"/>
        </w:rPr>
        <w:t xml:space="preserve"> (додаток 2</w:t>
      </w:r>
      <w:r w:rsidR="009A3D13" w:rsidRPr="00F126E0">
        <w:rPr>
          <w:rFonts w:ascii="Times New Roman" w:eastAsia="Times New Roman" w:hAnsi="Times New Roman" w:cs="Times New Roman"/>
          <w:sz w:val="28"/>
          <w:szCs w:val="28"/>
          <w:lang w:eastAsia="uk-UA"/>
        </w:rPr>
        <w:t>0</w:t>
      </w:r>
      <w:r w:rsidRPr="00F126E0">
        <w:rPr>
          <w:rFonts w:ascii="Times New Roman" w:eastAsia="Times New Roman" w:hAnsi="Times New Roman" w:cs="Times New Roman"/>
          <w:sz w:val="28"/>
          <w:szCs w:val="28"/>
          <w:lang w:eastAsia="uk-UA"/>
        </w:rPr>
        <w:t>) з доданням схематичного зображення такої структури та схематичного зображення структури групи компаній, до якої належить ця юридична особа (у разі наявності такої групи компаній);</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9) інформацію про юридичних осіб, у яких протягом останніх 10 років юридична особа </w:t>
      </w:r>
      <w:r w:rsidR="0050604C" w:rsidRPr="00F126E0">
        <w:rPr>
          <w:rFonts w:ascii="Times New Roman" w:eastAsia="Times New Roman" w:hAnsi="Times New Roman" w:cs="Times New Roman"/>
          <w:sz w:val="28"/>
          <w:szCs w:val="28"/>
          <w:lang w:eastAsia="uk-UA"/>
        </w:rPr>
        <w:t>–</w:t>
      </w:r>
      <w:r w:rsidRPr="00F126E0">
        <w:rPr>
          <w:rFonts w:ascii="Times New Roman" w:eastAsia="Times New Roman" w:hAnsi="Times New Roman" w:cs="Times New Roman"/>
          <w:sz w:val="28"/>
          <w:szCs w:val="28"/>
          <w:lang w:eastAsia="uk-UA"/>
        </w:rPr>
        <w:t xml:space="preserve"> заявник була та/або є контролером</w:t>
      </w:r>
      <w:r w:rsidR="001027B6" w:rsidRPr="00F126E0">
        <w:rPr>
          <w:rFonts w:ascii="Times New Roman" w:eastAsia="Times New Roman" w:hAnsi="Times New Roman" w:cs="Times New Roman"/>
          <w:sz w:val="28"/>
          <w:szCs w:val="28"/>
          <w:lang w:val="ru-RU" w:eastAsia="uk-UA"/>
        </w:rPr>
        <w:t>,</w:t>
      </w:r>
      <w:r w:rsidRPr="00F126E0">
        <w:rPr>
          <w:rFonts w:ascii="Times New Roman" w:eastAsia="Times New Roman" w:hAnsi="Times New Roman" w:cs="Times New Roman"/>
          <w:sz w:val="28"/>
          <w:szCs w:val="28"/>
          <w:lang w:eastAsia="uk-UA"/>
        </w:rPr>
        <w:t xml:space="preserve"> та/або про професійних учасників фондового ринку, в яких протягом останніх 10 років юридична </w:t>
      </w:r>
      <w:r w:rsidR="0050604C"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особа</w:t>
      </w:r>
      <w:r w:rsidR="0050604C"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 xml:space="preserve"> заявник</w:t>
      </w:r>
      <w:r w:rsidR="0050604C" w:rsidRPr="00F126E0">
        <w:rPr>
          <w:rFonts w:ascii="Times New Roman" w:eastAsia="Times New Roman" w:hAnsi="Times New Roman" w:cs="Times New Roman"/>
          <w:sz w:val="28"/>
          <w:szCs w:val="28"/>
          <w:lang w:eastAsia="uk-UA"/>
        </w:rPr>
        <w:t xml:space="preserve"> </w:t>
      </w:r>
      <w:r w:rsidRPr="00F126E0">
        <w:rPr>
          <w:rFonts w:ascii="Times New Roman" w:eastAsia="Times New Roman" w:hAnsi="Times New Roman" w:cs="Times New Roman"/>
          <w:sz w:val="28"/>
          <w:szCs w:val="28"/>
          <w:lang w:eastAsia="uk-UA"/>
        </w:rPr>
        <w:t xml:space="preserve"> була та/або є власником істотної участі (додаток 2</w:t>
      </w:r>
      <w:r w:rsidR="009A3D13" w:rsidRPr="00F126E0">
        <w:rPr>
          <w:rFonts w:ascii="Times New Roman" w:eastAsia="Times New Roman" w:hAnsi="Times New Roman" w:cs="Times New Roman"/>
          <w:sz w:val="28"/>
          <w:szCs w:val="28"/>
          <w:lang w:eastAsia="uk-UA"/>
        </w:rPr>
        <w:t>1</w:t>
      </w:r>
      <w:r w:rsidRPr="00F126E0">
        <w:rPr>
          <w:rFonts w:ascii="Times New Roman" w:eastAsia="Times New Roman" w:hAnsi="Times New Roman" w:cs="Times New Roman"/>
          <w:sz w:val="28"/>
          <w:szCs w:val="28"/>
          <w:lang w:eastAsia="uk-UA"/>
        </w:rPr>
        <w:t>);</w:t>
      </w:r>
    </w:p>
    <w:p w:rsidR="00DB3E29" w:rsidRPr="00F126E0"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10) </w:t>
      </w:r>
      <w:r w:rsidRPr="00F126E0">
        <w:rPr>
          <w:rFonts w:ascii="Times New Roman" w:eastAsia="Times New Roman" w:hAnsi="Times New Roman" w:cs="Times New Roman"/>
          <w:bCs/>
          <w:sz w:val="28"/>
          <w:szCs w:val="28"/>
          <w:lang w:eastAsia="uk-UA"/>
        </w:rPr>
        <w:t>перелік учасників</w:t>
      </w:r>
      <w:r w:rsidRPr="00F126E0">
        <w:rPr>
          <w:rFonts w:ascii="Times New Roman" w:eastAsia="Times New Roman" w:hAnsi="Times New Roman" w:cs="Times New Roman"/>
          <w:sz w:val="28"/>
          <w:szCs w:val="28"/>
          <w:lang w:val="ru-RU" w:eastAsia="uk-UA"/>
        </w:rPr>
        <w:t xml:space="preserve"> </w:t>
      </w:r>
      <w:r w:rsidRPr="00F126E0">
        <w:rPr>
          <w:rFonts w:ascii="Times New Roman" w:eastAsia="Times New Roman" w:hAnsi="Times New Roman" w:cs="Times New Roman"/>
          <w:sz w:val="28"/>
          <w:szCs w:val="28"/>
          <w:lang w:eastAsia="uk-UA"/>
        </w:rPr>
        <w:t xml:space="preserve">групи компаній, до якої належить юридична особа – заявник </w:t>
      </w:r>
      <w:r w:rsidRPr="00F126E0">
        <w:rPr>
          <w:rFonts w:ascii="Times New Roman" w:eastAsia="Times New Roman" w:hAnsi="Times New Roman" w:cs="Times New Roman"/>
          <w:sz w:val="28"/>
          <w:szCs w:val="28"/>
          <w:lang w:val="ru-RU" w:eastAsia="uk-UA"/>
        </w:rPr>
        <w:t>(</w:t>
      </w:r>
      <w:r w:rsidRPr="00F126E0">
        <w:rPr>
          <w:rFonts w:ascii="Times New Roman" w:eastAsia="Times New Roman" w:hAnsi="Times New Roman" w:cs="Times New Roman"/>
          <w:sz w:val="28"/>
          <w:szCs w:val="28"/>
          <w:lang w:eastAsia="uk-UA"/>
        </w:rPr>
        <w:t>додаток 2</w:t>
      </w:r>
      <w:r w:rsidR="009A3D13" w:rsidRPr="00F126E0">
        <w:rPr>
          <w:rFonts w:ascii="Times New Roman" w:eastAsia="Times New Roman" w:hAnsi="Times New Roman" w:cs="Times New Roman"/>
          <w:sz w:val="28"/>
          <w:szCs w:val="28"/>
          <w:lang w:eastAsia="uk-UA"/>
        </w:rPr>
        <w:t>2</w:t>
      </w:r>
      <w:r w:rsidRPr="00F126E0">
        <w:rPr>
          <w:rFonts w:ascii="Times New Roman" w:eastAsia="Times New Roman" w:hAnsi="Times New Roman" w:cs="Times New Roman"/>
          <w:sz w:val="28"/>
          <w:szCs w:val="28"/>
          <w:lang w:eastAsia="uk-UA"/>
        </w:rPr>
        <w:t>) (у разі наявності). Цей перелік заповнюється щодо всіх учасників групи компаній, включаючи заявника.</w:t>
      </w:r>
    </w:p>
    <w:p w:rsidR="00DB3E29" w:rsidRPr="00F126E0"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Заявник у разі участі у групі компаній надає у довільній формі аналіз обсягу консолідованого нагляду за групою компаній, до якої належатиме професійний учасник</w:t>
      </w:r>
      <w:r w:rsidR="00974A05" w:rsidRPr="00F126E0">
        <w:rPr>
          <w:rFonts w:ascii="Times New Roman" w:eastAsia="Times New Roman" w:hAnsi="Times New Roman" w:cs="Times New Roman"/>
          <w:sz w:val="28"/>
          <w:szCs w:val="28"/>
          <w:lang w:eastAsia="uk-UA"/>
        </w:rPr>
        <w:t xml:space="preserve"> фондового ринку</w:t>
      </w:r>
      <w:r w:rsidRPr="00F126E0">
        <w:rPr>
          <w:rFonts w:ascii="Times New Roman" w:eastAsia="Times New Roman" w:hAnsi="Times New Roman" w:cs="Times New Roman"/>
          <w:sz w:val="28"/>
          <w:szCs w:val="28"/>
          <w:lang w:eastAsia="uk-UA"/>
        </w:rPr>
        <w:t xml:space="preserve"> 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w:t>
      </w:r>
    </w:p>
    <w:p w:rsidR="00DB3E29" w:rsidRPr="00DB2EAA" w:rsidRDefault="00DB3E29" w:rsidP="00DB3E29">
      <w:pPr>
        <w:spacing w:after="0" w:line="360" w:lineRule="auto"/>
        <w:ind w:firstLine="709"/>
        <w:jc w:val="both"/>
        <w:rPr>
          <w:rFonts w:ascii="Times New Roman" w:eastAsia="Calibri" w:hAnsi="Times New Roman" w:cs="Times New Roman"/>
          <w:bCs/>
          <w:sz w:val="28"/>
          <w:szCs w:val="28"/>
        </w:rPr>
      </w:pPr>
      <w:r w:rsidRPr="00F126E0">
        <w:rPr>
          <w:rFonts w:ascii="Times New Roman" w:eastAsia="Calibri" w:hAnsi="Times New Roman" w:cs="Times New Roman"/>
          <w:bCs/>
          <w:sz w:val="28"/>
          <w:szCs w:val="28"/>
        </w:rPr>
        <w:t>Заявник також надає у довільній формі аналіз впливу набуття</w:t>
      </w:r>
      <w:r w:rsidR="0050604C" w:rsidRPr="00F126E0">
        <w:rPr>
          <w:rFonts w:ascii="Times New Roman" w:eastAsia="Calibri" w:hAnsi="Times New Roman" w:cs="Times New Roman"/>
          <w:bCs/>
          <w:sz w:val="28"/>
          <w:szCs w:val="28"/>
        </w:rPr>
        <w:t xml:space="preserve"> або </w:t>
      </w:r>
      <w:r w:rsidRPr="00F126E0">
        <w:rPr>
          <w:rFonts w:ascii="Times New Roman" w:eastAsia="Calibri" w:hAnsi="Times New Roman" w:cs="Times New Roman"/>
          <w:bCs/>
          <w:sz w:val="28"/>
          <w:szCs w:val="28"/>
        </w:rPr>
        <w:t xml:space="preserve">збільшення істотної участі на здатність професійного учасника </w:t>
      </w:r>
      <w:r w:rsidR="00C0446E" w:rsidRPr="00F126E0">
        <w:rPr>
          <w:rFonts w:ascii="Times New Roman" w:eastAsia="Calibri" w:hAnsi="Times New Roman" w:cs="Times New Roman"/>
          <w:bCs/>
          <w:sz w:val="28"/>
          <w:szCs w:val="28"/>
        </w:rPr>
        <w:t xml:space="preserve">фондового ринку </w:t>
      </w:r>
      <w:r w:rsidRPr="00F126E0">
        <w:rPr>
          <w:rFonts w:ascii="Times New Roman" w:eastAsia="Calibri" w:hAnsi="Times New Roman" w:cs="Times New Roman"/>
          <w:bCs/>
          <w:sz w:val="28"/>
          <w:szCs w:val="28"/>
        </w:rPr>
        <w:t>продовжувати</w:t>
      </w:r>
      <w:r w:rsidR="0050604C" w:rsidRPr="00F126E0">
        <w:rPr>
          <w:rFonts w:ascii="Times New Roman" w:eastAsia="Calibri" w:hAnsi="Times New Roman" w:cs="Times New Roman"/>
          <w:bCs/>
          <w:sz w:val="28"/>
          <w:szCs w:val="28"/>
        </w:rPr>
        <w:t xml:space="preserve"> своєчасно</w:t>
      </w:r>
      <w:r w:rsidRPr="00F126E0">
        <w:rPr>
          <w:rFonts w:ascii="Times New Roman" w:eastAsia="Calibri" w:hAnsi="Times New Roman" w:cs="Times New Roman"/>
          <w:bCs/>
          <w:sz w:val="28"/>
          <w:szCs w:val="28"/>
        </w:rPr>
        <w:t xml:space="preserve"> надавати</w:t>
      </w:r>
      <w:r w:rsidR="00D433BF" w:rsidRPr="00F126E0">
        <w:rPr>
          <w:rFonts w:ascii="Times New Roman" w:eastAsia="Calibri" w:hAnsi="Times New Roman" w:cs="Times New Roman"/>
          <w:bCs/>
          <w:sz w:val="28"/>
          <w:szCs w:val="28"/>
        </w:rPr>
        <w:t xml:space="preserve"> повну та </w:t>
      </w:r>
      <w:r w:rsidR="0050604C" w:rsidRPr="00F126E0">
        <w:rPr>
          <w:rFonts w:ascii="Times New Roman" w:eastAsia="Calibri" w:hAnsi="Times New Roman" w:cs="Times New Roman"/>
          <w:bCs/>
          <w:sz w:val="28"/>
          <w:szCs w:val="28"/>
        </w:rPr>
        <w:t>достовірну</w:t>
      </w:r>
      <w:r w:rsidRPr="00F126E0">
        <w:rPr>
          <w:rFonts w:ascii="Times New Roman" w:eastAsia="Calibri" w:hAnsi="Times New Roman" w:cs="Times New Roman"/>
          <w:bCs/>
          <w:sz w:val="28"/>
          <w:szCs w:val="28"/>
        </w:rPr>
        <w:t xml:space="preserve"> інформацію згідно з вимогами нормативно-правових актів Комісії</w:t>
      </w:r>
      <w:r w:rsidRPr="00F126E0">
        <w:rPr>
          <w:rFonts w:ascii="Times New Roman" w:eastAsia="Times New Roman" w:hAnsi="Times New Roman" w:cs="Times New Roman"/>
          <w:sz w:val="28"/>
          <w:szCs w:val="28"/>
          <w:lang w:eastAsia="uk-UA"/>
        </w:rPr>
        <w:t>;</w:t>
      </w:r>
    </w:p>
    <w:p w:rsidR="00DB3E29" w:rsidRPr="00DB2EAA"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lastRenderedPageBreak/>
        <w:t>11) документи, що дають змогу зробити висновок про фінансовий стан заявника (не подаються при набутті істотної участі незалежно від формального володіння):</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інформація щодо фінансування наміру набуття або збільшення істотної участі </w:t>
      </w:r>
      <w:r w:rsidRPr="00F126E0">
        <w:rPr>
          <w:rFonts w:ascii="Times New Roman" w:eastAsia="Times New Roman" w:hAnsi="Times New Roman" w:cs="Times New Roman"/>
          <w:bCs/>
          <w:sz w:val="28"/>
          <w:szCs w:val="28"/>
          <w:lang w:eastAsia="uk-UA"/>
        </w:rPr>
        <w:t>(додаток 1</w:t>
      </w:r>
      <w:r w:rsidR="009A3D13" w:rsidRPr="00F126E0">
        <w:rPr>
          <w:rFonts w:ascii="Times New Roman" w:eastAsia="Times New Roman" w:hAnsi="Times New Roman" w:cs="Times New Roman"/>
          <w:bCs/>
          <w:sz w:val="28"/>
          <w:szCs w:val="28"/>
          <w:lang w:eastAsia="uk-UA"/>
        </w:rPr>
        <w:t>3</w:t>
      </w:r>
      <w:r w:rsidRPr="00F126E0">
        <w:rPr>
          <w:rFonts w:ascii="Times New Roman" w:eastAsia="Times New Roman" w:hAnsi="Times New Roman" w:cs="Times New Roman"/>
          <w:bCs/>
          <w:sz w:val="28"/>
          <w:szCs w:val="28"/>
          <w:lang w:eastAsia="uk-UA"/>
        </w:rPr>
        <w:t>) з доданням відповідних підтверджуючих документів</w:t>
      </w:r>
      <w:r w:rsidRPr="00F126E0">
        <w:rPr>
          <w:rFonts w:ascii="Times New Roman" w:eastAsia="Times New Roman" w:hAnsi="Times New Roman" w:cs="Times New Roman"/>
          <w:sz w:val="28"/>
          <w:szCs w:val="28"/>
          <w:lang w:eastAsia="uk-UA"/>
        </w:rPr>
        <w:t>;</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фінансова звітність заявника, складена відповідно до застосованої концептуальної основи, консолідована фінансова звітність </w:t>
      </w:r>
      <w:r w:rsidRPr="00F126E0">
        <w:rPr>
          <w:rFonts w:ascii="Times New Roman" w:eastAsia="Times New Roman" w:hAnsi="Times New Roman" w:cs="Times New Roman"/>
          <w:color w:val="000000"/>
          <w:sz w:val="28"/>
          <w:szCs w:val="28"/>
          <w:lang w:eastAsia="uk-UA"/>
        </w:rPr>
        <w:t xml:space="preserve">(у разі її складання відповідно до законодавства) </w:t>
      </w:r>
      <w:r w:rsidRPr="00F126E0">
        <w:rPr>
          <w:rFonts w:ascii="Times New Roman" w:eastAsia="Times New Roman" w:hAnsi="Times New Roman" w:cs="Times New Roman"/>
          <w:sz w:val="28"/>
          <w:szCs w:val="28"/>
          <w:lang w:eastAsia="uk-UA"/>
        </w:rPr>
        <w:t xml:space="preserve">за останні три фінансові роки (з доданням аудиторських звітів у разі їх наявності); </w:t>
      </w:r>
    </w:p>
    <w:p w:rsidR="00DB3E29" w:rsidRPr="00F126E0"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проміжна фінансова звітність, складена відповідно до застосованої концептуальної основи, станом на кінець звітного періоду, що передує даті подання документів (з доданням звіту щодо огляду проміжної фінансової звітності у разі його наявності);</w:t>
      </w:r>
    </w:p>
    <w:p w:rsidR="00DB3E29" w:rsidRPr="00F126E0" w:rsidRDefault="00DB3E29" w:rsidP="00DB3E29">
      <w:pPr>
        <w:tabs>
          <w:tab w:val="left" w:pos="8364"/>
        </w:tabs>
        <w:spacing w:after="0" w:line="360" w:lineRule="auto"/>
        <w:ind w:firstLine="709"/>
        <w:jc w:val="both"/>
        <w:rPr>
          <w:rFonts w:ascii="Times New Roman" w:eastAsia="Times New Roman" w:hAnsi="Times New Roman" w:cs="Times New Roman"/>
          <w:sz w:val="28"/>
          <w:szCs w:val="28"/>
          <w:lang w:eastAsia="uk-UA"/>
        </w:rPr>
      </w:pPr>
    </w:p>
    <w:p w:rsidR="00DB3E29" w:rsidRPr="00F126E0" w:rsidRDefault="00DB3E29" w:rsidP="00DB3E29">
      <w:pPr>
        <w:tabs>
          <w:tab w:val="left" w:pos="8364"/>
        </w:tabs>
        <w:spacing w:after="0" w:line="360" w:lineRule="auto"/>
        <w:ind w:firstLine="709"/>
        <w:jc w:val="both"/>
        <w:rPr>
          <w:rFonts w:ascii="Times New Roman" w:eastAsia="Times New Roman" w:hAnsi="Times New Roman" w:cs="Times New Roman"/>
          <w:sz w:val="28"/>
          <w:szCs w:val="28"/>
          <w:lang w:eastAsia="uk-UA"/>
        </w:rPr>
      </w:pPr>
      <w:r w:rsidRPr="00F126E0">
        <w:rPr>
          <w:rFonts w:ascii="Times New Roman" w:eastAsia="Times New Roman" w:hAnsi="Times New Roman" w:cs="Times New Roman"/>
          <w:sz w:val="28"/>
          <w:szCs w:val="28"/>
          <w:lang w:eastAsia="uk-UA"/>
        </w:rPr>
        <w:t xml:space="preserve">12) документи що підтверджують джерела власних коштів (правові підстави отримання грошових коштів та іншого майна, за рахунок яких сформовано власний капітал юридичної особи); </w:t>
      </w:r>
    </w:p>
    <w:p w:rsidR="00DB3E29" w:rsidRPr="00F126E0" w:rsidRDefault="00DB3E29" w:rsidP="00DB3E29">
      <w:pPr>
        <w:spacing w:after="0" w:line="360" w:lineRule="auto"/>
        <w:ind w:firstLine="709"/>
        <w:jc w:val="both"/>
        <w:outlineLvl w:val="2"/>
        <w:rPr>
          <w:rFonts w:ascii="Times New Roman" w:eastAsia="Times New Roman" w:hAnsi="Times New Roman" w:cs="Times New Roman"/>
          <w:sz w:val="28"/>
          <w:szCs w:val="28"/>
          <w:lang w:eastAsia="uk-UA"/>
        </w:rPr>
      </w:pP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sz w:val="28"/>
          <w:szCs w:val="28"/>
          <w:lang w:eastAsia="uk-UA"/>
        </w:rPr>
        <w:t xml:space="preserve">13) </w:t>
      </w:r>
      <w:r w:rsidRPr="00F126E0">
        <w:rPr>
          <w:rFonts w:ascii="Times New Roman" w:eastAsia="Times New Roman" w:hAnsi="Times New Roman" w:cs="Times New Roman"/>
          <w:bCs/>
          <w:sz w:val="28"/>
          <w:szCs w:val="28"/>
          <w:lang w:eastAsia="uk-UA"/>
        </w:rPr>
        <w:t xml:space="preserve">анкету особи, яка фактично координуватиме діяльність професійного учасника </w:t>
      </w:r>
      <w:r w:rsidR="00974A05" w:rsidRPr="00F126E0">
        <w:rPr>
          <w:rFonts w:ascii="Times New Roman" w:eastAsia="Times New Roman" w:hAnsi="Times New Roman" w:cs="Times New Roman"/>
          <w:sz w:val="28"/>
          <w:szCs w:val="28"/>
          <w:lang w:eastAsia="uk-UA"/>
        </w:rPr>
        <w:t>фондового ринку</w:t>
      </w:r>
      <w:r w:rsidR="00974A05" w:rsidRPr="00F126E0">
        <w:rPr>
          <w:rFonts w:ascii="Times New Roman" w:eastAsia="Times New Roman" w:hAnsi="Times New Roman" w:cs="Times New Roman"/>
          <w:bCs/>
          <w:sz w:val="28"/>
          <w:szCs w:val="28"/>
          <w:lang w:eastAsia="uk-UA"/>
        </w:rPr>
        <w:t xml:space="preserve"> </w:t>
      </w:r>
      <w:r w:rsidRPr="00F126E0">
        <w:rPr>
          <w:rFonts w:ascii="Times New Roman" w:eastAsia="Times New Roman" w:hAnsi="Times New Roman" w:cs="Times New Roman"/>
          <w:bCs/>
          <w:sz w:val="28"/>
          <w:szCs w:val="28"/>
          <w:lang w:eastAsia="uk-UA"/>
        </w:rPr>
        <w:t>(додаток 1</w:t>
      </w:r>
      <w:r w:rsidR="009A3D13" w:rsidRPr="00F126E0">
        <w:rPr>
          <w:rFonts w:ascii="Times New Roman" w:eastAsia="Times New Roman" w:hAnsi="Times New Roman" w:cs="Times New Roman"/>
          <w:bCs/>
          <w:sz w:val="28"/>
          <w:szCs w:val="28"/>
          <w:lang w:eastAsia="uk-UA"/>
        </w:rPr>
        <w:t>1</w:t>
      </w:r>
      <w:r w:rsidRPr="00F126E0">
        <w:rPr>
          <w:rFonts w:ascii="Times New Roman" w:eastAsia="Times New Roman" w:hAnsi="Times New Roman" w:cs="Times New Roman"/>
          <w:bCs/>
          <w:sz w:val="28"/>
          <w:szCs w:val="28"/>
          <w:lang w:eastAsia="uk-UA"/>
        </w:rPr>
        <w:t>)</w:t>
      </w:r>
      <w:r w:rsidR="00974A05" w:rsidRPr="00F126E0">
        <w:rPr>
          <w:rFonts w:ascii="Times New Roman" w:eastAsia="Times New Roman" w:hAnsi="Times New Roman" w:cs="Times New Roman"/>
          <w:bCs/>
          <w:sz w:val="28"/>
          <w:szCs w:val="28"/>
          <w:lang w:eastAsia="uk-UA"/>
        </w:rPr>
        <w:t>,</w:t>
      </w:r>
      <w:r w:rsidRPr="00F126E0">
        <w:rPr>
          <w:rFonts w:ascii="Times New Roman" w:eastAsia="Times New Roman" w:hAnsi="Times New Roman" w:cs="Times New Roman"/>
          <w:bCs/>
          <w:sz w:val="28"/>
          <w:szCs w:val="28"/>
          <w:lang w:eastAsia="uk-UA"/>
        </w:rPr>
        <w:t xml:space="preserve"> у разі якщо такою особою не є керівник заявника </w:t>
      </w:r>
      <w:r w:rsidRPr="00F126E0">
        <w:rPr>
          <w:rFonts w:ascii="Times New Roman" w:eastAsia="Times New Roman" w:hAnsi="Times New Roman" w:cs="Times New Roman"/>
          <w:sz w:val="28"/>
          <w:szCs w:val="28"/>
          <w:lang w:eastAsia="uk-UA"/>
        </w:rPr>
        <w:t>(не подається при набутті істотної участі незалежно від формального володіння)</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val="ru-RU" w:eastAsia="uk-UA"/>
        </w:rPr>
      </w:pP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val="ru-RU" w:eastAsia="uk-UA"/>
        </w:rPr>
        <w:t xml:space="preserve">14) </w:t>
      </w:r>
      <w:r w:rsidRPr="00F126E0">
        <w:rPr>
          <w:rFonts w:ascii="Times New Roman" w:eastAsia="Times New Roman" w:hAnsi="Times New Roman" w:cs="Times New Roman"/>
          <w:bCs/>
          <w:sz w:val="28"/>
          <w:szCs w:val="28"/>
          <w:lang w:eastAsia="uk-UA"/>
        </w:rPr>
        <w:t>довідку про фінансові та не фінансові інтереси особи, яка фактично координуватиме діяльність професійного учасника фондового ринку, з іншими особами (додаток 2</w:t>
      </w:r>
      <w:r w:rsidR="009A3D13" w:rsidRPr="00F126E0">
        <w:rPr>
          <w:rFonts w:ascii="Times New Roman" w:eastAsia="Times New Roman" w:hAnsi="Times New Roman" w:cs="Times New Roman"/>
          <w:bCs/>
          <w:sz w:val="28"/>
          <w:szCs w:val="28"/>
          <w:lang w:eastAsia="uk-UA"/>
        </w:rPr>
        <w:t>3</w:t>
      </w:r>
      <w:r w:rsidRPr="00F126E0">
        <w:rPr>
          <w:rFonts w:ascii="Times New Roman" w:eastAsia="Times New Roman" w:hAnsi="Times New Roman" w:cs="Times New Roman"/>
          <w:bCs/>
          <w:sz w:val="28"/>
          <w:szCs w:val="28"/>
          <w:lang w:eastAsia="uk-UA"/>
        </w:rPr>
        <w:t>);</w:t>
      </w:r>
    </w:p>
    <w:p w:rsidR="00DB3E29" w:rsidRPr="00F126E0"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DB3E29"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F126E0">
        <w:rPr>
          <w:rFonts w:ascii="Times New Roman" w:eastAsia="Times New Roman" w:hAnsi="Times New Roman" w:cs="Times New Roman"/>
          <w:bCs/>
          <w:sz w:val="28"/>
          <w:szCs w:val="28"/>
          <w:lang w:eastAsia="uk-UA"/>
        </w:rPr>
        <w:t>15) інформацію щодо наміру набуття або збільшення істотної участі           (додаток 1</w:t>
      </w:r>
      <w:r w:rsidR="009A3D13" w:rsidRPr="00F126E0">
        <w:rPr>
          <w:rFonts w:ascii="Times New Roman" w:eastAsia="Times New Roman" w:hAnsi="Times New Roman" w:cs="Times New Roman"/>
          <w:bCs/>
          <w:sz w:val="28"/>
          <w:szCs w:val="28"/>
          <w:lang w:eastAsia="uk-UA"/>
        </w:rPr>
        <w:t>2</w:t>
      </w:r>
      <w:r w:rsidRPr="00F126E0">
        <w:rPr>
          <w:rFonts w:ascii="Times New Roman" w:eastAsia="Times New Roman" w:hAnsi="Times New Roman" w:cs="Times New Roman"/>
          <w:bCs/>
          <w:sz w:val="28"/>
          <w:szCs w:val="28"/>
          <w:lang w:eastAsia="uk-UA"/>
        </w:rPr>
        <w:t>)</w:t>
      </w:r>
      <w:r w:rsidRPr="00F126E0">
        <w:rPr>
          <w:rFonts w:ascii="Times New Roman" w:eastAsia="Times New Roman" w:hAnsi="Times New Roman" w:cs="Times New Roman"/>
          <w:sz w:val="28"/>
          <w:szCs w:val="28"/>
          <w:lang w:eastAsia="uk-UA"/>
        </w:rPr>
        <w:t xml:space="preserve"> (не подається при набутті істотної участі незалежно від</w:t>
      </w:r>
      <w:r w:rsidRPr="00DB3E29">
        <w:rPr>
          <w:rFonts w:ascii="Times New Roman" w:eastAsia="Times New Roman" w:hAnsi="Times New Roman" w:cs="Times New Roman"/>
          <w:sz w:val="28"/>
          <w:szCs w:val="28"/>
          <w:lang w:eastAsia="uk-UA"/>
        </w:rPr>
        <w:t xml:space="preserve"> формального володіння)</w:t>
      </w:r>
      <w:r w:rsidRPr="00DB3E29">
        <w:rPr>
          <w:rFonts w:ascii="Times New Roman" w:eastAsia="Times New Roman" w:hAnsi="Times New Roman" w:cs="Times New Roman"/>
          <w:bCs/>
          <w:sz w:val="28"/>
          <w:szCs w:val="28"/>
          <w:lang w:eastAsia="uk-UA"/>
        </w:rPr>
        <w:t>;</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16) </w:t>
      </w:r>
      <w:r w:rsidRPr="00CB1DA7">
        <w:rPr>
          <w:rFonts w:ascii="Times New Roman" w:eastAsia="Times New Roman" w:hAnsi="Times New Roman" w:cs="Times New Roman"/>
          <w:bCs/>
          <w:sz w:val="28"/>
          <w:szCs w:val="28"/>
          <w:lang w:eastAsia="uk-UA"/>
        </w:rPr>
        <w:t>рішення про надання дозволу</w:t>
      </w:r>
      <w:r w:rsidR="00776D0B" w:rsidRPr="00776D0B">
        <w:rPr>
          <w:rFonts w:ascii="Times New Roman" w:eastAsia="Times New Roman" w:hAnsi="Times New Roman" w:cs="Times New Roman"/>
          <w:bCs/>
          <w:sz w:val="28"/>
          <w:szCs w:val="28"/>
          <w:lang w:val="ru-RU" w:eastAsia="uk-UA"/>
        </w:rPr>
        <w:t xml:space="preserve"> </w:t>
      </w:r>
      <w:r w:rsidRPr="00CB1DA7">
        <w:rPr>
          <w:rFonts w:ascii="Times New Roman" w:eastAsia="Times New Roman" w:hAnsi="Times New Roman" w:cs="Times New Roman"/>
          <w:bCs/>
          <w:sz w:val="28"/>
          <w:szCs w:val="28"/>
          <w:lang w:eastAsia="uk-UA"/>
        </w:rPr>
        <w:t xml:space="preserve">Антимонопольного комітету </w:t>
      </w:r>
      <w:r w:rsidR="00C0446E" w:rsidRPr="00CB1DA7">
        <w:rPr>
          <w:rFonts w:ascii="Times New Roman" w:eastAsia="Times New Roman" w:hAnsi="Times New Roman" w:cs="Times New Roman"/>
          <w:bCs/>
          <w:sz w:val="28"/>
          <w:szCs w:val="28"/>
          <w:lang w:eastAsia="uk-UA"/>
        </w:rPr>
        <w:t xml:space="preserve">України </w:t>
      </w:r>
      <w:r w:rsidRPr="00CB1DA7">
        <w:rPr>
          <w:rFonts w:ascii="Times New Roman" w:eastAsia="Times New Roman" w:hAnsi="Times New Roman" w:cs="Times New Roman"/>
          <w:bCs/>
          <w:sz w:val="28"/>
          <w:szCs w:val="28"/>
          <w:lang w:eastAsia="uk-UA"/>
        </w:rPr>
        <w:t xml:space="preserve">на концентрацію у випадках, передбачених законодавством України, або попередній висновок Антимонопольного комітету </w:t>
      </w:r>
      <w:r w:rsidR="00C0446E" w:rsidRPr="00CB1DA7">
        <w:rPr>
          <w:rFonts w:ascii="Times New Roman" w:eastAsia="Times New Roman" w:hAnsi="Times New Roman" w:cs="Times New Roman"/>
          <w:bCs/>
          <w:sz w:val="28"/>
          <w:szCs w:val="28"/>
          <w:lang w:eastAsia="uk-UA"/>
        </w:rPr>
        <w:t xml:space="preserve">України </w:t>
      </w:r>
      <w:r w:rsidRPr="00CB1DA7">
        <w:rPr>
          <w:rFonts w:ascii="Times New Roman" w:eastAsia="Times New Roman" w:hAnsi="Times New Roman" w:cs="Times New Roman"/>
          <w:bCs/>
          <w:sz w:val="28"/>
          <w:szCs w:val="28"/>
          <w:lang w:eastAsia="uk-UA"/>
        </w:rPr>
        <w:t>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17) копії документів, що підтверджують набуття або збільшення істотної участі шляхом реорганізації, набуття акцій (часток) професійного учасника фондового ринку шляхом внесення таких акцій (часток) до статутних (складених) капіталів інших юридичних осіб, вчинення правочинів дарування, спадкування, міни, а також викупу професійним учасником фондового ринку акцій (часток), що призводить до зменшення статутного капіталу такого учасника та відповідно збільшення істотної участі власника, засвідчені заявником (не подається при набутті істотної участі незалежно від формального володіння).</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Зазначені документи надаються заявником у разі виникнення обставин, зазначених у цьому підпункті.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Заявник, який є юридичною особою – нерезидентом, для отримання погодження наміру набуття або збільшення істотної участі у професійному учаснику фондового ринку крім документів, зазначених у пунктах 1, 3 цього розділу, подає:</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 письмовий дозвіл на участь юридичної особи – нерезидента у професійному учаснику фондового ринку в Україні, виданий уповноваженим контролюючим органом країни, в якій зареєстровано головний офіс юридичної особи – нерезидента, якщо законодавством такої країни вимагається отримання зазначеного дозволу, або письмове запевнення про те, що надання такого дозволу в законодавстві країни його походження не передбачено;</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2) документ про ділову репутацію заявника від відповідних іноземних компетентних органів (за наявності);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3) загальну інформацію про компетентні органи іноземної країни, які мають наглядові повноваження щодо юридичної особи – нерезидента.</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 Заявник, який є юридичною особою – фондом національного добробуту (</w:t>
      </w:r>
      <w:r w:rsidRPr="00CB1DA7">
        <w:rPr>
          <w:rFonts w:ascii="Times New Roman" w:eastAsia="Times New Roman" w:hAnsi="Times New Roman" w:cs="Times New Roman"/>
          <w:sz w:val="28"/>
          <w:szCs w:val="28"/>
          <w:lang w:val="en-US" w:eastAsia="uk-UA"/>
        </w:rPr>
        <w:t>sovereign</w:t>
      </w:r>
      <w:r w:rsidRPr="00CB1DA7">
        <w:rPr>
          <w:rFonts w:ascii="Times New Roman" w:eastAsia="Times New Roman" w:hAnsi="Times New Roman" w:cs="Times New Roman"/>
          <w:sz w:val="28"/>
          <w:szCs w:val="28"/>
          <w:lang w:eastAsia="uk-UA"/>
        </w:rPr>
        <w:t xml:space="preserve"> </w:t>
      </w:r>
      <w:r w:rsidRPr="00CB1DA7">
        <w:rPr>
          <w:rFonts w:ascii="Times New Roman" w:eastAsia="Times New Roman" w:hAnsi="Times New Roman" w:cs="Times New Roman"/>
          <w:sz w:val="28"/>
          <w:szCs w:val="28"/>
          <w:lang w:val="en-US" w:eastAsia="uk-UA"/>
        </w:rPr>
        <w:t>wealth</w:t>
      </w:r>
      <w:r w:rsidRPr="00CB1DA7">
        <w:rPr>
          <w:rFonts w:ascii="Times New Roman" w:eastAsia="Times New Roman" w:hAnsi="Times New Roman" w:cs="Times New Roman"/>
          <w:sz w:val="28"/>
          <w:szCs w:val="28"/>
          <w:lang w:eastAsia="uk-UA"/>
        </w:rPr>
        <w:t xml:space="preserve"> </w:t>
      </w:r>
      <w:r w:rsidRPr="00CB1DA7">
        <w:rPr>
          <w:rFonts w:ascii="Times New Roman" w:eastAsia="Times New Roman" w:hAnsi="Times New Roman" w:cs="Times New Roman"/>
          <w:sz w:val="28"/>
          <w:szCs w:val="28"/>
          <w:lang w:val="en-US" w:eastAsia="uk-UA"/>
        </w:rPr>
        <w:t>fund</w:t>
      </w:r>
      <w:r w:rsidRPr="00CB1DA7">
        <w:rPr>
          <w:rFonts w:ascii="Times New Roman" w:eastAsia="Times New Roman" w:hAnsi="Times New Roman" w:cs="Times New Roman"/>
          <w:sz w:val="28"/>
          <w:szCs w:val="28"/>
          <w:lang w:eastAsia="uk-UA"/>
        </w:rPr>
        <w:t>)</w:t>
      </w:r>
      <w:r w:rsidR="000E69C2" w:rsidRPr="00CB1DA7">
        <w:rPr>
          <w:rFonts w:ascii="Times New Roman" w:eastAsia="Times New Roman" w:hAnsi="Times New Roman" w:cs="Times New Roman"/>
          <w:sz w:val="28"/>
          <w:szCs w:val="28"/>
          <w:lang w:eastAsia="uk-UA"/>
        </w:rPr>
        <w:t xml:space="preserve"> (далі – фонд)</w:t>
      </w:r>
      <w:r w:rsidRPr="00CB1DA7">
        <w:rPr>
          <w:rFonts w:ascii="Times New Roman" w:eastAsia="Times New Roman" w:hAnsi="Times New Roman" w:cs="Times New Roman"/>
          <w:sz w:val="28"/>
          <w:szCs w:val="28"/>
          <w:lang w:eastAsia="uk-UA"/>
        </w:rPr>
        <w:t>, для отримання погодження наміру набуття або збільшення істотної участі у професійному учаснику фондового ринку</w:t>
      </w:r>
      <w:r w:rsidR="000E69C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крім документів, зазначених у пунктах 1, 3 цього розділу, подає:</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 найменування </w:t>
      </w:r>
      <w:r w:rsidR="00DE3E7B" w:rsidRPr="00CB1DA7">
        <w:rPr>
          <w:rFonts w:ascii="Times New Roman" w:eastAsia="Times New Roman" w:hAnsi="Times New Roman" w:cs="Times New Roman"/>
          <w:sz w:val="28"/>
          <w:szCs w:val="28"/>
          <w:lang w:eastAsia="uk-UA"/>
        </w:rPr>
        <w:t>державного органу</w:t>
      </w:r>
      <w:r w:rsidRPr="00CB1DA7">
        <w:rPr>
          <w:rFonts w:ascii="Times New Roman" w:eastAsia="Times New Roman" w:hAnsi="Times New Roman" w:cs="Times New Roman"/>
          <w:sz w:val="28"/>
          <w:szCs w:val="28"/>
          <w:lang w:eastAsia="uk-UA"/>
        </w:rPr>
        <w:t>, відповідального за визначення інвестиційної політики фонду;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2) </w:t>
      </w:r>
      <w:r w:rsidR="00741CC0" w:rsidRPr="00CB1DA7">
        <w:rPr>
          <w:rFonts w:ascii="Times New Roman" w:eastAsia="Times New Roman" w:hAnsi="Times New Roman" w:cs="Times New Roman"/>
          <w:sz w:val="28"/>
          <w:szCs w:val="28"/>
          <w:lang w:eastAsia="uk-UA"/>
        </w:rPr>
        <w:t xml:space="preserve">детальну </w:t>
      </w:r>
      <w:r w:rsidR="00F60B94" w:rsidRPr="00CB1DA7">
        <w:rPr>
          <w:rFonts w:ascii="Times New Roman" w:eastAsia="Times New Roman" w:hAnsi="Times New Roman" w:cs="Times New Roman"/>
          <w:sz w:val="28"/>
          <w:szCs w:val="28"/>
          <w:lang w:eastAsia="uk-UA"/>
        </w:rPr>
        <w:t xml:space="preserve">інформацію щодо </w:t>
      </w:r>
      <w:r w:rsidRPr="00CB1DA7">
        <w:rPr>
          <w:rFonts w:ascii="Times New Roman" w:eastAsia="Times New Roman" w:hAnsi="Times New Roman" w:cs="Times New Roman"/>
          <w:sz w:val="28"/>
          <w:szCs w:val="28"/>
          <w:lang w:eastAsia="uk-UA"/>
        </w:rPr>
        <w:t>інвестиційної політики та будь-які обмеження на інвестиції;</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3) </w:t>
      </w:r>
      <w:r w:rsidR="00F60B94" w:rsidRPr="00CB1DA7">
        <w:rPr>
          <w:rFonts w:ascii="Times New Roman" w:eastAsia="Times New Roman" w:hAnsi="Times New Roman" w:cs="Times New Roman"/>
          <w:sz w:val="28"/>
          <w:szCs w:val="28"/>
          <w:lang w:eastAsia="uk-UA"/>
        </w:rPr>
        <w:t xml:space="preserve">прізвище, ім’я, по батькові (за наявності) </w:t>
      </w:r>
      <w:r w:rsidRPr="00CB1DA7">
        <w:rPr>
          <w:rFonts w:ascii="Times New Roman" w:eastAsia="Times New Roman" w:hAnsi="Times New Roman" w:cs="Times New Roman"/>
          <w:sz w:val="28"/>
          <w:szCs w:val="28"/>
          <w:lang w:eastAsia="uk-UA"/>
        </w:rPr>
        <w:t xml:space="preserve">та посада осіб, відповідальних за прийняття інвестиційних рішень для фонду, а також відомості про істотну участь або про значний вплив, що здійснюється визначеним </w:t>
      </w:r>
      <w:r w:rsidR="006713F4" w:rsidRPr="00CB1DA7">
        <w:rPr>
          <w:rFonts w:ascii="Times New Roman" w:eastAsia="Times New Roman" w:hAnsi="Times New Roman" w:cs="Times New Roman"/>
          <w:sz w:val="28"/>
          <w:szCs w:val="28"/>
          <w:lang w:eastAsia="uk-UA"/>
        </w:rPr>
        <w:t xml:space="preserve">державним органом </w:t>
      </w:r>
      <w:r w:rsidRPr="00CB1DA7">
        <w:rPr>
          <w:rFonts w:ascii="Times New Roman" w:eastAsia="Times New Roman" w:hAnsi="Times New Roman" w:cs="Times New Roman"/>
          <w:sz w:val="28"/>
          <w:szCs w:val="28"/>
          <w:lang w:eastAsia="uk-UA"/>
        </w:rPr>
        <w:t xml:space="preserve">на щоденні операції фонду та професійного учасника фондового ринку.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6. Заявник, який є юридичною особою – професійним учасником фондового ринку, для отримання погодження наміру набуття або збільшення істотної участі у професійному учаснику фондового ринку, крім документів, зазначених у пункті 1 цього розділу подає:</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1) анкету юридичної особи</w:t>
      </w:r>
      <w:r w:rsidR="00B50A79" w:rsidRPr="00CB1DA7">
        <w:rPr>
          <w:rFonts w:ascii="Times New Roman" w:eastAsia="Times New Roman" w:hAnsi="Times New Roman" w:cs="Times New Roman"/>
          <w:sz w:val="28"/>
          <w:szCs w:val="28"/>
          <w:lang w:eastAsia="uk-UA"/>
        </w:rPr>
        <w:t xml:space="preserve"> – заявника</w:t>
      </w:r>
      <w:r w:rsidRPr="00CB1DA7">
        <w:rPr>
          <w:rFonts w:ascii="Times New Roman" w:eastAsia="Times New Roman" w:hAnsi="Times New Roman" w:cs="Times New Roman"/>
          <w:sz w:val="28"/>
          <w:szCs w:val="28"/>
          <w:lang w:eastAsia="uk-UA"/>
        </w:rPr>
        <w:t xml:space="preserve"> (додаток </w:t>
      </w:r>
      <w:r w:rsidR="00B50A79" w:rsidRPr="00CB1DA7">
        <w:rPr>
          <w:rFonts w:ascii="Times New Roman" w:eastAsia="Times New Roman" w:hAnsi="Times New Roman" w:cs="Times New Roman"/>
          <w:sz w:val="28"/>
          <w:szCs w:val="28"/>
          <w:lang w:eastAsia="uk-UA"/>
        </w:rPr>
        <w:t>14</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2) анкети осіб, що здійснюють управлінські функції </w:t>
      </w:r>
      <w:r w:rsidRPr="00CB1DA7">
        <w:rPr>
          <w:rFonts w:ascii="Times New Roman" w:eastAsia="Times New Roman" w:hAnsi="Times New Roman" w:cs="Times New Roman"/>
          <w:bCs/>
          <w:sz w:val="28"/>
          <w:szCs w:val="28"/>
          <w:lang w:eastAsia="uk-UA"/>
        </w:rPr>
        <w:t xml:space="preserve">в юридичній особі – заявнику </w:t>
      </w:r>
      <w:r w:rsidRPr="00CB1DA7">
        <w:rPr>
          <w:rFonts w:ascii="Times New Roman" w:eastAsia="Times New Roman" w:hAnsi="Times New Roman" w:cs="Times New Roman"/>
          <w:sz w:val="28"/>
          <w:szCs w:val="28"/>
          <w:lang w:eastAsia="uk-UA"/>
        </w:rPr>
        <w:t xml:space="preserve"> (додаток </w:t>
      </w:r>
      <w:r w:rsidR="00B50A79" w:rsidRPr="00CB1DA7">
        <w:rPr>
          <w:rFonts w:ascii="Times New Roman" w:eastAsia="Times New Roman" w:hAnsi="Times New Roman" w:cs="Times New Roman"/>
          <w:sz w:val="28"/>
          <w:szCs w:val="28"/>
          <w:lang w:eastAsia="uk-UA"/>
        </w:rPr>
        <w:t>15</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3) анкети осіб, які є кінцевими бенефіціарними власниками юридичної особи – заявника (додаток </w:t>
      </w:r>
      <w:r w:rsidR="00B50A79" w:rsidRPr="00CB1DA7">
        <w:rPr>
          <w:rFonts w:ascii="Times New Roman" w:eastAsia="Times New Roman" w:hAnsi="Times New Roman" w:cs="Times New Roman"/>
          <w:sz w:val="28"/>
          <w:szCs w:val="28"/>
          <w:lang w:eastAsia="uk-UA"/>
        </w:rPr>
        <w:t>16</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bCs/>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bCs/>
          <w:sz w:val="28"/>
          <w:szCs w:val="28"/>
          <w:lang w:eastAsia="uk-UA"/>
        </w:rPr>
        <w:t>4) інформацію щодо наміру набуття або збільшення істотної участі  (додаток 1</w:t>
      </w:r>
      <w:r w:rsidR="00B50A79" w:rsidRPr="00CB1DA7">
        <w:rPr>
          <w:rFonts w:ascii="Times New Roman" w:eastAsia="Times New Roman" w:hAnsi="Times New Roman" w:cs="Times New Roman"/>
          <w:bCs/>
          <w:sz w:val="28"/>
          <w:szCs w:val="28"/>
          <w:lang w:eastAsia="uk-UA"/>
        </w:rPr>
        <w:t>2</w:t>
      </w:r>
      <w:r w:rsidRPr="00CB1DA7">
        <w:rPr>
          <w:rFonts w:ascii="Times New Roman" w:eastAsia="Times New Roman" w:hAnsi="Times New Roman" w:cs="Times New Roman"/>
          <w:bCs/>
          <w:sz w:val="28"/>
          <w:szCs w:val="28"/>
          <w:lang w:eastAsia="uk-UA"/>
        </w:rPr>
        <w:t>)</w:t>
      </w:r>
      <w:r w:rsidRPr="00CB1DA7">
        <w:rPr>
          <w:rFonts w:ascii="Times New Roman" w:eastAsia="Times New Roman" w:hAnsi="Times New Roman" w:cs="Times New Roman"/>
          <w:sz w:val="28"/>
          <w:szCs w:val="28"/>
          <w:lang w:eastAsia="uk-UA"/>
        </w:rPr>
        <w:t xml:space="preserve"> (не подається при набутті істотної участі незалежно від формального володіння)</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sz w:val="28"/>
          <w:szCs w:val="28"/>
          <w:lang w:eastAsia="uk-UA"/>
        </w:rPr>
        <w:t xml:space="preserve">6) </w:t>
      </w:r>
      <w:r w:rsidRPr="00CB1DA7">
        <w:rPr>
          <w:rFonts w:ascii="Times New Roman" w:eastAsia="Times New Roman" w:hAnsi="Times New Roman" w:cs="Times New Roman"/>
          <w:bCs/>
          <w:sz w:val="28"/>
          <w:szCs w:val="28"/>
          <w:lang w:eastAsia="uk-UA"/>
        </w:rPr>
        <w:t xml:space="preserve">довідку </w:t>
      </w:r>
      <w:r w:rsidRPr="00CB1DA7">
        <w:rPr>
          <w:rFonts w:ascii="Times New Roman" w:eastAsia="Times New Roman" w:hAnsi="Times New Roman" w:cs="Times New Roman"/>
          <w:sz w:val="28"/>
          <w:szCs w:val="28"/>
          <w:lang w:eastAsia="uk-UA"/>
        </w:rPr>
        <w:t xml:space="preserve">про фінансові інтереси юридичної особи – заявника, про фінансові та не фінансові інтереси особи, що здійснює управлінські функції у </w:t>
      </w:r>
      <w:r w:rsidR="00B50A79" w:rsidRPr="00CB1DA7">
        <w:rPr>
          <w:rFonts w:ascii="Times New Roman" w:eastAsia="Times New Roman" w:hAnsi="Times New Roman" w:cs="Times New Roman"/>
          <w:sz w:val="28"/>
          <w:szCs w:val="28"/>
          <w:lang w:eastAsia="uk-UA"/>
        </w:rPr>
        <w:t xml:space="preserve">юридичній особі – </w:t>
      </w:r>
      <w:r w:rsidRPr="00CB1DA7">
        <w:rPr>
          <w:rFonts w:ascii="Times New Roman" w:eastAsia="Times New Roman" w:hAnsi="Times New Roman" w:cs="Times New Roman"/>
          <w:sz w:val="28"/>
          <w:szCs w:val="28"/>
          <w:lang w:eastAsia="uk-UA"/>
        </w:rPr>
        <w:t>заявник</w:t>
      </w:r>
      <w:r w:rsidR="00B50A79" w:rsidRPr="00CB1DA7">
        <w:rPr>
          <w:rFonts w:ascii="Times New Roman" w:eastAsia="Times New Roman" w:hAnsi="Times New Roman" w:cs="Times New Roman"/>
          <w:sz w:val="28"/>
          <w:szCs w:val="28"/>
          <w:lang w:eastAsia="uk-UA"/>
        </w:rPr>
        <w:t>у</w:t>
      </w:r>
      <w:r w:rsidRPr="00CB1DA7">
        <w:rPr>
          <w:rFonts w:ascii="Times New Roman" w:eastAsia="Times New Roman" w:hAnsi="Times New Roman" w:cs="Times New Roman"/>
          <w:sz w:val="28"/>
          <w:szCs w:val="28"/>
          <w:lang w:eastAsia="uk-UA"/>
        </w:rPr>
        <w:t xml:space="preserve">, з іншими особами </w:t>
      </w:r>
      <w:r w:rsidRPr="00CB1DA7">
        <w:rPr>
          <w:rFonts w:ascii="Times New Roman" w:eastAsia="Times New Roman" w:hAnsi="Times New Roman" w:cs="Times New Roman"/>
          <w:bCs/>
          <w:sz w:val="28"/>
          <w:szCs w:val="28"/>
          <w:lang w:eastAsia="uk-UA"/>
        </w:rPr>
        <w:t xml:space="preserve">(додаток </w:t>
      </w:r>
      <w:r w:rsidR="00B50A79" w:rsidRPr="00CB1DA7">
        <w:rPr>
          <w:rFonts w:ascii="Times New Roman" w:eastAsia="Times New Roman" w:hAnsi="Times New Roman" w:cs="Times New Roman"/>
          <w:bCs/>
          <w:sz w:val="28"/>
          <w:szCs w:val="28"/>
          <w:lang w:eastAsia="uk-UA"/>
        </w:rPr>
        <w:t>19</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bCs/>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bCs/>
          <w:sz w:val="28"/>
          <w:szCs w:val="28"/>
          <w:lang w:eastAsia="uk-UA"/>
        </w:rPr>
        <w:t xml:space="preserve">7) </w:t>
      </w:r>
      <w:r w:rsidRPr="00CB1DA7">
        <w:rPr>
          <w:rFonts w:ascii="Times New Roman" w:eastAsia="Times New Roman" w:hAnsi="Times New Roman" w:cs="Times New Roman"/>
          <w:sz w:val="28"/>
          <w:szCs w:val="28"/>
          <w:lang w:eastAsia="uk-UA"/>
        </w:rPr>
        <w:t>довідку щодо структури власності юридичної особи</w:t>
      </w:r>
      <w:r w:rsidR="00B50A79" w:rsidRPr="00CB1DA7">
        <w:rPr>
          <w:rFonts w:ascii="Times New Roman" w:eastAsia="Times New Roman" w:hAnsi="Times New Roman" w:cs="Times New Roman"/>
          <w:sz w:val="28"/>
          <w:szCs w:val="28"/>
          <w:lang w:eastAsia="uk-UA"/>
        </w:rPr>
        <w:t xml:space="preserve"> – заявника</w:t>
      </w:r>
      <w:r w:rsidRPr="00CB1DA7">
        <w:rPr>
          <w:rFonts w:ascii="Times New Roman" w:eastAsia="Times New Roman" w:hAnsi="Times New Roman" w:cs="Times New Roman"/>
          <w:sz w:val="28"/>
          <w:szCs w:val="28"/>
          <w:lang w:eastAsia="uk-UA"/>
        </w:rPr>
        <w:t xml:space="preserve"> (додаток </w:t>
      </w:r>
      <w:r w:rsidR="00B50A79" w:rsidRPr="00CB1DA7">
        <w:rPr>
          <w:rFonts w:ascii="Times New Roman" w:eastAsia="Times New Roman" w:hAnsi="Times New Roman" w:cs="Times New Roman"/>
          <w:sz w:val="28"/>
          <w:szCs w:val="28"/>
          <w:lang w:eastAsia="uk-UA"/>
        </w:rPr>
        <w:t>20</w:t>
      </w:r>
      <w:r w:rsidRPr="00CB1DA7">
        <w:rPr>
          <w:rFonts w:ascii="Times New Roman" w:eastAsia="Times New Roman" w:hAnsi="Times New Roman" w:cs="Times New Roman"/>
          <w:sz w:val="28"/>
          <w:szCs w:val="28"/>
          <w:lang w:eastAsia="uk-UA"/>
        </w:rPr>
        <w:t>) з доданням схематичного зображення такої структури та схематичного зображення структури групи компаній, до якої належить ця юридична особа (у разі наявності такої групи компаній);</w:t>
      </w:r>
    </w:p>
    <w:p w:rsidR="00DB3E29" w:rsidRPr="00CB1DA7"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8) </w:t>
      </w:r>
      <w:r w:rsidRPr="00CB1DA7">
        <w:rPr>
          <w:rFonts w:ascii="Times New Roman" w:eastAsia="Times New Roman" w:hAnsi="Times New Roman" w:cs="Times New Roman"/>
          <w:bCs/>
          <w:sz w:val="28"/>
          <w:szCs w:val="28"/>
          <w:lang w:eastAsia="uk-UA"/>
        </w:rPr>
        <w:t>перелік учасників</w:t>
      </w:r>
      <w:r w:rsidRPr="00CB1DA7">
        <w:rPr>
          <w:rFonts w:ascii="Times New Roman" w:eastAsia="Times New Roman" w:hAnsi="Times New Roman" w:cs="Times New Roman"/>
          <w:sz w:val="28"/>
          <w:szCs w:val="28"/>
          <w:lang w:val="ru-RU" w:eastAsia="uk-UA"/>
        </w:rPr>
        <w:t xml:space="preserve"> </w:t>
      </w:r>
      <w:r w:rsidRPr="00CB1DA7">
        <w:rPr>
          <w:rFonts w:ascii="Times New Roman" w:eastAsia="Times New Roman" w:hAnsi="Times New Roman" w:cs="Times New Roman"/>
          <w:sz w:val="28"/>
          <w:szCs w:val="28"/>
          <w:lang w:eastAsia="uk-UA"/>
        </w:rPr>
        <w:t xml:space="preserve">групи компаній, до якої належить юридична особа – заявник </w:t>
      </w:r>
      <w:r w:rsidRPr="00CB1DA7">
        <w:rPr>
          <w:rFonts w:ascii="Times New Roman" w:eastAsia="Times New Roman" w:hAnsi="Times New Roman" w:cs="Times New Roman"/>
          <w:sz w:val="28"/>
          <w:szCs w:val="28"/>
          <w:lang w:val="ru-RU" w:eastAsia="uk-UA"/>
        </w:rPr>
        <w:t>(</w:t>
      </w:r>
      <w:r w:rsidRPr="00CB1DA7">
        <w:rPr>
          <w:rFonts w:ascii="Times New Roman" w:eastAsia="Times New Roman" w:hAnsi="Times New Roman" w:cs="Times New Roman"/>
          <w:sz w:val="28"/>
          <w:szCs w:val="28"/>
          <w:lang w:eastAsia="uk-UA"/>
        </w:rPr>
        <w:t>додаток 2</w:t>
      </w:r>
      <w:r w:rsidR="00B50A79" w:rsidRPr="00CB1DA7">
        <w:rPr>
          <w:rFonts w:ascii="Times New Roman" w:eastAsia="Times New Roman" w:hAnsi="Times New Roman" w:cs="Times New Roman"/>
          <w:sz w:val="28"/>
          <w:szCs w:val="28"/>
          <w:lang w:eastAsia="uk-UA"/>
        </w:rPr>
        <w:t>2</w:t>
      </w:r>
      <w:r w:rsidRPr="00CB1DA7">
        <w:rPr>
          <w:rFonts w:ascii="Times New Roman" w:eastAsia="Times New Roman" w:hAnsi="Times New Roman" w:cs="Times New Roman"/>
          <w:sz w:val="28"/>
          <w:szCs w:val="28"/>
          <w:lang w:eastAsia="uk-UA"/>
        </w:rPr>
        <w:t>) (у разі наявності такої групи компаній). Цей перелік заповнюється щодо всіх учасників групи компаній, включаючи заявника.</w:t>
      </w:r>
    </w:p>
    <w:p w:rsidR="00DB3E29" w:rsidRPr="00CB1DA7" w:rsidRDefault="00DB3E29" w:rsidP="00DB3E29">
      <w:pPr>
        <w:tabs>
          <w:tab w:val="left" w:pos="7980"/>
        </w:tabs>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Заявник у разі участі у групі компаній надає у довільній формі аналіз обсягу консолідованого нагляду за групою компаній, до якої належатиме </w:t>
      </w:r>
      <w:r w:rsidRPr="00CB1DA7">
        <w:rPr>
          <w:rFonts w:ascii="Times New Roman" w:eastAsia="Times New Roman" w:hAnsi="Times New Roman" w:cs="Times New Roman"/>
          <w:sz w:val="28"/>
          <w:szCs w:val="28"/>
          <w:lang w:eastAsia="uk-UA"/>
        </w:rPr>
        <w:lastRenderedPageBreak/>
        <w:t xml:space="preserve">професійний учасник </w:t>
      </w:r>
      <w:r w:rsidR="0032129B"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w:t>
      </w:r>
    </w:p>
    <w:p w:rsidR="00DB3E29" w:rsidRPr="00CB1DA7" w:rsidRDefault="00DB3E29" w:rsidP="00DB3E29">
      <w:pPr>
        <w:spacing w:after="0" w:line="360" w:lineRule="auto"/>
        <w:ind w:firstLine="709"/>
        <w:jc w:val="both"/>
        <w:rPr>
          <w:rFonts w:ascii="Times New Roman" w:eastAsia="Calibri" w:hAnsi="Times New Roman" w:cs="Times New Roman"/>
          <w:bCs/>
          <w:sz w:val="28"/>
          <w:szCs w:val="28"/>
        </w:rPr>
      </w:pPr>
      <w:r w:rsidRPr="00CB1DA7">
        <w:rPr>
          <w:rFonts w:ascii="Times New Roman" w:eastAsia="Times New Roman" w:hAnsi="Times New Roman" w:cs="Times New Roman"/>
          <w:sz w:val="28"/>
          <w:szCs w:val="28"/>
          <w:lang w:eastAsia="uk-UA"/>
        </w:rPr>
        <w:t>Заявник також надає у довільній формі аналіз впливу набуття</w:t>
      </w:r>
      <w:r w:rsidR="00D852A6" w:rsidRPr="00D852A6">
        <w:rPr>
          <w:rFonts w:ascii="Times New Roman" w:eastAsia="Times New Roman" w:hAnsi="Times New Roman" w:cs="Times New Roman"/>
          <w:sz w:val="28"/>
          <w:szCs w:val="28"/>
          <w:lang w:eastAsia="uk-UA"/>
        </w:rPr>
        <w:t xml:space="preserve"> </w:t>
      </w:r>
      <w:r w:rsidR="00D852A6">
        <w:rPr>
          <w:rFonts w:ascii="Times New Roman" w:eastAsia="Times New Roman" w:hAnsi="Times New Roman" w:cs="Times New Roman"/>
          <w:sz w:val="28"/>
          <w:szCs w:val="28"/>
          <w:lang w:eastAsia="uk-UA"/>
        </w:rPr>
        <w:t xml:space="preserve">або </w:t>
      </w:r>
      <w:r w:rsidRPr="00CB1DA7">
        <w:rPr>
          <w:rFonts w:ascii="Times New Roman" w:eastAsia="Times New Roman" w:hAnsi="Times New Roman" w:cs="Times New Roman"/>
          <w:sz w:val="28"/>
          <w:szCs w:val="28"/>
          <w:lang w:eastAsia="uk-UA"/>
        </w:rPr>
        <w:t xml:space="preserve">збільшення істотної участі на здатність професійного учасника </w:t>
      </w:r>
      <w:r w:rsidR="0032129B"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 xml:space="preserve">продовжувати надавати своєчасну та точну інформацію </w:t>
      </w:r>
      <w:r w:rsidRPr="00CB1DA7">
        <w:rPr>
          <w:rFonts w:ascii="Times New Roman" w:eastAsia="Calibri" w:hAnsi="Times New Roman" w:cs="Times New Roman"/>
          <w:bCs/>
          <w:sz w:val="28"/>
          <w:szCs w:val="28"/>
        </w:rPr>
        <w:t>згідно з вимогами нормативно-правових актів Комісії;</w:t>
      </w:r>
    </w:p>
    <w:p w:rsidR="00DB3E29" w:rsidRPr="00CB1DA7" w:rsidRDefault="00DB3E29" w:rsidP="00DB3E29">
      <w:pPr>
        <w:spacing w:after="0" w:line="360" w:lineRule="auto"/>
        <w:ind w:firstLine="709"/>
        <w:jc w:val="both"/>
        <w:rPr>
          <w:rFonts w:ascii="Times New Roman" w:eastAsia="Times New Roman" w:hAnsi="Times New Roman" w:cs="Times New Roman"/>
          <w:bCs/>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bCs/>
          <w:sz w:val="28"/>
          <w:szCs w:val="28"/>
          <w:lang w:eastAsia="uk-UA"/>
        </w:rPr>
        <w:t xml:space="preserve">9) </w:t>
      </w:r>
      <w:r w:rsidRPr="00CB1DA7">
        <w:rPr>
          <w:rFonts w:ascii="Times New Roman" w:eastAsia="Times New Roman" w:hAnsi="Times New Roman" w:cs="Times New Roman"/>
          <w:sz w:val="28"/>
          <w:szCs w:val="28"/>
          <w:lang w:eastAsia="uk-UA"/>
        </w:rPr>
        <w:t>документи, що дають змогу зробити висновок про фінансовий стан заявника (не подається при набутті істотної участі незалежно від формального володіння):</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інформація щодо фінансування наміру набуття або збільшення істотної участі </w:t>
      </w:r>
      <w:r w:rsidRPr="00CB1DA7">
        <w:rPr>
          <w:rFonts w:ascii="Times New Roman" w:eastAsia="Times New Roman" w:hAnsi="Times New Roman" w:cs="Times New Roman"/>
          <w:bCs/>
          <w:sz w:val="28"/>
          <w:szCs w:val="28"/>
          <w:lang w:eastAsia="uk-UA"/>
        </w:rPr>
        <w:t>(додаток 1</w:t>
      </w:r>
      <w:r w:rsidR="00B50A79" w:rsidRPr="00CB1DA7">
        <w:rPr>
          <w:rFonts w:ascii="Times New Roman" w:eastAsia="Times New Roman" w:hAnsi="Times New Roman" w:cs="Times New Roman"/>
          <w:bCs/>
          <w:sz w:val="28"/>
          <w:szCs w:val="28"/>
          <w:lang w:eastAsia="uk-UA"/>
        </w:rPr>
        <w:t>3</w:t>
      </w:r>
      <w:r w:rsidRPr="00CB1DA7">
        <w:rPr>
          <w:rFonts w:ascii="Times New Roman" w:eastAsia="Times New Roman" w:hAnsi="Times New Roman" w:cs="Times New Roman"/>
          <w:bCs/>
          <w:sz w:val="28"/>
          <w:szCs w:val="28"/>
          <w:lang w:eastAsia="uk-UA"/>
        </w:rPr>
        <w:t>) з доданням відповідних підтверджуючих документів</w:t>
      </w:r>
      <w:r w:rsidRPr="00CB1DA7">
        <w:rPr>
          <w:rFonts w:ascii="Times New Roman" w:eastAsia="Times New Roman" w:hAnsi="Times New Roman" w:cs="Times New Roman"/>
          <w:sz w:val="28"/>
          <w:szCs w:val="28"/>
          <w:lang w:eastAsia="uk-UA"/>
        </w:rPr>
        <w:t xml:space="preserve">;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Calibri" w:hAnsi="Times New Roman" w:cs="Times New Roman"/>
          <w:sz w:val="28"/>
          <w:szCs w:val="28"/>
          <w:lang w:eastAsia="uk-UA"/>
        </w:rPr>
        <w:t>аудиторський звіт (звіт незалежного аудитора) щодо річної фінансової звітності (окрема та консолідована (за наявності)</w:t>
      </w:r>
      <w:r w:rsidR="0032129B" w:rsidRPr="00CB1DA7">
        <w:rPr>
          <w:rFonts w:ascii="Times New Roman" w:eastAsia="Calibri" w:hAnsi="Times New Roman" w:cs="Times New Roman"/>
          <w:sz w:val="28"/>
          <w:szCs w:val="28"/>
          <w:lang w:eastAsia="uk-UA"/>
        </w:rPr>
        <w:t>)</w:t>
      </w:r>
      <w:r w:rsidRPr="00CB1DA7">
        <w:rPr>
          <w:rFonts w:ascii="Times New Roman" w:eastAsia="Calibri" w:hAnsi="Times New Roman" w:cs="Times New Roman"/>
          <w:sz w:val="28"/>
          <w:szCs w:val="28"/>
          <w:lang w:eastAsia="uk-UA"/>
        </w:rPr>
        <w:t xml:space="preserve"> з доданням копій фінансової звітності, складеної відповідно </w:t>
      </w:r>
      <w:r w:rsidRPr="00CB1DA7">
        <w:rPr>
          <w:rFonts w:ascii="Times New Roman" w:eastAsia="Calibri" w:hAnsi="Times New Roman" w:cs="Times New Roman"/>
          <w:sz w:val="28"/>
          <w:szCs w:val="28"/>
        </w:rPr>
        <w:t xml:space="preserve">до застосованої концептуальної основи </w:t>
      </w:r>
      <w:r w:rsidRPr="00CB1DA7">
        <w:rPr>
          <w:rFonts w:ascii="Times New Roman" w:eastAsia="Calibri" w:hAnsi="Times New Roman" w:cs="Times New Roman"/>
          <w:sz w:val="28"/>
          <w:szCs w:val="28"/>
          <w:lang w:eastAsia="uk-UA"/>
        </w:rPr>
        <w:t>за три  фінансові роки</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Calibri"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звіт щодо огляду проміжної фінансової звітності </w:t>
      </w:r>
      <w:r w:rsidRPr="00CB1DA7">
        <w:rPr>
          <w:rFonts w:ascii="Times New Roman" w:eastAsia="Calibri" w:hAnsi="Times New Roman" w:cs="Times New Roman"/>
          <w:sz w:val="28"/>
          <w:szCs w:val="28"/>
          <w:lang w:eastAsia="uk-UA"/>
        </w:rPr>
        <w:t>(окрема та консолідована (за наявності)</w:t>
      </w:r>
      <w:r w:rsidR="000E69C2" w:rsidRPr="00CB1DA7">
        <w:rPr>
          <w:rFonts w:ascii="Times New Roman" w:eastAsia="Calibri" w:hAnsi="Times New Roman" w:cs="Times New Roman"/>
          <w:sz w:val="28"/>
          <w:szCs w:val="28"/>
          <w:lang w:eastAsia="uk-UA"/>
        </w:rPr>
        <w:t>)</w:t>
      </w:r>
      <w:r w:rsidRPr="00CB1DA7">
        <w:rPr>
          <w:rFonts w:ascii="Times New Roman" w:eastAsia="Calibri" w:hAnsi="Times New Roman" w:cs="Times New Roman"/>
          <w:sz w:val="28"/>
          <w:szCs w:val="28"/>
          <w:lang w:eastAsia="uk-UA"/>
        </w:rPr>
        <w:t xml:space="preserve"> станом на кінець звітного періоду, що передує даті подання документів, з доданням копій фінансової звітності;</w:t>
      </w:r>
    </w:p>
    <w:p w:rsidR="00DB3E29" w:rsidRPr="00CB1DA7" w:rsidRDefault="00DB3E29" w:rsidP="00DB3E29">
      <w:pPr>
        <w:spacing w:after="0" w:line="360" w:lineRule="auto"/>
        <w:ind w:firstLine="709"/>
        <w:jc w:val="both"/>
        <w:outlineLvl w:val="2"/>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sz w:val="28"/>
          <w:szCs w:val="28"/>
          <w:lang w:eastAsia="uk-UA"/>
        </w:rPr>
        <w:t xml:space="preserve">10) анкету особи, яка фактично координуватиме діяльність професійного учасника </w:t>
      </w:r>
      <w:r w:rsidR="00974A05"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(додаток 1</w:t>
      </w:r>
      <w:r w:rsidR="00B50A79" w:rsidRPr="00CB1DA7">
        <w:rPr>
          <w:rFonts w:ascii="Times New Roman" w:eastAsia="Times New Roman" w:hAnsi="Times New Roman" w:cs="Times New Roman"/>
          <w:sz w:val="28"/>
          <w:szCs w:val="28"/>
          <w:lang w:eastAsia="uk-UA"/>
        </w:rPr>
        <w:t>1</w:t>
      </w:r>
      <w:r w:rsidRPr="00CB1DA7">
        <w:rPr>
          <w:rFonts w:ascii="Times New Roman" w:eastAsia="Times New Roman" w:hAnsi="Times New Roman" w:cs="Times New Roman"/>
          <w:sz w:val="28"/>
          <w:szCs w:val="28"/>
          <w:lang w:eastAsia="uk-UA"/>
        </w:rPr>
        <w:t>)</w:t>
      </w:r>
      <w:r w:rsidR="0032129B"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bCs/>
          <w:sz w:val="28"/>
          <w:szCs w:val="28"/>
          <w:lang w:eastAsia="uk-UA"/>
        </w:rPr>
        <w:t xml:space="preserve"> у разі якщо такою особою не є керівник заявника </w:t>
      </w:r>
      <w:r w:rsidRPr="00CB1DA7">
        <w:rPr>
          <w:rFonts w:ascii="Times New Roman" w:eastAsia="Times New Roman" w:hAnsi="Times New Roman" w:cs="Times New Roman"/>
          <w:sz w:val="28"/>
          <w:szCs w:val="28"/>
          <w:lang w:eastAsia="uk-UA"/>
        </w:rPr>
        <w:t>(не подається при набутті істотної участі незалежно від формального володіння)</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outlineLvl w:val="2"/>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sz w:val="28"/>
          <w:szCs w:val="28"/>
          <w:lang w:eastAsia="uk-UA"/>
        </w:rPr>
        <w:t xml:space="preserve">11) </w:t>
      </w:r>
      <w:r w:rsidRPr="00CB1DA7">
        <w:rPr>
          <w:rFonts w:ascii="Times New Roman" w:eastAsia="Times New Roman" w:hAnsi="Times New Roman" w:cs="Times New Roman"/>
          <w:bCs/>
          <w:sz w:val="28"/>
          <w:szCs w:val="28"/>
          <w:lang w:eastAsia="uk-UA"/>
        </w:rPr>
        <w:t>довідку про фінансові та не фінансові інтереси особи, яка фактично координуватиме</w:t>
      </w:r>
      <w:r w:rsidR="00CB1DA7">
        <w:rPr>
          <w:rFonts w:ascii="Times New Roman" w:eastAsia="Times New Roman" w:hAnsi="Times New Roman" w:cs="Times New Roman"/>
          <w:bCs/>
          <w:sz w:val="28"/>
          <w:szCs w:val="28"/>
          <w:lang w:eastAsia="uk-UA"/>
        </w:rPr>
        <w:t xml:space="preserve"> </w:t>
      </w:r>
      <w:r w:rsidRPr="00CB1DA7">
        <w:rPr>
          <w:rFonts w:ascii="Times New Roman" w:eastAsia="Times New Roman" w:hAnsi="Times New Roman" w:cs="Times New Roman"/>
          <w:bCs/>
          <w:sz w:val="28"/>
          <w:szCs w:val="28"/>
          <w:lang w:eastAsia="uk-UA"/>
        </w:rPr>
        <w:t>діяльність професійного учасника</w:t>
      </w:r>
      <w:r w:rsidRPr="00DB3E29">
        <w:rPr>
          <w:rFonts w:ascii="Times New Roman" w:eastAsia="Times New Roman" w:hAnsi="Times New Roman" w:cs="Times New Roman"/>
          <w:bCs/>
          <w:sz w:val="28"/>
          <w:szCs w:val="28"/>
          <w:lang w:eastAsia="uk-UA"/>
        </w:rPr>
        <w:t xml:space="preserve"> фондового ринку, з іншими </w:t>
      </w:r>
      <w:r w:rsidRPr="00CB1DA7">
        <w:rPr>
          <w:rFonts w:ascii="Times New Roman" w:eastAsia="Times New Roman" w:hAnsi="Times New Roman" w:cs="Times New Roman"/>
          <w:bCs/>
          <w:sz w:val="28"/>
          <w:szCs w:val="28"/>
          <w:lang w:eastAsia="uk-UA"/>
        </w:rPr>
        <w:lastRenderedPageBreak/>
        <w:t>особами (додаток 2</w:t>
      </w:r>
      <w:r w:rsidR="00B50A79" w:rsidRPr="00CB1DA7">
        <w:rPr>
          <w:rFonts w:ascii="Times New Roman" w:eastAsia="Times New Roman" w:hAnsi="Times New Roman" w:cs="Times New Roman"/>
          <w:bCs/>
          <w:sz w:val="28"/>
          <w:szCs w:val="28"/>
          <w:lang w:eastAsia="uk-UA"/>
        </w:rPr>
        <w:t>3</w:t>
      </w:r>
      <w:r w:rsidRPr="00CB1DA7">
        <w:rPr>
          <w:rFonts w:ascii="Times New Roman" w:eastAsia="Times New Roman" w:hAnsi="Times New Roman" w:cs="Times New Roman"/>
          <w:bCs/>
          <w:sz w:val="28"/>
          <w:szCs w:val="28"/>
          <w:lang w:eastAsia="uk-UA"/>
        </w:rPr>
        <w:t>)</w:t>
      </w:r>
      <w:r w:rsidRPr="00CB1DA7">
        <w:rPr>
          <w:rFonts w:ascii="Times New Roman" w:eastAsia="Times New Roman" w:hAnsi="Times New Roman" w:cs="Times New Roman"/>
          <w:sz w:val="28"/>
          <w:szCs w:val="28"/>
          <w:lang w:eastAsia="uk-UA"/>
        </w:rPr>
        <w:t xml:space="preserve"> (не подається при набутті істотної участі незалежно від формального володіння)</w:t>
      </w:r>
      <w:r w:rsidRPr="00CB1DA7">
        <w:rPr>
          <w:rFonts w:ascii="Times New Roman" w:eastAsia="Times New Roman" w:hAnsi="Times New Roman" w:cs="Times New Roman"/>
          <w:bCs/>
          <w:sz w:val="28"/>
          <w:szCs w:val="28"/>
          <w:lang w:eastAsia="uk-UA"/>
        </w:rPr>
        <w:t xml:space="preserve">; </w:t>
      </w:r>
    </w:p>
    <w:p w:rsidR="00DB3E29" w:rsidRPr="00CB1DA7" w:rsidRDefault="00DB3E29" w:rsidP="00DB3E29">
      <w:pPr>
        <w:spacing w:after="0" w:line="360" w:lineRule="auto"/>
        <w:ind w:firstLine="709"/>
        <w:jc w:val="both"/>
        <w:outlineLvl w:val="2"/>
        <w:rPr>
          <w:rFonts w:ascii="Times New Roman" w:eastAsia="Times New Roman" w:hAnsi="Times New Roman" w:cs="Times New Roman"/>
          <w:b/>
          <w:bCs/>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bCs/>
          <w:sz w:val="28"/>
          <w:szCs w:val="28"/>
          <w:lang w:eastAsia="uk-UA"/>
        </w:rPr>
        <w:t>12) рішення про надання дозволу</w:t>
      </w:r>
      <w:r w:rsidR="00776D0B" w:rsidRPr="00776D0B">
        <w:rPr>
          <w:rFonts w:ascii="Times New Roman" w:eastAsia="Times New Roman" w:hAnsi="Times New Roman" w:cs="Times New Roman"/>
          <w:bCs/>
          <w:sz w:val="28"/>
          <w:szCs w:val="28"/>
          <w:lang w:val="ru-RU" w:eastAsia="uk-UA"/>
        </w:rPr>
        <w:t xml:space="preserve"> </w:t>
      </w:r>
      <w:r w:rsidRPr="00CB1DA7">
        <w:rPr>
          <w:rFonts w:ascii="Times New Roman" w:eastAsia="Times New Roman" w:hAnsi="Times New Roman" w:cs="Times New Roman"/>
          <w:bCs/>
          <w:sz w:val="28"/>
          <w:szCs w:val="28"/>
          <w:lang w:eastAsia="uk-UA"/>
        </w:rPr>
        <w:t xml:space="preserve">Антимонопольного комітету </w:t>
      </w:r>
      <w:r w:rsidR="0032129B" w:rsidRPr="00CB1DA7">
        <w:rPr>
          <w:rFonts w:ascii="Times New Roman" w:eastAsia="Times New Roman" w:hAnsi="Times New Roman" w:cs="Times New Roman"/>
          <w:bCs/>
          <w:sz w:val="28"/>
          <w:szCs w:val="28"/>
          <w:lang w:eastAsia="uk-UA"/>
        </w:rPr>
        <w:t xml:space="preserve">України </w:t>
      </w:r>
      <w:r w:rsidRPr="00CB1DA7">
        <w:rPr>
          <w:rFonts w:ascii="Times New Roman" w:eastAsia="Times New Roman" w:hAnsi="Times New Roman" w:cs="Times New Roman"/>
          <w:bCs/>
          <w:sz w:val="28"/>
          <w:szCs w:val="28"/>
          <w:lang w:eastAsia="uk-UA"/>
        </w:rPr>
        <w:t xml:space="preserve">на концентрацію у випадках, передбачених законодавством України, або попередній висновок Антимонопольного комітету </w:t>
      </w:r>
      <w:r w:rsidR="0032129B" w:rsidRPr="00CB1DA7">
        <w:rPr>
          <w:rFonts w:ascii="Times New Roman" w:eastAsia="Times New Roman" w:hAnsi="Times New Roman" w:cs="Times New Roman"/>
          <w:bCs/>
          <w:sz w:val="28"/>
          <w:szCs w:val="28"/>
          <w:lang w:eastAsia="uk-UA"/>
        </w:rPr>
        <w:t xml:space="preserve">України </w:t>
      </w:r>
      <w:r w:rsidRPr="00CB1DA7">
        <w:rPr>
          <w:rFonts w:ascii="Times New Roman" w:eastAsia="Times New Roman" w:hAnsi="Times New Roman" w:cs="Times New Roman"/>
          <w:bCs/>
          <w:sz w:val="28"/>
          <w:szCs w:val="28"/>
          <w:lang w:eastAsia="uk-UA"/>
        </w:rPr>
        <w:t>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7. Заявник – фізична/юридична особа, що виступає повіреним (управителем) у трасті, для отримання погодження наміру набуття або збільшення істотної участі у професійному учаснику фондового ринку</w:t>
      </w:r>
      <w:r w:rsidR="000E69C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крім документів, зазначених у пункті 1 цього розділу, подає: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 анкету щодо трасту (додаток </w:t>
      </w:r>
      <w:r w:rsidR="00B50A79" w:rsidRPr="00CB1DA7">
        <w:rPr>
          <w:rFonts w:ascii="Times New Roman" w:eastAsia="Times New Roman" w:hAnsi="Times New Roman" w:cs="Times New Roman"/>
          <w:sz w:val="28"/>
          <w:szCs w:val="28"/>
          <w:lang w:eastAsia="uk-UA"/>
        </w:rPr>
        <w:t>24</w:t>
      </w:r>
      <w:r w:rsidRPr="00CB1DA7">
        <w:rPr>
          <w:rFonts w:ascii="Times New Roman" w:eastAsia="Times New Roman" w:hAnsi="Times New Roman" w:cs="Times New Roman"/>
          <w:sz w:val="28"/>
          <w:szCs w:val="28"/>
          <w:lang w:eastAsia="uk-UA"/>
        </w:rPr>
        <w:t xml:space="preserve">). </w:t>
      </w:r>
    </w:p>
    <w:p w:rsidR="00DB3E29" w:rsidRPr="00CB1DA7" w:rsidRDefault="00DB3E29" w:rsidP="00DB3E29">
      <w:pPr>
        <w:spacing w:after="0" w:line="360" w:lineRule="auto"/>
        <w:ind w:firstLine="709"/>
        <w:jc w:val="both"/>
        <w:outlineLvl w:val="2"/>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sz w:val="28"/>
          <w:szCs w:val="28"/>
          <w:lang w:eastAsia="uk-UA"/>
        </w:rPr>
        <w:t xml:space="preserve">2) </w:t>
      </w:r>
      <w:r w:rsidRPr="00CB1DA7">
        <w:rPr>
          <w:rFonts w:ascii="Times New Roman" w:eastAsia="Times New Roman" w:hAnsi="Times New Roman" w:cs="Times New Roman"/>
          <w:bCs/>
          <w:sz w:val="28"/>
          <w:szCs w:val="28"/>
          <w:lang w:eastAsia="uk-UA"/>
        </w:rPr>
        <w:t xml:space="preserve">анкету особи, яка фактично координуватиме діяльність професійного учасника </w:t>
      </w:r>
      <w:r w:rsidR="00B50A79" w:rsidRPr="00CB1DA7">
        <w:rPr>
          <w:rFonts w:ascii="Times New Roman" w:eastAsia="Times New Roman" w:hAnsi="Times New Roman" w:cs="Times New Roman"/>
          <w:bCs/>
          <w:sz w:val="28"/>
          <w:szCs w:val="28"/>
          <w:lang w:eastAsia="uk-UA"/>
        </w:rPr>
        <w:t>фондового ринку</w:t>
      </w:r>
      <w:r w:rsidRPr="00CB1DA7">
        <w:rPr>
          <w:rFonts w:ascii="Times New Roman" w:eastAsia="Times New Roman" w:hAnsi="Times New Roman" w:cs="Times New Roman"/>
          <w:bCs/>
          <w:sz w:val="28"/>
          <w:szCs w:val="28"/>
          <w:lang w:eastAsia="uk-UA"/>
        </w:rPr>
        <w:t xml:space="preserve"> (додаток 1</w:t>
      </w:r>
      <w:r w:rsidR="00B50A79" w:rsidRPr="00CB1DA7">
        <w:rPr>
          <w:rFonts w:ascii="Times New Roman" w:eastAsia="Times New Roman" w:hAnsi="Times New Roman" w:cs="Times New Roman"/>
          <w:bCs/>
          <w:sz w:val="28"/>
          <w:szCs w:val="28"/>
          <w:lang w:eastAsia="uk-UA"/>
        </w:rPr>
        <w:t>1</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outlineLvl w:val="2"/>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sz w:val="28"/>
          <w:szCs w:val="28"/>
          <w:lang w:eastAsia="uk-UA"/>
        </w:rPr>
        <w:t xml:space="preserve">3) </w:t>
      </w:r>
      <w:r w:rsidRPr="00CB1DA7">
        <w:rPr>
          <w:rFonts w:ascii="Times New Roman" w:eastAsia="Times New Roman" w:hAnsi="Times New Roman" w:cs="Times New Roman"/>
          <w:bCs/>
          <w:sz w:val="28"/>
          <w:szCs w:val="28"/>
          <w:lang w:eastAsia="uk-UA"/>
        </w:rPr>
        <w:t>інформацію щодо наміру набуття або збільшення істотної участі (додаток 1</w:t>
      </w:r>
      <w:r w:rsidR="00B50A79" w:rsidRPr="00CB1DA7">
        <w:rPr>
          <w:rFonts w:ascii="Times New Roman" w:eastAsia="Times New Roman" w:hAnsi="Times New Roman" w:cs="Times New Roman"/>
          <w:bCs/>
          <w:sz w:val="28"/>
          <w:szCs w:val="28"/>
          <w:lang w:eastAsia="uk-UA"/>
        </w:rPr>
        <w:t>2</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bCs/>
          <w:sz w:val="28"/>
          <w:szCs w:val="28"/>
          <w:lang w:eastAsia="uk-UA"/>
        </w:rPr>
        <w:t>4) інформацію щодо фінансування наміру набуття або збільшення істотної участі (додаток 1</w:t>
      </w:r>
      <w:r w:rsidR="00B50A79" w:rsidRPr="00CB1DA7">
        <w:rPr>
          <w:rFonts w:ascii="Times New Roman" w:eastAsia="Times New Roman" w:hAnsi="Times New Roman" w:cs="Times New Roman"/>
          <w:bCs/>
          <w:sz w:val="28"/>
          <w:szCs w:val="28"/>
          <w:lang w:eastAsia="uk-UA"/>
        </w:rPr>
        <w:t>3</w:t>
      </w:r>
      <w:r w:rsidRPr="00CB1DA7">
        <w:rPr>
          <w:rFonts w:ascii="Times New Roman" w:eastAsia="Times New Roman" w:hAnsi="Times New Roman" w:cs="Times New Roman"/>
          <w:bCs/>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p>
    <w:p w:rsidR="00DB3E29" w:rsidRPr="00CB1DA7" w:rsidRDefault="00DB3E29" w:rsidP="00DB3E29">
      <w:pPr>
        <w:spacing w:after="0" w:line="360" w:lineRule="auto"/>
        <w:ind w:firstLine="709"/>
        <w:jc w:val="both"/>
        <w:outlineLvl w:val="2"/>
        <w:rPr>
          <w:rFonts w:ascii="Times New Roman" w:eastAsia="Times New Roman" w:hAnsi="Times New Roman" w:cs="Times New Roman"/>
          <w:bCs/>
          <w:sz w:val="28"/>
          <w:szCs w:val="28"/>
          <w:lang w:eastAsia="uk-UA"/>
        </w:rPr>
      </w:pPr>
      <w:r w:rsidRPr="00CB1DA7">
        <w:rPr>
          <w:rFonts w:ascii="Times New Roman" w:eastAsia="Times New Roman" w:hAnsi="Times New Roman" w:cs="Times New Roman"/>
          <w:bCs/>
          <w:sz w:val="28"/>
          <w:szCs w:val="28"/>
          <w:lang w:eastAsia="uk-UA"/>
        </w:rPr>
        <w:lastRenderedPageBreak/>
        <w:t xml:space="preserve">6) інформацію у довільній формі про аналіз обсягу консолідованого нагляду за групою компаній, до якої належатиме професійний учасник </w:t>
      </w:r>
      <w:r w:rsidR="00974A05" w:rsidRPr="00CB1DA7">
        <w:rPr>
          <w:rFonts w:ascii="Times New Roman" w:eastAsia="Times New Roman" w:hAnsi="Times New Roman" w:cs="Times New Roman"/>
          <w:sz w:val="28"/>
          <w:szCs w:val="28"/>
          <w:lang w:eastAsia="uk-UA"/>
        </w:rPr>
        <w:t>фондового ринку</w:t>
      </w:r>
      <w:r w:rsidR="00974A05" w:rsidRPr="00CB1DA7">
        <w:rPr>
          <w:rFonts w:ascii="Times New Roman" w:eastAsia="Times New Roman" w:hAnsi="Times New Roman" w:cs="Times New Roman"/>
          <w:bCs/>
          <w:sz w:val="28"/>
          <w:szCs w:val="28"/>
          <w:lang w:eastAsia="uk-UA"/>
        </w:rPr>
        <w:t xml:space="preserve"> </w:t>
      </w:r>
      <w:r w:rsidRPr="00CB1DA7">
        <w:rPr>
          <w:rFonts w:ascii="Times New Roman" w:eastAsia="Times New Roman" w:hAnsi="Times New Roman" w:cs="Times New Roman"/>
          <w:bCs/>
          <w:sz w:val="28"/>
          <w:szCs w:val="28"/>
          <w:lang w:eastAsia="uk-UA"/>
        </w:rPr>
        <w:t>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 (для юридичних осіб).</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8. Заявник, який є міжнародною фінансовою організацією, для отримання погодження наміру набуття або збільшення істотної участі у професійному учаснику фондового ринку подає документи, зазначені у пунктах 1, 3 цього розділу.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val="ru-RU" w:eastAsia="uk-UA"/>
        </w:rPr>
        <w:t xml:space="preserve">У </w:t>
      </w:r>
      <w:r w:rsidRPr="00CB1DA7">
        <w:rPr>
          <w:rFonts w:ascii="Times New Roman" w:eastAsia="Times New Roman" w:hAnsi="Times New Roman" w:cs="Times New Roman"/>
          <w:sz w:val="28"/>
          <w:szCs w:val="28"/>
          <w:lang w:eastAsia="uk-UA"/>
        </w:rPr>
        <w:t>випадку якщо інформація, передбачена цим Порядком, не може бути надана міжнародною фінансовою організацією, то надається письмове пояснення у довільній формі.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9. Заявник, який має намір набути істотну участь у професійному учаснику фондового ринку у розмірі до 25%, крім документів, передбачених пунктами 1</w:t>
      </w:r>
      <w:r w:rsidR="000E69C2" w:rsidRPr="00CB1DA7">
        <w:rPr>
          <w:rFonts w:ascii="Times New Roman" w:eastAsia="Times New Roman" w:hAnsi="Times New Roman" w:cs="Times New Roman"/>
          <w:sz w:val="28"/>
          <w:szCs w:val="28"/>
          <w:lang w:eastAsia="uk-UA"/>
        </w:rPr>
        <w:t xml:space="preserve"> – </w:t>
      </w:r>
      <w:r w:rsidRPr="00CB1DA7">
        <w:rPr>
          <w:rFonts w:ascii="Times New Roman" w:eastAsia="Times New Roman" w:hAnsi="Times New Roman" w:cs="Times New Roman"/>
          <w:sz w:val="28"/>
          <w:szCs w:val="28"/>
          <w:lang w:eastAsia="uk-UA"/>
        </w:rPr>
        <w:t>8 цього розділу, повинен додатково надати документ про стратегію у довільній формі, що містить інформацію про:</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період, протягом якого заявник має намір володіти своєю істотною участю у професійному учаснику фондового ринку після набуття та/або збільшення істотної участі, та будь-які наміри заявника збільшити, зменшити або підтримувати рівень свого володіння капіталом на найближчий рік;</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наміри заявника стосовно професійного учасника фондового ринку, включаючи те, чи має він намір здійснювати будь-яку форму впливу на професійного учасника фондового ринку, та обґрунтування такої дії;</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його фінансову готовність підтримувати професійного учасника</w:t>
      </w:r>
      <w:r w:rsidR="0032129B" w:rsidRPr="00CB1DA7">
        <w:rPr>
          <w:rFonts w:ascii="Times New Roman" w:eastAsia="Calibri" w:hAnsi="Times New Roman" w:cs="Times New Roman"/>
          <w:sz w:val="28"/>
          <w:szCs w:val="28"/>
        </w:rPr>
        <w:t xml:space="preserve"> фондового ринку</w:t>
      </w:r>
      <w:r w:rsidRPr="00CB1DA7">
        <w:rPr>
          <w:rFonts w:ascii="Times New Roman" w:eastAsia="Calibri" w:hAnsi="Times New Roman" w:cs="Times New Roman"/>
          <w:sz w:val="28"/>
          <w:szCs w:val="28"/>
        </w:rPr>
        <w:t xml:space="preserve"> додатковими власними коштами, якщо це необхідно для розвитку діяльності або у разі фінансових труднощів.</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lastRenderedPageBreak/>
        <w:t xml:space="preserve">У разі якщо вплив, </w:t>
      </w:r>
      <w:r w:rsidR="0032129B" w:rsidRPr="00CB1DA7">
        <w:rPr>
          <w:rFonts w:ascii="Times New Roman" w:eastAsia="Calibri" w:hAnsi="Times New Roman" w:cs="Times New Roman"/>
          <w:sz w:val="28"/>
          <w:szCs w:val="28"/>
        </w:rPr>
        <w:t xml:space="preserve">що здійснюється </w:t>
      </w:r>
      <w:r w:rsidRPr="00CB1DA7">
        <w:rPr>
          <w:rFonts w:ascii="Times New Roman" w:eastAsia="Calibri" w:hAnsi="Times New Roman" w:cs="Times New Roman"/>
          <w:sz w:val="28"/>
          <w:szCs w:val="28"/>
        </w:rPr>
        <w:t>заявником шляхом володіння участю у професійному учаснику фондового ринку,</w:t>
      </w:r>
      <w:r w:rsidRPr="00CB1DA7">
        <w:rPr>
          <w:rFonts w:ascii="Calibri" w:eastAsia="Calibri" w:hAnsi="Calibri" w:cs="Times New Roman"/>
          <w:sz w:val="28"/>
          <w:szCs w:val="28"/>
        </w:rPr>
        <w:t xml:space="preserve"> </w:t>
      </w:r>
      <w:r w:rsidRPr="00CB1DA7">
        <w:rPr>
          <w:rFonts w:ascii="Times New Roman" w:eastAsia="Calibri" w:hAnsi="Times New Roman" w:cs="Times New Roman"/>
          <w:sz w:val="28"/>
          <w:szCs w:val="28"/>
        </w:rPr>
        <w:t>ґрунтуючись на комплексній оцінці структури власності професійного учасника</w:t>
      </w:r>
      <w:r w:rsidR="00974A05" w:rsidRPr="00CB1DA7">
        <w:rPr>
          <w:rFonts w:ascii="Times New Roman" w:eastAsia="Calibri" w:hAnsi="Times New Roman" w:cs="Times New Roman"/>
          <w:sz w:val="28"/>
          <w:szCs w:val="28"/>
        </w:rPr>
        <w:t xml:space="preserve"> </w:t>
      </w:r>
      <w:r w:rsidR="00974A05" w:rsidRPr="00CB1DA7">
        <w:rPr>
          <w:rFonts w:ascii="Times New Roman" w:eastAsia="Times New Roman" w:hAnsi="Times New Roman" w:cs="Times New Roman"/>
          <w:sz w:val="28"/>
          <w:szCs w:val="28"/>
          <w:lang w:eastAsia="uk-UA"/>
        </w:rPr>
        <w:t>фондового ринку</w:t>
      </w:r>
      <w:r w:rsidRPr="00CB1DA7">
        <w:rPr>
          <w:rFonts w:ascii="Times New Roman" w:eastAsia="Calibri" w:hAnsi="Times New Roman" w:cs="Times New Roman"/>
          <w:sz w:val="28"/>
          <w:szCs w:val="28"/>
        </w:rPr>
        <w:t>, буде еквівалентний впливу, що здійснюється при володінні участю у розмірі від 25% до 50%, то заявник повинен надати також інформацію, зазн</w:t>
      </w:r>
      <w:r w:rsidR="00CB1DA7">
        <w:rPr>
          <w:rFonts w:ascii="Times New Roman" w:eastAsia="Calibri" w:hAnsi="Times New Roman" w:cs="Times New Roman"/>
          <w:sz w:val="28"/>
          <w:szCs w:val="28"/>
        </w:rPr>
        <w:t>ачену в пункті 10 цього розділу</w:t>
      </w:r>
      <w:r w:rsidRPr="00CB1DA7">
        <w:rPr>
          <w:rFonts w:ascii="Times New Roman" w:eastAsia="Calibri" w:hAnsi="Times New Roman" w:cs="Times New Roman"/>
          <w:sz w:val="28"/>
          <w:szCs w:val="28"/>
        </w:rPr>
        <w:t>.</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10. Заявник, який має намір набути або збільшити істотну участь у професійному учаснику фондового ринку, розмір якої за результатами такого набуття/збільшення перевищить 25%, але не досягне 50%, крім документів, передбачених пунктами 1</w:t>
      </w:r>
      <w:r w:rsidR="00DB2EAA" w:rsidRPr="00CB1DA7">
        <w:rPr>
          <w:rFonts w:ascii="Times New Roman" w:eastAsia="Times New Roman" w:hAnsi="Times New Roman" w:cs="Times New Roman"/>
          <w:sz w:val="28"/>
          <w:szCs w:val="28"/>
          <w:lang w:val="ru-RU" w:eastAsia="uk-UA"/>
        </w:rPr>
        <w:t xml:space="preserve"> </w:t>
      </w:r>
      <w:r w:rsidR="00DB2EAA" w:rsidRPr="00CB1DA7">
        <w:rPr>
          <w:rFonts w:ascii="Times New Roman" w:eastAsia="Times New Roman" w:hAnsi="Times New Roman" w:cs="Times New Roman"/>
          <w:sz w:val="28"/>
          <w:szCs w:val="28"/>
          <w:lang w:eastAsia="uk-UA"/>
        </w:rPr>
        <w:t>–</w:t>
      </w:r>
      <w:r w:rsidR="00DB2EAA" w:rsidRPr="00CB1DA7">
        <w:rPr>
          <w:rFonts w:ascii="Times New Roman" w:eastAsia="Times New Roman" w:hAnsi="Times New Roman" w:cs="Times New Roman"/>
          <w:sz w:val="28"/>
          <w:szCs w:val="28"/>
          <w:lang w:val="ru-RU" w:eastAsia="uk-UA"/>
        </w:rPr>
        <w:t xml:space="preserve"> </w:t>
      </w:r>
      <w:r w:rsidRPr="00CB1DA7">
        <w:rPr>
          <w:rFonts w:ascii="Times New Roman" w:eastAsia="Times New Roman" w:hAnsi="Times New Roman" w:cs="Times New Roman"/>
          <w:sz w:val="28"/>
          <w:szCs w:val="28"/>
          <w:lang w:eastAsia="uk-UA"/>
        </w:rPr>
        <w:t>8 цього розділу, повинен додатково надати:</w:t>
      </w: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1) інформацію, зазначену у пункті 9 цього розділу;</w:t>
      </w: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r w:rsidRPr="00DB3E29">
        <w:rPr>
          <w:rFonts w:ascii="Times New Roman" w:eastAsia="Calibri" w:hAnsi="Times New Roman" w:cs="Times New Roman"/>
          <w:sz w:val="28"/>
          <w:szCs w:val="28"/>
        </w:rPr>
        <w:t xml:space="preserve">2) детальний опис впливу, який заявник має намір здійснити на фінансове становище професійного учасника фондового ринку, включаючи політику щодо дивідендів, стратегічний розвиток та </w:t>
      </w:r>
      <w:r w:rsidRPr="00DB3E29">
        <w:rPr>
          <w:rFonts w:ascii="Times New Roman" w:eastAsia="Calibri" w:hAnsi="Times New Roman" w:cs="Times New Roman"/>
          <w:sz w:val="28"/>
          <w:szCs w:val="28"/>
          <w:lang w:val="ru-RU"/>
        </w:rPr>
        <w:t>використання</w:t>
      </w:r>
      <w:r w:rsidRPr="00DB3E29">
        <w:rPr>
          <w:rFonts w:ascii="Times New Roman" w:eastAsia="Calibri" w:hAnsi="Times New Roman" w:cs="Times New Roman"/>
          <w:sz w:val="28"/>
          <w:szCs w:val="28"/>
        </w:rPr>
        <w:t xml:space="preserve"> ресурсів професійного учасника фондового ринку;</w:t>
      </w: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3) опис намірів та очікувань заявника щодо професійного учасника </w:t>
      </w:r>
      <w:r w:rsidR="0032129B" w:rsidRPr="00CB1DA7">
        <w:rPr>
          <w:rFonts w:ascii="Times New Roman" w:eastAsia="Calibri" w:hAnsi="Times New Roman" w:cs="Times New Roman"/>
          <w:sz w:val="28"/>
          <w:szCs w:val="28"/>
        </w:rPr>
        <w:t xml:space="preserve">фондового ринку </w:t>
      </w:r>
      <w:r w:rsidRPr="00CB1DA7">
        <w:rPr>
          <w:rFonts w:ascii="Times New Roman" w:eastAsia="Calibri" w:hAnsi="Times New Roman" w:cs="Times New Roman"/>
          <w:sz w:val="28"/>
          <w:szCs w:val="28"/>
        </w:rPr>
        <w:t>в найближчі 3 роки, який охоплює всі елементи, зазначені в абзацах третьому – шостому пункту 11 цього розділу.</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p>
    <w:p w:rsidR="00DB3E29" w:rsidRPr="00CB1DA7" w:rsidRDefault="00DB3E29" w:rsidP="00DB3E29">
      <w:pPr>
        <w:tabs>
          <w:tab w:val="left" w:pos="851"/>
        </w:tabs>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11. Заявник, який має намір набути або збільшити істотну участь у професійному учаснику фондового ринку, розмір якої</w:t>
      </w:r>
      <w:r w:rsidR="00144E5F" w:rsidRPr="00CB1DA7">
        <w:rPr>
          <w:rFonts w:ascii="Times New Roman" w:eastAsia="Calibri" w:hAnsi="Times New Roman" w:cs="Times New Roman"/>
          <w:sz w:val="28"/>
          <w:szCs w:val="28"/>
        </w:rPr>
        <w:t xml:space="preserve"> за результатами такого набуття або </w:t>
      </w:r>
      <w:r w:rsidRPr="00CB1DA7">
        <w:rPr>
          <w:rFonts w:ascii="Times New Roman" w:eastAsia="Calibri" w:hAnsi="Times New Roman" w:cs="Times New Roman"/>
          <w:sz w:val="28"/>
          <w:szCs w:val="28"/>
        </w:rPr>
        <w:t>збільшення досягне або перевищить 50%, крім документів, передбачених пунктами 1</w:t>
      </w:r>
      <w:r w:rsidR="00DB2EAA" w:rsidRPr="00CB1DA7">
        <w:rPr>
          <w:rFonts w:ascii="Times New Roman" w:eastAsia="Calibri" w:hAnsi="Times New Roman" w:cs="Times New Roman"/>
          <w:sz w:val="28"/>
          <w:szCs w:val="28"/>
          <w:lang w:val="ru-RU"/>
        </w:rPr>
        <w:t xml:space="preserve"> </w:t>
      </w:r>
      <w:r w:rsidR="00DB2EAA" w:rsidRPr="00CB1DA7">
        <w:rPr>
          <w:rFonts w:ascii="Times New Roman" w:eastAsia="Calibri" w:hAnsi="Times New Roman" w:cs="Times New Roman"/>
          <w:sz w:val="28"/>
          <w:szCs w:val="28"/>
        </w:rPr>
        <w:t>–</w:t>
      </w:r>
      <w:r w:rsidR="00DB2EAA" w:rsidRPr="00CB1DA7">
        <w:rPr>
          <w:rFonts w:ascii="Times New Roman" w:eastAsia="Calibri" w:hAnsi="Times New Roman" w:cs="Times New Roman"/>
          <w:sz w:val="28"/>
          <w:szCs w:val="28"/>
          <w:lang w:val="ru-RU"/>
        </w:rPr>
        <w:t xml:space="preserve"> </w:t>
      </w:r>
      <w:r w:rsidRPr="00CB1DA7">
        <w:rPr>
          <w:rFonts w:ascii="Times New Roman" w:eastAsia="Calibri" w:hAnsi="Times New Roman" w:cs="Times New Roman"/>
          <w:sz w:val="28"/>
          <w:szCs w:val="28"/>
        </w:rPr>
        <w:t xml:space="preserve">8 цього розділу, повинен надати до Комісії бізнес-план, який повинен включати план стратегічного розвитку, прогнозовані фінансові показники професійного учасника фондового ринку та вплив </w:t>
      </w:r>
      <w:r w:rsidRPr="00CB1DA7">
        <w:rPr>
          <w:rFonts w:ascii="Times New Roman" w:eastAsia="Calibri" w:hAnsi="Times New Roman" w:cs="Times New Roman"/>
          <w:sz w:val="28"/>
          <w:szCs w:val="28"/>
        </w:rPr>
        <w:lastRenderedPageBreak/>
        <w:t>придбання на корпоративне управління та загальну організаційну структуру професійного учасника фондового ринку.</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План стратегічного розвитку професійного учасника фондового ринку повинен містити інформацію про:</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загальну мету набуття або збільшення істотної участі;</w:t>
      </w: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середньостроков</w:t>
      </w:r>
      <w:r w:rsidR="00144E5F" w:rsidRPr="00CB1DA7">
        <w:rPr>
          <w:rFonts w:ascii="Times New Roman" w:eastAsia="Calibri" w:hAnsi="Times New Roman" w:cs="Times New Roman"/>
          <w:sz w:val="28"/>
          <w:szCs w:val="28"/>
        </w:rPr>
        <w:t>у</w:t>
      </w:r>
      <w:r w:rsidRPr="00CB1DA7">
        <w:rPr>
          <w:rFonts w:ascii="Times New Roman" w:eastAsia="Calibri" w:hAnsi="Times New Roman" w:cs="Times New Roman"/>
          <w:sz w:val="28"/>
          <w:szCs w:val="28"/>
        </w:rPr>
        <w:t xml:space="preserve"> фінансов</w:t>
      </w:r>
      <w:r w:rsidR="00144E5F" w:rsidRPr="00CB1DA7">
        <w:rPr>
          <w:rFonts w:ascii="Times New Roman" w:eastAsia="Calibri" w:hAnsi="Times New Roman" w:cs="Times New Roman"/>
          <w:sz w:val="28"/>
          <w:szCs w:val="28"/>
        </w:rPr>
        <w:t>у</w:t>
      </w:r>
      <w:r w:rsidRPr="00CB1DA7">
        <w:rPr>
          <w:rFonts w:ascii="Times New Roman" w:eastAsia="Calibri" w:hAnsi="Times New Roman" w:cs="Times New Roman"/>
          <w:sz w:val="28"/>
          <w:szCs w:val="28"/>
        </w:rPr>
        <w:t xml:space="preserve"> </w:t>
      </w:r>
      <w:r w:rsidR="00144E5F" w:rsidRPr="00CB1DA7">
        <w:rPr>
          <w:rFonts w:ascii="Times New Roman" w:eastAsia="Calibri" w:hAnsi="Times New Roman" w:cs="Times New Roman"/>
          <w:sz w:val="28"/>
          <w:szCs w:val="28"/>
        </w:rPr>
        <w:t>мету</w:t>
      </w:r>
      <w:r w:rsidRPr="00CB1DA7">
        <w:rPr>
          <w:rFonts w:ascii="Times New Roman" w:eastAsia="Calibri" w:hAnsi="Times New Roman" w:cs="Times New Roman"/>
          <w:sz w:val="28"/>
          <w:szCs w:val="28"/>
        </w:rPr>
        <w:t>, як</w:t>
      </w:r>
      <w:r w:rsidR="00144E5F" w:rsidRPr="00CB1DA7">
        <w:rPr>
          <w:rFonts w:ascii="Times New Roman" w:eastAsia="Calibri" w:hAnsi="Times New Roman" w:cs="Times New Roman"/>
          <w:sz w:val="28"/>
          <w:szCs w:val="28"/>
        </w:rPr>
        <w:t>а</w:t>
      </w:r>
      <w:r w:rsidRPr="00CB1DA7">
        <w:rPr>
          <w:rFonts w:ascii="Times New Roman" w:eastAsia="Calibri" w:hAnsi="Times New Roman" w:cs="Times New Roman"/>
          <w:sz w:val="28"/>
          <w:szCs w:val="28"/>
        </w:rPr>
        <w:t xml:space="preserve"> мож</w:t>
      </w:r>
      <w:r w:rsidR="00144E5F" w:rsidRPr="00CB1DA7">
        <w:rPr>
          <w:rFonts w:ascii="Times New Roman" w:eastAsia="Calibri" w:hAnsi="Times New Roman" w:cs="Times New Roman"/>
          <w:sz w:val="28"/>
          <w:szCs w:val="28"/>
        </w:rPr>
        <w:t>е</w:t>
      </w:r>
      <w:r w:rsidRPr="00CB1DA7">
        <w:rPr>
          <w:rFonts w:ascii="Times New Roman" w:eastAsia="Calibri" w:hAnsi="Times New Roman" w:cs="Times New Roman"/>
          <w:sz w:val="28"/>
          <w:szCs w:val="28"/>
        </w:rPr>
        <w:t xml:space="preserve"> бути викладен</w:t>
      </w:r>
      <w:r w:rsidR="00144E5F" w:rsidRPr="00CB1DA7">
        <w:rPr>
          <w:rFonts w:ascii="Times New Roman" w:eastAsia="Calibri" w:hAnsi="Times New Roman" w:cs="Times New Roman"/>
          <w:sz w:val="28"/>
          <w:szCs w:val="28"/>
        </w:rPr>
        <w:t>а</w:t>
      </w:r>
      <w:r w:rsidRPr="00CB1DA7">
        <w:rPr>
          <w:rFonts w:ascii="Times New Roman" w:eastAsia="Calibri" w:hAnsi="Times New Roman" w:cs="Times New Roman"/>
          <w:sz w:val="28"/>
          <w:szCs w:val="28"/>
        </w:rPr>
        <w:t xml:space="preserve"> відносно</w:t>
      </w:r>
      <w:r w:rsidRPr="00DB3E29">
        <w:rPr>
          <w:rFonts w:ascii="Times New Roman" w:eastAsia="Calibri" w:hAnsi="Times New Roman" w:cs="Times New Roman"/>
          <w:sz w:val="28"/>
          <w:szCs w:val="28"/>
        </w:rPr>
        <w:t xml:space="preserve"> дохідності власного капіталу, співвідношення витрат та прибутку, </w:t>
      </w:r>
      <w:r w:rsidRPr="00D30C8B">
        <w:rPr>
          <w:rFonts w:ascii="Times New Roman" w:eastAsia="Calibri" w:hAnsi="Times New Roman" w:cs="Times New Roman"/>
          <w:sz w:val="28"/>
          <w:szCs w:val="28"/>
        </w:rPr>
        <w:t>прибутку на акцію</w:t>
      </w:r>
      <w:r w:rsidRPr="00DB3E29">
        <w:rPr>
          <w:rFonts w:ascii="Times New Roman" w:eastAsia="Calibri" w:hAnsi="Times New Roman" w:cs="Times New Roman"/>
          <w:sz w:val="28"/>
          <w:szCs w:val="28"/>
        </w:rPr>
        <w:t xml:space="preserve"> або відносно інших умов, залежно від обставин;</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можливу переорієнтацію діяльності, </w:t>
      </w:r>
      <w:r w:rsidR="004A6ECD" w:rsidRPr="00CB1DA7">
        <w:rPr>
          <w:rFonts w:ascii="Times New Roman" w:eastAsia="Calibri" w:hAnsi="Times New Roman" w:cs="Times New Roman"/>
          <w:sz w:val="28"/>
          <w:szCs w:val="28"/>
        </w:rPr>
        <w:t xml:space="preserve">профілю основних </w:t>
      </w:r>
      <w:r w:rsidRPr="00CB1DA7">
        <w:rPr>
          <w:rFonts w:ascii="Times New Roman" w:eastAsia="Calibri" w:hAnsi="Times New Roman" w:cs="Times New Roman"/>
          <w:sz w:val="28"/>
          <w:szCs w:val="28"/>
        </w:rPr>
        <w:t>клієнтів та можливий перерозподіл коштів або ресурсів, які, як очікується, матимуть вплив на професійного учасника фондового ринку;</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загальні процеси для включення та інтеграції професійного учасника фондового ринку в структуру групи компаній (за наявності групи) запропонованого набувача істотної участі, включаючи опис основних взаємодій, які будуть проводитися з іншими юридичними особами групи компаній, а також опис політики, яка регулює внутрішні відносини групи компаній. </w:t>
      </w:r>
    </w:p>
    <w:p w:rsidR="00DB3E29" w:rsidRPr="00CB1DA7" w:rsidRDefault="00DB3E29" w:rsidP="00DB3E29">
      <w:pPr>
        <w:tabs>
          <w:tab w:val="left" w:pos="851"/>
        </w:tabs>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Прогнозовані фінансові показники професійного учасника фондового ринку, як на індивідуальній, так і на консолідованій основі включають в себе наступні дані на наступні три роки:</w:t>
      </w:r>
    </w:p>
    <w:p w:rsidR="00DB3E29" w:rsidRPr="00CB1DA7" w:rsidRDefault="00DB3E29" w:rsidP="00DB3E2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прогнозований баланс;</w:t>
      </w:r>
    </w:p>
    <w:p w:rsidR="00DB3E29" w:rsidRPr="00CB1DA7" w:rsidRDefault="00DB3E29" w:rsidP="00DB3E2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прогнозні пруденційні показники;</w:t>
      </w:r>
    </w:p>
    <w:p w:rsidR="00DB3E29" w:rsidRPr="00CB1DA7" w:rsidRDefault="00DB3E29" w:rsidP="00DB3E2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інформація про рівень ризику, включаючи кредитні, ринкові та операційні ризики, а також інші відповідні ризики;</w:t>
      </w:r>
    </w:p>
    <w:p w:rsidR="00DB3E29" w:rsidRPr="00CB1DA7" w:rsidRDefault="00DB3E29" w:rsidP="00DB3E2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інформація про очікувані операції в межах групи компаній (за наявності групи).</w:t>
      </w:r>
    </w:p>
    <w:p w:rsidR="00DB3E29" w:rsidRPr="00CB1DA7" w:rsidRDefault="00DB3E29" w:rsidP="00DB3E29">
      <w:pPr>
        <w:tabs>
          <w:tab w:val="left" w:pos="851"/>
          <w:tab w:val="left" w:pos="993"/>
        </w:tabs>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Вплив </w:t>
      </w:r>
      <w:r w:rsidR="00BF6AE2" w:rsidRPr="00CB1DA7">
        <w:rPr>
          <w:rFonts w:ascii="Times New Roman" w:eastAsia="Calibri" w:hAnsi="Times New Roman" w:cs="Times New Roman"/>
          <w:sz w:val="28"/>
          <w:szCs w:val="28"/>
        </w:rPr>
        <w:t>придбання</w:t>
      </w:r>
      <w:r w:rsidRPr="00CB1DA7">
        <w:rPr>
          <w:rFonts w:ascii="Times New Roman" w:eastAsia="Calibri" w:hAnsi="Times New Roman" w:cs="Times New Roman"/>
          <w:sz w:val="28"/>
          <w:szCs w:val="28"/>
        </w:rPr>
        <w:t xml:space="preserve"> істотної участі на корпоративне управління та загальну організаційну структуру професійного учасника фондового ринку включає</w:t>
      </w:r>
      <w:r w:rsidR="00FC53C3" w:rsidRPr="00CB1DA7">
        <w:rPr>
          <w:rFonts w:ascii="Times New Roman" w:eastAsia="Calibri" w:hAnsi="Times New Roman" w:cs="Times New Roman"/>
          <w:sz w:val="28"/>
          <w:szCs w:val="28"/>
          <w:lang w:val="ru-RU"/>
        </w:rPr>
        <w:t xml:space="preserve"> вплив на</w:t>
      </w:r>
      <w:r w:rsidR="0026283D" w:rsidRPr="00CB1DA7">
        <w:rPr>
          <w:rFonts w:ascii="Times New Roman" w:eastAsia="Calibri" w:hAnsi="Times New Roman" w:cs="Times New Roman"/>
          <w:sz w:val="28"/>
          <w:szCs w:val="28"/>
        </w:rPr>
        <w:t>:</w:t>
      </w:r>
    </w:p>
    <w:p w:rsidR="00B737E6"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lastRenderedPageBreak/>
        <w:t xml:space="preserve">склад та обов’язки виконавчого </w:t>
      </w:r>
      <w:r w:rsidR="00B737E6" w:rsidRPr="00CB1DA7">
        <w:rPr>
          <w:rFonts w:ascii="Times New Roman" w:eastAsia="Calibri" w:hAnsi="Times New Roman" w:cs="Times New Roman"/>
          <w:sz w:val="28"/>
          <w:szCs w:val="28"/>
        </w:rPr>
        <w:t xml:space="preserve">органу </w:t>
      </w:r>
      <w:r w:rsidRPr="00CB1DA7">
        <w:rPr>
          <w:rFonts w:ascii="Times New Roman" w:eastAsia="Calibri" w:hAnsi="Times New Roman" w:cs="Times New Roman"/>
          <w:sz w:val="28"/>
          <w:szCs w:val="28"/>
        </w:rPr>
        <w:t>чи наглядово</w:t>
      </w:r>
      <w:r w:rsidR="00B737E6" w:rsidRPr="00CB1DA7">
        <w:rPr>
          <w:rFonts w:ascii="Times New Roman" w:eastAsia="Calibri" w:hAnsi="Times New Roman" w:cs="Times New Roman"/>
          <w:sz w:val="28"/>
          <w:szCs w:val="28"/>
        </w:rPr>
        <w:t>ї ради</w:t>
      </w:r>
      <w:r w:rsidR="00D433BF" w:rsidRPr="00CB1DA7">
        <w:rPr>
          <w:rFonts w:ascii="Times New Roman" w:eastAsia="Calibri" w:hAnsi="Times New Roman" w:cs="Times New Roman"/>
          <w:sz w:val="28"/>
          <w:szCs w:val="28"/>
        </w:rPr>
        <w:t xml:space="preserve"> із зазначенням інформації про осіб, які будуть призначені керувати діяльністю професійного учасника фондового ринку;</w:t>
      </w:r>
      <w:r w:rsidRPr="00CB1DA7">
        <w:rPr>
          <w:rFonts w:ascii="Times New Roman" w:eastAsia="Calibri" w:hAnsi="Times New Roman" w:cs="Times New Roman"/>
          <w:sz w:val="28"/>
          <w:szCs w:val="28"/>
        </w:rPr>
        <w:t xml:space="preserve"> </w:t>
      </w:r>
    </w:p>
    <w:p w:rsidR="006A66A6" w:rsidRPr="00CB1DA7" w:rsidRDefault="0026283D"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 </w:t>
      </w:r>
      <w:r w:rsidR="00B737E6" w:rsidRPr="00CB1DA7">
        <w:rPr>
          <w:rFonts w:ascii="Times New Roman" w:eastAsia="Calibri" w:hAnsi="Times New Roman" w:cs="Times New Roman"/>
          <w:sz w:val="28"/>
          <w:szCs w:val="28"/>
        </w:rPr>
        <w:t xml:space="preserve">склад та обов’язки </w:t>
      </w:r>
      <w:r w:rsidR="00DB3E29" w:rsidRPr="00CB1DA7">
        <w:rPr>
          <w:rFonts w:ascii="Times New Roman" w:eastAsia="Calibri" w:hAnsi="Times New Roman" w:cs="Times New Roman"/>
          <w:sz w:val="28"/>
          <w:szCs w:val="28"/>
        </w:rPr>
        <w:t xml:space="preserve">основних комітетів, </w:t>
      </w:r>
      <w:r w:rsidR="00B737E6" w:rsidRPr="00CB1DA7">
        <w:rPr>
          <w:rFonts w:ascii="Times New Roman" w:eastAsia="Calibri" w:hAnsi="Times New Roman" w:cs="Times New Roman"/>
          <w:sz w:val="28"/>
          <w:szCs w:val="28"/>
        </w:rPr>
        <w:t xml:space="preserve">у разі їх </w:t>
      </w:r>
      <w:r w:rsidR="00DB3E29" w:rsidRPr="00CB1DA7">
        <w:rPr>
          <w:rFonts w:ascii="Times New Roman" w:eastAsia="Calibri" w:hAnsi="Times New Roman" w:cs="Times New Roman"/>
          <w:sz w:val="28"/>
          <w:szCs w:val="28"/>
        </w:rPr>
        <w:t>створен</w:t>
      </w:r>
      <w:r w:rsidR="00B737E6" w:rsidRPr="00CB1DA7">
        <w:rPr>
          <w:rFonts w:ascii="Times New Roman" w:eastAsia="Calibri" w:hAnsi="Times New Roman" w:cs="Times New Roman"/>
          <w:sz w:val="28"/>
          <w:szCs w:val="28"/>
        </w:rPr>
        <w:t>ня</w:t>
      </w:r>
      <w:r w:rsidR="00956C2E" w:rsidRPr="00CB1DA7">
        <w:rPr>
          <w:rFonts w:ascii="Times New Roman" w:eastAsia="Calibri" w:hAnsi="Times New Roman" w:cs="Times New Roman"/>
          <w:sz w:val="28"/>
          <w:szCs w:val="28"/>
        </w:rPr>
        <w:t xml:space="preserve"> наглядовою радою</w:t>
      </w:r>
      <w:r w:rsidRPr="00CB1DA7">
        <w:rPr>
          <w:rFonts w:ascii="Times New Roman" w:eastAsia="Calibri" w:hAnsi="Times New Roman" w:cs="Times New Roman"/>
          <w:sz w:val="28"/>
          <w:szCs w:val="28"/>
        </w:rPr>
        <w:t>,</w:t>
      </w:r>
      <w:r w:rsidR="00DB3E29" w:rsidRPr="00CB1DA7">
        <w:rPr>
          <w:rFonts w:ascii="Times New Roman" w:eastAsia="Calibri" w:hAnsi="Times New Roman" w:cs="Times New Roman"/>
          <w:sz w:val="28"/>
          <w:szCs w:val="28"/>
        </w:rPr>
        <w:t xml:space="preserve"> включаючи</w:t>
      </w:r>
      <w:r w:rsidR="00DB2EAA" w:rsidRPr="00CB1DA7">
        <w:rPr>
          <w:rFonts w:ascii="Times New Roman" w:eastAsia="Calibri" w:hAnsi="Times New Roman" w:cs="Times New Roman"/>
          <w:sz w:val="28"/>
          <w:szCs w:val="28"/>
        </w:rPr>
        <w:t>:</w:t>
      </w:r>
      <w:r w:rsidR="006A66A6" w:rsidRPr="00CB1DA7">
        <w:rPr>
          <w:rFonts w:ascii="Times New Roman" w:eastAsia="Calibri" w:hAnsi="Times New Roman" w:cs="Times New Roman"/>
          <w:sz w:val="28"/>
          <w:szCs w:val="28"/>
        </w:rPr>
        <w:t xml:space="preserve"> комітет з</w:t>
      </w:r>
      <w:r w:rsidR="001F30F8" w:rsidRPr="00CB1DA7">
        <w:rPr>
          <w:rFonts w:ascii="Times New Roman" w:eastAsia="Calibri" w:hAnsi="Times New Roman" w:cs="Times New Roman"/>
          <w:sz w:val="28"/>
          <w:szCs w:val="28"/>
        </w:rPr>
        <w:t xml:space="preserve"> питань</w:t>
      </w:r>
      <w:r w:rsidR="006A66A6" w:rsidRPr="00CB1DA7">
        <w:rPr>
          <w:rFonts w:ascii="Times New Roman" w:eastAsia="Calibri" w:hAnsi="Times New Roman" w:cs="Times New Roman"/>
          <w:sz w:val="28"/>
          <w:szCs w:val="28"/>
        </w:rPr>
        <w:t xml:space="preserve"> </w:t>
      </w:r>
      <w:r w:rsidR="00956C2E" w:rsidRPr="00CB1DA7">
        <w:rPr>
          <w:rFonts w:ascii="Times New Roman" w:eastAsia="Calibri" w:hAnsi="Times New Roman" w:cs="Times New Roman"/>
          <w:sz w:val="28"/>
          <w:szCs w:val="28"/>
        </w:rPr>
        <w:t>призначень</w:t>
      </w:r>
      <w:r w:rsidR="006A66A6" w:rsidRPr="00CB1DA7">
        <w:rPr>
          <w:rFonts w:ascii="Times New Roman" w:eastAsia="Calibri" w:hAnsi="Times New Roman" w:cs="Times New Roman"/>
          <w:sz w:val="28"/>
          <w:szCs w:val="28"/>
        </w:rPr>
        <w:t xml:space="preserve">; </w:t>
      </w:r>
      <w:r w:rsidR="00DB3E29" w:rsidRPr="00CB1DA7">
        <w:rPr>
          <w:rFonts w:ascii="Times New Roman" w:eastAsia="Calibri" w:hAnsi="Times New Roman" w:cs="Times New Roman"/>
          <w:sz w:val="28"/>
          <w:szCs w:val="28"/>
        </w:rPr>
        <w:t xml:space="preserve">комітет з </w:t>
      </w:r>
      <w:r w:rsidR="00B737E6" w:rsidRPr="00CB1DA7">
        <w:rPr>
          <w:rFonts w:ascii="Times New Roman" w:eastAsia="Calibri" w:hAnsi="Times New Roman" w:cs="Times New Roman"/>
          <w:sz w:val="28"/>
          <w:szCs w:val="28"/>
        </w:rPr>
        <w:t xml:space="preserve">управління </w:t>
      </w:r>
      <w:r w:rsidR="006A66A6" w:rsidRPr="00CB1DA7">
        <w:rPr>
          <w:rFonts w:ascii="Times New Roman" w:eastAsia="Calibri" w:hAnsi="Times New Roman" w:cs="Times New Roman"/>
          <w:sz w:val="28"/>
          <w:szCs w:val="28"/>
        </w:rPr>
        <w:t>ризик</w:t>
      </w:r>
      <w:r w:rsidRPr="00CB1DA7">
        <w:rPr>
          <w:rFonts w:ascii="Times New Roman" w:eastAsia="Calibri" w:hAnsi="Times New Roman" w:cs="Times New Roman"/>
          <w:sz w:val="28"/>
          <w:szCs w:val="28"/>
        </w:rPr>
        <w:t>ами</w:t>
      </w:r>
      <w:r w:rsidR="006A66A6" w:rsidRPr="00CB1DA7">
        <w:rPr>
          <w:rFonts w:ascii="Times New Roman" w:eastAsia="Calibri" w:hAnsi="Times New Roman" w:cs="Times New Roman"/>
          <w:sz w:val="28"/>
          <w:szCs w:val="28"/>
        </w:rPr>
        <w:t>;</w:t>
      </w:r>
      <w:r w:rsidR="00DB3E29" w:rsidRPr="00CB1DA7">
        <w:rPr>
          <w:rFonts w:ascii="Times New Roman" w:eastAsia="Calibri" w:hAnsi="Times New Roman" w:cs="Times New Roman"/>
          <w:sz w:val="28"/>
          <w:szCs w:val="28"/>
        </w:rPr>
        <w:t xml:space="preserve"> комітет</w:t>
      </w:r>
      <w:r w:rsidR="00B737E6" w:rsidRPr="00CB1DA7">
        <w:rPr>
          <w:rFonts w:ascii="Times New Roman" w:eastAsia="Calibri" w:hAnsi="Times New Roman" w:cs="Times New Roman"/>
          <w:sz w:val="28"/>
          <w:szCs w:val="28"/>
        </w:rPr>
        <w:t xml:space="preserve"> з питань</w:t>
      </w:r>
      <w:r w:rsidR="006A66A6" w:rsidRPr="00CB1DA7">
        <w:rPr>
          <w:rFonts w:ascii="Times New Roman" w:eastAsia="Calibri" w:hAnsi="Times New Roman" w:cs="Times New Roman"/>
          <w:sz w:val="28"/>
          <w:szCs w:val="28"/>
        </w:rPr>
        <w:t xml:space="preserve"> аудиту;</w:t>
      </w:r>
      <w:r w:rsidR="00DB3E29" w:rsidRPr="00CB1DA7">
        <w:rPr>
          <w:rFonts w:ascii="Times New Roman" w:eastAsia="Calibri" w:hAnsi="Times New Roman" w:cs="Times New Roman"/>
          <w:sz w:val="28"/>
          <w:szCs w:val="28"/>
        </w:rPr>
        <w:t xml:space="preserve"> комітет </w:t>
      </w:r>
      <w:r w:rsidR="001F30F8" w:rsidRPr="00CB1DA7">
        <w:rPr>
          <w:rFonts w:ascii="Times New Roman" w:hAnsi="Times New Roman" w:cs="Times New Roman"/>
          <w:color w:val="000000"/>
          <w:sz w:val="28"/>
          <w:szCs w:val="28"/>
          <w:shd w:val="clear" w:color="auto" w:fill="FFFFFF"/>
        </w:rPr>
        <w:t>з питань визначення винагороди посадовим особам товариства</w:t>
      </w:r>
      <w:r w:rsidR="006A66A6" w:rsidRPr="00CB1DA7">
        <w:rPr>
          <w:rFonts w:ascii="Times New Roman" w:eastAsia="Calibri" w:hAnsi="Times New Roman" w:cs="Times New Roman"/>
          <w:sz w:val="28"/>
          <w:szCs w:val="28"/>
        </w:rPr>
        <w:t>;</w:t>
      </w:r>
      <w:r w:rsidR="00DB3E29" w:rsidRPr="00CB1DA7">
        <w:rPr>
          <w:rFonts w:ascii="Times New Roman" w:eastAsia="Calibri" w:hAnsi="Times New Roman" w:cs="Times New Roman"/>
          <w:sz w:val="28"/>
          <w:szCs w:val="28"/>
        </w:rPr>
        <w:t xml:space="preserve"> </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 xml:space="preserve">адміністративні, бухгалтерські процедури та внутрішній контроль, включаючи зміни в процедурах та системах, що стосуються бухгалтерського обліку, внутрішнього аудиту, дотримання правил боротьби з </w:t>
      </w:r>
      <w:r w:rsidRPr="00CB1DA7">
        <w:rPr>
          <w:rFonts w:ascii="Times New Roman" w:eastAsia="Calibri" w:hAnsi="Times New Roman" w:cs="Times New Roman"/>
          <w:color w:val="000000" w:themeColor="text1"/>
          <w:sz w:val="28"/>
          <w:szCs w:val="28"/>
        </w:rPr>
        <w:t xml:space="preserve">легалізацією (відмиванням) доходів, </w:t>
      </w:r>
      <w:r w:rsidR="001022B4" w:rsidRPr="00666244">
        <w:rPr>
          <w:rFonts w:ascii="Times New Roman" w:hAnsi="Times New Roman" w:cs="Times New Roman"/>
          <w:color w:val="000000"/>
          <w:sz w:val="28"/>
          <w:szCs w:val="28"/>
          <w:shd w:val="clear" w:color="auto" w:fill="FFFFE2"/>
        </w:rPr>
        <w:t>одержаних злочинним шляхом, фінансування тероризму та/або фінансування розповсюдження зброї масового знищення</w:t>
      </w:r>
      <w:r w:rsidR="001022B4" w:rsidRPr="00CB1DA7">
        <w:rPr>
          <w:rFonts w:ascii="Times New Roman" w:eastAsia="Calibri" w:hAnsi="Times New Roman" w:cs="Times New Roman"/>
          <w:color w:val="000000" w:themeColor="text1"/>
          <w:sz w:val="28"/>
          <w:szCs w:val="28"/>
        </w:rPr>
        <w:t xml:space="preserve"> </w:t>
      </w:r>
      <w:r w:rsidRPr="00CB1DA7">
        <w:rPr>
          <w:rFonts w:ascii="Times New Roman" w:eastAsia="Calibri" w:hAnsi="Times New Roman" w:cs="Times New Roman"/>
          <w:sz w:val="28"/>
          <w:szCs w:val="28"/>
        </w:rPr>
        <w:t>та управління ризиками, а також визначення ключових функцій внутрішнього аудитора, комплаєнс-офіцера та ризик-менеджера;</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загальні ІТ-системи та організацію, включаючи будь-які зміни, що стосуються політики ІТ-аутсорсингу, схем зображення руху інформації, документів, баз даних, внутрішнього та зовнішнього програмного забезпечення та основних процедур та інструментів безпеки даних та систем, таких як резервне копіювання, планування неперервності та можливість відновлення чи контролю ланцюга даних;</w:t>
      </w:r>
    </w:p>
    <w:p w:rsidR="00DB3E29" w:rsidRPr="00CB1DA7"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політику, що регулює аутсорсинг, включаючи інформацію про відповідні сфери, вибір постачальників послуг, а також відповідні права та обов’язки сторін у контракті з аутсорсингом, такі як аудиторські процедури та якість послуг, що очікуються від постачальника;</w:t>
      </w:r>
    </w:p>
    <w:p w:rsidR="00DB3E29" w:rsidRPr="00DB3E29" w:rsidRDefault="00DB3E29" w:rsidP="00DB3E29">
      <w:pPr>
        <w:spacing w:after="0" w:line="360" w:lineRule="auto"/>
        <w:ind w:firstLine="709"/>
        <w:contextualSpacing/>
        <w:jc w:val="both"/>
        <w:rPr>
          <w:rFonts w:ascii="Times New Roman" w:eastAsia="Calibri" w:hAnsi="Times New Roman" w:cs="Times New Roman"/>
          <w:sz w:val="28"/>
          <w:szCs w:val="28"/>
        </w:rPr>
      </w:pPr>
      <w:r w:rsidRPr="00CB1DA7">
        <w:rPr>
          <w:rFonts w:ascii="Times New Roman" w:eastAsia="Calibri" w:hAnsi="Times New Roman" w:cs="Times New Roman"/>
          <w:sz w:val="28"/>
          <w:szCs w:val="28"/>
        </w:rPr>
        <w:t>будь-яку іншу відповідну інформацію, що стосується впливу набуття</w:t>
      </w:r>
      <w:r w:rsidR="001022B4" w:rsidRPr="00CB1DA7">
        <w:rPr>
          <w:rFonts w:ascii="Times New Roman" w:eastAsia="Calibri" w:hAnsi="Times New Roman" w:cs="Times New Roman"/>
          <w:sz w:val="28"/>
          <w:szCs w:val="28"/>
        </w:rPr>
        <w:t xml:space="preserve"> або збільшення</w:t>
      </w:r>
      <w:r w:rsidRPr="00CB1DA7">
        <w:rPr>
          <w:rFonts w:ascii="Times New Roman" w:eastAsia="Calibri" w:hAnsi="Times New Roman" w:cs="Times New Roman"/>
          <w:sz w:val="28"/>
          <w:szCs w:val="28"/>
        </w:rPr>
        <w:t xml:space="preserve"> істотної участі на корпоративне управління та загальну</w:t>
      </w:r>
      <w:r w:rsidRPr="00DB3E29">
        <w:rPr>
          <w:rFonts w:ascii="Times New Roman" w:eastAsia="Calibri" w:hAnsi="Times New Roman" w:cs="Times New Roman"/>
          <w:sz w:val="28"/>
          <w:szCs w:val="28"/>
        </w:rPr>
        <w:t xml:space="preserve"> організаційну структуру професійного учасника фондового ринку, включаючи будь-які зміни щодо прав голосу акціонерів. </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DB3E29">
        <w:rPr>
          <w:rFonts w:ascii="Times New Roman" w:eastAsia="Times New Roman" w:hAnsi="Times New Roman" w:cs="Times New Roman"/>
          <w:b/>
          <w:bCs/>
          <w:sz w:val="28"/>
          <w:szCs w:val="28"/>
          <w:lang w:eastAsia="uk-UA"/>
        </w:rPr>
        <w:lastRenderedPageBreak/>
        <w:t>III. Умови, яким повинен відповідати заявник при отриманні погодження Комісії набуття або збільшення істотної участі у професійному учаснику фондового ринку</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1. Схематичне зображення структури власності юридичної особи – заявника та схематичне зображення структури групи компаній (за наявності групи), до якої належить ця юридична особа, повинні містити найменування та ідентифікаційний код кожної юридичної особи, прізвища, імена та по батькові всіх фізичних осіб </w:t>
      </w:r>
      <w:r w:rsidR="00063208">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sz w:val="28"/>
          <w:szCs w:val="28"/>
          <w:lang w:eastAsia="uk-UA"/>
        </w:rPr>
        <w:t xml:space="preserve"> власників істотної участі в юридичній особі </w:t>
      </w:r>
      <w:r w:rsidR="00063208">
        <w:rPr>
          <w:rFonts w:ascii="Times New Roman" w:eastAsia="Times New Roman" w:hAnsi="Times New Roman" w:cs="Times New Roman"/>
          <w:sz w:val="28"/>
          <w:szCs w:val="28"/>
          <w:lang w:eastAsia="uk-UA"/>
        </w:rPr>
        <w:t>–</w:t>
      </w:r>
      <w:r w:rsidRPr="00DB3E29">
        <w:rPr>
          <w:rFonts w:ascii="Times New Roman" w:eastAsia="Times New Roman" w:hAnsi="Times New Roman" w:cs="Times New Roman"/>
          <w:sz w:val="28"/>
          <w:szCs w:val="28"/>
          <w:lang w:eastAsia="uk-UA"/>
        </w:rPr>
        <w:t xml:space="preserve"> заявнику та осіб, через яких заявником та його власниками прямо або опосередковано здійснюється володіння/контроль участі у професійному учаснику фондового ринку, із зазначенням зв'язків між ними.</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При оформленні відомостей щодо структури власності заявника у вигляді схематичного зображення та неможливості розмістити всі дані на одному аркуші схематичне зображення розміщується на аркушах окремо за кожним власником заявника.</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2. Структура власності заявника (для юридичної особи) має бути прозорою та такою, що відповідає вимогам цього Порядку.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Структура власності заявника (для юридичної особи) є прозорою та такою, що відповідає вимогам цього Порядку, якщо розкриває інформацію щодо системи взаємовідносин юридичних та фізичних осіб в структурі цієї юридичної особи, що надає змогу визначити всіх осіб, які мають істотну участь </w:t>
      </w:r>
      <w:r w:rsidRPr="00CB1DA7">
        <w:rPr>
          <w:rFonts w:ascii="Times New Roman" w:eastAsia="Times New Roman" w:hAnsi="Times New Roman" w:cs="Times New Roman"/>
          <w:sz w:val="28"/>
          <w:szCs w:val="28"/>
          <w:lang w:eastAsia="uk-UA"/>
        </w:rPr>
        <w:t>у заявнику, у тому числі відносини контролю між ними</w:t>
      </w:r>
      <w:r w:rsidR="002E0EB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w:t>
      </w:r>
      <w:r w:rsidR="002E0EB3" w:rsidRPr="00CB1DA7">
        <w:rPr>
          <w:rFonts w:ascii="Times New Roman" w:eastAsia="Times New Roman" w:hAnsi="Times New Roman" w:cs="Times New Roman"/>
          <w:sz w:val="28"/>
          <w:szCs w:val="28"/>
          <w:lang w:eastAsia="uk-UA"/>
        </w:rPr>
        <w:t>а</w:t>
      </w:r>
      <w:r w:rsidR="004841BF" w:rsidRPr="00CB1DA7">
        <w:rPr>
          <w:rFonts w:ascii="Times New Roman" w:eastAsia="Times New Roman" w:hAnsi="Times New Roman" w:cs="Times New Roman"/>
          <w:sz w:val="28"/>
          <w:szCs w:val="28"/>
          <w:lang w:eastAsia="uk-UA"/>
        </w:rPr>
        <w:t xml:space="preserve"> також є</w:t>
      </w:r>
      <w:r w:rsidRPr="00CB1DA7">
        <w:rPr>
          <w:rFonts w:ascii="Times New Roman" w:eastAsia="Times New Roman" w:hAnsi="Times New Roman" w:cs="Times New Roman"/>
          <w:sz w:val="28"/>
          <w:szCs w:val="28"/>
          <w:lang w:eastAsia="uk-UA"/>
        </w:rPr>
        <w:t xml:space="preserve"> запевнення</w:t>
      </w:r>
      <w:r w:rsidRPr="00DB3E29">
        <w:rPr>
          <w:rFonts w:ascii="Times New Roman" w:eastAsia="Times New Roman" w:hAnsi="Times New Roman" w:cs="Times New Roman"/>
          <w:sz w:val="28"/>
          <w:szCs w:val="28"/>
          <w:lang w:eastAsia="uk-UA"/>
        </w:rPr>
        <w:t xml:space="preserve"> заявника, що зазначені у довідці про структуру власності відомості заявника є правдивими, повними, розкривають систему взаємовідносин та містять інформацію про всіх власників істотної участі юридичної особи і відповідають вимогам цього Порядку.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Структура власності заявника (крім публічної компанії) є непрозорою та такою, що не відповідає вимогам цього Порядку, якщо:</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lastRenderedPageBreak/>
        <w:t>неможливо визначити всіх власників істотної участі у заявнику через наявність у структурі власності конструкцій щодо взаємного володіння часткою статутного капіталу (зустрічні інвестиції) однієї особи в іншій, та/або</w:t>
      </w:r>
    </w:p>
    <w:p w:rsidR="00DB3E29" w:rsidRPr="00CB1DA7" w:rsidRDefault="00DB3E29" w:rsidP="00DB3E29">
      <w:pPr>
        <w:tabs>
          <w:tab w:val="left" w:pos="4962"/>
        </w:tabs>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неможливо визначити всіх власників істотної участі у заявнику через наявність у його структурі власності траст</w:t>
      </w:r>
      <w:r w:rsidR="00820247" w:rsidRPr="00CB1DA7">
        <w:rPr>
          <w:rFonts w:ascii="Times New Roman" w:eastAsia="Times New Roman" w:hAnsi="Times New Roman" w:cs="Times New Roman"/>
          <w:sz w:val="28"/>
          <w:szCs w:val="28"/>
          <w:lang w:eastAsia="uk-UA"/>
        </w:rPr>
        <w:t>у</w:t>
      </w:r>
      <w:r w:rsidRPr="00CB1DA7">
        <w:rPr>
          <w:rFonts w:ascii="Times New Roman" w:eastAsia="Times New Roman" w:hAnsi="Times New Roman" w:cs="Times New Roman"/>
          <w:sz w:val="28"/>
          <w:szCs w:val="28"/>
          <w:lang w:eastAsia="uk-UA"/>
        </w:rPr>
        <w:t>, про якого не розкрита інформація відповідно до цього Порядку, та/або повіреним (управителем) якого не погоджено Комісією наміру набуття або збільшення істотної участі, у разі якщо отримання такого погодження передбачено цим Порядком, та/або</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неможливо визначити всіх власників істотної участі у заявнику через наявність у структурі власності осіб, які мають юридичне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 бенефіціарних власників, та/або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структура власності заявника складається виключно з осіб, які володіють участю у статутному капіталі заявника у розмірі менше 10%, що не дає можливості встановити хоча б одну особу, що володіє істотною участю у заявнику і в заявнику відсутня особа, яка незалежно від формального володіння здійснює значний вплив на управління або діяльність заявника, та/або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color w:val="000000"/>
          <w:sz w:val="28"/>
          <w:szCs w:val="28"/>
          <w:shd w:val="clear" w:color="auto" w:fill="FFFFFF"/>
          <w:lang w:eastAsia="uk-UA"/>
        </w:rPr>
        <w:t>власниками з істотною участю не погоджено таку істотну участь, якщо на момент набуття істотної участі таке погодження було передбачено законодавством</w:t>
      </w:r>
      <w:r w:rsidRPr="00CB1DA7">
        <w:rPr>
          <w:rFonts w:ascii="Times New Roman" w:eastAsia="Times New Roman" w:hAnsi="Times New Roman" w:cs="Times New Roman"/>
          <w:sz w:val="28"/>
          <w:szCs w:val="28"/>
          <w:lang w:eastAsia="uk-UA"/>
        </w:rPr>
        <w:t xml:space="preserve">.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063208"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3</w:t>
      </w:r>
      <w:r w:rsidR="00DB3E29" w:rsidRPr="00CB1DA7">
        <w:rPr>
          <w:rFonts w:ascii="Times New Roman" w:eastAsia="Times New Roman" w:hAnsi="Times New Roman" w:cs="Times New Roman"/>
          <w:sz w:val="28"/>
          <w:szCs w:val="28"/>
          <w:lang w:eastAsia="uk-UA"/>
        </w:rPr>
        <w:t xml:space="preserve">. Заявником не може бути особа, яка є резидентом держав, що здійснюють збройну агресію проти України, у значенні, наведеному у статті 1 Закону України «Про оборону України» та, яка після набуття або збільшення істотної участі  у професійному учаснику фондового ринку </w:t>
      </w:r>
      <w:r w:rsidR="00AA11C7" w:rsidRPr="00CB1DA7">
        <w:rPr>
          <w:rFonts w:ascii="Times New Roman" w:eastAsia="Times New Roman" w:hAnsi="Times New Roman" w:cs="Times New Roman"/>
          <w:sz w:val="28"/>
          <w:szCs w:val="28"/>
          <w:lang w:eastAsia="uk-UA"/>
        </w:rPr>
        <w:t xml:space="preserve">буде </w:t>
      </w:r>
      <w:r w:rsidR="00DB3E29" w:rsidRPr="00CB1DA7">
        <w:rPr>
          <w:rFonts w:ascii="Times New Roman" w:eastAsia="Times New Roman" w:hAnsi="Times New Roman" w:cs="Times New Roman"/>
          <w:sz w:val="28"/>
          <w:szCs w:val="28"/>
          <w:lang w:eastAsia="uk-UA"/>
        </w:rPr>
        <w:t xml:space="preserve">здійснювати </w:t>
      </w:r>
      <w:r w:rsidR="00D96F51" w:rsidRPr="00CB1DA7">
        <w:rPr>
          <w:rFonts w:ascii="Times New Roman" w:eastAsia="Times New Roman" w:hAnsi="Times New Roman" w:cs="Times New Roman"/>
          <w:sz w:val="28"/>
          <w:szCs w:val="28"/>
          <w:lang w:val="ru-RU" w:eastAsia="uk-UA"/>
        </w:rPr>
        <w:t>щодо</w:t>
      </w:r>
      <w:r w:rsidR="00DB3E29" w:rsidRPr="00CB1DA7">
        <w:rPr>
          <w:rFonts w:ascii="Times New Roman" w:eastAsia="Times New Roman" w:hAnsi="Times New Roman" w:cs="Times New Roman"/>
          <w:sz w:val="28"/>
          <w:szCs w:val="28"/>
          <w:lang w:eastAsia="uk-UA"/>
        </w:rPr>
        <w:t xml:space="preserve"> такого професійного учасника фондового ринку контроль у значенні, наведеному у статті 1 Закону України «Про захист економічної конкуренції».</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val="ru-RU" w:eastAsia="uk-UA"/>
        </w:rPr>
      </w:pPr>
    </w:p>
    <w:p w:rsidR="00DB3E29"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4</w:t>
      </w:r>
      <w:r w:rsidR="00DB3E29" w:rsidRPr="00CB1DA7">
        <w:rPr>
          <w:rFonts w:ascii="Times New Roman" w:eastAsia="Times New Roman" w:hAnsi="Times New Roman" w:cs="Times New Roman"/>
          <w:sz w:val="28"/>
          <w:szCs w:val="28"/>
          <w:lang w:eastAsia="uk-UA"/>
        </w:rPr>
        <w:t>. Фінансовий стан заявника повинен відповідати, зокрема, таким вимогам: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набуття або збільшення істотної участі не призведе до погіршення фінансового стану професійного учасника фондового ринку;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заявник спроможний забезпечити погашення своїх зобов'язань або вести прибуткову діяльність;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у заявника наявні власні кошти у розмірі, достатньому для набуття або збільшення істотної участі (у тому числі для забезпечення можливості у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у осіб, які мають намір спільно набути або збільшити істотну участь, наявні власні кошти у розмірі не меншому, ніж величина 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 або збільшують істотну участь.</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Для заявника, який має намір</w:t>
      </w:r>
      <w:r w:rsidRPr="00CB1DA7">
        <w:rPr>
          <w:rFonts w:ascii="Times New Roman" w:eastAsia="Times New Roman" w:hAnsi="Times New Roman" w:cs="Times New Roman"/>
          <w:sz w:val="28"/>
          <w:szCs w:val="28"/>
          <w:lang w:val="ru-RU" w:eastAsia="uk-UA"/>
        </w:rPr>
        <w:t xml:space="preserve"> </w:t>
      </w:r>
      <w:r w:rsidRPr="00CB1DA7">
        <w:rPr>
          <w:rFonts w:ascii="Times New Roman" w:eastAsia="Times New Roman" w:hAnsi="Times New Roman" w:cs="Times New Roman"/>
          <w:sz w:val="28"/>
          <w:szCs w:val="28"/>
          <w:lang w:eastAsia="uk-UA"/>
        </w:rPr>
        <w:t>набути або збільшити істотну участь у професійному учаснику фондового ринку, розмір власних коштів вважається достатнім, якщо він є більшим ніж розмір коштів, що вносяться до статутного капіталу професійного учасника фондового ринку та/або при набутті</w:t>
      </w:r>
      <w:r w:rsidR="00594290" w:rsidRPr="00CB1DA7">
        <w:rPr>
          <w:rFonts w:ascii="Times New Roman" w:eastAsia="Times New Roman" w:hAnsi="Times New Roman" w:cs="Times New Roman"/>
          <w:sz w:val="28"/>
          <w:szCs w:val="28"/>
          <w:lang w:eastAsia="uk-UA"/>
        </w:rPr>
        <w:t xml:space="preserve"> або </w:t>
      </w:r>
      <w:r w:rsidRPr="00CB1DA7">
        <w:rPr>
          <w:rFonts w:ascii="Times New Roman" w:eastAsia="Times New Roman" w:hAnsi="Times New Roman" w:cs="Times New Roman"/>
          <w:sz w:val="28"/>
          <w:szCs w:val="28"/>
          <w:lang w:eastAsia="uk-UA"/>
        </w:rPr>
        <w:t xml:space="preserve">збільшенні істотної участі на вторинному ринку більшим ніж величина, пропорційна його частці, що набувається у професійного учасника фондового ринку у відсотках за її номінальною вартістю у гривнях у регулятивному капіталі (власних коштах) професійного учасника фондового ринку або у статутному капіталі такого учасника, якщо регулятивний капітал є меншим за статутний.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w:t>
      </w:r>
      <w:r w:rsidR="00DB3E29" w:rsidRPr="00CB1DA7">
        <w:rPr>
          <w:rFonts w:ascii="Times New Roman" w:eastAsia="Times New Roman" w:hAnsi="Times New Roman" w:cs="Times New Roman"/>
          <w:sz w:val="28"/>
          <w:szCs w:val="28"/>
          <w:lang w:eastAsia="uk-UA"/>
        </w:rPr>
        <w:t xml:space="preserve">. Заявник, який має намір набути або збільшити пряму істотну участь, та заявник, який має намір набути або збільшити опосередковану істотну участь і бути контролером у структурі власності професійного учасника фондового </w:t>
      </w:r>
      <w:r w:rsidR="00DB3E29" w:rsidRPr="00CB1DA7">
        <w:rPr>
          <w:rFonts w:ascii="Times New Roman" w:eastAsia="Times New Roman" w:hAnsi="Times New Roman" w:cs="Times New Roman"/>
          <w:sz w:val="28"/>
          <w:szCs w:val="28"/>
          <w:lang w:eastAsia="uk-UA"/>
        </w:rPr>
        <w:lastRenderedPageBreak/>
        <w:t>ринку, повинен додатково мати власні кошти для забезпечення можливості у майбутньому надавати в разі потреби додаткову фінансову підтримку професійному учаснику фондового ринку у розмірі більшому, ніж величина, пропорційна його участі, що належатиме йому в результаті набуття або збільшення істотної участі.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У випадку якщо контролер (який прямо або опосередковано має участь) не виконує обов’язок щодо підтримання фінансового стану професійного учасника фондового ринку (зокрема, необхідність збільшення статутного капіталу професійного учасника фондового ринку внаслідок невідповідності його пруденційних нормативів вимогам Комісії та в разі, коли таке збільшення передбачено планом заходів щодо поліпшення фінансового стану), то така участь вважається не погодженою після встановлення Комісією факту невиконання обов’язку щодо підтримання фінансового стану професійного учасника фондового ринку з дати набрання чинності рішення Комісії про скасування рішення Комісії, яким погоджено набуття або збільшення істотної участі у професійному учаснику фондового ринку.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У разі встановлення Комісією факту невиконання обов’язку щодо підтримання фінансового стану професійного учасника фондового ринку, уповноважена особа Комісії видає розпорядження про усунення порушення вимог цього Порядку, а саме про приведення структури власності такого професійного учасника </w:t>
      </w:r>
      <w:r w:rsidR="00974A05"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 xml:space="preserve">у відповідність до вимог цього Порядку.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Якщо у структурі власності професійного учасника </w:t>
      </w:r>
      <w:r w:rsidR="00974A05"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немає контролера, то зазначені в абзаці першому цього пункту вимоги застосовуються до всіх власників істотної участі, які повинні мати власні кошти для забезпечення можливості у майбутньому надавати в разі потреби додаткову фінансову підтримку професійному учаснику фондового ринку у розмірі, пропорційному їх часткам у статутному капіталі професійного учасника</w:t>
      </w:r>
      <w:r w:rsidR="0036439B" w:rsidRPr="00CB1DA7">
        <w:rPr>
          <w:rFonts w:ascii="Times New Roman" w:eastAsia="Times New Roman" w:hAnsi="Times New Roman" w:cs="Times New Roman"/>
          <w:sz w:val="28"/>
          <w:szCs w:val="28"/>
          <w:lang w:eastAsia="uk-UA"/>
        </w:rPr>
        <w:t xml:space="preserve"> фондового ринку</w:t>
      </w:r>
      <w:r w:rsidRPr="00CB1DA7">
        <w:rPr>
          <w:rFonts w:ascii="Times New Roman" w:eastAsia="Times New Roman" w:hAnsi="Times New Roman" w:cs="Times New Roman"/>
          <w:sz w:val="28"/>
          <w:szCs w:val="28"/>
          <w:lang w:eastAsia="uk-UA"/>
        </w:rPr>
        <w:t xml:space="preserve">.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6</w:t>
      </w:r>
      <w:r w:rsidR="00DB3E29" w:rsidRPr="00CB1DA7">
        <w:rPr>
          <w:rFonts w:ascii="Times New Roman" w:eastAsia="Times New Roman" w:hAnsi="Times New Roman" w:cs="Times New Roman"/>
          <w:sz w:val="28"/>
          <w:szCs w:val="28"/>
          <w:lang w:eastAsia="uk-UA"/>
        </w:rPr>
        <w:t>. Набуття або збільшення істотної участі у професійного учасника фондового ринку повинно здійснюватися за рахунок коштів заявника, джерела походження яких підтверджені.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Джерела походження коштів, що спрямовуються для набуття</w:t>
      </w:r>
      <w:r w:rsidR="00594290" w:rsidRPr="00CB1DA7">
        <w:rPr>
          <w:rFonts w:ascii="Times New Roman" w:eastAsia="Times New Roman" w:hAnsi="Times New Roman" w:cs="Times New Roman"/>
          <w:sz w:val="28"/>
          <w:szCs w:val="28"/>
          <w:lang w:eastAsia="uk-UA"/>
        </w:rPr>
        <w:t xml:space="preserve"> або </w:t>
      </w:r>
      <w:r w:rsidRPr="00CB1DA7">
        <w:rPr>
          <w:rFonts w:ascii="Times New Roman" w:eastAsia="Times New Roman" w:hAnsi="Times New Roman" w:cs="Times New Roman"/>
          <w:sz w:val="28"/>
          <w:szCs w:val="28"/>
          <w:lang w:eastAsia="uk-UA"/>
        </w:rPr>
        <w:t>збільшення істотної участі у професійному учаснику фондового ринку, є підтвердженими в разі наявності всієї інформації щодо наявності власних коштів у розмірі, достатньому для набуття або збільшення істотної участі, та джерел походження таких коштів, передбаченої у пакеті документів згідно з вимогами розділу II цього 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У разі прийняття рішення про пряме самостійне або спільне набуття або збільшення істотної участі у статутному капіталі професійного учасника фондового ринку заявник зобов'язаний дотримуватись вимог законодавства щодо формування статутного капіталу професійного учасника</w:t>
      </w:r>
      <w:r w:rsidR="0036439B" w:rsidRPr="00CB1DA7">
        <w:rPr>
          <w:rFonts w:ascii="Times New Roman" w:eastAsia="Times New Roman" w:hAnsi="Times New Roman" w:cs="Times New Roman"/>
          <w:sz w:val="28"/>
          <w:szCs w:val="28"/>
          <w:lang w:eastAsia="uk-UA"/>
        </w:rPr>
        <w:t xml:space="preserve"> фондового ринку</w:t>
      </w:r>
      <w:r w:rsidRPr="00CB1DA7">
        <w:rPr>
          <w:rFonts w:ascii="Times New Roman" w:eastAsia="Times New Roman" w:hAnsi="Times New Roman" w:cs="Times New Roman"/>
          <w:sz w:val="28"/>
          <w:szCs w:val="28"/>
          <w:lang w:eastAsia="uk-UA"/>
        </w:rPr>
        <w:t xml:space="preserve">, зокрема Законів України </w:t>
      </w:r>
      <w:r w:rsidR="0036439B"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w:t>
      </w:r>
      <w:r w:rsidR="0036439B" w:rsidRPr="00CB1DA7">
        <w:rPr>
          <w:rFonts w:ascii="Times New Roman" w:eastAsia="Times New Roman" w:hAnsi="Times New Roman" w:cs="Times New Roman"/>
          <w:sz w:val="28"/>
          <w:szCs w:val="28"/>
          <w:lang w:eastAsia="uk-UA"/>
        </w:rPr>
        <w:t xml:space="preserve"> цінні папери та фондовий ринок»</w:t>
      </w:r>
      <w:r w:rsidRPr="00CB1DA7">
        <w:rPr>
          <w:rFonts w:ascii="Times New Roman" w:eastAsia="Times New Roman" w:hAnsi="Times New Roman" w:cs="Times New Roman"/>
          <w:sz w:val="28"/>
          <w:szCs w:val="28"/>
          <w:lang w:eastAsia="uk-UA"/>
        </w:rPr>
        <w:t xml:space="preserve">, </w:t>
      </w:r>
      <w:r w:rsidR="0036439B"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депозитарну систему України</w:t>
      </w:r>
      <w:r w:rsidR="0036439B" w:rsidRPr="00CB1DA7">
        <w:rPr>
          <w:rFonts w:ascii="Times New Roman" w:eastAsia="Times New Roman" w:hAnsi="Times New Roman" w:cs="Times New Roman"/>
          <w:sz w:val="28"/>
          <w:szCs w:val="28"/>
          <w:lang w:eastAsia="uk-UA"/>
        </w:rPr>
        <w:t>», «</w:t>
      </w:r>
      <w:r w:rsidRPr="00CB1DA7">
        <w:rPr>
          <w:rFonts w:ascii="Times New Roman" w:eastAsia="Times New Roman" w:hAnsi="Times New Roman" w:cs="Times New Roman"/>
          <w:sz w:val="28"/>
          <w:szCs w:val="28"/>
          <w:lang w:eastAsia="uk-UA"/>
        </w:rPr>
        <w:t>Про фінансові послуги та державне регулювання ринк</w:t>
      </w:r>
      <w:r w:rsidR="0036439B" w:rsidRPr="00CB1DA7">
        <w:rPr>
          <w:rFonts w:ascii="Times New Roman" w:eastAsia="Times New Roman" w:hAnsi="Times New Roman" w:cs="Times New Roman"/>
          <w:sz w:val="28"/>
          <w:szCs w:val="28"/>
          <w:lang w:eastAsia="uk-UA"/>
        </w:rPr>
        <w:t>ів</w:t>
      </w:r>
      <w:r w:rsidRPr="00CB1DA7">
        <w:rPr>
          <w:rFonts w:ascii="Times New Roman" w:eastAsia="Times New Roman" w:hAnsi="Times New Roman" w:cs="Times New Roman"/>
          <w:sz w:val="28"/>
          <w:szCs w:val="28"/>
          <w:lang w:eastAsia="uk-UA"/>
        </w:rPr>
        <w:t xml:space="preserve"> фінансових послуг</w:t>
      </w:r>
      <w:r w:rsidR="00B87523" w:rsidRPr="00CB1DA7">
        <w:rPr>
          <w:rFonts w:ascii="Times New Roman" w:eastAsia="Times New Roman" w:hAnsi="Times New Roman" w:cs="Times New Roman"/>
          <w:sz w:val="28"/>
          <w:szCs w:val="28"/>
          <w:lang w:eastAsia="uk-UA"/>
        </w:rPr>
        <w:t>», «</w:t>
      </w:r>
      <w:r w:rsidRPr="00CB1DA7">
        <w:rPr>
          <w:rFonts w:ascii="Times New Roman" w:eastAsia="Times New Roman" w:hAnsi="Times New Roman" w:cs="Times New Roman"/>
          <w:sz w:val="28"/>
          <w:szCs w:val="28"/>
          <w:lang w:eastAsia="uk-UA"/>
        </w:rPr>
        <w:t>Про інститути спільного інвестування</w:t>
      </w:r>
      <w:r w:rsidR="00B8752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w:t>
      </w:r>
      <w:r w:rsidR="00B8752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акціонерні товариства</w:t>
      </w:r>
      <w:r w:rsidR="00B8752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w:t>
      </w:r>
      <w:r w:rsidR="00B8752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товариства з обмеженою та додатковою відповідальністю</w:t>
      </w:r>
      <w:r w:rsidR="00B87523"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7</w:t>
      </w:r>
      <w:r w:rsidR="00DB3E29" w:rsidRPr="00CB1DA7">
        <w:rPr>
          <w:rFonts w:ascii="Times New Roman" w:eastAsia="Times New Roman" w:hAnsi="Times New Roman" w:cs="Times New Roman"/>
          <w:sz w:val="28"/>
          <w:szCs w:val="28"/>
          <w:lang w:eastAsia="uk-UA"/>
        </w:rPr>
        <w:t>. Ділова репутація фізичних осіб за останні десять років повинна відповідати</w:t>
      </w:r>
      <w:r w:rsidR="00F32CC3" w:rsidRPr="00CB1DA7">
        <w:rPr>
          <w:rFonts w:ascii="Times New Roman" w:eastAsia="Times New Roman" w:hAnsi="Times New Roman" w:cs="Times New Roman"/>
          <w:sz w:val="28"/>
          <w:szCs w:val="28"/>
          <w:lang w:eastAsia="uk-UA"/>
        </w:rPr>
        <w:t xml:space="preserve"> таким вимогам</w:t>
      </w:r>
      <w:r w:rsidR="00DB3E29" w:rsidRPr="00CB1DA7">
        <w:rPr>
          <w:rFonts w:ascii="Times New Roman" w:eastAsia="Times New Roman" w:hAnsi="Times New Roman" w:cs="Times New Roman"/>
          <w:sz w:val="28"/>
          <w:szCs w:val="28"/>
          <w:lang w:eastAsia="uk-UA"/>
        </w:rPr>
        <w:t>:</w:t>
      </w:r>
    </w:p>
    <w:p w:rsidR="002850C9" w:rsidRDefault="002850C9" w:rsidP="002850C9">
      <w:pPr>
        <w:spacing w:after="0" w:line="360" w:lineRule="auto"/>
        <w:ind w:firstLine="709"/>
        <w:jc w:val="both"/>
        <w:rPr>
          <w:rFonts w:ascii="Times New Roman" w:eastAsia="Times New Roman" w:hAnsi="Times New Roman" w:cs="Times New Roman"/>
          <w:sz w:val="28"/>
          <w:szCs w:val="28"/>
          <w:lang w:eastAsia="uk-UA"/>
        </w:rPr>
      </w:pPr>
    </w:p>
    <w:p w:rsidR="002850C9" w:rsidRDefault="002850C9" w:rsidP="002850C9">
      <w:pPr>
        <w:spacing w:after="0" w:line="360" w:lineRule="auto"/>
        <w:ind w:firstLine="709"/>
        <w:jc w:val="both"/>
        <w:rPr>
          <w:rFonts w:ascii="Times New Roman" w:eastAsia="Times New Roman" w:hAnsi="Times New Roman"/>
          <w:sz w:val="28"/>
          <w:szCs w:val="28"/>
          <w:lang w:eastAsia="uk-UA"/>
        </w:rPr>
      </w:pPr>
      <w:r w:rsidRPr="00D8514A">
        <w:rPr>
          <w:rFonts w:ascii="Times New Roman" w:eastAsia="Times New Roman" w:hAnsi="Times New Roman" w:cs="Times New Roman"/>
          <w:sz w:val="28"/>
          <w:szCs w:val="28"/>
          <w:lang w:eastAsia="uk-UA"/>
        </w:rPr>
        <w:t>1)</w:t>
      </w:r>
      <w:r>
        <w:rPr>
          <w:rFonts w:ascii="Times New Roman" w:eastAsia="Times New Roman" w:hAnsi="Times New Roman"/>
          <w:sz w:val="28"/>
          <w:szCs w:val="28"/>
          <w:lang w:eastAsia="uk-UA"/>
        </w:rPr>
        <w:t xml:space="preserve"> </w:t>
      </w:r>
      <w:r w:rsidRPr="00D8514A">
        <w:rPr>
          <w:rFonts w:ascii="Times New Roman" w:eastAsia="Times New Roman" w:hAnsi="Times New Roman"/>
          <w:sz w:val="28"/>
          <w:szCs w:val="28"/>
          <w:lang w:eastAsia="uk-UA"/>
        </w:rPr>
        <w:t xml:space="preserve">стосовно особи відсутні судові рішення, які набрали законної сили, за вчинення кримінального правопорушення, за вчинення правопорушення на ринку </w:t>
      </w:r>
      <w:r>
        <w:rPr>
          <w:rFonts w:ascii="Times New Roman" w:eastAsia="Times New Roman" w:hAnsi="Times New Roman"/>
          <w:sz w:val="28"/>
          <w:szCs w:val="28"/>
          <w:lang w:eastAsia="uk-UA"/>
        </w:rPr>
        <w:t xml:space="preserve">фінансових послуг у порядку цивільного або адміністративного судочинства, у справах про банкрутство чи неплатоспроможність або до особи не були застосовані засоби дисциплінарного стягнення, включаючи звільнення з посади керівника підприємства (установи, організації); </w:t>
      </w:r>
    </w:p>
    <w:p w:rsidR="002850C9" w:rsidRDefault="002850C9" w:rsidP="002850C9">
      <w:pPr>
        <w:spacing w:after="0" w:line="360" w:lineRule="auto"/>
        <w:ind w:firstLine="709"/>
        <w:jc w:val="both"/>
        <w:rPr>
          <w:rFonts w:ascii="Times New Roman" w:eastAsia="Times New Roman" w:hAnsi="Times New Roman" w:cs="Times New Roman"/>
          <w:sz w:val="28"/>
          <w:szCs w:val="28"/>
          <w:lang w:eastAsia="uk-UA"/>
        </w:rPr>
      </w:pPr>
    </w:p>
    <w:p w:rsidR="002850C9" w:rsidRDefault="002850C9" w:rsidP="002850C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 стосовно особи відсутні </w:t>
      </w:r>
      <w:r w:rsidR="00B47FA7">
        <w:rPr>
          <w:rFonts w:ascii="Times New Roman" w:eastAsia="Times New Roman" w:hAnsi="Times New Roman" w:cs="Times New Roman"/>
          <w:sz w:val="28"/>
          <w:szCs w:val="28"/>
          <w:lang w:eastAsia="uk-UA"/>
        </w:rPr>
        <w:t xml:space="preserve">відкриті </w:t>
      </w:r>
      <w:r>
        <w:rPr>
          <w:rFonts w:ascii="Times New Roman" w:eastAsia="Times New Roman" w:hAnsi="Times New Roman" w:cs="Times New Roman"/>
          <w:sz w:val="28"/>
          <w:szCs w:val="28"/>
          <w:lang w:eastAsia="uk-UA"/>
        </w:rPr>
        <w:t>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w:t>
      </w:r>
    </w:p>
    <w:p w:rsidR="002850C9" w:rsidRDefault="002850C9" w:rsidP="002850C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2850C9" w:rsidRPr="00D8514A" w:rsidRDefault="002850C9" w:rsidP="002850C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особі відповідно до законодавства не було 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у особи не було відкликано, анульовано чи зупинено таку ліцензію, скасовано таку реєстрацію, припинено чи зупинено таке членство, анульовано таки</w:t>
      </w:r>
      <w:r w:rsidR="00806A77" w:rsidRPr="00806A77">
        <w:rPr>
          <w:rFonts w:ascii="Times New Roman" w:eastAsia="Times New Roman" w:hAnsi="Times New Roman" w:cs="Times New Roman"/>
          <w:sz w:val="28"/>
          <w:szCs w:val="28"/>
          <w:lang w:eastAsia="uk-UA"/>
        </w:rPr>
        <w:t>й</w:t>
      </w:r>
      <w:r>
        <w:rPr>
          <w:rFonts w:ascii="Times New Roman" w:eastAsia="Times New Roman" w:hAnsi="Times New Roman" w:cs="Times New Roman"/>
          <w:sz w:val="28"/>
          <w:szCs w:val="28"/>
          <w:lang w:eastAsia="uk-UA"/>
        </w:rPr>
        <w:t xml:space="preserve"> сертифікат, дозвіл;</w:t>
      </w:r>
    </w:p>
    <w:p w:rsidR="00DB3E29" w:rsidRPr="002850C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особу не було звільнено з роботи на ринк</w:t>
      </w:r>
      <w:r w:rsidR="00C93ABD" w:rsidRPr="00CB1DA7">
        <w:rPr>
          <w:rFonts w:ascii="Times New Roman" w:eastAsia="Times New Roman" w:hAnsi="Times New Roman" w:cs="Times New Roman"/>
          <w:sz w:val="28"/>
          <w:szCs w:val="28"/>
          <w:lang w:val="ru-RU" w:eastAsia="uk-UA"/>
        </w:rPr>
        <w:t>ах</w:t>
      </w:r>
      <w:r w:rsidR="0002567F" w:rsidRPr="00CB1DA7">
        <w:rPr>
          <w:rFonts w:ascii="Times New Roman" w:eastAsia="Times New Roman" w:hAnsi="Times New Roman" w:cs="Times New Roman"/>
          <w:sz w:val="28"/>
          <w:szCs w:val="28"/>
          <w:lang w:eastAsia="uk-UA"/>
        </w:rPr>
        <w:t xml:space="preserve"> фінансових послуг</w:t>
      </w:r>
      <w:r w:rsidRPr="00CB1DA7">
        <w:rPr>
          <w:rFonts w:ascii="Times New Roman" w:eastAsia="Times New Roman" w:hAnsi="Times New Roman" w:cs="Times New Roman"/>
          <w:sz w:val="24"/>
          <w:szCs w:val="24"/>
          <w:lang w:eastAsia="uk-UA"/>
        </w:rPr>
        <w:t xml:space="preserve"> </w:t>
      </w:r>
      <w:r w:rsidRPr="00CB1DA7">
        <w:rPr>
          <w:rFonts w:ascii="Times New Roman" w:eastAsia="Times New Roman" w:hAnsi="Times New Roman" w:cs="Times New Roman"/>
          <w:sz w:val="28"/>
          <w:szCs w:val="28"/>
          <w:lang w:eastAsia="uk-UA"/>
        </w:rPr>
        <w:t xml:space="preserve">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w:t>
      </w:r>
      <w:r w:rsidR="0071762F">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на підставі пунктів 2, 3, 4, 7, 8 частини першої статті 40 та статті 41 Кодексу законів про працю України), на вимогу профспілкового, чи іншого уповноваженого на представництво трудовим колективом органу, звільнено від виконання функцій повіреного (управителя) траст</w:t>
      </w:r>
      <w:r w:rsidR="00820247" w:rsidRPr="00CB1DA7">
        <w:rPr>
          <w:rFonts w:ascii="Times New Roman" w:eastAsia="Times New Roman" w:hAnsi="Times New Roman" w:cs="Times New Roman"/>
          <w:sz w:val="28"/>
          <w:szCs w:val="28"/>
          <w:lang w:eastAsia="uk-UA"/>
        </w:rPr>
        <w:t>у</w:t>
      </w:r>
      <w:r w:rsidRPr="00CB1DA7">
        <w:rPr>
          <w:rFonts w:ascii="Times New Roman" w:eastAsia="Times New Roman" w:hAnsi="Times New Roman" w:cs="Times New Roman"/>
          <w:sz w:val="28"/>
          <w:szCs w:val="28"/>
          <w:lang w:eastAsia="uk-UA"/>
        </w:rPr>
        <w:t xml:space="preserve"> або прип</w:t>
      </w:r>
      <w:r w:rsidR="00741CC0" w:rsidRPr="00CB1DA7">
        <w:rPr>
          <w:rFonts w:ascii="Times New Roman" w:eastAsia="Times New Roman" w:hAnsi="Times New Roman" w:cs="Times New Roman"/>
          <w:sz w:val="28"/>
          <w:szCs w:val="28"/>
          <w:lang w:eastAsia="uk-UA"/>
        </w:rPr>
        <w:t>инено інші фідуціарні відносини;</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w:t>
      </w:r>
      <w:r w:rsidR="00484747" w:rsidRPr="00CB1DA7">
        <w:rPr>
          <w:rFonts w:ascii="Times New Roman" w:eastAsia="Times New Roman" w:hAnsi="Times New Roman" w:cs="Times New Roman"/>
          <w:sz w:val="28"/>
          <w:szCs w:val="28"/>
          <w:lang w:eastAsia="uk-UA"/>
        </w:rPr>
        <w:t xml:space="preserve"> </w:t>
      </w:r>
      <w:r w:rsidR="00AA7D90" w:rsidRPr="00CB1DA7">
        <w:rPr>
          <w:rFonts w:ascii="Times New Roman" w:eastAsia="Times New Roman" w:hAnsi="Times New Roman" w:cs="Times New Roman"/>
          <w:sz w:val="28"/>
          <w:szCs w:val="28"/>
          <w:lang w:eastAsia="uk-UA"/>
        </w:rPr>
        <w:t>у особи відсутній потенційний/реальний конфлікт інтересів щодо професійного учасника фондового ринку або є можливість усунення такого конфлікту інтересів;</w:t>
      </w:r>
    </w:p>
    <w:p w:rsidR="0059178E" w:rsidRPr="00CB1DA7" w:rsidRDefault="0059178E"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7) особа погодила істотну участь у професійному учаснику фондового ринку у разі її набуття або збільшення в установленому законодавством порядку;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8) особа не має судимості, не знятої або не погашеної в установленому </w:t>
      </w:r>
      <w:r w:rsidR="00776D9A" w:rsidRPr="00CB1DA7">
        <w:rPr>
          <w:rFonts w:ascii="Times New Roman" w:eastAsia="Times New Roman" w:hAnsi="Times New Roman" w:cs="Times New Roman"/>
          <w:sz w:val="28"/>
          <w:szCs w:val="28"/>
          <w:lang w:eastAsia="uk-UA"/>
        </w:rPr>
        <w:t xml:space="preserve">законом </w:t>
      </w:r>
      <w:r w:rsidRPr="00CB1DA7">
        <w:rPr>
          <w:rFonts w:ascii="Times New Roman" w:eastAsia="Times New Roman" w:hAnsi="Times New Roman" w:cs="Times New Roman"/>
          <w:sz w:val="28"/>
          <w:szCs w:val="28"/>
          <w:lang w:eastAsia="uk-UA"/>
        </w:rPr>
        <w:t>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9) особа не позбавлялась права обіймати певні посади або займатися певною діяльністю;</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10) особа не була притягнута до адміністративної відповідальності щодо п</w:t>
      </w:r>
      <w:r w:rsidR="00915298" w:rsidRPr="00CB1DA7">
        <w:rPr>
          <w:rFonts w:ascii="Times New Roman" w:eastAsia="Times New Roman" w:hAnsi="Times New Roman" w:cs="Times New Roman"/>
          <w:sz w:val="28"/>
          <w:szCs w:val="28"/>
          <w:lang w:eastAsia="uk-UA"/>
        </w:rPr>
        <w:t>орушення законодавства на ринках фінансових послуг</w:t>
      </w:r>
      <w:r w:rsidRPr="00CB1DA7">
        <w:rPr>
          <w:rFonts w:ascii="Times New Roman" w:eastAsia="Times New Roman" w:hAnsi="Times New Roman" w:cs="Times New Roman"/>
          <w:sz w:val="28"/>
          <w:szCs w:val="28"/>
          <w:lang w:eastAsia="uk-UA"/>
        </w:rPr>
        <w:t xml:space="preserve"> більше двох разів протягом року;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11) відсутній факт неявки особи на складання протоколу про адміністративне правопорушення на ринку </w:t>
      </w:r>
      <w:r w:rsidR="00C93ABD" w:rsidRPr="00CB1DA7">
        <w:rPr>
          <w:rFonts w:ascii="Times New Roman" w:eastAsia="Times New Roman" w:hAnsi="Times New Roman" w:cs="Times New Roman"/>
          <w:sz w:val="28"/>
          <w:szCs w:val="28"/>
          <w:lang w:eastAsia="uk-UA"/>
        </w:rPr>
        <w:t>цінних паперів</w:t>
      </w:r>
      <w:r w:rsidRPr="00CB1DA7">
        <w:rPr>
          <w:rFonts w:ascii="Times New Roman" w:eastAsia="Times New Roman" w:hAnsi="Times New Roman" w:cs="Times New Roman"/>
          <w:sz w:val="28"/>
          <w:szCs w:val="28"/>
          <w:lang w:eastAsia="uk-UA"/>
        </w:rPr>
        <w:t xml:space="preserve"> (у разі його складання);</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12) особа не включена до переліку осіб, пов'язаних із </w:t>
      </w:r>
      <w:r w:rsidR="00AF50FD" w:rsidRPr="00CB1DA7">
        <w:rPr>
          <w:rFonts w:ascii="Times New Roman" w:eastAsia="Times New Roman" w:hAnsi="Times New Roman" w:cs="Times New Roman"/>
          <w:sz w:val="28"/>
          <w:szCs w:val="28"/>
          <w:lang w:eastAsia="uk-UA"/>
        </w:rPr>
        <w:t xml:space="preserve">провадженням </w:t>
      </w:r>
      <w:r w:rsidRPr="00CB1DA7">
        <w:rPr>
          <w:rFonts w:ascii="Times New Roman" w:eastAsia="Times New Roman" w:hAnsi="Times New Roman" w:cs="Times New Roman"/>
          <w:sz w:val="28"/>
          <w:szCs w:val="28"/>
          <w:lang w:eastAsia="uk-UA"/>
        </w:rPr>
        <w:t>терористичної діяльності або стосовно яких застосовано міжнародні санкції, в установленому законодавством 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val="ru-RU" w:eastAsia="uk-UA"/>
        </w:rPr>
      </w:pPr>
    </w:p>
    <w:p w:rsidR="00DB3E29"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8</w:t>
      </w:r>
      <w:r w:rsidR="00DB3E29" w:rsidRPr="00CB1DA7">
        <w:rPr>
          <w:rFonts w:ascii="Times New Roman" w:eastAsia="Times New Roman" w:hAnsi="Times New Roman" w:cs="Times New Roman"/>
          <w:sz w:val="28"/>
          <w:szCs w:val="28"/>
          <w:lang w:eastAsia="uk-UA"/>
        </w:rPr>
        <w:t xml:space="preserve">. Ділова репутація юридичних осіб за останні десять років повинна відповідати </w:t>
      </w:r>
      <w:r w:rsidR="00F32CC3" w:rsidRPr="00CB1DA7">
        <w:rPr>
          <w:rFonts w:ascii="Times New Roman" w:eastAsia="Times New Roman" w:hAnsi="Times New Roman" w:cs="Times New Roman"/>
          <w:sz w:val="28"/>
          <w:szCs w:val="28"/>
          <w:lang w:eastAsia="uk-UA"/>
        </w:rPr>
        <w:t>таким вимогам</w:t>
      </w:r>
      <w:r w:rsidR="00DB3E29" w:rsidRPr="00CB1DA7">
        <w:rPr>
          <w:rFonts w:ascii="Times New Roman" w:eastAsia="Times New Roman" w:hAnsi="Times New Roman" w:cs="Times New Roman"/>
          <w:sz w:val="28"/>
          <w:szCs w:val="28"/>
          <w:lang w:eastAsia="uk-UA"/>
        </w:rPr>
        <w:t>:</w:t>
      </w:r>
    </w:p>
    <w:p w:rsid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8514A" w:rsidRDefault="00D8514A" w:rsidP="00D8514A">
      <w:pPr>
        <w:spacing w:after="0" w:line="360" w:lineRule="auto"/>
        <w:ind w:firstLine="709"/>
        <w:jc w:val="both"/>
        <w:rPr>
          <w:rFonts w:ascii="Times New Roman" w:eastAsia="Times New Roman" w:hAnsi="Times New Roman"/>
          <w:sz w:val="28"/>
          <w:szCs w:val="28"/>
          <w:lang w:eastAsia="uk-UA"/>
        </w:rPr>
      </w:pPr>
      <w:r w:rsidRPr="00D8514A">
        <w:rPr>
          <w:rFonts w:ascii="Times New Roman" w:eastAsia="Times New Roman" w:hAnsi="Times New Roman" w:cs="Times New Roman"/>
          <w:sz w:val="28"/>
          <w:szCs w:val="28"/>
          <w:lang w:eastAsia="uk-UA"/>
        </w:rPr>
        <w:t>1)</w:t>
      </w:r>
      <w:r>
        <w:rPr>
          <w:rFonts w:ascii="Times New Roman" w:eastAsia="Times New Roman" w:hAnsi="Times New Roman"/>
          <w:sz w:val="28"/>
          <w:szCs w:val="28"/>
          <w:lang w:eastAsia="uk-UA"/>
        </w:rPr>
        <w:t xml:space="preserve"> </w:t>
      </w:r>
      <w:r w:rsidRPr="00D8514A">
        <w:rPr>
          <w:rFonts w:ascii="Times New Roman" w:eastAsia="Times New Roman" w:hAnsi="Times New Roman"/>
          <w:sz w:val="28"/>
          <w:szCs w:val="28"/>
          <w:lang w:eastAsia="uk-UA"/>
        </w:rPr>
        <w:t xml:space="preserve">стосовно особи відсутні судові рішення, які набрали законної сили, за вчинення кримінального правопорушення, за вчинення правопорушення на ринку </w:t>
      </w:r>
      <w:r>
        <w:rPr>
          <w:rFonts w:ascii="Times New Roman" w:eastAsia="Times New Roman" w:hAnsi="Times New Roman"/>
          <w:sz w:val="28"/>
          <w:szCs w:val="28"/>
          <w:lang w:eastAsia="uk-UA"/>
        </w:rPr>
        <w:t>фінансових послуг у порядку цивільного або адміністративного судочинства, у справах про банкрутство чи неплатоспроможність;</w:t>
      </w:r>
    </w:p>
    <w:p w:rsidR="00D8514A" w:rsidRDefault="00D8514A" w:rsidP="00D8514A">
      <w:pPr>
        <w:spacing w:after="0" w:line="360" w:lineRule="auto"/>
        <w:ind w:firstLine="709"/>
        <w:jc w:val="both"/>
        <w:rPr>
          <w:rFonts w:ascii="Times New Roman" w:eastAsia="Times New Roman" w:hAnsi="Times New Roman" w:cs="Times New Roman"/>
          <w:sz w:val="28"/>
          <w:szCs w:val="28"/>
          <w:lang w:eastAsia="uk-UA"/>
        </w:rPr>
      </w:pPr>
    </w:p>
    <w:p w:rsidR="0071762F" w:rsidRDefault="0071762F" w:rsidP="00D8514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стосовно особи відсутні </w:t>
      </w:r>
      <w:r w:rsidR="007B0444">
        <w:rPr>
          <w:rFonts w:ascii="Times New Roman" w:eastAsia="Times New Roman" w:hAnsi="Times New Roman" w:cs="Times New Roman"/>
          <w:sz w:val="28"/>
          <w:szCs w:val="28"/>
          <w:lang w:eastAsia="uk-UA"/>
        </w:rPr>
        <w:t xml:space="preserve">відкриті </w:t>
      </w:r>
      <w:r>
        <w:rPr>
          <w:rFonts w:ascii="Times New Roman" w:eastAsia="Times New Roman" w:hAnsi="Times New Roman" w:cs="Times New Roman"/>
          <w:sz w:val="28"/>
          <w:szCs w:val="28"/>
          <w:lang w:eastAsia="uk-UA"/>
        </w:rPr>
        <w:t>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w:t>
      </w:r>
    </w:p>
    <w:p w:rsidR="0071762F" w:rsidRDefault="0071762F" w:rsidP="00D8514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71762F" w:rsidRPr="00D8514A" w:rsidRDefault="0071762F" w:rsidP="00D8514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особі відповідно до законодавства не було 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у особи не було відкликано, анульовано чи зупинено таку ліцензію, скасовано таку реєстрацію, припинено чи зупинено таке членство, анульовано таки</w:t>
      </w:r>
      <w:r w:rsidR="00A87D9B" w:rsidRPr="00A87D9B">
        <w:rPr>
          <w:rFonts w:ascii="Times New Roman" w:eastAsia="Times New Roman" w:hAnsi="Times New Roman" w:cs="Times New Roman"/>
          <w:sz w:val="28"/>
          <w:szCs w:val="28"/>
          <w:lang w:eastAsia="uk-UA"/>
        </w:rPr>
        <w:t>й</w:t>
      </w:r>
      <w:r>
        <w:rPr>
          <w:rFonts w:ascii="Times New Roman" w:eastAsia="Times New Roman" w:hAnsi="Times New Roman" w:cs="Times New Roman"/>
          <w:sz w:val="28"/>
          <w:szCs w:val="28"/>
          <w:lang w:eastAsia="uk-UA"/>
        </w:rPr>
        <w:t xml:space="preserve"> сертифікат, дозвіл;</w:t>
      </w:r>
    </w:p>
    <w:p w:rsidR="00BE2CF7" w:rsidRPr="0071762F" w:rsidRDefault="00BE2CF7" w:rsidP="0059178E">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особу не було звільнено від виконання функцій повіреного (управителя) траст</w:t>
      </w:r>
      <w:r w:rsidR="00820247" w:rsidRPr="00CB1DA7">
        <w:rPr>
          <w:rFonts w:ascii="Times New Roman" w:eastAsia="Times New Roman" w:hAnsi="Times New Roman" w:cs="Times New Roman"/>
          <w:sz w:val="28"/>
          <w:szCs w:val="28"/>
          <w:lang w:eastAsia="uk-UA"/>
        </w:rPr>
        <w:t>у</w:t>
      </w:r>
      <w:r w:rsidRPr="00CB1DA7">
        <w:rPr>
          <w:rFonts w:ascii="Times New Roman" w:eastAsia="Times New Roman" w:hAnsi="Times New Roman" w:cs="Times New Roman"/>
          <w:sz w:val="28"/>
          <w:szCs w:val="28"/>
          <w:lang w:eastAsia="uk-UA"/>
        </w:rPr>
        <w:t xml:space="preserve"> або прип</w:t>
      </w:r>
      <w:r w:rsidR="00650E86" w:rsidRPr="00CB1DA7">
        <w:rPr>
          <w:rFonts w:ascii="Times New Roman" w:eastAsia="Times New Roman" w:hAnsi="Times New Roman" w:cs="Times New Roman"/>
          <w:sz w:val="28"/>
          <w:szCs w:val="28"/>
          <w:lang w:eastAsia="uk-UA"/>
        </w:rPr>
        <w:t>инено інші фідуціарні відносини;</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59178E" w:rsidRPr="00CB1DA7" w:rsidRDefault="00DB3E29" w:rsidP="0059178E">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w:t>
      </w:r>
      <w:r w:rsidR="009751C8" w:rsidRPr="00CB1DA7">
        <w:rPr>
          <w:rFonts w:ascii="Times New Roman" w:eastAsia="Times New Roman" w:hAnsi="Times New Roman" w:cs="Times New Roman"/>
          <w:sz w:val="28"/>
          <w:szCs w:val="28"/>
          <w:lang w:eastAsia="uk-UA"/>
        </w:rPr>
        <w:t xml:space="preserve"> </w:t>
      </w:r>
      <w:r w:rsidR="0059178E" w:rsidRPr="00CB1DA7">
        <w:rPr>
          <w:rFonts w:ascii="Times New Roman" w:eastAsia="Times New Roman" w:hAnsi="Times New Roman" w:cs="Times New Roman"/>
          <w:sz w:val="28"/>
          <w:szCs w:val="28"/>
          <w:lang w:eastAsia="uk-UA"/>
        </w:rPr>
        <w:t>у особи відсутній потенційний/реальний конфлікт інтересів щодо професійного учасника фондового ринку або є можливість усунення такого конфлікту інтересів;</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7) особа погодила істотну участь у професійному учаснику фондового ринку у разі її набуття або збільшення в установленому законодавством порядку;</w:t>
      </w:r>
    </w:p>
    <w:p w:rsidR="001022B4" w:rsidRPr="00CB1DA7" w:rsidRDefault="001022B4"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 xml:space="preserve">8) особа не включена до переліку осіб, пов'язаних із </w:t>
      </w:r>
      <w:r w:rsidR="00EF0404" w:rsidRPr="00CB1DA7">
        <w:rPr>
          <w:rFonts w:ascii="Times New Roman" w:eastAsia="Times New Roman" w:hAnsi="Times New Roman" w:cs="Times New Roman"/>
          <w:sz w:val="28"/>
          <w:szCs w:val="28"/>
          <w:lang w:eastAsia="uk-UA"/>
        </w:rPr>
        <w:t>провадженням</w:t>
      </w:r>
      <w:r w:rsidRPr="00CB1DA7">
        <w:rPr>
          <w:rFonts w:ascii="Times New Roman" w:eastAsia="Times New Roman" w:hAnsi="Times New Roman" w:cs="Times New Roman"/>
          <w:sz w:val="28"/>
          <w:szCs w:val="28"/>
          <w:lang w:eastAsia="uk-UA"/>
        </w:rPr>
        <w:t xml:space="preserve"> терористичної діяльності або стосовно яких застосовано міжнародні санкції, в</w:t>
      </w:r>
      <w:r w:rsidRPr="00DB3E29">
        <w:rPr>
          <w:rFonts w:ascii="Times New Roman" w:eastAsia="Times New Roman" w:hAnsi="Times New Roman" w:cs="Times New Roman"/>
          <w:sz w:val="28"/>
          <w:szCs w:val="28"/>
          <w:lang w:eastAsia="uk-UA"/>
        </w:rPr>
        <w:t xml:space="preserve"> установленому законодавством порядку.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1022B4" w:rsidP="00DB3E2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DB3E29" w:rsidRPr="00DB3E29">
        <w:rPr>
          <w:rFonts w:ascii="Times New Roman" w:eastAsia="Times New Roman" w:hAnsi="Times New Roman" w:cs="Times New Roman"/>
          <w:sz w:val="28"/>
          <w:szCs w:val="28"/>
          <w:lang w:eastAsia="uk-UA"/>
        </w:rPr>
        <w:t>. Особа має право надати додаткові відомості та документи, що підтверджують відповідність її ділової репутації вимогам цього розділу.</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1022B4" w:rsidP="00DB3E29">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DB3E29" w:rsidRPr="00DB3E29">
        <w:rPr>
          <w:rFonts w:ascii="Times New Roman" w:eastAsia="Times New Roman" w:hAnsi="Times New Roman" w:cs="Times New Roman"/>
          <w:sz w:val="28"/>
          <w:szCs w:val="28"/>
          <w:lang w:eastAsia="uk-UA"/>
        </w:rPr>
        <w:t>. Згідно з рішенням Антимонопольного комітету України (у разі необхідності його отримання відповідно до законодавства з питань захисту економічної конкуренції) таке набуття або збільшення істотної участі не призводить до монополізації чи суттєвого обмеження конкуренції на всьому ринку чи в значній його частині.</w:t>
      </w: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w:t>
      </w:r>
      <w:r w:rsidR="001022B4" w:rsidRPr="00CB1DA7">
        <w:rPr>
          <w:rFonts w:ascii="Times New Roman" w:eastAsia="Times New Roman" w:hAnsi="Times New Roman" w:cs="Times New Roman"/>
          <w:sz w:val="28"/>
          <w:szCs w:val="28"/>
          <w:lang w:eastAsia="uk-UA"/>
        </w:rPr>
        <w:t>1</w:t>
      </w:r>
      <w:r w:rsidRPr="00CB1DA7">
        <w:rPr>
          <w:rFonts w:ascii="Times New Roman" w:eastAsia="Times New Roman" w:hAnsi="Times New Roman" w:cs="Times New Roman"/>
          <w:sz w:val="28"/>
          <w:szCs w:val="28"/>
          <w:lang w:eastAsia="uk-UA"/>
        </w:rPr>
        <w:t xml:space="preserve">. Відомості щодо структури власності заявника (для юридичної особи) відповідають вимогам, установленим </w:t>
      </w:r>
      <w:r w:rsidR="005A6566" w:rsidRPr="00CB1DA7">
        <w:rPr>
          <w:rFonts w:ascii="Times New Roman" w:eastAsia="Times New Roman" w:hAnsi="Times New Roman" w:cs="Times New Roman"/>
          <w:sz w:val="28"/>
          <w:szCs w:val="28"/>
          <w:lang w:eastAsia="uk-UA"/>
        </w:rPr>
        <w:t xml:space="preserve">цим </w:t>
      </w:r>
      <w:r w:rsidRPr="00CB1DA7">
        <w:rPr>
          <w:rFonts w:ascii="Times New Roman" w:eastAsia="Times New Roman" w:hAnsi="Times New Roman" w:cs="Times New Roman"/>
          <w:sz w:val="28"/>
          <w:szCs w:val="28"/>
          <w:lang w:eastAsia="uk-UA"/>
        </w:rPr>
        <w:t>розділом.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w:t>
      </w:r>
      <w:r w:rsidR="001022B4" w:rsidRPr="00CB1DA7">
        <w:rPr>
          <w:rFonts w:ascii="Times New Roman" w:eastAsia="Times New Roman" w:hAnsi="Times New Roman" w:cs="Times New Roman"/>
          <w:sz w:val="28"/>
          <w:szCs w:val="28"/>
          <w:lang w:eastAsia="uk-UA"/>
        </w:rPr>
        <w:t>2</w:t>
      </w:r>
      <w:r w:rsidRPr="00CB1DA7">
        <w:rPr>
          <w:rFonts w:ascii="Times New Roman" w:eastAsia="Times New Roman" w:hAnsi="Times New Roman" w:cs="Times New Roman"/>
          <w:sz w:val="28"/>
          <w:szCs w:val="28"/>
          <w:lang w:eastAsia="uk-UA"/>
        </w:rPr>
        <w:t xml:space="preserve">. Відомості, що надаються заявником у заяві та документах на погодження істотної участі, повинні відповідати даним, які містяться у документах щодо ідентифікації заявника. </w:t>
      </w:r>
    </w:p>
    <w:p w:rsidR="00DB3E29" w:rsidRPr="00CB1DA7"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CB1DA7"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CB1DA7">
        <w:rPr>
          <w:rFonts w:ascii="Times New Roman" w:eastAsia="Times New Roman" w:hAnsi="Times New Roman" w:cs="Times New Roman"/>
          <w:b/>
          <w:bCs/>
          <w:sz w:val="28"/>
          <w:szCs w:val="28"/>
          <w:lang w:eastAsia="uk-UA"/>
        </w:rPr>
        <w:t>ІV. Порядок розгляду документів, що надаються для отримання погодження Комісії набуття або збільшення істотної участі у професійному учаснику фондового ринку</w:t>
      </w:r>
    </w:p>
    <w:p w:rsidR="00DB3E29" w:rsidRPr="00CB1DA7"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 Комісія невідкладно або не пізніше, ніж через два робочих дні, з дати отримання заяви та відповідних документів надсилає письмове повідомлення заявнику про їх отримання із зазначенням дати закінчення строку розгляду поданої заяви та документів, перелік яких установлений цим Порядком.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Комісія має право протягом строку розгляду заяви та відповідних документів здійснювати перевірку достовірності відомостей, які зазначені у </w:t>
      </w:r>
      <w:r w:rsidRPr="00CB1DA7">
        <w:rPr>
          <w:rFonts w:ascii="Times New Roman" w:eastAsia="Times New Roman" w:hAnsi="Times New Roman" w:cs="Times New Roman"/>
          <w:sz w:val="28"/>
          <w:szCs w:val="28"/>
          <w:lang w:eastAsia="uk-UA"/>
        </w:rPr>
        <w:lastRenderedPageBreak/>
        <w:t>документах, наданих для отримання погодження набуття або збільшення істотної участі у професійному учаснику фондового ринку, у тому числі з урахуванням обміну інформацією з країною походження заявника</w:t>
      </w:r>
      <w:r w:rsidR="00504007" w:rsidRPr="00CB1DA7">
        <w:rPr>
          <w:rFonts w:ascii="Times New Roman" w:eastAsia="Times New Roman" w:hAnsi="Times New Roman" w:cs="Times New Roman"/>
          <w:sz w:val="28"/>
          <w:szCs w:val="28"/>
          <w:lang w:eastAsia="uk-UA"/>
        </w:rPr>
        <w:t xml:space="preserve"> – </w:t>
      </w:r>
      <w:r w:rsidRPr="00CB1DA7">
        <w:rPr>
          <w:rFonts w:ascii="Times New Roman" w:eastAsia="Times New Roman" w:hAnsi="Times New Roman" w:cs="Times New Roman"/>
          <w:sz w:val="28"/>
          <w:szCs w:val="28"/>
          <w:lang w:eastAsia="uk-UA"/>
        </w:rPr>
        <w:t>нерезидента.</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Комісія має право надсилати запити щодо заявника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походження коштів, що використовуються заявникам для набуття або збільшення істотної участі, фінансового стану та ділової репутації власників істотної участі (осіб, які претендують на істотну участь).</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2. Комісія аналізує відповідність заявника і фінансову спроможність набуття або збільшення істотної участі, зокрема, за наступними критеріями: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ділова репутація заявника та інших осіб, щодо яких подаються анкети щодо ділової репутації;</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досвід осіб, що здійснюють управлінські функції в юридичній особі заявнику та особи, яка фактично координуватиме діяльність професійного учасника фондового ринку;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фінансова спроможність заявника, зокрема, щодо виду діяльності, який провадить професійний учасник фондового ринку;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можливість професійного учасника фондового ринку продовжувати дотримуватися пруденційних нормативів;</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чи існують підстави вважати, що у зв’язку з набуттям або збільшенням істотної участі вчиняється легалізація (відмивання) </w:t>
      </w:r>
      <w:r w:rsidR="001022B4" w:rsidRPr="00CB1DA7">
        <w:rPr>
          <w:rFonts w:ascii="Times New Roman" w:eastAsia="Calibri" w:hAnsi="Times New Roman" w:cs="Times New Roman"/>
          <w:color w:val="000000" w:themeColor="text1"/>
          <w:sz w:val="28"/>
          <w:szCs w:val="28"/>
        </w:rPr>
        <w:t xml:space="preserve">доходів, </w:t>
      </w:r>
      <w:r w:rsidR="001022B4" w:rsidRPr="00CB1DA7">
        <w:rPr>
          <w:rFonts w:ascii="Times New Roman" w:hAnsi="Times New Roman" w:cs="Times New Roman"/>
          <w:color w:val="000000"/>
          <w:sz w:val="28"/>
          <w:szCs w:val="28"/>
          <w:shd w:val="clear" w:color="auto" w:fill="FFFFE2"/>
        </w:rPr>
        <w:t>одержаних злочинним шляхом, фінансування тероризму та/або фінансування розповсюдження зброї масового знищення</w:t>
      </w:r>
      <w:r w:rsidR="001022B4" w:rsidRPr="00CB1DA7">
        <w:rPr>
          <w:rFonts w:ascii="Times New Roman" w:eastAsia="Calibri" w:hAnsi="Times New Roman" w:cs="Times New Roman"/>
          <w:color w:val="000000" w:themeColor="text1"/>
          <w:sz w:val="28"/>
          <w:szCs w:val="28"/>
        </w:rPr>
        <w:t xml:space="preserve"> </w:t>
      </w:r>
      <w:r w:rsidRPr="00CB1DA7">
        <w:rPr>
          <w:rFonts w:ascii="Times New Roman" w:eastAsia="Times New Roman" w:hAnsi="Times New Roman" w:cs="Times New Roman"/>
          <w:sz w:val="28"/>
          <w:szCs w:val="28"/>
          <w:lang w:eastAsia="uk-UA"/>
        </w:rPr>
        <w:t>або</w:t>
      </w:r>
      <w:r w:rsidR="001022B4"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що таке набуття</w:t>
      </w:r>
      <w:r w:rsidR="001022B4" w:rsidRPr="00CB1DA7">
        <w:rPr>
          <w:rFonts w:ascii="Times New Roman" w:eastAsia="Times New Roman" w:hAnsi="Times New Roman" w:cs="Times New Roman"/>
          <w:sz w:val="28"/>
          <w:szCs w:val="28"/>
          <w:lang w:eastAsia="uk-UA"/>
        </w:rPr>
        <w:t xml:space="preserve"> або </w:t>
      </w:r>
      <w:r w:rsidRPr="00CB1DA7">
        <w:rPr>
          <w:rFonts w:ascii="Times New Roman" w:eastAsia="Times New Roman" w:hAnsi="Times New Roman" w:cs="Times New Roman"/>
          <w:sz w:val="28"/>
          <w:szCs w:val="28"/>
          <w:lang w:eastAsia="uk-UA"/>
        </w:rPr>
        <w:t>збільшення істотної участі може підвищити ризик вчинення таких дій.</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3. Якщо протягом строку розгляду Комісією заяви та відповідних документів у заявника сталися зміни в будь-яких відомостях, що надавались у </w:t>
      </w:r>
      <w:r w:rsidRPr="00CB1DA7">
        <w:rPr>
          <w:rFonts w:ascii="Times New Roman" w:eastAsia="Times New Roman" w:hAnsi="Times New Roman" w:cs="Times New Roman"/>
          <w:sz w:val="28"/>
          <w:szCs w:val="28"/>
          <w:lang w:eastAsia="uk-UA"/>
        </w:rPr>
        <w:lastRenderedPageBreak/>
        <w:t xml:space="preserve">цих документах, заявник </w:t>
      </w:r>
      <w:r w:rsidR="0037527F"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резидент протягом п’яти робочих днів, а заявник – нерезидент </w:t>
      </w:r>
      <w:r w:rsidR="0037527F"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протягом п’ятнадцяти робочих днів зобов’язаний повідомити Комісію про ці зміни.</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У цьому разі рішення щодо погодження набуття або збільшення істотної участі у професійному учаснику фондового ринку приймається Комісією з урахуванням змін, що надані заявником у період розгляду відповідних документів.</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При цьому, строк розгляду документів розраховується з дати надходження таких документів.</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Заявник має право протягом строку розгляду його заяви та відповідних документів звернутися до Комісії щодо повернення пакету документів на доопрацювання.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Комісія приймає відповідне рішення та надсилає письмове повідомлення у строк не пізніше ніж протягом місяця з дня подання заяви та відповідних документів, перелік яких установлений цим Порядком.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 Рішення про погодження наміру набуття або збільшення істотної участі у професійному учаснику фондового ринку або відмову у такому погодженні приймається на засіданні Комісії згідно з регламентом її роботи та оформлюється відповідним рішенням Комісії.</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Рішення про погодження наміру набуття або збільшення істотної участі у професійному учаснику фондового ринку приймається Комісією у разі відповідності заявника умовам цього 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У рішенні про відмову такого погодження обов'язково зазначаються підстави відмови з відповідним та повним їх обґрунтуванням.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Рішення Комісії про погодження наміру набуття або збільшення </w:t>
      </w:r>
      <w:r w:rsidR="00315F83" w:rsidRPr="00CB1DA7">
        <w:rPr>
          <w:rFonts w:ascii="Times New Roman" w:eastAsia="Times New Roman" w:hAnsi="Times New Roman" w:cs="Times New Roman"/>
          <w:sz w:val="28"/>
          <w:szCs w:val="28"/>
          <w:lang w:eastAsia="uk-UA"/>
        </w:rPr>
        <w:t xml:space="preserve">істотної участі </w:t>
      </w:r>
      <w:r w:rsidRPr="00CB1DA7">
        <w:rPr>
          <w:rFonts w:ascii="Times New Roman" w:eastAsia="Times New Roman" w:hAnsi="Times New Roman" w:cs="Times New Roman"/>
          <w:sz w:val="28"/>
          <w:szCs w:val="28"/>
          <w:lang w:eastAsia="uk-UA"/>
        </w:rPr>
        <w:t>у професійно</w:t>
      </w:r>
      <w:r w:rsidR="00315F83" w:rsidRPr="00CB1DA7">
        <w:rPr>
          <w:rFonts w:ascii="Times New Roman" w:eastAsia="Times New Roman" w:hAnsi="Times New Roman" w:cs="Times New Roman"/>
          <w:sz w:val="28"/>
          <w:szCs w:val="28"/>
          <w:lang w:eastAsia="uk-UA"/>
        </w:rPr>
        <w:t>му</w:t>
      </w:r>
      <w:r w:rsidRPr="00CB1DA7">
        <w:rPr>
          <w:rFonts w:ascii="Times New Roman" w:eastAsia="Times New Roman" w:hAnsi="Times New Roman" w:cs="Times New Roman"/>
          <w:sz w:val="28"/>
          <w:szCs w:val="28"/>
          <w:lang w:eastAsia="uk-UA"/>
        </w:rPr>
        <w:t xml:space="preserve"> учасник</w:t>
      </w:r>
      <w:r w:rsidR="00315F83" w:rsidRPr="00CB1DA7">
        <w:rPr>
          <w:rFonts w:ascii="Times New Roman" w:eastAsia="Times New Roman" w:hAnsi="Times New Roman" w:cs="Times New Roman"/>
          <w:sz w:val="28"/>
          <w:szCs w:val="28"/>
          <w:lang w:eastAsia="uk-UA"/>
        </w:rPr>
        <w:t>у</w:t>
      </w:r>
      <w:r w:rsidRPr="00CB1DA7">
        <w:rPr>
          <w:rFonts w:ascii="Times New Roman" w:eastAsia="Times New Roman" w:hAnsi="Times New Roman" w:cs="Times New Roman"/>
          <w:sz w:val="28"/>
          <w:szCs w:val="28"/>
          <w:lang w:eastAsia="uk-UA"/>
        </w:rPr>
        <w:t xml:space="preserve"> фондового ринку є дійс</w:t>
      </w:r>
      <w:r w:rsidR="00315F83" w:rsidRPr="00CB1DA7">
        <w:rPr>
          <w:rFonts w:ascii="Times New Roman" w:eastAsia="Times New Roman" w:hAnsi="Times New Roman" w:cs="Times New Roman"/>
          <w:sz w:val="28"/>
          <w:szCs w:val="28"/>
          <w:lang w:eastAsia="uk-UA"/>
        </w:rPr>
        <w:t xml:space="preserve">ним протягом шести місяців з дати </w:t>
      </w:r>
      <w:r w:rsidRPr="00CB1DA7">
        <w:rPr>
          <w:rFonts w:ascii="Times New Roman" w:eastAsia="Times New Roman" w:hAnsi="Times New Roman" w:cs="Times New Roman"/>
          <w:sz w:val="28"/>
          <w:szCs w:val="28"/>
          <w:lang w:eastAsia="uk-UA"/>
        </w:rPr>
        <w:t xml:space="preserve">його </w:t>
      </w:r>
      <w:r w:rsidR="00315F83" w:rsidRPr="00CB1DA7">
        <w:rPr>
          <w:rFonts w:ascii="Times New Roman" w:eastAsia="Times New Roman" w:hAnsi="Times New Roman" w:cs="Times New Roman"/>
          <w:sz w:val="28"/>
          <w:szCs w:val="28"/>
          <w:lang w:eastAsia="uk-UA"/>
        </w:rPr>
        <w:t>прийняття</w:t>
      </w:r>
      <w:r w:rsidRPr="00CB1DA7">
        <w:rPr>
          <w:rFonts w:ascii="Times New Roman" w:eastAsia="Times New Roman" w:hAnsi="Times New Roman" w:cs="Times New Roman"/>
          <w:sz w:val="28"/>
          <w:szCs w:val="28"/>
          <w:lang w:eastAsia="uk-UA"/>
        </w:rPr>
        <w:t>.</w:t>
      </w:r>
    </w:p>
    <w:p w:rsidR="00AC3BE6" w:rsidRPr="00CB1DA7" w:rsidRDefault="00AC3BE6"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6. Комісія надсилає письмове повідомлення про прийняття відповідного рішення (з доданням його копії) протягом двох робочих днів з дати прийняття цього рішення. Таке повідомлення підписується керівником структурного підрозділу Комісії, що здійснює розгляд заяви та відповідних документів.</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7. У разі прийняття рішення про відмову в погодженні наміру набуття істотної участі або її збільшення у професійному учаснику фондового ринку подані документи заявнику не повертаються.</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8. Підставами для прийняття рішення Комісії про відмову в погодженні наміру набуття істотної участі або збільшення істотної участі у професійному учаснику фондового ринку є:</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 заявником подано неповний пакет документів, визначених цим Порядком, або недостовірну інформацію чи подані документи не відповідають вимогам Закону України </w:t>
      </w:r>
      <w:r w:rsidR="00635CCA"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фінансові послуги та державне регулюванн</w:t>
      </w:r>
      <w:r w:rsidR="00635CCA" w:rsidRPr="00CB1DA7">
        <w:rPr>
          <w:rFonts w:ascii="Times New Roman" w:eastAsia="Times New Roman" w:hAnsi="Times New Roman" w:cs="Times New Roman"/>
          <w:sz w:val="28"/>
          <w:szCs w:val="28"/>
          <w:lang w:eastAsia="uk-UA"/>
        </w:rPr>
        <w:t>я ринків фінансових послуг»</w:t>
      </w:r>
      <w:r w:rsidRPr="00CB1DA7">
        <w:rPr>
          <w:rFonts w:ascii="Times New Roman" w:eastAsia="Times New Roman" w:hAnsi="Times New Roman" w:cs="Times New Roman"/>
          <w:sz w:val="28"/>
          <w:szCs w:val="28"/>
          <w:lang w:eastAsia="uk-UA"/>
        </w:rPr>
        <w:t xml:space="preserve"> або цього 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2) заявник має непогашену або незняту судимість;</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3) ділова репутація або фінансовий стан заявника не відповідає вимогам, установленим Законом України </w:t>
      </w:r>
      <w:r w:rsidR="00635CCA"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фінансові послуги та державне регулювання ринк</w:t>
      </w:r>
      <w:r w:rsidR="00635CCA" w:rsidRPr="00CB1DA7">
        <w:rPr>
          <w:rFonts w:ascii="Times New Roman" w:eastAsia="Times New Roman" w:hAnsi="Times New Roman" w:cs="Times New Roman"/>
          <w:sz w:val="28"/>
          <w:szCs w:val="28"/>
          <w:lang w:eastAsia="uk-UA"/>
        </w:rPr>
        <w:t>ів</w:t>
      </w:r>
      <w:r w:rsidRPr="00CB1DA7">
        <w:rPr>
          <w:rFonts w:ascii="Times New Roman" w:eastAsia="Times New Roman" w:hAnsi="Times New Roman" w:cs="Times New Roman"/>
          <w:sz w:val="28"/>
          <w:szCs w:val="28"/>
          <w:lang w:eastAsia="uk-UA"/>
        </w:rPr>
        <w:t xml:space="preserve"> фінансових послуг</w:t>
      </w:r>
      <w:r w:rsidR="00635CCA"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або цим Порядком;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у заявника відсутні власні кошти в обсязі, необхідному для набуття або збільшення істотної участі, та/або ним не підтверджено джерела походження коштів, що вносяться до статутного капіталу;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lastRenderedPageBreak/>
        <w:t xml:space="preserve">5) заявник згідно з поданими документами не відповідає вимогам Закону України </w:t>
      </w:r>
      <w:r w:rsidR="00635CCA"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фінансові послуги та державне регулювання ринк</w:t>
      </w:r>
      <w:r w:rsidR="00635CCA" w:rsidRPr="00CB1DA7">
        <w:rPr>
          <w:rFonts w:ascii="Times New Roman" w:eastAsia="Times New Roman" w:hAnsi="Times New Roman" w:cs="Times New Roman"/>
          <w:sz w:val="28"/>
          <w:szCs w:val="28"/>
          <w:lang w:eastAsia="uk-UA"/>
        </w:rPr>
        <w:t>ів</w:t>
      </w:r>
      <w:r w:rsidRPr="00CB1DA7">
        <w:rPr>
          <w:rFonts w:ascii="Times New Roman" w:eastAsia="Times New Roman" w:hAnsi="Times New Roman" w:cs="Times New Roman"/>
          <w:sz w:val="28"/>
          <w:szCs w:val="28"/>
          <w:lang w:eastAsia="uk-UA"/>
        </w:rPr>
        <w:t xml:space="preserve"> фінансових послуг</w:t>
      </w:r>
      <w:r w:rsidR="00635CCA"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або цього Порядку;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6) органами Антимонопольного комітету України заборонено концентрацію як таку, що призводить до монополізації чи суттєвого обмеження конкуренції на всьому ринку чи в значній його частині;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7) набуття </w:t>
      </w:r>
      <w:r w:rsidR="00E916B8" w:rsidRPr="00CB1DA7">
        <w:rPr>
          <w:rFonts w:ascii="Times New Roman" w:eastAsia="Times New Roman" w:hAnsi="Times New Roman" w:cs="Times New Roman"/>
          <w:sz w:val="28"/>
          <w:szCs w:val="28"/>
          <w:lang w:eastAsia="uk-UA"/>
        </w:rPr>
        <w:t>або</w:t>
      </w:r>
      <w:r w:rsidRPr="00CB1DA7">
        <w:rPr>
          <w:rFonts w:ascii="Times New Roman" w:eastAsia="Times New Roman" w:hAnsi="Times New Roman" w:cs="Times New Roman"/>
          <w:sz w:val="28"/>
          <w:szCs w:val="28"/>
          <w:lang w:eastAsia="uk-UA"/>
        </w:rPr>
        <w:t xml:space="preserve"> збільшення істотної участі заявника у фінансовій установі загрожуватиме інтересам вкладників та/або інших кредиторів такої фінансової установи, розвитку конкурентного середовища.</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9. У разі прийняття Комісією рішення про відмову в погодженні наміру набуття або збільшення істотної участі у професійному учаснику фондового ринку заявник може подати до Комісії нову заяву та відповідні документи після усунення причин, що стали підставою для такої відмови.</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10. Рішення про відмову в погодженні наміру набуття або збільшення істотної участі у професійному учаснику </w:t>
      </w:r>
      <w:r w:rsidR="00635CCA" w:rsidRPr="00CB1DA7">
        <w:rPr>
          <w:rFonts w:ascii="Times New Roman" w:eastAsia="Times New Roman" w:hAnsi="Times New Roman" w:cs="Times New Roman"/>
          <w:sz w:val="28"/>
          <w:szCs w:val="28"/>
          <w:lang w:eastAsia="uk-UA"/>
        </w:rPr>
        <w:t xml:space="preserve">фондового ринку </w:t>
      </w:r>
      <w:r w:rsidRPr="00CB1DA7">
        <w:rPr>
          <w:rFonts w:ascii="Times New Roman" w:eastAsia="Times New Roman" w:hAnsi="Times New Roman" w:cs="Times New Roman"/>
          <w:sz w:val="28"/>
          <w:szCs w:val="28"/>
          <w:lang w:eastAsia="uk-UA"/>
        </w:rPr>
        <w:t>може бути оскаржено в судовому порядку.</w:t>
      </w:r>
    </w:p>
    <w:p w:rsidR="00DB3E29"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DB3E29">
        <w:rPr>
          <w:rFonts w:ascii="Times New Roman" w:eastAsia="Times New Roman" w:hAnsi="Times New Roman" w:cs="Times New Roman"/>
          <w:b/>
          <w:bCs/>
          <w:sz w:val="28"/>
          <w:szCs w:val="28"/>
          <w:lang w:eastAsia="uk-UA"/>
        </w:rPr>
        <w:t>V. Інформація, що надається власниками істотної участі в професійному учаснику фондового ринку</w:t>
      </w:r>
    </w:p>
    <w:p w:rsidR="00DB3E29" w:rsidRPr="00DB3E29"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DB3E29">
        <w:rPr>
          <w:rFonts w:ascii="Times New Roman" w:eastAsia="Times New Roman" w:hAnsi="Times New Roman" w:cs="Times New Roman"/>
          <w:sz w:val="28"/>
          <w:szCs w:val="28"/>
          <w:lang w:eastAsia="uk-UA"/>
        </w:rPr>
        <w:t xml:space="preserve">1. Власник істотної участі, який має намір передати істотну участь у професійному учаснику фондового ринку іншій особі або зменшити її таким чином, що частка, яка належить особі у статутному капіталі професійного учасника фондового ринку або право голосу придбаних акцій (часток) в органах управління професійного учасника фондового ринку виявиться нижче 10, 25, 50, 75 відсотків, або передати контроль над професійним учасником </w:t>
      </w:r>
      <w:r w:rsidRPr="00DB3E29">
        <w:rPr>
          <w:rFonts w:ascii="Times New Roman" w:eastAsia="Times New Roman" w:hAnsi="Times New Roman" w:cs="Times New Roman"/>
          <w:sz w:val="28"/>
          <w:szCs w:val="28"/>
          <w:lang w:eastAsia="uk-UA"/>
        </w:rPr>
        <w:lastRenderedPageBreak/>
        <w:t xml:space="preserve">фондового ринку іншій особі, повинен повідомити про це такого професійного </w:t>
      </w:r>
      <w:r w:rsidRPr="00CB1DA7">
        <w:rPr>
          <w:rFonts w:ascii="Times New Roman" w:eastAsia="Times New Roman" w:hAnsi="Times New Roman" w:cs="Times New Roman"/>
          <w:sz w:val="28"/>
          <w:szCs w:val="28"/>
          <w:lang w:eastAsia="uk-UA"/>
        </w:rPr>
        <w:t>учасника</w:t>
      </w:r>
      <w:r w:rsidR="00C553FE" w:rsidRPr="00CB1DA7">
        <w:rPr>
          <w:rFonts w:ascii="Times New Roman" w:eastAsia="Times New Roman" w:hAnsi="Times New Roman" w:cs="Times New Roman"/>
          <w:sz w:val="28"/>
          <w:szCs w:val="28"/>
          <w:lang w:eastAsia="uk-UA"/>
        </w:rPr>
        <w:t xml:space="preserve"> фондового ринку</w:t>
      </w:r>
      <w:r w:rsidRPr="00CB1DA7">
        <w:rPr>
          <w:rFonts w:ascii="Times New Roman" w:eastAsia="Times New Roman" w:hAnsi="Times New Roman" w:cs="Times New Roman"/>
          <w:sz w:val="28"/>
          <w:szCs w:val="28"/>
          <w:lang w:eastAsia="uk-UA"/>
        </w:rPr>
        <w:t xml:space="preserve"> та Комісію протягом 30 днів з дня виникнення наміру зменшення істотної участі.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Таке повідомлення надається у довільній формі із зазначенням розміру частки (номінальна вартість та у відсотках) з додаванням документів, що підтверджують дату виникнення такого наміру (за наявності).</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2. Власник істотної участі, що становить 10, 25, 50 або 75 відсотків статутного капіталу професійного учасника фондового ринку, який має намір збільшити свою істотну участь, але вона не становитиме відповідно 25, 50, 75 або більше відсотків статутного капіталу професійного учасника фондового ринку, не зобов'язаний повідомляти Комісію про таке придбання.</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4"/>
          <w:szCs w:val="24"/>
          <w:lang w:eastAsia="uk-UA"/>
        </w:rPr>
      </w:pPr>
      <w:r w:rsidRPr="00CB1DA7">
        <w:rPr>
          <w:rFonts w:ascii="Times New Roman" w:eastAsia="Times New Roman" w:hAnsi="Times New Roman" w:cs="Times New Roman"/>
          <w:sz w:val="28"/>
          <w:szCs w:val="28"/>
          <w:lang w:eastAsia="uk-UA"/>
        </w:rPr>
        <w:t>3. Фізична особа, яка має істотну участь у професійному учаснику фондового ринку, зобов'язана надавати до Комісії інформацію про всі зміни даних щодо асоційованих осіб згідно з додатком 1</w:t>
      </w:r>
      <w:r w:rsidR="00B50A79" w:rsidRPr="00CB1DA7">
        <w:rPr>
          <w:rFonts w:ascii="Times New Roman" w:eastAsia="Times New Roman" w:hAnsi="Times New Roman" w:cs="Times New Roman"/>
          <w:sz w:val="28"/>
          <w:szCs w:val="28"/>
          <w:lang w:eastAsia="uk-UA"/>
        </w:rPr>
        <w:t>0</w:t>
      </w:r>
      <w:r w:rsidRPr="00CB1DA7">
        <w:rPr>
          <w:rFonts w:ascii="Times New Roman" w:eastAsia="Times New Roman" w:hAnsi="Times New Roman" w:cs="Times New Roman"/>
          <w:sz w:val="28"/>
          <w:szCs w:val="28"/>
          <w:lang w:eastAsia="uk-UA"/>
        </w:rPr>
        <w:t xml:space="preserve"> до цього Порядку та щодо власної ділової репутації згідно з додатком </w:t>
      </w:r>
      <w:r w:rsidR="00B50A79" w:rsidRPr="00CB1DA7">
        <w:rPr>
          <w:rFonts w:ascii="Times New Roman" w:eastAsia="Times New Roman" w:hAnsi="Times New Roman" w:cs="Times New Roman"/>
          <w:sz w:val="28"/>
          <w:szCs w:val="28"/>
          <w:lang w:eastAsia="uk-UA"/>
        </w:rPr>
        <w:t>6</w:t>
      </w:r>
      <w:r w:rsidRPr="00CB1DA7">
        <w:rPr>
          <w:rFonts w:ascii="Times New Roman" w:eastAsia="Times New Roman" w:hAnsi="Times New Roman" w:cs="Times New Roman"/>
          <w:sz w:val="28"/>
          <w:szCs w:val="28"/>
          <w:lang w:eastAsia="uk-UA"/>
        </w:rPr>
        <w:t xml:space="preserve"> до цього Порядку у місячний строк з дня настання таких змін.</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Юридична особа, яка має істотну участь у професійному учаснику фондового ринку, зобов'язана надавати до Комісії інформацію згідно з цим Порядком про всі зміни даних у структурі власності та щодо ділової репутації новопризначених керівників у місячний строк з дня настання відповідних змін.</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4. Комісія розглядає інформацію, передбачену пунктом 3 цього розділу, та у разі виявлення невідповідності наданої інформації вимогам цього Порядку надає письмове повідомлення про виправлення виявлених недоліків за підписом керівника структурного підрозділу. Особа після отримання такого повідомлення повинна протягом десяти робочих днів з дати отримання повідомлення Комісії виправити такі недоліки та надати виправлені документи до Комісії.</w:t>
      </w:r>
    </w:p>
    <w:p w:rsidR="00895C58" w:rsidRPr="00CB1DA7" w:rsidRDefault="00895C58" w:rsidP="00DB3E29">
      <w:pPr>
        <w:spacing w:after="0" w:line="360" w:lineRule="auto"/>
        <w:ind w:firstLine="709"/>
        <w:jc w:val="both"/>
        <w:rPr>
          <w:rFonts w:ascii="Times New Roman" w:eastAsia="Times New Roman" w:hAnsi="Times New Roman" w:cs="Times New Roman"/>
          <w:sz w:val="28"/>
          <w:szCs w:val="28"/>
          <w:lang w:val="ru-RU"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5. Особа, яка отримала погодження Комісії щодо наміру набуття або збільшення істотної участі у професійному учаснику фондового ринку, повинна повідомити професійного учасника фондового ринку про факт набуття</w:t>
      </w:r>
      <w:r w:rsidR="001A1E9E" w:rsidRPr="00CB1DA7">
        <w:rPr>
          <w:rFonts w:ascii="Times New Roman" w:eastAsia="Times New Roman" w:hAnsi="Times New Roman" w:cs="Times New Roman"/>
          <w:sz w:val="28"/>
          <w:szCs w:val="28"/>
          <w:lang w:eastAsia="uk-UA"/>
        </w:rPr>
        <w:t xml:space="preserve"> або </w:t>
      </w:r>
      <w:r w:rsidRPr="00CB1DA7">
        <w:rPr>
          <w:rFonts w:ascii="Times New Roman" w:eastAsia="Times New Roman" w:hAnsi="Times New Roman" w:cs="Times New Roman"/>
          <w:sz w:val="28"/>
          <w:szCs w:val="28"/>
          <w:lang w:eastAsia="uk-UA"/>
        </w:rPr>
        <w:t xml:space="preserve">збільшення істотної участі та подати до Комісії копії відповідних </w:t>
      </w:r>
      <w:r w:rsidR="00DB2745" w:rsidRPr="00CB1DA7">
        <w:rPr>
          <w:rFonts w:ascii="Times New Roman" w:eastAsia="Times New Roman" w:hAnsi="Times New Roman" w:cs="Times New Roman"/>
          <w:sz w:val="28"/>
          <w:szCs w:val="28"/>
          <w:lang w:eastAsia="uk-UA"/>
        </w:rPr>
        <w:t xml:space="preserve">правочинів </w:t>
      </w:r>
      <w:r w:rsidRPr="00CB1DA7">
        <w:rPr>
          <w:rFonts w:ascii="Times New Roman" w:eastAsia="Times New Roman" w:hAnsi="Times New Roman" w:cs="Times New Roman"/>
          <w:sz w:val="28"/>
          <w:szCs w:val="28"/>
          <w:lang w:eastAsia="uk-UA"/>
        </w:rPr>
        <w:t>та/або інших документів, засвідчених такою особою, що підтверджують набуття істотної участі у професійному учаснику фондового ринку, протягом двадцяти робочих днів з дати їх вчинення.</w:t>
      </w:r>
    </w:p>
    <w:p w:rsidR="00DB3E29" w:rsidRPr="00CB1DA7"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p>
    <w:p w:rsidR="00DB3E29" w:rsidRPr="00CB1DA7" w:rsidRDefault="00DB3E29" w:rsidP="00DB3E29">
      <w:pPr>
        <w:spacing w:after="0" w:line="360" w:lineRule="auto"/>
        <w:ind w:firstLine="709"/>
        <w:jc w:val="center"/>
        <w:outlineLvl w:val="2"/>
        <w:rPr>
          <w:rFonts w:ascii="Times New Roman" w:eastAsia="Times New Roman" w:hAnsi="Times New Roman" w:cs="Times New Roman"/>
          <w:b/>
          <w:bCs/>
          <w:sz w:val="28"/>
          <w:szCs w:val="28"/>
          <w:lang w:eastAsia="uk-UA"/>
        </w:rPr>
      </w:pPr>
      <w:r w:rsidRPr="00CB1DA7">
        <w:rPr>
          <w:rFonts w:ascii="Times New Roman" w:eastAsia="Times New Roman" w:hAnsi="Times New Roman" w:cs="Times New Roman"/>
          <w:b/>
          <w:bCs/>
          <w:sz w:val="28"/>
          <w:szCs w:val="28"/>
          <w:lang w:eastAsia="uk-UA"/>
        </w:rPr>
        <w:t>VI. Державний контроль щодо юридичних та фізичних осіб - власників істотної участі у професійному учаснику фондового ринку</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1. Державний нагляд та контроль за власниками істотної участі у професійних учасниках фондового ринку здійснює Комісія</w:t>
      </w:r>
      <w:r w:rsidR="00407BF2" w:rsidRPr="00CB1DA7">
        <w:rPr>
          <w:rFonts w:ascii="Times New Roman" w:eastAsia="Times New Roman" w:hAnsi="Times New Roman" w:cs="Times New Roman"/>
          <w:sz w:val="28"/>
          <w:szCs w:val="28"/>
          <w:lang w:eastAsia="uk-UA"/>
        </w:rPr>
        <w:t xml:space="preserve"> відповідно до Законів України «</w:t>
      </w:r>
      <w:r w:rsidRPr="00CB1DA7">
        <w:rPr>
          <w:rFonts w:ascii="Times New Roman" w:eastAsia="Times New Roman" w:hAnsi="Times New Roman" w:cs="Times New Roman"/>
          <w:sz w:val="28"/>
          <w:szCs w:val="28"/>
          <w:lang w:eastAsia="uk-UA"/>
        </w:rPr>
        <w:t>Про державне регулювання ринку цінних паперів в Україні</w:t>
      </w:r>
      <w:r w:rsidR="00407B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w:t>
      </w:r>
      <w:r w:rsidR="00407B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фінансові послуги та державне регулювання ринк</w:t>
      </w:r>
      <w:r w:rsidR="00407BF2" w:rsidRPr="00CB1DA7">
        <w:rPr>
          <w:rFonts w:ascii="Times New Roman" w:eastAsia="Times New Roman" w:hAnsi="Times New Roman" w:cs="Times New Roman"/>
          <w:sz w:val="28"/>
          <w:szCs w:val="28"/>
          <w:lang w:eastAsia="uk-UA"/>
        </w:rPr>
        <w:t>ів</w:t>
      </w:r>
      <w:r w:rsidRPr="00CB1DA7">
        <w:rPr>
          <w:rFonts w:ascii="Times New Roman" w:eastAsia="Times New Roman" w:hAnsi="Times New Roman" w:cs="Times New Roman"/>
          <w:sz w:val="28"/>
          <w:szCs w:val="28"/>
          <w:lang w:eastAsia="uk-UA"/>
        </w:rPr>
        <w:t xml:space="preserve"> фінансових послуг</w:t>
      </w:r>
      <w:r w:rsidR="00407B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w:t>
      </w:r>
      <w:r w:rsidR="00407B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Про цінні папери та фондовий ринок</w:t>
      </w:r>
      <w:r w:rsidR="00407B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Інші державні органи здійснюють контроль щодо власників істотної участі в межах своїх повноважень, визначених законом.</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r w:rsidRPr="00CB1DA7">
        <w:rPr>
          <w:rFonts w:ascii="Times New Roman" w:eastAsia="Times New Roman" w:hAnsi="Times New Roman" w:cs="Times New Roman"/>
          <w:sz w:val="28"/>
          <w:szCs w:val="28"/>
          <w:lang w:eastAsia="uk-UA"/>
        </w:rPr>
        <w:t xml:space="preserve">2. </w:t>
      </w:r>
      <w:r w:rsidR="00895C58" w:rsidRPr="00CB1DA7">
        <w:rPr>
          <w:rFonts w:ascii="Times New Roman" w:eastAsia="Times New Roman" w:hAnsi="Times New Roman" w:cs="Times New Roman"/>
          <w:sz w:val="28"/>
          <w:szCs w:val="28"/>
          <w:lang w:eastAsia="uk-UA"/>
        </w:rPr>
        <w:t>Д</w:t>
      </w:r>
      <w:r w:rsidRPr="00CB1DA7">
        <w:rPr>
          <w:rFonts w:ascii="Times New Roman" w:eastAsia="Times New Roman" w:hAnsi="Times New Roman" w:cs="Times New Roman"/>
          <w:sz w:val="28"/>
          <w:szCs w:val="28"/>
          <w:lang w:eastAsia="uk-UA"/>
        </w:rPr>
        <w:t xml:space="preserve">ії Комісії, пов'язані з реалізацією вимог цього Порядку щодо </w:t>
      </w:r>
      <w:r w:rsidR="008661F2" w:rsidRPr="00CB1DA7">
        <w:rPr>
          <w:rFonts w:ascii="Times New Roman" w:eastAsia="Times New Roman" w:hAnsi="Times New Roman" w:cs="Times New Roman"/>
          <w:sz w:val="28"/>
          <w:szCs w:val="28"/>
          <w:lang w:eastAsia="uk-UA"/>
        </w:rPr>
        <w:t>осіб</w:t>
      </w:r>
      <w:r w:rsidR="00AC3BE6" w:rsidRPr="00CB1DA7">
        <w:rPr>
          <w:rFonts w:ascii="Times New Roman" w:eastAsia="Times New Roman" w:hAnsi="Times New Roman" w:cs="Times New Roman"/>
          <w:sz w:val="28"/>
          <w:szCs w:val="28"/>
          <w:lang w:eastAsia="uk-UA"/>
        </w:rPr>
        <w:t>,</w:t>
      </w:r>
      <w:r w:rsidR="008661F2" w:rsidRPr="00CB1DA7">
        <w:rPr>
          <w:rFonts w:ascii="Times New Roman" w:eastAsia="Times New Roman" w:hAnsi="Times New Roman" w:cs="Times New Roman"/>
          <w:sz w:val="28"/>
          <w:szCs w:val="28"/>
          <w:lang w:eastAsia="uk-UA"/>
        </w:rPr>
        <w:t xml:space="preserve"> які мають намір набути або збільшити істотну участь у професійному учаснику фондового ринку</w:t>
      </w:r>
      <w:r w:rsidR="00AC3BE6" w:rsidRPr="00CB1DA7">
        <w:rPr>
          <w:rFonts w:ascii="Times New Roman" w:eastAsia="Times New Roman" w:hAnsi="Times New Roman" w:cs="Times New Roman"/>
          <w:sz w:val="28"/>
          <w:szCs w:val="28"/>
          <w:lang w:eastAsia="uk-UA"/>
        </w:rPr>
        <w:t>,</w:t>
      </w:r>
      <w:r w:rsidR="008661F2" w:rsidRPr="00CB1DA7">
        <w:rPr>
          <w:rFonts w:ascii="Times New Roman" w:eastAsia="Times New Roman" w:hAnsi="Times New Roman" w:cs="Times New Roman"/>
          <w:sz w:val="28"/>
          <w:szCs w:val="28"/>
          <w:lang w:eastAsia="uk-UA"/>
        </w:rPr>
        <w:t xml:space="preserve"> та </w:t>
      </w:r>
      <w:r w:rsidRPr="00CB1DA7">
        <w:rPr>
          <w:rFonts w:ascii="Times New Roman" w:eastAsia="Times New Roman" w:hAnsi="Times New Roman" w:cs="Times New Roman"/>
          <w:sz w:val="28"/>
          <w:szCs w:val="28"/>
          <w:lang w:eastAsia="uk-UA"/>
        </w:rPr>
        <w:t>власників істотної участі</w:t>
      </w:r>
      <w:r w:rsidR="008661F2" w:rsidRPr="00CB1DA7">
        <w:rPr>
          <w:rFonts w:ascii="Times New Roman" w:eastAsia="Times New Roman" w:hAnsi="Times New Roman" w:cs="Times New Roman"/>
          <w:sz w:val="28"/>
          <w:szCs w:val="28"/>
          <w:lang w:eastAsia="uk-UA"/>
        </w:rPr>
        <w:t>,</w:t>
      </w:r>
      <w:r w:rsidRPr="00CB1DA7">
        <w:rPr>
          <w:rFonts w:ascii="Times New Roman" w:eastAsia="Times New Roman" w:hAnsi="Times New Roman" w:cs="Times New Roman"/>
          <w:sz w:val="28"/>
          <w:szCs w:val="28"/>
          <w:lang w:eastAsia="uk-UA"/>
        </w:rPr>
        <w:t xml:space="preserve"> можуть бути оскаржені в судовому порядку. </w:t>
      </w:r>
    </w:p>
    <w:p w:rsidR="00DB3E29" w:rsidRPr="00CB1DA7" w:rsidRDefault="00DB3E29" w:rsidP="00DB3E29">
      <w:pPr>
        <w:spacing w:after="0" w:line="360" w:lineRule="auto"/>
        <w:ind w:firstLine="709"/>
        <w:jc w:val="both"/>
        <w:rPr>
          <w:rFonts w:ascii="Times New Roman" w:eastAsia="Times New Roman" w:hAnsi="Times New Roman" w:cs="Times New Roman"/>
          <w:sz w:val="28"/>
          <w:szCs w:val="28"/>
          <w:lang w:eastAsia="uk-UA"/>
        </w:rPr>
      </w:pP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4891"/>
        <w:gridCol w:w="4894"/>
      </w:tblGrid>
      <w:tr w:rsidR="00DB3E29" w:rsidRPr="00DB3E29" w:rsidTr="0032129B">
        <w:trPr>
          <w:tblCellSpacing w:w="22" w:type="dxa"/>
        </w:trPr>
        <w:tc>
          <w:tcPr>
            <w:tcW w:w="2465" w:type="pct"/>
          </w:tcPr>
          <w:p w:rsidR="00DB2745" w:rsidRPr="00CB1DA7" w:rsidRDefault="00DB3E29" w:rsidP="00DB2745">
            <w:pPr>
              <w:spacing w:after="0" w:line="360" w:lineRule="auto"/>
              <w:rPr>
                <w:rFonts w:ascii="Times New Roman" w:eastAsia="Times New Roman" w:hAnsi="Times New Roman" w:cs="Times New Roman"/>
                <w:b/>
                <w:sz w:val="28"/>
                <w:szCs w:val="28"/>
                <w:lang w:eastAsia="uk-UA"/>
              </w:rPr>
            </w:pPr>
            <w:r w:rsidRPr="00CB1DA7">
              <w:rPr>
                <w:rFonts w:ascii="Times New Roman" w:eastAsia="Times New Roman" w:hAnsi="Times New Roman" w:cs="Times New Roman"/>
                <w:b/>
                <w:bCs/>
                <w:sz w:val="28"/>
                <w:szCs w:val="28"/>
                <w:lang w:eastAsia="uk-UA"/>
              </w:rPr>
              <w:t>Директор</w:t>
            </w:r>
            <w:r w:rsidRPr="00CB1DA7">
              <w:rPr>
                <w:rFonts w:ascii="Times New Roman" w:eastAsia="Times New Roman" w:hAnsi="Times New Roman" w:cs="Times New Roman"/>
                <w:b/>
                <w:sz w:val="28"/>
                <w:szCs w:val="28"/>
                <w:lang w:eastAsia="uk-UA"/>
              </w:rPr>
              <w:br/>
            </w:r>
            <w:r w:rsidRPr="00CB1DA7">
              <w:rPr>
                <w:rFonts w:ascii="Times New Roman" w:eastAsia="Times New Roman" w:hAnsi="Times New Roman" w:cs="Times New Roman"/>
                <w:b/>
                <w:bCs/>
                <w:sz w:val="28"/>
                <w:szCs w:val="28"/>
                <w:lang w:eastAsia="uk-UA"/>
              </w:rPr>
              <w:t>департаменту методології регулювання</w:t>
            </w:r>
            <w:r w:rsidRPr="00CB1DA7">
              <w:rPr>
                <w:rFonts w:ascii="Times New Roman" w:eastAsia="Times New Roman" w:hAnsi="Times New Roman" w:cs="Times New Roman"/>
                <w:b/>
                <w:sz w:val="28"/>
                <w:szCs w:val="28"/>
                <w:lang w:eastAsia="uk-UA"/>
              </w:rPr>
              <w:t xml:space="preserve"> професійних </w:t>
            </w:r>
          </w:p>
          <w:p w:rsidR="00DB3E29" w:rsidRPr="00CB1DA7" w:rsidRDefault="00DB3E29" w:rsidP="00DB2745">
            <w:pPr>
              <w:spacing w:after="0" w:line="360" w:lineRule="auto"/>
              <w:rPr>
                <w:rFonts w:ascii="Times New Roman" w:eastAsia="Times New Roman" w:hAnsi="Times New Roman" w:cs="Times New Roman"/>
                <w:b/>
                <w:sz w:val="28"/>
                <w:szCs w:val="28"/>
                <w:lang w:eastAsia="uk-UA"/>
              </w:rPr>
            </w:pPr>
            <w:r w:rsidRPr="00CB1DA7">
              <w:rPr>
                <w:rFonts w:ascii="Times New Roman" w:eastAsia="Times New Roman" w:hAnsi="Times New Roman" w:cs="Times New Roman"/>
                <w:b/>
                <w:sz w:val="28"/>
                <w:szCs w:val="28"/>
                <w:lang w:eastAsia="uk-UA"/>
              </w:rPr>
              <w:t>учасників ринку цінних паперів</w:t>
            </w:r>
          </w:p>
        </w:tc>
        <w:tc>
          <w:tcPr>
            <w:tcW w:w="2467" w:type="pct"/>
            <w:vAlign w:val="bottom"/>
          </w:tcPr>
          <w:p w:rsidR="00DB3E29" w:rsidRPr="00DB3E29" w:rsidRDefault="00DB2745" w:rsidP="0073560B">
            <w:pPr>
              <w:spacing w:after="0" w:line="360" w:lineRule="auto"/>
              <w:jc w:val="right"/>
              <w:rPr>
                <w:rFonts w:ascii="Times New Roman" w:eastAsia="Times New Roman" w:hAnsi="Times New Roman" w:cs="Times New Roman"/>
                <w:b/>
                <w:sz w:val="28"/>
                <w:szCs w:val="28"/>
                <w:lang w:eastAsia="uk-UA"/>
              </w:rPr>
            </w:pPr>
            <w:r w:rsidRPr="00CB1DA7">
              <w:rPr>
                <w:rFonts w:ascii="Times New Roman" w:eastAsia="Times New Roman" w:hAnsi="Times New Roman" w:cs="Times New Roman"/>
                <w:b/>
                <w:bCs/>
                <w:sz w:val="28"/>
                <w:szCs w:val="28"/>
                <w:lang w:eastAsia="uk-UA"/>
              </w:rPr>
              <w:t>Ірина</w:t>
            </w:r>
            <w:r w:rsidR="00DB3E29" w:rsidRPr="00CB1DA7">
              <w:rPr>
                <w:rFonts w:ascii="Times New Roman" w:eastAsia="Times New Roman" w:hAnsi="Times New Roman" w:cs="Times New Roman"/>
                <w:b/>
                <w:bCs/>
                <w:sz w:val="28"/>
                <w:szCs w:val="28"/>
                <w:lang w:eastAsia="uk-UA"/>
              </w:rPr>
              <w:t xml:space="preserve"> К</w:t>
            </w:r>
            <w:r w:rsidRPr="00CB1DA7">
              <w:rPr>
                <w:rFonts w:ascii="Times New Roman" w:eastAsia="Times New Roman" w:hAnsi="Times New Roman" w:cs="Times New Roman"/>
                <w:b/>
                <w:bCs/>
                <w:sz w:val="28"/>
                <w:szCs w:val="28"/>
                <w:lang w:eastAsia="uk-UA"/>
              </w:rPr>
              <w:t>УРОЧКІНА</w:t>
            </w:r>
          </w:p>
        </w:tc>
      </w:tr>
    </w:tbl>
    <w:p w:rsidR="00C2053E" w:rsidRDefault="00C2053E"/>
    <w:sectPr w:rsidR="00C2053E" w:rsidSect="0032129B">
      <w:headerReference w:type="even" r:id="rId11"/>
      <w:headerReference w:type="default" r:id="rId12"/>
      <w:headerReference w:type="first" r:id="rId1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4" w:rsidRDefault="00E269C4">
      <w:pPr>
        <w:spacing w:after="0" w:line="240" w:lineRule="auto"/>
      </w:pPr>
      <w:r>
        <w:separator/>
      </w:r>
    </w:p>
  </w:endnote>
  <w:endnote w:type="continuationSeparator" w:id="0">
    <w:p w:rsidR="00E269C4" w:rsidRDefault="00E2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4" w:rsidRDefault="00E269C4">
      <w:pPr>
        <w:spacing w:after="0" w:line="240" w:lineRule="auto"/>
      </w:pPr>
      <w:r>
        <w:separator/>
      </w:r>
    </w:p>
  </w:footnote>
  <w:footnote w:type="continuationSeparator" w:id="0">
    <w:p w:rsidR="00E269C4" w:rsidRDefault="00E2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2F" w:rsidRDefault="0071762F" w:rsidP="003212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762F" w:rsidRDefault="007176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2F" w:rsidRDefault="0071762F" w:rsidP="0032129B">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917D65">
      <w:rPr>
        <w:rStyle w:val="a6"/>
        <w:noProof/>
      </w:rPr>
      <w:t>2</w:t>
    </w:r>
    <w:r>
      <w:rPr>
        <w:rStyle w:val="a6"/>
      </w:rPr>
      <w:fldChar w:fldCharType="end"/>
    </w:r>
  </w:p>
  <w:p w:rsidR="0071762F" w:rsidRDefault="0071762F" w:rsidP="0032129B">
    <w:pPr>
      <w:pStyle w:val="a4"/>
      <w:framePr w:wrap="around" w:vAnchor="text" w:hAnchor="margin" w:xAlign="center" w:y="1"/>
      <w:rPr>
        <w:rStyle w:val="a6"/>
      </w:rPr>
    </w:pPr>
  </w:p>
  <w:p w:rsidR="0071762F" w:rsidRDefault="007176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2F" w:rsidRDefault="0071762F">
    <w:pPr>
      <w:pStyle w:val="a4"/>
      <w:jc w:val="center"/>
    </w:pPr>
  </w:p>
  <w:p w:rsidR="0071762F" w:rsidRDefault="007176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7D1"/>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91C28AC"/>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3817ED"/>
    <w:multiLevelType w:val="hybridMultilevel"/>
    <w:tmpl w:val="2BA8573C"/>
    <w:lvl w:ilvl="0" w:tplc="EC2ACB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207CFE"/>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3761059"/>
    <w:multiLevelType w:val="hybridMultilevel"/>
    <w:tmpl w:val="8EBAE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C109EE"/>
    <w:multiLevelType w:val="hybridMultilevel"/>
    <w:tmpl w:val="7C7403EC"/>
    <w:lvl w:ilvl="0" w:tplc="F976B12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DAB3302"/>
    <w:multiLevelType w:val="hybridMultilevel"/>
    <w:tmpl w:val="8DC8C3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E342252"/>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2BF7C9B"/>
    <w:multiLevelType w:val="hybridMultilevel"/>
    <w:tmpl w:val="E40090B2"/>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634C2A61"/>
    <w:multiLevelType w:val="hybridMultilevel"/>
    <w:tmpl w:val="30F2F924"/>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647944FC"/>
    <w:multiLevelType w:val="hybridMultilevel"/>
    <w:tmpl w:val="7862B860"/>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67E3428C"/>
    <w:multiLevelType w:val="hybridMultilevel"/>
    <w:tmpl w:val="DAEAF7D2"/>
    <w:lvl w:ilvl="0" w:tplc="CB729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3851AD"/>
    <w:multiLevelType w:val="hybridMultilevel"/>
    <w:tmpl w:val="2766F60C"/>
    <w:lvl w:ilvl="0" w:tplc="2A1A821C">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6E3B23FB"/>
    <w:multiLevelType w:val="hybridMultilevel"/>
    <w:tmpl w:val="598CE522"/>
    <w:lvl w:ilvl="0" w:tplc="04220011">
      <w:start w:val="1"/>
      <w:numFmt w:val="decimal"/>
      <w:lvlText w:val="%1)"/>
      <w:lvlJc w:val="left"/>
      <w:pPr>
        <w:ind w:left="928" w:hanging="360"/>
      </w:pPr>
    </w:lvl>
    <w:lvl w:ilvl="1" w:tplc="D0969DA0">
      <w:start w:val="1"/>
      <w:numFmt w:val="russianLower"/>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1F35867"/>
    <w:multiLevelType w:val="hybridMultilevel"/>
    <w:tmpl w:val="CEE2620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7"/>
  </w:num>
  <w:num w:numId="4">
    <w:abstractNumId w:val="8"/>
  </w:num>
  <w:num w:numId="5">
    <w:abstractNumId w:val="1"/>
  </w:num>
  <w:num w:numId="6">
    <w:abstractNumId w:val="14"/>
  </w:num>
  <w:num w:numId="7">
    <w:abstractNumId w:val="9"/>
  </w:num>
  <w:num w:numId="8">
    <w:abstractNumId w:val="12"/>
  </w:num>
  <w:num w:numId="9">
    <w:abstractNumId w:val="10"/>
  </w:num>
  <w:num w:numId="10">
    <w:abstractNumId w:val="6"/>
  </w:num>
  <w:num w:numId="11">
    <w:abstractNumId w:val="13"/>
  </w:num>
  <w:num w:numId="12">
    <w:abstractNumId w:val="4"/>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29"/>
    <w:rsid w:val="0002567F"/>
    <w:rsid w:val="00026978"/>
    <w:rsid w:val="00060299"/>
    <w:rsid w:val="00063208"/>
    <w:rsid w:val="0006791D"/>
    <w:rsid w:val="000770AE"/>
    <w:rsid w:val="000D3C8B"/>
    <w:rsid w:val="000E69C2"/>
    <w:rsid w:val="001022B4"/>
    <w:rsid w:val="001027B6"/>
    <w:rsid w:val="00113A74"/>
    <w:rsid w:val="00122C8D"/>
    <w:rsid w:val="00144E5F"/>
    <w:rsid w:val="00147AFB"/>
    <w:rsid w:val="0017441C"/>
    <w:rsid w:val="00184CF8"/>
    <w:rsid w:val="001A1E9E"/>
    <w:rsid w:val="001C14AD"/>
    <w:rsid w:val="001D4BA5"/>
    <w:rsid w:val="001E1974"/>
    <w:rsid w:val="001F30F8"/>
    <w:rsid w:val="00214E66"/>
    <w:rsid w:val="00222773"/>
    <w:rsid w:val="0026283D"/>
    <w:rsid w:val="002850C9"/>
    <w:rsid w:val="002A4DED"/>
    <w:rsid w:val="002B6E58"/>
    <w:rsid w:val="002C0F31"/>
    <w:rsid w:val="002D66ED"/>
    <w:rsid w:val="002E0EB3"/>
    <w:rsid w:val="003032EE"/>
    <w:rsid w:val="00315F83"/>
    <w:rsid w:val="0032129B"/>
    <w:rsid w:val="003242BB"/>
    <w:rsid w:val="0033716B"/>
    <w:rsid w:val="00356034"/>
    <w:rsid w:val="0036439B"/>
    <w:rsid w:val="00364E36"/>
    <w:rsid w:val="00364E45"/>
    <w:rsid w:val="0037527F"/>
    <w:rsid w:val="00380595"/>
    <w:rsid w:val="00380911"/>
    <w:rsid w:val="003C0018"/>
    <w:rsid w:val="003C4CEA"/>
    <w:rsid w:val="003C78E7"/>
    <w:rsid w:val="003E0EA1"/>
    <w:rsid w:val="003E5D65"/>
    <w:rsid w:val="003F4C88"/>
    <w:rsid w:val="00403264"/>
    <w:rsid w:val="00407BF2"/>
    <w:rsid w:val="00416F23"/>
    <w:rsid w:val="00437C4C"/>
    <w:rsid w:val="00444767"/>
    <w:rsid w:val="004624FF"/>
    <w:rsid w:val="00466592"/>
    <w:rsid w:val="004826D0"/>
    <w:rsid w:val="004841BF"/>
    <w:rsid w:val="00484747"/>
    <w:rsid w:val="004A6ECD"/>
    <w:rsid w:val="004B7633"/>
    <w:rsid w:val="004D2726"/>
    <w:rsid w:val="004F0694"/>
    <w:rsid w:val="005020D8"/>
    <w:rsid w:val="00504007"/>
    <w:rsid w:val="0050604C"/>
    <w:rsid w:val="00582DA2"/>
    <w:rsid w:val="005838C6"/>
    <w:rsid w:val="0059178E"/>
    <w:rsid w:val="00594290"/>
    <w:rsid w:val="005A6566"/>
    <w:rsid w:val="005B168B"/>
    <w:rsid w:val="005C630F"/>
    <w:rsid w:val="005E69E6"/>
    <w:rsid w:val="005F3C7D"/>
    <w:rsid w:val="00603C67"/>
    <w:rsid w:val="006068DF"/>
    <w:rsid w:val="006208E2"/>
    <w:rsid w:val="00626895"/>
    <w:rsid w:val="006276D8"/>
    <w:rsid w:val="00634C4F"/>
    <w:rsid w:val="00635CCA"/>
    <w:rsid w:val="00650E86"/>
    <w:rsid w:val="00666244"/>
    <w:rsid w:val="006713F4"/>
    <w:rsid w:val="00675E80"/>
    <w:rsid w:val="00684C08"/>
    <w:rsid w:val="0068534C"/>
    <w:rsid w:val="00692E8E"/>
    <w:rsid w:val="006A66A6"/>
    <w:rsid w:val="006A6B8D"/>
    <w:rsid w:val="006E462C"/>
    <w:rsid w:val="0071073A"/>
    <w:rsid w:val="0071164F"/>
    <w:rsid w:val="0071762F"/>
    <w:rsid w:val="007202F8"/>
    <w:rsid w:val="0073560B"/>
    <w:rsid w:val="00741CC0"/>
    <w:rsid w:val="00776D0B"/>
    <w:rsid w:val="00776D9A"/>
    <w:rsid w:val="00777863"/>
    <w:rsid w:val="00782214"/>
    <w:rsid w:val="007A1FCB"/>
    <w:rsid w:val="007B0444"/>
    <w:rsid w:val="007B13F2"/>
    <w:rsid w:val="007B41A6"/>
    <w:rsid w:val="007E2F43"/>
    <w:rsid w:val="007E469F"/>
    <w:rsid w:val="0080056F"/>
    <w:rsid w:val="00806A77"/>
    <w:rsid w:val="0080701C"/>
    <w:rsid w:val="00820247"/>
    <w:rsid w:val="00833237"/>
    <w:rsid w:val="008476CB"/>
    <w:rsid w:val="00857427"/>
    <w:rsid w:val="008620E5"/>
    <w:rsid w:val="008661F2"/>
    <w:rsid w:val="00895C58"/>
    <w:rsid w:val="008B6BF9"/>
    <w:rsid w:val="008C1D6F"/>
    <w:rsid w:val="008D37F4"/>
    <w:rsid w:val="008D3BFC"/>
    <w:rsid w:val="008F7681"/>
    <w:rsid w:val="00904CC7"/>
    <w:rsid w:val="0090511E"/>
    <w:rsid w:val="00910886"/>
    <w:rsid w:val="00915298"/>
    <w:rsid w:val="00917D65"/>
    <w:rsid w:val="00941577"/>
    <w:rsid w:val="00956C2E"/>
    <w:rsid w:val="00974A05"/>
    <w:rsid w:val="009751C8"/>
    <w:rsid w:val="00986086"/>
    <w:rsid w:val="009A3D13"/>
    <w:rsid w:val="009B781E"/>
    <w:rsid w:val="009D7DC6"/>
    <w:rsid w:val="009E1E6E"/>
    <w:rsid w:val="009E2EC7"/>
    <w:rsid w:val="009E67A3"/>
    <w:rsid w:val="00A07A9E"/>
    <w:rsid w:val="00A1202C"/>
    <w:rsid w:val="00A41CD9"/>
    <w:rsid w:val="00A44178"/>
    <w:rsid w:val="00A60691"/>
    <w:rsid w:val="00A60903"/>
    <w:rsid w:val="00A746EE"/>
    <w:rsid w:val="00A7749D"/>
    <w:rsid w:val="00A87D9B"/>
    <w:rsid w:val="00AA11C7"/>
    <w:rsid w:val="00AA7D90"/>
    <w:rsid w:val="00AB6DFB"/>
    <w:rsid w:val="00AC3BE6"/>
    <w:rsid w:val="00AD33C4"/>
    <w:rsid w:val="00AD6AF8"/>
    <w:rsid w:val="00AF50FD"/>
    <w:rsid w:val="00B32AD0"/>
    <w:rsid w:val="00B35468"/>
    <w:rsid w:val="00B47FA7"/>
    <w:rsid w:val="00B50A79"/>
    <w:rsid w:val="00B60380"/>
    <w:rsid w:val="00B628A6"/>
    <w:rsid w:val="00B737E6"/>
    <w:rsid w:val="00B769FA"/>
    <w:rsid w:val="00B76A3F"/>
    <w:rsid w:val="00B812E4"/>
    <w:rsid w:val="00B87523"/>
    <w:rsid w:val="00B969AE"/>
    <w:rsid w:val="00B9784F"/>
    <w:rsid w:val="00BA510A"/>
    <w:rsid w:val="00BB11FC"/>
    <w:rsid w:val="00BC1032"/>
    <w:rsid w:val="00BC3B5A"/>
    <w:rsid w:val="00BE2CF7"/>
    <w:rsid w:val="00BE38D0"/>
    <w:rsid w:val="00BE6EFE"/>
    <w:rsid w:val="00BF6AE2"/>
    <w:rsid w:val="00C0446E"/>
    <w:rsid w:val="00C2053E"/>
    <w:rsid w:val="00C268E0"/>
    <w:rsid w:val="00C32462"/>
    <w:rsid w:val="00C553FE"/>
    <w:rsid w:val="00C77B6C"/>
    <w:rsid w:val="00C8792B"/>
    <w:rsid w:val="00C90D08"/>
    <w:rsid w:val="00C91000"/>
    <w:rsid w:val="00C93ABD"/>
    <w:rsid w:val="00C97370"/>
    <w:rsid w:val="00CA0439"/>
    <w:rsid w:val="00CA2A2A"/>
    <w:rsid w:val="00CB1DA7"/>
    <w:rsid w:val="00CB78D5"/>
    <w:rsid w:val="00CE7899"/>
    <w:rsid w:val="00D05FD4"/>
    <w:rsid w:val="00D14C5B"/>
    <w:rsid w:val="00D241F6"/>
    <w:rsid w:val="00D30C8B"/>
    <w:rsid w:val="00D433BF"/>
    <w:rsid w:val="00D46CAC"/>
    <w:rsid w:val="00D8514A"/>
    <w:rsid w:val="00D852A6"/>
    <w:rsid w:val="00D96F51"/>
    <w:rsid w:val="00DB2745"/>
    <w:rsid w:val="00DB2EAA"/>
    <w:rsid w:val="00DB35DF"/>
    <w:rsid w:val="00DB3E29"/>
    <w:rsid w:val="00DD3D8F"/>
    <w:rsid w:val="00DE3E7B"/>
    <w:rsid w:val="00E269C4"/>
    <w:rsid w:val="00E4644C"/>
    <w:rsid w:val="00E506B9"/>
    <w:rsid w:val="00E54A98"/>
    <w:rsid w:val="00E8004D"/>
    <w:rsid w:val="00E916B8"/>
    <w:rsid w:val="00EA402B"/>
    <w:rsid w:val="00EB2AE9"/>
    <w:rsid w:val="00EF0404"/>
    <w:rsid w:val="00EF6A97"/>
    <w:rsid w:val="00F126E0"/>
    <w:rsid w:val="00F16006"/>
    <w:rsid w:val="00F32CC3"/>
    <w:rsid w:val="00F60B94"/>
    <w:rsid w:val="00F67B1D"/>
    <w:rsid w:val="00F76019"/>
    <w:rsid w:val="00FA3BA9"/>
    <w:rsid w:val="00FB07B7"/>
    <w:rsid w:val="00FB2B4E"/>
    <w:rsid w:val="00FC53C3"/>
    <w:rsid w:val="00FD3684"/>
    <w:rsid w:val="00FF1214"/>
    <w:rsid w:val="00FF36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0196D-E001-47EC-8D8B-F9E4722C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08"/>
  </w:style>
  <w:style w:type="paragraph" w:styleId="2">
    <w:name w:val="heading 2"/>
    <w:basedOn w:val="a"/>
    <w:link w:val="20"/>
    <w:qFormat/>
    <w:rsid w:val="00DB3E2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qFormat/>
    <w:rsid w:val="00DB3E2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3E2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DB3E29"/>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DB3E29"/>
  </w:style>
  <w:style w:type="paragraph" w:styleId="a3">
    <w:name w:val="Normal (Web)"/>
    <w:basedOn w:val="a"/>
    <w:uiPriority w:val="99"/>
    <w:rsid w:val="00DB3E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DB3E29"/>
  </w:style>
  <w:style w:type="paragraph" w:styleId="a4">
    <w:name w:val="header"/>
    <w:basedOn w:val="a"/>
    <w:link w:val="a5"/>
    <w:uiPriority w:val="99"/>
    <w:rsid w:val="00DB3E29"/>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5">
    <w:name w:val="Верхний колонтитул Знак"/>
    <w:basedOn w:val="a0"/>
    <w:link w:val="a4"/>
    <w:uiPriority w:val="99"/>
    <w:rsid w:val="00DB3E29"/>
    <w:rPr>
      <w:rFonts w:ascii="Times New Roman" w:eastAsia="Times New Roman" w:hAnsi="Times New Roman" w:cs="Times New Roman"/>
      <w:sz w:val="24"/>
      <w:szCs w:val="24"/>
      <w:lang w:eastAsia="uk-UA"/>
    </w:rPr>
  </w:style>
  <w:style w:type="character" w:styleId="a6">
    <w:name w:val="page number"/>
    <w:basedOn w:val="a0"/>
    <w:rsid w:val="00DB3E29"/>
  </w:style>
  <w:style w:type="paragraph" w:customStyle="1" w:styleId="tj">
    <w:name w:val="tj"/>
    <w:basedOn w:val="a"/>
    <w:rsid w:val="00DB3E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Абзац списку1"/>
    <w:basedOn w:val="a"/>
    <w:rsid w:val="00DB3E29"/>
    <w:pPr>
      <w:ind w:left="720"/>
      <w:contextualSpacing/>
    </w:pPr>
    <w:rPr>
      <w:rFonts w:ascii="Calibri" w:eastAsia="Calibri" w:hAnsi="Calibri" w:cs="Times New Roman"/>
    </w:rPr>
  </w:style>
  <w:style w:type="paragraph" w:styleId="a7">
    <w:name w:val="footnote text"/>
    <w:basedOn w:val="a"/>
    <w:link w:val="a8"/>
    <w:rsid w:val="00DB3E29"/>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DB3E29"/>
    <w:rPr>
      <w:rFonts w:ascii="Calibri" w:eastAsia="Calibri" w:hAnsi="Calibri" w:cs="Times New Roman"/>
      <w:sz w:val="20"/>
      <w:szCs w:val="20"/>
    </w:rPr>
  </w:style>
  <w:style w:type="character" w:styleId="a9">
    <w:name w:val="footnote reference"/>
    <w:semiHidden/>
    <w:rsid w:val="00DB3E29"/>
    <w:rPr>
      <w:rFonts w:cs="Times New Roman"/>
      <w:vertAlign w:val="superscript"/>
    </w:rPr>
  </w:style>
  <w:style w:type="paragraph" w:styleId="aa">
    <w:name w:val="List Paragraph"/>
    <w:basedOn w:val="a"/>
    <w:uiPriority w:val="34"/>
    <w:qFormat/>
    <w:rsid w:val="00DB3E29"/>
    <w:pPr>
      <w:ind w:left="720"/>
      <w:contextualSpacing/>
    </w:pPr>
    <w:rPr>
      <w:rFonts w:ascii="Calibri" w:eastAsia="Calibri" w:hAnsi="Calibri" w:cs="Times New Roman"/>
    </w:rPr>
  </w:style>
  <w:style w:type="paragraph" w:customStyle="1" w:styleId="rvps2">
    <w:name w:val="rvps2"/>
    <w:basedOn w:val="a"/>
    <w:rsid w:val="00DB3E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rsid w:val="00DB3E29"/>
    <w:pPr>
      <w:spacing w:after="0" w:line="240" w:lineRule="auto"/>
    </w:pPr>
    <w:rPr>
      <w:rFonts w:ascii="Segoe UI" w:eastAsia="Times New Roman" w:hAnsi="Segoe UI" w:cs="Segoe UI"/>
      <w:sz w:val="18"/>
      <w:szCs w:val="18"/>
      <w:lang w:eastAsia="uk-UA"/>
    </w:rPr>
  </w:style>
  <w:style w:type="character" w:customStyle="1" w:styleId="ac">
    <w:name w:val="Текст выноски Знак"/>
    <w:basedOn w:val="a0"/>
    <w:link w:val="ab"/>
    <w:rsid w:val="00DB3E29"/>
    <w:rPr>
      <w:rFonts w:ascii="Segoe UI" w:eastAsia="Times New Roman" w:hAnsi="Segoe UI" w:cs="Segoe UI"/>
      <w:sz w:val="18"/>
      <w:szCs w:val="18"/>
      <w:lang w:eastAsia="uk-UA"/>
    </w:rPr>
  </w:style>
  <w:style w:type="paragraph" w:styleId="ad">
    <w:name w:val="footer"/>
    <w:basedOn w:val="a"/>
    <w:link w:val="ae"/>
    <w:rsid w:val="00DB3E29"/>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e">
    <w:name w:val="Нижний колонтитул Знак"/>
    <w:basedOn w:val="a0"/>
    <w:link w:val="ad"/>
    <w:rsid w:val="00DB3E29"/>
    <w:rPr>
      <w:rFonts w:ascii="Times New Roman" w:eastAsia="Times New Roman" w:hAnsi="Times New Roman" w:cs="Times New Roman"/>
      <w:sz w:val="24"/>
      <w:szCs w:val="24"/>
      <w:lang w:eastAsia="uk-UA"/>
    </w:rPr>
  </w:style>
  <w:style w:type="character" w:styleId="af">
    <w:name w:val="Hyperlink"/>
    <w:rsid w:val="00DB3E29"/>
    <w:rPr>
      <w:color w:val="0563C1"/>
      <w:u w:val="single"/>
    </w:rPr>
  </w:style>
  <w:style w:type="character" w:customStyle="1" w:styleId="rvts46">
    <w:name w:val="rvts46"/>
    <w:basedOn w:val="a0"/>
    <w:rsid w:val="00DB3E29"/>
  </w:style>
  <w:style w:type="paragraph" w:customStyle="1" w:styleId="af0">
    <w:name w:val="Знак Знак Знак Знак Знак Знак Знак Знак Знак Знак Знак Знак"/>
    <w:basedOn w:val="a"/>
    <w:rsid w:val="00DB3E2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04397">
      <w:bodyDiv w:val="1"/>
      <w:marLeft w:val="0"/>
      <w:marRight w:val="0"/>
      <w:marTop w:val="0"/>
      <w:marBottom w:val="0"/>
      <w:divBdr>
        <w:top w:val="none" w:sz="0" w:space="0" w:color="auto"/>
        <w:left w:val="none" w:sz="0" w:space="0" w:color="auto"/>
        <w:bottom w:val="none" w:sz="0" w:space="0" w:color="auto"/>
        <w:right w:val="none" w:sz="0" w:space="0" w:color="auto"/>
      </w:divBdr>
    </w:div>
    <w:div w:id="13215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514-17" TargetMode="External"/><Relationship Id="rId4" Type="http://schemas.openxmlformats.org/officeDocument/2006/relationships/settings" Target="settings.xml"/><Relationship Id="rId9" Type="http://schemas.openxmlformats.org/officeDocument/2006/relationships/hyperlink" Target="https://zakon.rada.gov.ua/laws/show/995_0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F7F4-55F6-4F3B-8777-BEF7CFB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11373</Words>
  <Characters>64829</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76050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Шаповал</dc:creator>
  <cp:lastModifiedBy>Руслан Кисляк</cp:lastModifiedBy>
  <cp:revision>2</cp:revision>
  <cp:lastPrinted>2020-05-14T15:11:00Z</cp:lastPrinted>
  <dcterms:created xsi:type="dcterms:W3CDTF">2020-06-24T10:08:00Z</dcterms:created>
  <dcterms:modified xsi:type="dcterms:W3CDTF">2020-06-24T10:08:00Z</dcterms:modified>
</cp:coreProperties>
</file>