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7B7" w:rsidRPr="00B82C90" w:rsidRDefault="00EB57B7" w:rsidP="00EB57B7">
      <w:pPr>
        <w:spacing w:after="0" w:line="240" w:lineRule="auto"/>
        <w:ind w:left="-540"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B57B7" w:rsidRDefault="00EB57B7" w:rsidP="00EB57B7">
      <w:pPr>
        <w:tabs>
          <w:tab w:val="left" w:pos="3240"/>
          <w:tab w:val="left" w:pos="4320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B57B7" w:rsidRPr="00EB57B7" w:rsidRDefault="00EB57B7" w:rsidP="00EB57B7">
      <w:pPr>
        <w:tabs>
          <w:tab w:val="left" w:pos="3240"/>
          <w:tab w:val="left" w:pos="4320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B57B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ПОВІДОМЛЕННЯ</w:t>
      </w:r>
    </w:p>
    <w:p w:rsidR="00EB57B7" w:rsidRPr="00B7169B" w:rsidRDefault="00EB57B7" w:rsidP="00B7169B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оприлюднення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</w:t>
      </w:r>
      <w:r w:rsidRPr="00EB57B7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</w:t>
      </w:r>
      <w:proofErr w:type="spellEnd"/>
      <w:r w:rsidRPr="00EB5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Національної комісії з цін</w:t>
      </w:r>
      <w:r w:rsidR="00D82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них паперів та фондового ринку </w:t>
      </w:r>
      <w:r w:rsidR="00D82DF7" w:rsidRPr="000E4098">
        <w:rPr>
          <w:rFonts w:ascii="Times New Roman" w:hAnsi="Times New Roman" w:cs="Times New Roman"/>
          <w:sz w:val="28"/>
          <w:szCs w:val="28"/>
        </w:rPr>
        <w:t>«</w:t>
      </w:r>
      <w:r w:rsidR="000E4098" w:rsidRPr="000E4098">
        <w:rPr>
          <w:rFonts w:ascii="Times New Roman" w:hAnsi="Times New Roman" w:cs="Times New Roman"/>
          <w:sz w:val="28"/>
          <w:szCs w:val="28"/>
        </w:rPr>
        <w:t>Про затвердження Правил розгляду справ про порушення вимог законодавства на ринках капіталу та застосування санкцій або інших заходів впливу</w:t>
      </w:r>
      <w:r w:rsidRPr="000E40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B57B7" w:rsidRPr="00EB57B7" w:rsidRDefault="00EB57B7" w:rsidP="00EB57B7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7B7" w:rsidRDefault="00EB57B7" w:rsidP="00EB57B7">
      <w:pPr>
        <w:tabs>
          <w:tab w:val="left" w:pos="360"/>
        </w:tabs>
        <w:spacing w:after="0" w:line="240" w:lineRule="atLeas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C63FC" w:rsidRPr="00EB57B7" w:rsidRDefault="00352034" w:rsidP="00B7169B">
      <w:pPr>
        <w:tabs>
          <w:tab w:val="left" w:pos="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7B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D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63A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Національної комісії з цінних паперів та фондового ринку «</w:t>
      </w:r>
      <w:r w:rsidR="0085463A" w:rsidRPr="008546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затвердження Правил розгляду справ про порушення вимог законодавства на ринках капіталу та застосування санкцій або інших заходів впливу</w:t>
      </w:r>
      <w:r w:rsidR="0085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(далі – </w:t>
      </w:r>
      <w:proofErr w:type="spellStart"/>
      <w:r w:rsidR="008546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="0085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D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розроблено </w:t>
      </w:r>
      <w:r w:rsidR="00CA1F12" w:rsidRPr="00CA1F1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пункту 13 статті 8 Закону України «Про державне регулювання ринку цінних паперів в Україні», пункту 14 розділу II Закону України «Про внесення змін до деяких законодавчих актів України щодо удосконалення функцій із державного регулювання ринків фінансових послуг»</w:t>
      </w:r>
      <w:r w:rsidR="00CA1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69B" w:rsidRPr="00B71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метою </w:t>
      </w:r>
      <w:r w:rsidRPr="00D2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приведення </w:t>
      </w:r>
      <w:r w:rsidR="0085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</w:t>
      </w:r>
      <w:r w:rsidR="0085463A" w:rsidRPr="0085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розгляду справ про порушення вимог законодавства на ринку цінних паперів та застосування санкцій </w:t>
      </w:r>
      <w:r w:rsidR="00370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затверджених </w:t>
      </w:r>
      <w:r w:rsidR="00370170" w:rsidRPr="00370170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r w:rsidR="0085463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70170" w:rsidRPr="00370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Національної комісії з цінних паперів та фондового ринку</w:t>
      </w:r>
      <w:r w:rsidR="0085463A">
        <w:t xml:space="preserve"> </w:t>
      </w:r>
      <w:r w:rsidR="0085463A" w:rsidRPr="0085463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16 жовтня 2012 року № 1470</w:t>
      </w:r>
      <w:r w:rsidR="00370170" w:rsidRPr="008546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70170" w:rsidRPr="00370170">
        <w:t xml:space="preserve"> </w:t>
      </w:r>
      <w:r w:rsidR="003701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зареєстрованим</w:t>
      </w:r>
      <w:r w:rsidR="00370170" w:rsidRPr="00370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Міністерстві юстиції України </w:t>
      </w:r>
      <w:r w:rsidR="0085463A" w:rsidRPr="0085463A">
        <w:rPr>
          <w:rFonts w:ascii="Times New Roman" w:eastAsia="Times New Roman" w:hAnsi="Times New Roman" w:cs="Times New Roman"/>
          <w:sz w:val="28"/>
          <w:szCs w:val="28"/>
          <w:lang w:eastAsia="ru-RU"/>
        </w:rPr>
        <w:t>05 листопада 2012 року за № 1855/22167</w:t>
      </w:r>
      <w:r w:rsidR="00370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BC6">
        <w:rPr>
          <w:rFonts w:ascii="Times New Roman" w:eastAsia="Times New Roman" w:hAnsi="Times New Roman" w:cs="Times New Roman"/>
          <w:sz w:val="28"/>
          <w:szCs w:val="28"/>
          <w:lang w:eastAsia="ru-RU"/>
        </w:rPr>
        <w:t>у відповідність до законодавства, зокрема до вимог Закону України</w:t>
      </w:r>
      <w:r w:rsidR="0085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63A" w:rsidRPr="0085463A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 внесення змін до деяких законодавчих актів України щодо удосконалення функцій із державного регулювання ринків фінансових послуг»</w:t>
      </w:r>
      <w:r w:rsidRPr="00D27B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57B7" w:rsidRPr="00EB57B7" w:rsidRDefault="00EB57B7" w:rsidP="00EB57B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Пропозиції та зауваження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</w:t>
      </w:r>
      <w:r w:rsidRPr="00EB57B7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</w:t>
      </w:r>
      <w:proofErr w:type="spellEnd"/>
      <w:r w:rsidRPr="00EB5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просимо надсилати поштою на адресу Національної комісії з цінних паперів та фондового ринку: </w:t>
      </w:r>
      <w:smartTag w:uri="urn:schemas-microsoft-com:office:smarttags" w:element="metricconverter">
        <w:smartTagPr>
          <w:attr w:name="ProductID" w:val="01010, м"/>
        </w:smartTagPr>
        <w:r w:rsidRPr="00EB57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01010, м</w:t>
        </w:r>
      </w:smartTag>
      <w:r w:rsidRPr="00EB5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Київ, вул. Московська, 8, </w:t>
      </w:r>
      <w:proofErr w:type="spellStart"/>
      <w:r w:rsidRPr="00EB57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</w:t>
      </w:r>
      <w:proofErr w:type="spellEnd"/>
      <w:r w:rsidRPr="00EB57B7">
        <w:rPr>
          <w:rFonts w:ascii="Times New Roman" w:eastAsia="Times New Roman" w:hAnsi="Times New Roman" w:cs="Times New Roman"/>
          <w:sz w:val="28"/>
          <w:szCs w:val="28"/>
          <w:lang w:eastAsia="ru-RU"/>
        </w:rPr>
        <w:t>. 30 (департамент</w:t>
      </w:r>
      <w:r w:rsidR="00370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правозастосування</w:t>
      </w:r>
      <w:r w:rsidRPr="00EB57B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8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на електронну адресу </w:t>
      </w:r>
      <w:proofErr w:type="spellStart"/>
      <w:r w:rsidR="00B82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oleksii</w:t>
      </w:r>
      <w:proofErr w:type="spellEnd"/>
      <w:r w:rsidR="00B82C90" w:rsidRPr="00B82C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spellStart"/>
      <w:r w:rsidR="00B82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gubar</w:t>
      </w:r>
      <w:proofErr w:type="spellEnd"/>
      <w:r w:rsidR="00B82C90" w:rsidRPr="00B82C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@</w:t>
      </w:r>
      <w:r w:rsidR="00B82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nssmc</w:t>
      </w:r>
      <w:r w:rsidR="00B82C90" w:rsidRPr="00B82C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spellStart"/>
      <w:r w:rsidR="00B82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="00B82C90" w:rsidRPr="00B82C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spellStart"/>
      <w:r w:rsidR="00B82C9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ua</w:t>
      </w:r>
      <w:proofErr w:type="spellEnd"/>
      <w:r w:rsidRPr="00EB57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57B7" w:rsidRPr="00EB57B7" w:rsidRDefault="00EB57B7" w:rsidP="00EB57B7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</w:t>
      </w:r>
      <w:r w:rsidRPr="00EB57B7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proofErr w:type="spellEnd"/>
      <w:r w:rsidRPr="00EB5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оприлюднюється на офіційному сайті Національної комісії з цінних паперів та фондового ринку - http://www.nssmc.gov.ua/.</w:t>
      </w:r>
    </w:p>
    <w:p w:rsidR="00EB57B7" w:rsidRPr="00EB57B7" w:rsidRDefault="00EB57B7" w:rsidP="00EB5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Строк, протягом якого приймаються зауваження та пропозиції від фізичних та юридичних осіб, їх об'єднань, становить 10 робочих днів з дати оприлюднення </w:t>
      </w:r>
      <w:r w:rsidR="00554A07" w:rsidRPr="00554A0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Проєкту</w:t>
      </w:r>
      <w:r w:rsidRPr="00EB57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54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57B7" w:rsidRPr="00EB57B7" w:rsidRDefault="00EB57B7" w:rsidP="00EB57B7">
      <w:pPr>
        <w:tabs>
          <w:tab w:val="left" w:pos="-1260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7B7" w:rsidRPr="00EB57B7" w:rsidRDefault="00EB57B7" w:rsidP="00EB57B7">
      <w:pPr>
        <w:tabs>
          <w:tab w:val="left" w:pos="-540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7B7" w:rsidRPr="00EB57B7" w:rsidRDefault="00EB57B7" w:rsidP="00EB57B7">
      <w:pPr>
        <w:tabs>
          <w:tab w:val="left" w:pos="-540"/>
        </w:tabs>
        <w:spacing w:after="0" w:line="240" w:lineRule="auto"/>
        <w:ind w:left="-540" w:right="-185" w:firstLine="7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B57B7" w:rsidRPr="00EB57B7" w:rsidRDefault="00EB57B7" w:rsidP="00EB57B7">
      <w:pPr>
        <w:tabs>
          <w:tab w:val="left" w:pos="-540"/>
        </w:tabs>
        <w:spacing w:after="0" w:line="240" w:lineRule="auto"/>
        <w:ind w:left="-540" w:right="-185" w:firstLine="7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B5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Голова Комісії</w:t>
      </w:r>
      <w:r w:rsidRPr="00EB5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B5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B5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B5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Тимур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ХРОМАЄВ</w:t>
      </w:r>
    </w:p>
    <w:p w:rsidR="00EB57B7" w:rsidRPr="00EB57B7" w:rsidRDefault="00EB57B7" w:rsidP="00EB57B7">
      <w:pPr>
        <w:spacing w:after="0" w:line="240" w:lineRule="auto"/>
        <w:ind w:left="-540" w:right="-1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57B7" w:rsidRPr="00EB57B7" w:rsidRDefault="00EB57B7" w:rsidP="00EB57B7">
      <w:pPr>
        <w:spacing w:after="0" w:line="240" w:lineRule="auto"/>
        <w:ind w:left="-540" w:right="-1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57B7" w:rsidRPr="00EB57B7" w:rsidRDefault="00EB57B7" w:rsidP="00EB5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B57B7" w:rsidRPr="00EB57B7" w:rsidSect="002076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7B7"/>
    <w:rsid w:val="00005012"/>
    <w:rsid w:val="000E4098"/>
    <w:rsid w:val="001C63FC"/>
    <w:rsid w:val="00352034"/>
    <w:rsid w:val="00370170"/>
    <w:rsid w:val="004875EF"/>
    <w:rsid w:val="00554A07"/>
    <w:rsid w:val="005B6EDD"/>
    <w:rsid w:val="00693EB9"/>
    <w:rsid w:val="006F1E05"/>
    <w:rsid w:val="0085463A"/>
    <w:rsid w:val="00AE0F2D"/>
    <w:rsid w:val="00B27CA7"/>
    <w:rsid w:val="00B7169B"/>
    <w:rsid w:val="00B82C90"/>
    <w:rsid w:val="00C5650A"/>
    <w:rsid w:val="00CA1F12"/>
    <w:rsid w:val="00D35649"/>
    <w:rsid w:val="00D82DF7"/>
    <w:rsid w:val="00EB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D538D-81DD-4495-B5A6-32715E65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E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КАРІНА</dc:creator>
  <cp:keywords/>
  <dc:description/>
  <cp:lastModifiedBy>Руслан Кисляк</cp:lastModifiedBy>
  <cp:revision>2</cp:revision>
  <dcterms:created xsi:type="dcterms:W3CDTF">2020-06-09T11:38:00Z</dcterms:created>
  <dcterms:modified xsi:type="dcterms:W3CDTF">2020-06-09T11:38:00Z</dcterms:modified>
</cp:coreProperties>
</file>