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5" w:rsidRDefault="00543FA7" w:rsidP="003355D8">
      <w:pPr>
        <w:ind w:left="4956" w:firstLine="708"/>
        <w:jc w:val="right"/>
        <w:rPr>
          <w:b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</w:t>
      </w:r>
    </w:p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8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E70FE" w:rsidRPr="00A23417" w:rsidRDefault="00FE70FE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Р І Ш Е Н Н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4160D3" w:rsidRDefault="00333B7C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25 червня</w:t>
      </w:r>
      <w:r w:rsidR="00A23417" w:rsidRPr="00A23417">
        <w:rPr>
          <w:rFonts w:ascii="Times New Roman" w:hAnsi="Times New Roman"/>
          <w:sz w:val="28"/>
          <w:lang w:val="uk-UA"/>
        </w:rPr>
        <w:t xml:space="preserve"> 20</w:t>
      </w:r>
      <w:r w:rsidR="00A91C08">
        <w:rPr>
          <w:rFonts w:ascii="Times New Roman" w:hAnsi="Times New Roman"/>
          <w:sz w:val="28"/>
          <w:lang w:val="uk-UA"/>
        </w:rPr>
        <w:t>20</w:t>
      </w:r>
      <w:r w:rsidR="00A23417" w:rsidRPr="00A23417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en-US"/>
        </w:rPr>
        <w:t>року</w:t>
      </w:r>
      <w:r w:rsidR="00A23417" w:rsidRPr="00A23417">
        <w:rPr>
          <w:rFonts w:ascii="Times New Roman" w:hAnsi="Times New Roman"/>
          <w:sz w:val="28"/>
          <w:lang w:val="uk-UA"/>
        </w:rPr>
        <w:tab/>
        <w:t xml:space="preserve">      </w:t>
      </w:r>
      <w:r w:rsidR="00CB5FA0">
        <w:rPr>
          <w:rFonts w:ascii="Times New Roman" w:hAnsi="Times New Roman"/>
          <w:sz w:val="28"/>
          <w:lang w:val="uk-UA"/>
        </w:rPr>
        <w:t xml:space="preserve">            </w:t>
      </w:r>
      <w:r w:rsidR="00A23417" w:rsidRPr="00A23417">
        <w:rPr>
          <w:rFonts w:ascii="Times New Roman" w:hAnsi="Times New Roman"/>
          <w:sz w:val="28"/>
          <w:lang w:val="uk-UA"/>
        </w:rPr>
        <w:t xml:space="preserve">   м. Київ</w:t>
      </w:r>
      <w:r w:rsidR="00A23417" w:rsidRPr="00A23417">
        <w:rPr>
          <w:rFonts w:ascii="Times New Roman" w:hAnsi="Times New Roman"/>
          <w:sz w:val="28"/>
          <w:lang w:val="uk-UA"/>
        </w:rPr>
        <w:tab/>
      </w:r>
      <w:r w:rsidR="00A23417" w:rsidRPr="00A23417">
        <w:rPr>
          <w:rFonts w:ascii="Times New Roman" w:hAnsi="Times New Roman"/>
          <w:sz w:val="28"/>
          <w:lang w:val="uk-UA"/>
        </w:rPr>
        <w:tab/>
      </w:r>
      <w:r w:rsidR="00CB5FA0">
        <w:rPr>
          <w:rFonts w:ascii="Times New Roman" w:hAnsi="Times New Roman"/>
          <w:sz w:val="28"/>
          <w:lang w:val="uk-UA"/>
        </w:rPr>
        <w:t xml:space="preserve">                        </w:t>
      </w:r>
      <w:r w:rsidR="00A23417" w:rsidRPr="00A23417">
        <w:rPr>
          <w:rFonts w:ascii="Times New Roman" w:hAnsi="Times New Roman"/>
          <w:sz w:val="28"/>
          <w:lang w:val="uk-UA"/>
        </w:rPr>
        <w:tab/>
        <w:t>№</w:t>
      </w:r>
      <w:r w:rsidR="00CB5FA0" w:rsidRPr="004160D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321</w:t>
      </w: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F40615" w:rsidRDefault="00F40615" w:rsidP="007A29D2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9D2" w:rsidRDefault="007A29D2" w:rsidP="004160D3">
      <w:pPr>
        <w:pStyle w:val="HTMLPreformatted"/>
        <w:widowControl w:val="0"/>
        <w:tabs>
          <w:tab w:val="clear" w:pos="3664"/>
          <w:tab w:val="clear" w:pos="4580"/>
          <w:tab w:val="left" w:pos="4253"/>
          <w:tab w:val="left" w:pos="5245"/>
        </w:tabs>
        <w:ind w:right="5526"/>
        <w:jc w:val="both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r w:rsidR="004160D3" w:rsidRPr="004160D3">
        <w:rPr>
          <w:rFonts w:ascii="Times New Roman" w:hAnsi="Times New Roman"/>
          <w:sz w:val="28"/>
          <w:szCs w:val="28"/>
          <w:lang w:val="uk-UA"/>
        </w:rPr>
        <w:t xml:space="preserve">доопрацьованого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Національної комісії з цінних паперів та фондового ринку «Про затвердження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</w:t>
      </w:r>
      <w:r w:rsidRPr="004160D3">
        <w:rPr>
          <w:rFonts w:ascii="Times New Roman" w:hAnsi="Times New Roman"/>
          <w:sz w:val="28"/>
          <w:szCs w:val="28"/>
          <w:lang w:val="uk-UA"/>
        </w:rPr>
        <w:t>з недержавного пенсійного забезпечення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7A29D2" w:rsidRDefault="007A29D2" w:rsidP="007A29D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A29D2" w:rsidRDefault="007A29D2" w:rsidP="007A29D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A29D2" w:rsidRDefault="007A29D2" w:rsidP="007A29D2">
      <w:pPr>
        <w:ind w:firstLine="709"/>
        <w:jc w:val="both"/>
        <w:rPr>
          <w:szCs w:val="28"/>
        </w:rPr>
      </w:pPr>
      <w:r>
        <w:rPr>
          <w:sz w:val="28"/>
          <w:szCs w:val="28"/>
        </w:rPr>
        <w:t>Відповідно до пункту 10 частини другої статті 7, пункту 13 статті 8 Закону України «Про державне регулювання ринку цінних паперів в Україні», статті 52 Закону України «Про недержавне пенсійне забезпечення»</w:t>
      </w:r>
    </w:p>
    <w:p w:rsidR="007A29D2" w:rsidRDefault="007A29D2" w:rsidP="007A29D2">
      <w:pPr>
        <w:ind w:firstLine="709"/>
        <w:jc w:val="both"/>
        <w:rPr>
          <w:rStyle w:val="HTMLTypewriter"/>
          <w:sz w:val="28"/>
        </w:rPr>
      </w:pPr>
    </w:p>
    <w:p w:rsidR="007A29D2" w:rsidRDefault="007A29D2" w:rsidP="007A29D2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7A29D2" w:rsidRDefault="007A29D2" w:rsidP="007A29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A29D2" w:rsidRDefault="007A29D2" w:rsidP="007A29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7A29D2" w:rsidRDefault="007A29D2" w:rsidP="007A29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A29D2" w:rsidRDefault="007A29D2" w:rsidP="00F406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Схвалити </w:t>
      </w:r>
      <w:r w:rsidR="00F40615" w:rsidRPr="00F40615">
        <w:rPr>
          <w:sz w:val="28"/>
          <w:szCs w:val="28"/>
        </w:rPr>
        <w:t xml:space="preserve">доопрацьований </w:t>
      </w:r>
      <w:r>
        <w:rPr>
          <w:sz w:val="28"/>
          <w:szCs w:val="28"/>
        </w:rPr>
        <w:t>проєкт рішення Національної комісії з цінних паперів та фондового ринку «Про затвердження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</w:t>
      </w:r>
      <w:r>
        <w:t xml:space="preserve">» </w:t>
      </w:r>
      <w:r>
        <w:rPr>
          <w:sz w:val="28"/>
          <w:szCs w:val="28"/>
        </w:rPr>
        <w:t>(далі – Проєкт), що додається.</w:t>
      </w:r>
    </w:p>
    <w:p w:rsidR="00F40615" w:rsidRDefault="00F40615" w:rsidP="00F40615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</w:p>
    <w:p w:rsidR="007A29D2" w:rsidRDefault="007A29D2" w:rsidP="007A29D2">
      <w:pPr>
        <w:ind w:firstLine="709"/>
        <w:jc w:val="both"/>
        <w:rPr>
          <w:sz w:val="28"/>
          <w:szCs w:val="28"/>
        </w:rPr>
      </w:pPr>
    </w:p>
    <w:p w:rsidR="00F40615" w:rsidRDefault="00F40615" w:rsidP="00F40615">
      <w:pPr>
        <w:ind w:firstLine="720"/>
        <w:jc w:val="both"/>
        <w:rPr>
          <w:sz w:val="28"/>
          <w:szCs w:val="28"/>
        </w:rPr>
      </w:pPr>
    </w:p>
    <w:p w:rsidR="00F40615" w:rsidRDefault="00F40615" w:rsidP="00F406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40615" w:rsidRDefault="00F40615" w:rsidP="00F40615">
      <w:pPr>
        <w:ind w:firstLine="720"/>
        <w:jc w:val="both"/>
        <w:rPr>
          <w:sz w:val="28"/>
          <w:szCs w:val="28"/>
        </w:rPr>
      </w:pPr>
    </w:p>
    <w:p w:rsidR="00F40615" w:rsidRPr="00C87375" w:rsidRDefault="00F40615" w:rsidP="00F40615">
      <w:pPr>
        <w:ind w:firstLine="720"/>
        <w:jc w:val="both"/>
        <w:rPr>
          <w:noProof/>
          <w:sz w:val="28"/>
          <w:szCs w:val="28"/>
        </w:rPr>
      </w:pPr>
      <w:r w:rsidRPr="00F40615">
        <w:rPr>
          <w:sz w:val="28"/>
          <w:szCs w:val="28"/>
        </w:rPr>
        <w:t>2.</w:t>
      </w:r>
      <w:r w:rsidRPr="00F40615">
        <w:rPr>
          <w:bCs/>
          <w:sz w:val="28"/>
          <w:szCs w:val="28"/>
        </w:rPr>
        <w:t xml:space="preserve"> </w:t>
      </w:r>
      <w:r w:rsidRPr="00C87375">
        <w:rPr>
          <w:bCs/>
          <w:sz w:val="28"/>
          <w:szCs w:val="28"/>
        </w:rPr>
        <w:t xml:space="preserve">Скасувати </w:t>
      </w:r>
      <w:r w:rsidRPr="00C87375">
        <w:rPr>
          <w:noProof/>
          <w:sz w:val="28"/>
          <w:szCs w:val="28"/>
        </w:rPr>
        <w:t xml:space="preserve">рішення Національної комісії з цінних паперів та фондового ринку </w:t>
      </w:r>
      <w:r w:rsidRPr="00C87375">
        <w:rPr>
          <w:sz w:val="28"/>
          <w:szCs w:val="28"/>
        </w:rPr>
        <w:t xml:space="preserve">від </w:t>
      </w:r>
      <w:r>
        <w:rPr>
          <w:sz w:val="28"/>
          <w:szCs w:val="28"/>
        </w:rPr>
        <w:t>14</w:t>
      </w:r>
      <w:r w:rsidRPr="00C87375">
        <w:rPr>
          <w:sz w:val="28"/>
          <w:szCs w:val="28"/>
        </w:rPr>
        <w:t xml:space="preserve"> </w:t>
      </w:r>
      <w:r>
        <w:rPr>
          <w:sz w:val="28"/>
          <w:szCs w:val="28"/>
        </w:rPr>
        <w:t>травня</w:t>
      </w:r>
      <w:r w:rsidRPr="00C87375">
        <w:rPr>
          <w:sz w:val="28"/>
          <w:szCs w:val="28"/>
        </w:rPr>
        <w:t xml:space="preserve"> 20</w:t>
      </w:r>
      <w:r w:rsidRPr="00A26422">
        <w:rPr>
          <w:sz w:val="28"/>
          <w:szCs w:val="28"/>
        </w:rPr>
        <w:t>20</w:t>
      </w:r>
      <w:r w:rsidRPr="00C87375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242</w:t>
      </w:r>
      <w:r w:rsidRPr="00C87375">
        <w:rPr>
          <w:noProof/>
          <w:sz w:val="28"/>
          <w:szCs w:val="28"/>
        </w:rPr>
        <w:t xml:space="preserve"> </w:t>
      </w:r>
      <w:r w:rsidRPr="00C87375">
        <w:rPr>
          <w:sz w:val="28"/>
          <w:szCs w:val="28"/>
        </w:rPr>
        <w:t>«Про схвалення про</w:t>
      </w:r>
      <w:r w:rsidRPr="00FE62C6">
        <w:rPr>
          <w:sz w:val="28"/>
          <w:szCs w:val="28"/>
        </w:rPr>
        <w:t>є</w:t>
      </w:r>
      <w:r w:rsidRPr="00C87375">
        <w:rPr>
          <w:sz w:val="28"/>
          <w:szCs w:val="28"/>
        </w:rPr>
        <w:t xml:space="preserve">кту рішення Національної комісії з цінних паперів та фондового ринку </w:t>
      </w:r>
      <w:r>
        <w:rPr>
          <w:sz w:val="28"/>
          <w:szCs w:val="28"/>
        </w:rPr>
        <w:t>«Про затвердження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</w:t>
      </w:r>
      <w:r>
        <w:t>»</w:t>
      </w:r>
      <w:r w:rsidRPr="00C87375">
        <w:rPr>
          <w:rStyle w:val="rvts0"/>
          <w:sz w:val="28"/>
          <w:szCs w:val="28"/>
        </w:rPr>
        <w:t>.</w:t>
      </w:r>
    </w:p>
    <w:p w:rsidR="00F40615" w:rsidRPr="00F40615" w:rsidRDefault="00F40615" w:rsidP="007A29D2">
      <w:pPr>
        <w:ind w:firstLine="709"/>
        <w:jc w:val="both"/>
        <w:rPr>
          <w:sz w:val="28"/>
          <w:szCs w:val="28"/>
        </w:rPr>
      </w:pPr>
    </w:p>
    <w:p w:rsidR="007A29D2" w:rsidRDefault="00F40615" w:rsidP="007A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A29D2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</w:t>
      </w:r>
      <w:r w:rsidR="007A29D2">
        <w:rPr>
          <w:sz w:val="28"/>
          <w:szCs w:val="28"/>
          <w:lang w:val="ru-RU"/>
        </w:rPr>
        <w:t xml:space="preserve"> І.</w:t>
      </w:r>
      <w:r w:rsidR="007A29D2">
        <w:rPr>
          <w:sz w:val="28"/>
          <w:szCs w:val="28"/>
        </w:rPr>
        <w:t>) забезпечити:</w:t>
      </w:r>
    </w:p>
    <w:p w:rsidR="007A29D2" w:rsidRDefault="007A29D2" w:rsidP="007A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Проєкту на офіційному вебсайті Національної комісії з цінних паперів та фондового ринку;</w:t>
      </w:r>
    </w:p>
    <w:p w:rsidR="007A29D2" w:rsidRDefault="007A29D2" w:rsidP="007A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кту на погодження до Міністерства цифрової трансформації України.</w:t>
      </w:r>
    </w:p>
    <w:p w:rsidR="007A29D2" w:rsidRDefault="007A29D2" w:rsidP="007A29D2">
      <w:pPr>
        <w:ind w:firstLine="709"/>
        <w:jc w:val="both"/>
        <w:rPr>
          <w:sz w:val="28"/>
          <w:szCs w:val="28"/>
        </w:rPr>
      </w:pPr>
    </w:p>
    <w:p w:rsidR="007A29D2" w:rsidRDefault="007A29D2" w:rsidP="007A2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615">
        <w:rPr>
          <w:sz w:val="28"/>
          <w:szCs w:val="28"/>
        </w:rPr>
        <w:t>4</w:t>
      </w:r>
      <w:r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7A29D2" w:rsidRDefault="007A29D2" w:rsidP="007A29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</w:p>
    <w:p w:rsidR="007A29D2" w:rsidRDefault="007A29D2" w:rsidP="007A29D2">
      <w:pPr>
        <w:tabs>
          <w:tab w:val="left" w:pos="930"/>
        </w:tabs>
        <w:ind w:firstLine="720"/>
      </w:pPr>
    </w:p>
    <w:p w:rsidR="007A29D2" w:rsidRDefault="007A29D2" w:rsidP="007A29D2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A29D2" w:rsidRDefault="007A29D2" w:rsidP="007A29D2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A29D2" w:rsidRDefault="007A29D2" w:rsidP="007A29D2">
      <w:pPr>
        <w:tabs>
          <w:tab w:val="left" w:pos="9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5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</w:t>
      </w:r>
      <w:r w:rsidRPr="00CB5FA0">
        <w:rPr>
          <w:b/>
          <w:sz w:val="28"/>
          <w:szCs w:val="28"/>
          <w:lang w:val="ru-RU"/>
        </w:rPr>
        <w:t xml:space="preserve">имур </w:t>
      </w:r>
      <w:r>
        <w:rPr>
          <w:b/>
          <w:sz w:val="28"/>
          <w:szCs w:val="28"/>
        </w:rPr>
        <w:t xml:space="preserve"> ХРОМАЄВ</w:t>
      </w:r>
    </w:p>
    <w:p w:rsidR="007A29D2" w:rsidRDefault="007A29D2" w:rsidP="007A29D2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Pr="00A23417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7961E5" w:rsidRDefault="007E433D" w:rsidP="007E433D">
      <w:pPr>
        <w:pStyle w:val="5"/>
        <w:ind w:left="6300" w:hanging="15"/>
        <w:jc w:val="right"/>
        <w:rPr>
          <w:b w:val="0"/>
          <w:bCs w:val="0"/>
          <w:i w:val="0"/>
          <w:iCs w:val="0"/>
          <w:sz w:val="20"/>
          <w:szCs w:val="20"/>
        </w:rPr>
      </w:pPr>
      <w:r w:rsidRPr="007961E5">
        <w:rPr>
          <w:b w:val="0"/>
          <w:bCs w:val="0"/>
          <w:i w:val="0"/>
          <w:iCs w:val="0"/>
          <w:sz w:val="20"/>
          <w:szCs w:val="20"/>
        </w:rPr>
        <w:t>Протокол засідання Комісії</w:t>
      </w:r>
    </w:p>
    <w:p w:rsidR="007E433D" w:rsidRPr="00A23417" w:rsidRDefault="007E433D" w:rsidP="007E433D">
      <w:pPr>
        <w:ind w:left="6300"/>
        <w:jc w:val="right"/>
      </w:pPr>
      <w:r w:rsidRPr="007961E5">
        <w:rPr>
          <w:sz w:val="20"/>
          <w:szCs w:val="20"/>
        </w:rPr>
        <w:t>від ___.___ 20</w:t>
      </w:r>
      <w:r w:rsidR="0029198C">
        <w:rPr>
          <w:sz w:val="20"/>
          <w:szCs w:val="20"/>
        </w:rPr>
        <w:t>20</w:t>
      </w:r>
      <w:r w:rsidRPr="007961E5">
        <w:rPr>
          <w:sz w:val="20"/>
          <w:szCs w:val="20"/>
        </w:rPr>
        <w:t xml:space="preserve"> №____</w:t>
      </w:r>
    </w:p>
    <w:p w:rsidR="00A23417" w:rsidRPr="00CA1525" w:rsidRDefault="00A23417" w:rsidP="00CA1525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sectPr w:rsidR="00A23417" w:rsidRPr="00CA1525" w:rsidSect="003355D8">
      <w:pgSz w:w="11906" w:h="16838" w:code="9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AD" w:rsidRDefault="000D05AD">
      <w:r>
        <w:separator/>
      </w:r>
    </w:p>
  </w:endnote>
  <w:endnote w:type="continuationSeparator" w:id="0">
    <w:p w:rsidR="000D05AD" w:rsidRDefault="000D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AD" w:rsidRDefault="000D05AD">
      <w:r>
        <w:separator/>
      </w:r>
    </w:p>
  </w:footnote>
  <w:footnote w:type="continuationSeparator" w:id="0">
    <w:p w:rsidR="000D05AD" w:rsidRDefault="000D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B783D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4A4C"/>
    <w:rsid w:val="000232D2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6088D"/>
    <w:rsid w:val="0006598B"/>
    <w:rsid w:val="00072D45"/>
    <w:rsid w:val="000739BB"/>
    <w:rsid w:val="000868DB"/>
    <w:rsid w:val="00092470"/>
    <w:rsid w:val="00094DF0"/>
    <w:rsid w:val="000953BF"/>
    <w:rsid w:val="000B2CD8"/>
    <w:rsid w:val="000B4ABE"/>
    <w:rsid w:val="000C26A8"/>
    <w:rsid w:val="000C2C21"/>
    <w:rsid w:val="000C4ACD"/>
    <w:rsid w:val="000D05AD"/>
    <w:rsid w:val="000D4C9E"/>
    <w:rsid w:val="000D53D4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7FD6"/>
    <w:rsid w:val="00170B54"/>
    <w:rsid w:val="00173ADB"/>
    <w:rsid w:val="00175ECC"/>
    <w:rsid w:val="001775DD"/>
    <w:rsid w:val="001778F4"/>
    <w:rsid w:val="00184439"/>
    <w:rsid w:val="00185742"/>
    <w:rsid w:val="00186503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749D"/>
    <w:rsid w:val="001D7D65"/>
    <w:rsid w:val="001E12DF"/>
    <w:rsid w:val="001E30DD"/>
    <w:rsid w:val="001F4C9A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8020D"/>
    <w:rsid w:val="00285612"/>
    <w:rsid w:val="002873FD"/>
    <w:rsid w:val="0029198C"/>
    <w:rsid w:val="00292714"/>
    <w:rsid w:val="002967ED"/>
    <w:rsid w:val="002A1AEB"/>
    <w:rsid w:val="002A40DE"/>
    <w:rsid w:val="002A5233"/>
    <w:rsid w:val="002A58E6"/>
    <w:rsid w:val="002A6CBD"/>
    <w:rsid w:val="002C0E9F"/>
    <w:rsid w:val="002C5C4B"/>
    <w:rsid w:val="002D2F31"/>
    <w:rsid w:val="002E3319"/>
    <w:rsid w:val="002E3828"/>
    <w:rsid w:val="002F1341"/>
    <w:rsid w:val="002F5232"/>
    <w:rsid w:val="00300E5E"/>
    <w:rsid w:val="003024C2"/>
    <w:rsid w:val="00303845"/>
    <w:rsid w:val="003049F1"/>
    <w:rsid w:val="003115F0"/>
    <w:rsid w:val="00326E22"/>
    <w:rsid w:val="00327851"/>
    <w:rsid w:val="003319CD"/>
    <w:rsid w:val="00333B7C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4F2"/>
    <w:rsid w:val="003779BF"/>
    <w:rsid w:val="003843F1"/>
    <w:rsid w:val="0038714D"/>
    <w:rsid w:val="00390D81"/>
    <w:rsid w:val="003913B9"/>
    <w:rsid w:val="003963AB"/>
    <w:rsid w:val="003A38AE"/>
    <w:rsid w:val="003A73C4"/>
    <w:rsid w:val="003B0FBA"/>
    <w:rsid w:val="003B44BB"/>
    <w:rsid w:val="003B5434"/>
    <w:rsid w:val="003B7899"/>
    <w:rsid w:val="003D7347"/>
    <w:rsid w:val="003D7D12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160D3"/>
    <w:rsid w:val="004307C8"/>
    <w:rsid w:val="00434465"/>
    <w:rsid w:val="00435ADB"/>
    <w:rsid w:val="004364F9"/>
    <w:rsid w:val="0044160B"/>
    <w:rsid w:val="00462F96"/>
    <w:rsid w:val="004665D0"/>
    <w:rsid w:val="00470A08"/>
    <w:rsid w:val="00470D3C"/>
    <w:rsid w:val="004719A4"/>
    <w:rsid w:val="004731BE"/>
    <w:rsid w:val="00477324"/>
    <w:rsid w:val="00496781"/>
    <w:rsid w:val="00496E9E"/>
    <w:rsid w:val="004A4CEF"/>
    <w:rsid w:val="004A54BA"/>
    <w:rsid w:val="004C42EC"/>
    <w:rsid w:val="004D39DD"/>
    <w:rsid w:val="004D6411"/>
    <w:rsid w:val="004D68FF"/>
    <w:rsid w:val="004D7919"/>
    <w:rsid w:val="004E269D"/>
    <w:rsid w:val="004E306E"/>
    <w:rsid w:val="004F43F1"/>
    <w:rsid w:val="00505683"/>
    <w:rsid w:val="00505A08"/>
    <w:rsid w:val="00505B93"/>
    <w:rsid w:val="00513365"/>
    <w:rsid w:val="00513601"/>
    <w:rsid w:val="00514DA0"/>
    <w:rsid w:val="00523872"/>
    <w:rsid w:val="00530DF5"/>
    <w:rsid w:val="00531118"/>
    <w:rsid w:val="0053221A"/>
    <w:rsid w:val="00532FDC"/>
    <w:rsid w:val="005359E0"/>
    <w:rsid w:val="0053704D"/>
    <w:rsid w:val="00541CD2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361D"/>
    <w:rsid w:val="005D1276"/>
    <w:rsid w:val="005D20DC"/>
    <w:rsid w:val="005E3235"/>
    <w:rsid w:val="005E39DF"/>
    <w:rsid w:val="005E59ED"/>
    <w:rsid w:val="005E6CDA"/>
    <w:rsid w:val="005F3E8F"/>
    <w:rsid w:val="005F6641"/>
    <w:rsid w:val="005F6E2C"/>
    <w:rsid w:val="006008EF"/>
    <w:rsid w:val="00605444"/>
    <w:rsid w:val="0061154A"/>
    <w:rsid w:val="006141C1"/>
    <w:rsid w:val="00614CEA"/>
    <w:rsid w:val="006210F0"/>
    <w:rsid w:val="00623C76"/>
    <w:rsid w:val="00624801"/>
    <w:rsid w:val="006273DD"/>
    <w:rsid w:val="006274FA"/>
    <w:rsid w:val="00627863"/>
    <w:rsid w:val="00634EBD"/>
    <w:rsid w:val="00635FF7"/>
    <w:rsid w:val="00637C96"/>
    <w:rsid w:val="0065211A"/>
    <w:rsid w:val="00652497"/>
    <w:rsid w:val="00653201"/>
    <w:rsid w:val="00653A44"/>
    <w:rsid w:val="0065684E"/>
    <w:rsid w:val="006621DA"/>
    <w:rsid w:val="00662ECA"/>
    <w:rsid w:val="00666443"/>
    <w:rsid w:val="00675E37"/>
    <w:rsid w:val="006824A3"/>
    <w:rsid w:val="0068391D"/>
    <w:rsid w:val="0068465E"/>
    <w:rsid w:val="0069454A"/>
    <w:rsid w:val="00694EAC"/>
    <w:rsid w:val="006A3D12"/>
    <w:rsid w:val="006A6FD6"/>
    <w:rsid w:val="006B70AF"/>
    <w:rsid w:val="006B7A38"/>
    <w:rsid w:val="006B7B2C"/>
    <w:rsid w:val="006C3380"/>
    <w:rsid w:val="006D0191"/>
    <w:rsid w:val="00700C88"/>
    <w:rsid w:val="00703681"/>
    <w:rsid w:val="0070797C"/>
    <w:rsid w:val="00710819"/>
    <w:rsid w:val="007172B7"/>
    <w:rsid w:val="00725539"/>
    <w:rsid w:val="00725566"/>
    <w:rsid w:val="007269AC"/>
    <w:rsid w:val="00730941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29D2"/>
    <w:rsid w:val="007A584E"/>
    <w:rsid w:val="007B0244"/>
    <w:rsid w:val="007B0E89"/>
    <w:rsid w:val="007B202F"/>
    <w:rsid w:val="007B4151"/>
    <w:rsid w:val="007B53C4"/>
    <w:rsid w:val="007C15E3"/>
    <w:rsid w:val="007C1BE8"/>
    <w:rsid w:val="007C3CF9"/>
    <w:rsid w:val="007C5C30"/>
    <w:rsid w:val="007C6278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24C3"/>
    <w:rsid w:val="008219E3"/>
    <w:rsid w:val="00825D56"/>
    <w:rsid w:val="00827F69"/>
    <w:rsid w:val="00832490"/>
    <w:rsid w:val="0084138C"/>
    <w:rsid w:val="008414FD"/>
    <w:rsid w:val="0085180C"/>
    <w:rsid w:val="00855F89"/>
    <w:rsid w:val="00856AFA"/>
    <w:rsid w:val="00861868"/>
    <w:rsid w:val="00862187"/>
    <w:rsid w:val="008642F6"/>
    <w:rsid w:val="0086544E"/>
    <w:rsid w:val="0086732B"/>
    <w:rsid w:val="00870363"/>
    <w:rsid w:val="00872C0A"/>
    <w:rsid w:val="008869F8"/>
    <w:rsid w:val="00887362"/>
    <w:rsid w:val="00887998"/>
    <w:rsid w:val="00892CF9"/>
    <w:rsid w:val="008A5917"/>
    <w:rsid w:val="008B0068"/>
    <w:rsid w:val="008B04E3"/>
    <w:rsid w:val="008B0D52"/>
    <w:rsid w:val="008B2040"/>
    <w:rsid w:val="008B28C0"/>
    <w:rsid w:val="008B6878"/>
    <w:rsid w:val="008C161F"/>
    <w:rsid w:val="008C39E9"/>
    <w:rsid w:val="008C6B5E"/>
    <w:rsid w:val="008C77F7"/>
    <w:rsid w:val="008C7A52"/>
    <w:rsid w:val="008D4143"/>
    <w:rsid w:val="008D451A"/>
    <w:rsid w:val="008D4C1F"/>
    <w:rsid w:val="008D4CAC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51F8"/>
    <w:rsid w:val="00944CBF"/>
    <w:rsid w:val="009465F8"/>
    <w:rsid w:val="009513E8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1E57"/>
    <w:rsid w:val="009C7D2C"/>
    <w:rsid w:val="009E1568"/>
    <w:rsid w:val="009E1A43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0CAE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1C08"/>
    <w:rsid w:val="00A96E53"/>
    <w:rsid w:val="00AA4C10"/>
    <w:rsid w:val="00AA7B15"/>
    <w:rsid w:val="00AB06C9"/>
    <w:rsid w:val="00AB0EA0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17405"/>
    <w:rsid w:val="00B17A16"/>
    <w:rsid w:val="00B26485"/>
    <w:rsid w:val="00B3105F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677C8"/>
    <w:rsid w:val="00B76CA5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94B"/>
    <w:rsid w:val="00BF0BD9"/>
    <w:rsid w:val="00BF12CE"/>
    <w:rsid w:val="00BF2BBE"/>
    <w:rsid w:val="00BF5C54"/>
    <w:rsid w:val="00BF607A"/>
    <w:rsid w:val="00C00390"/>
    <w:rsid w:val="00C13099"/>
    <w:rsid w:val="00C131FF"/>
    <w:rsid w:val="00C16C88"/>
    <w:rsid w:val="00C23D3B"/>
    <w:rsid w:val="00C27760"/>
    <w:rsid w:val="00C279EB"/>
    <w:rsid w:val="00C344C7"/>
    <w:rsid w:val="00C3477C"/>
    <w:rsid w:val="00C3698F"/>
    <w:rsid w:val="00C37D14"/>
    <w:rsid w:val="00C52800"/>
    <w:rsid w:val="00C56763"/>
    <w:rsid w:val="00C66274"/>
    <w:rsid w:val="00C71901"/>
    <w:rsid w:val="00C76566"/>
    <w:rsid w:val="00C829C7"/>
    <w:rsid w:val="00C82E1B"/>
    <w:rsid w:val="00C84E8D"/>
    <w:rsid w:val="00C93CAB"/>
    <w:rsid w:val="00C973B1"/>
    <w:rsid w:val="00CA1525"/>
    <w:rsid w:val="00CA3593"/>
    <w:rsid w:val="00CA6C9F"/>
    <w:rsid w:val="00CB3F49"/>
    <w:rsid w:val="00CB5FA0"/>
    <w:rsid w:val="00CC594E"/>
    <w:rsid w:val="00CE0F24"/>
    <w:rsid w:val="00CE51BB"/>
    <w:rsid w:val="00CE5913"/>
    <w:rsid w:val="00CE6ACA"/>
    <w:rsid w:val="00CF223D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37F26"/>
    <w:rsid w:val="00D41EB6"/>
    <w:rsid w:val="00D44F06"/>
    <w:rsid w:val="00D47392"/>
    <w:rsid w:val="00D50167"/>
    <w:rsid w:val="00D50BA6"/>
    <w:rsid w:val="00D545FA"/>
    <w:rsid w:val="00D5790D"/>
    <w:rsid w:val="00D6084B"/>
    <w:rsid w:val="00D612E1"/>
    <w:rsid w:val="00D61950"/>
    <w:rsid w:val="00D6320B"/>
    <w:rsid w:val="00D63A41"/>
    <w:rsid w:val="00D64656"/>
    <w:rsid w:val="00D64EDF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C2AF4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538A4"/>
    <w:rsid w:val="00E62F06"/>
    <w:rsid w:val="00E666AB"/>
    <w:rsid w:val="00E80654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3690"/>
    <w:rsid w:val="00ED4647"/>
    <w:rsid w:val="00ED5F5C"/>
    <w:rsid w:val="00EE254F"/>
    <w:rsid w:val="00EE3635"/>
    <w:rsid w:val="00EE4CC0"/>
    <w:rsid w:val="00EE5E74"/>
    <w:rsid w:val="00EE7CC1"/>
    <w:rsid w:val="00EE7E30"/>
    <w:rsid w:val="00EF31BF"/>
    <w:rsid w:val="00F04053"/>
    <w:rsid w:val="00F113DB"/>
    <w:rsid w:val="00F14A58"/>
    <w:rsid w:val="00F16FF0"/>
    <w:rsid w:val="00F2138F"/>
    <w:rsid w:val="00F24F59"/>
    <w:rsid w:val="00F31377"/>
    <w:rsid w:val="00F40615"/>
    <w:rsid w:val="00F416AA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3342"/>
    <w:rsid w:val="00F97DD0"/>
    <w:rsid w:val="00FA0AF5"/>
    <w:rsid w:val="00FA3986"/>
    <w:rsid w:val="00FB052B"/>
    <w:rsid w:val="00FB0E2A"/>
    <w:rsid w:val="00FB13E7"/>
    <w:rsid w:val="00FB4439"/>
    <w:rsid w:val="00FB60A2"/>
    <w:rsid w:val="00FC18B9"/>
    <w:rsid w:val="00FD379A"/>
    <w:rsid w:val="00FD47EF"/>
    <w:rsid w:val="00FE27FB"/>
    <w:rsid w:val="00FE3C9A"/>
    <w:rsid w:val="00FE5263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1E6A-0AD9-486D-951D-415AEF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4">
    <w:name w:val="List Number 4"/>
    <w:basedOn w:val="a"/>
    <w:rsid w:val="00BF094B"/>
    <w:pPr>
      <w:numPr>
        <w:numId w:val="1"/>
      </w:numPr>
    </w:pPr>
    <w:rPr>
      <w:sz w:val="20"/>
      <w:szCs w:val="20"/>
      <w:lang w:eastAsia="ru-RU"/>
    </w:rPr>
  </w:style>
  <w:style w:type="paragraph" w:customStyle="1" w:styleId="rvps2">
    <w:name w:val="rvps2"/>
    <w:basedOn w:val="a"/>
    <w:rsid w:val="008219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A975-A6C7-4A99-8EA0-EBB8DB37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2020-06-24T12:26:00Z</cp:lastPrinted>
  <dcterms:created xsi:type="dcterms:W3CDTF">2020-06-25T17:04:00Z</dcterms:created>
  <dcterms:modified xsi:type="dcterms:W3CDTF">2020-06-25T17:04:00Z</dcterms:modified>
</cp:coreProperties>
</file>