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5E" w:rsidRDefault="000D0A5E" w:rsidP="000D0A5E">
      <w:pPr>
        <w:jc w:val="center"/>
        <w:rPr>
          <w:rFonts w:ascii="Times New Roman" w:eastAsia="Times New Roman" w:hAnsi="Times New Roman" w:cs="Times New Roman"/>
          <w:noProof/>
          <w:lang w:val="uk-UA" w:eastAsia="ru-RU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6DA1992A" wp14:editId="6B7DD2D2">
            <wp:extent cx="74993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A5E" w:rsidRDefault="000D0A5E" w:rsidP="000D0A5E">
      <w:pPr>
        <w:jc w:val="center"/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0D0A5E" w:rsidRPr="005716B8" w:rsidRDefault="000D0A5E" w:rsidP="000D0A5E">
      <w:pPr>
        <w:jc w:val="center"/>
        <w:rPr>
          <w:rFonts w:ascii="Times New Roman" w:eastAsia="Times New Roman" w:hAnsi="Times New Roman" w:cs="Times New Roman"/>
          <w:noProof/>
          <w:lang w:val="uk-UA" w:eastAsia="ru-RU"/>
        </w:rPr>
      </w:pPr>
      <w:r w:rsidRPr="005716B8">
        <w:rPr>
          <w:rFonts w:ascii="Times New Roman" w:eastAsia="Times New Roman" w:hAnsi="Times New Roman" w:cs="Times New Roman"/>
          <w:noProof/>
          <w:lang w:val="uk-UA" w:eastAsia="ru-RU"/>
        </w:rPr>
        <w:t>НАЦІОНАЛЬНА КОМІСІЯ З ЦІННИХ ПАПЕРІВ</w:t>
      </w:r>
    </w:p>
    <w:p w:rsidR="000D0A5E" w:rsidRPr="005716B8" w:rsidRDefault="000D0A5E" w:rsidP="000D0A5E">
      <w:pPr>
        <w:jc w:val="center"/>
        <w:rPr>
          <w:rFonts w:ascii="Times New Roman" w:eastAsia="Times New Roman" w:hAnsi="Times New Roman" w:cs="Times New Roman"/>
          <w:noProof/>
          <w:lang w:val="uk-UA" w:eastAsia="ru-RU"/>
        </w:rPr>
      </w:pPr>
      <w:r w:rsidRPr="005716B8">
        <w:rPr>
          <w:rFonts w:ascii="Times New Roman" w:eastAsia="Times New Roman" w:hAnsi="Times New Roman" w:cs="Times New Roman"/>
          <w:noProof/>
          <w:lang w:val="uk-UA" w:eastAsia="ru-RU"/>
        </w:rPr>
        <w:t>ТА ФОНДОВОГО РИНКУ</w:t>
      </w:r>
    </w:p>
    <w:p w:rsidR="000D0A5E" w:rsidRPr="005716B8" w:rsidRDefault="000D0A5E" w:rsidP="000D0A5E">
      <w:pPr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0D0A5E" w:rsidRPr="005716B8" w:rsidRDefault="000D0A5E" w:rsidP="000D0A5E">
      <w:pPr>
        <w:jc w:val="center"/>
        <w:rPr>
          <w:rFonts w:ascii="Times New Roman" w:eastAsia="Times New Roman" w:hAnsi="Times New Roman" w:cs="Times New Roman"/>
          <w:noProof/>
          <w:lang w:val="uk-UA" w:eastAsia="ru-RU"/>
        </w:rPr>
      </w:pPr>
      <w:r w:rsidRPr="005716B8">
        <w:rPr>
          <w:rFonts w:ascii="Times New Roman" w:eastAsia="Times New Roman" w:hAnsi="Times New Roman" w:cs="Times New Roman"/>
          <w:noProof/>
          <w:lang w:val="uk-UA" w:eastAsia="ru-RU"/>
        </w:rPr>
        <w:t>Р І Ш Е Н Н Я</w:t>
      </w:r>
    </w:p>
    <w:p w:rsidR="000D0A5E" w:rsidRPr="005716B8" w:rsidRDefault="000D0A5E" w:rsidP="000D0A5E">
      <w:pPr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0D0A5E" w:rsidRPr="00E70EFA" w:rsidRDefault="000D0A5E" w:rsidP="000D0A5E">
      <w:pPr>
        <w:jc w:val="center"/>
        <w:rPr>
          <w:rFonts w:ascii="Times New Roman" w:eastAsia="Times New Roman" w:hAnsi="Times New Roman" w:cs="Times New Roman"/>
          <w:noProof/>
          <w:lang w:val="uk-UA" w:eastAsia="ru-RU"/>
        </w:rPr>
      </w:pPr>
      <w:r w:rsidRPr="005716B8">
        <w:rPr>
          <w:rFonts w:ascii="Times New Roman" w:eastAsia="Times New Roman" w:hAnsi="Times New Roman" w:cs="Times New Roman"/>
          <w:noProof/>
          <w:lang w:val="uk-UA" w:eastAsia="ru-RU"/>
        </w:rPr>
        <w:t>______2020</w:t>
      </w:r>
      <w:r w:rsidRPr="005716B8">
        <w:rPr>
          <w:rFonts w:ascii="Times New Roman" w:eastAsia="Times New Roman" w:hAnsi="Times New Roman" w:cs="Times New Roman"/>
          <w:noProof/>
          <w:lang w:val="uk-UA" w:eastAsia="ru-RU"/>
        </w:rPr>
        <w:tab/>
      </w:r>
      <w:r w:rsidRPr="005716B8">
        <w:rPr>
          <w:rFonts w:ascii="Times New Roman" w:eastAsia="Times New Roman" w:hAnsi="Times New Roman" w:cs="Times New Roman"/>
          <w:noProof/>
          <w:lang w:val="uk-UA" w:eastAsia="ru-RU"/>
        </w:rPr>
        <w:tab/>
      </w:r>
      <w:r w:rsidRPr="005716B8">
        <w:rPr>
          <w:rFonts w:ascii="Times New Roman" w:eastAsia="Times New Roman" w:hAnsi="Times New Roman" w:cs="Times New Roman"/>
          <w:noProof/>
          <w:lang w:val="uk-UA" w:eastAsia="ru-RU"/>
        </w:rPr>
        <w:tab/>
        <w:t>м. Київ</w:t>
      </w:r>
      <w:r w:rsidRPr="005716B8">
        <w:rPr>
          <w:rFonts w:ascii="Times New Roman" w:eastAsia="Times New Roman" w:hAnsi="Times New Roman" w:cs="Times New Roman"/>
          <w:noProof/>
          <w:lang w:val="uk-UA" w:eastAsia="ru-RU"/>
        </w:rPr>
        <w:tab/>
      </w:r>
      <w:r w:rsidRPr="005716B8">
        <w:rPr>
          <w:rFonts w:ascii="Times New Roman" w:eastAsia="Times New Roman" w:hAnsi="Times New Roman" w:cs="Times New Roman"/>
          <w:noProof/>
          <w:lang w:val="uk-UA" w:eastAsia="ru-RU"/>
        </w:rPr>
        <w:tab/>
        <w:t>№ _________</w:t>
      </w:r>
      <w:r>
        <w:rPr>
          <w:rFonts w:ascii="Times New Roman" w:eastAsia="Times New Roman" w:hAnsi="Times New Roman" w:cs="Times New Roman"/>
          <w:noProof/>
          <w:lang w:val="uk-UA" w:eastAsia="ru-RU"/>
        </w:rPr>
        <w:t xml:space="preserve">                                                                                                                                       </w:t>
      </w:r>
    </w:p>
    <w:p w:rsidR="000D0A5E" w:rsidRPr="00B874A1" w:rsidRDefault="000D0A5E" w:rsidP="000D0A5E">
      <w:pPr>
        <w:jc w:val="center"/>
        <w:rPr>
          <w:rFonts w:ascii="Times New Roman" w:eastAsia="Times New Roman" w:hAnsi="Times New Roman" w:cs="Times New Roman"/>
          <w:b/>
          <w:noProof/>
          <w:lang w:val="uk-UA" w:eastAsia="ru-RU"/>
        </w:rPr>
      </w:pPr>
    </w:p>
    <w:p w:rsidR="000D0A5E" w:rsidRPr="00B874A1" w:rsidRDefault="000D0A5E" w:rsidP="000D0A5E">
      <w:pPr>
        <w:rPr>
          <w:rFonts w:ascii="Times New Roman" w:eastAsia="Times New Roman" w:hAnsi="Times New Roman" w:cs="Times New Roman"/>
          <w:b/>
          <w:noProof/>
          <w:lang w:val="uk-UA" w:eastAsia="ru-RU"/>
        </w:rPr>
      </w:pPr>
    </w:p>
    <w:p w:rsidR="000D0A5E" w:rsidRPr="00B874A1" w:rsidRDefault="000D0A5E" w:rsidP="000D0A5E">
      <w:pPr>
        <w:ind w:right="4529"/>
        <w:rPr>
          <w:rFonts w:ascii="Times New Roman" w:eastAsia="Times New Roman" w:hAnsi="Times New Roman" w:cs="Times New Roman"/>
          <w:b/>
          <w:noProof/>
          <w:lang w:val="uk-UA" w:eastAsia="ru-RU"/>
        </w:rPr>
      </w:pPr>
    </w:p>
    <w:p w:rsidR="000D0A5E" w:rsidRPr="007E41CC" w:rsidRDefault="000D0A5E" w:rsidP="000D0A5E">
      <w:pPr>
        <w:ind w:right="4529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>
        <w:rPr>
          <w:rFonts w:ascii="Times New Roman" w:eastAsia="Times New Roman" w:hAnsi="Times New Roman" w:cs="Times New Roman"/>
          <w:noProof/>
          <w:lang w:val="uk-UA" w:eastAsia="ru-RU"/>
        </w:rPr>
        <w:t xml:space="preserve">Про </w:t>
      </w:r>
      <w:r w:rsidRPr="005716B8">
        <w:rPr>
          <w:rFonts w:ascii="Times New Roman" w:eastAsia="Times New Roman" w:hAnsi="Times New Roman" w:cs="Times New Roman"/>
          <w:noProof/>
          <w:lang w:val="uk-UA" w:eastAsia="ru-RU"/>
        </w:rPr>
        <w:t xml:space="preserve">затвердження Правил розгляду справ про порушення вимог законодавства </w:t>
      </w:r>
      <w:r w:rsidRPr="007E41CC">
        <w:rPr>
          <w:rFonts w:ascii="Times New Roman" w:eastAsia="Times New Roman" w:hAnsi="Times New Roman" w:cs="Times New Roman"/>
          <w:noProof/>
          <w:lang w:val="uk-UA" w:eastAsia="ru-RU"/>
        </w:rPr>
        <w:t>на ринках капіталу</w:t>
      </w:r>
      <w:r>
        <w:rPr>
          <w:rFonts w:ascii="Times New Roman" w:eastAsia="Times New Roman" w:hAnsi="Times New Roman" w:cs="Times New Roman"/>
          <w:b/>
          <w:noProof/>
          <w:lang w:val="uk-UA" w:eastAsia="ru-RU"/>
        </w:rPr>
        <w:t xml:space="preserve"> </w:t>
      </w:r>
      <w:r w:rsidRPr="005716B8">
        <w:rPr>
          <w:rFonts w:ascii="Times New Roman" w:eastAsia="Times New Roman" w:hAnsi="Times New Roman" w:cs="Times New Roman"/>
          <w:noProof/>
          <w:lang w:val="uk-UA" w:eastAsia="ru-RU"/>
        </w:rPr>
        <w:t>та застосування санкцій</w:t>
      </w:r>
      <w:r>
        <w:rPr>
          <w:rFonts w:ascii="Times New Roman" w:eastAsia="Times New Roman" w:hAnsi="Times New Roman" w:cs="Times New Roman"/>
          <w:noProof/>
          <w:lang w:val="uk-UA" w:eastAsia="ru-RU"/>
        </w:rPr>
        <w:t xml:space="preserve"> </w:t>
      </w:r>
      <w:r w:rsidRPr="007E41CC">
        <w:rPr>
          <w:rFonts w:ascii="Times New Roman" w:eastAsia="Times New Roman" w:hAnsi="Times New Roman" w:cs="Times New Roman"/>
          <w:noProof/>
          <w:lang w:val="uk-UA" w:eastAsia="ru-RU"/>
        </w:rPr>
        <w:t>або інших заходів впливу</w:t>
      </w:r>
    </w:p>
    <w:p w:rsidR="000D0A5E" w:rsidRPr="00B874A1" w:rsidRDefault="000D0A5E" w:rsidP="000D0A5E">
      <w:pPr>
        <w:jc w:val="center"/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0D0A5E" w:rsidRPr="00B874A1" w:rsidRDefault="000D0A5E" w:rsidP="000D0A5E">
      <w:pPr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0D0A5E" w:rsidRDefault="000D0A5E" w:rsidP="000D0A5E">
      <w:pPr>
        <w:ind w:firstLine="709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B874A1">
        <w:rPr>
          <w:rFonts w:ascii="Times New Roman" w:eastAsia="Times New Roman" w:hAnsi="Times New Roman" w:cs="Times New Roman"/>
          <w:noProof/>
          <w:lang w:val="uk-UA" w:eastAsia="ru-RU"/>
        </w:rPr>
        <w:t>Відповідно до статті 255 Кодексу України про адміністративні правопорушення та статей 7, 8, 9, 11, 12 Закону України «Про державне регулювання ринку цінних паперів в Україні»,</w:t>
      </w:r>
      <w:r>
        <w:rPr>
          <w:rFonts w:ascii="Times New Roman" w:eastAsia="Times New Roman" w:hAnsi="Times New Roman" w:cs="Times New Roman"/>
          <w:noProof/>
          <w:lang w:val="uk-UA" w:eastAsia="ru-RU"/>
        </w:rPr>
        <w:t xml:space="preserve"> пункту 14 розділу </w:t>
      </w:r>
      <w:r>
        <w:rPr>
          <w:rFonts w:ascii="Times New Roman" w:eastAsia="Times New Roman" w:hAnsi="Times New Roman" w:cs="Times New Roman"/>
          <w:noProof/>
          <w:lang w:val="en-US" w:eastAsia="ru-RU"/>
        </w:rPr>
        <w:t>II</w:t>
      </w:r>
      <w:r w:rsidRPr="00B874A1">
        <w:rPr>
          <w:rFonts w:ascii="Times New Roman" w:eastAsia="Times New Roman" w:hAnsi="Times New Roman" w:cs="Times New Roman"/>
          <w:noProof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Закону України «</w:t>
      </w:r>
      <w:r w:rsidRPr="00EF4E34">
        <w:rPr>
          <w:rFonts w:ascii="Times New Roman" w:eastAsia="Times New Roman" w:hAnsi="Times New Roman" w:cs="Times New Roman"/>
          <w:noProof/>
          <w:lang w:val="uk-UA" w:eastAsia="ru-RU"/>
        </w:rPr>
        <w:t>Про внесення змін до деяких законодавчих актів України щодо удосконалення функцій із державного регулювання ринків фінансових послуг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»</w:t>
      </w:r>
      <w:r w:rsidRPr="00B874A1">
        <w:rPr>
          <w:rFonts w:ascii="Times New Roman" w:eastAsia="Times New Roman" w:hAnsi="Times New Roman" w:cs="Times New Roman"/>
          <w:noProof/>
          <w:lang w:val="uk-UA" w:eastAsia="ru-RU"/>
        </w:rPr>
        <w:t xml:space="preserve"> з метою вдосконалення процедури правозастосування на ринку цінних паперів</w:t>
      </w:r>
      <w:r>
        <w:rPr>
          <w:rFonts w:ascii="Times New Roman" w:eastAsia="Times New Roman" w:hAnsi="Times New Roman" w:cs="Times New Roman"/>
          <w:noProof/>
          <w:lang w:val="uk-UA" w:eastAsia="ru-RU"/>
        </w:rPr>
        <w:t xml:space="preserve"> та у системі накопичувального пенсійного забезпечення</w:t>
      </w:r>
      <w:r w:rsidRPr="00B874A1">
        <w:rPr>
          <w:rFonts w:ascii="Times New Roman" w:eastAsia="Times New Roman" w:hAnsi="Times New Roman" w:cs="Times New Roman"/>
          <w:noProof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враховуючи вимоги законодавства</w:t>
      </w:r>
    </w:p>
    <w:p w:rsidR="000D0A5E" w:rsidRDefault="000D0A5E" w:rsidP="000D0A5E">
      <w:pPr>
        <w:ind w:firstLine="709"/>
        <w:jc w:val="center"/>
        <w:rPr>
          <w:rFonts w:ascii="Times New Roman" w:eastAsia="Times New Roman" w:hAnsi="Times New Roman" w:cs="Times New Roman"/>
          <w:noProof/>
          <w:lang w:val="uk-UA" w:eastAsia="ru-RU"/>
        </w:rPr>
      </w:pPr>
      <w:r w:rsidRPr="00B874A1">
        <w:rPr>
          <w:rFonts w:ascii="Times New Roman" w:eastAsia="Times New Roman" w:hAnsi="Times New Roman" w:cs="Times New Roman"/>
          <w:noProof/>
          <w:lang w:val="uk-UA" w:eastAsia="ru-RU"/>
        </w:rPr>
        <w:t>Національна комісія з цінних паперів та фондового ринку</w:t>
      </w:r>
    </w:p>
    <w:p w:rsidR="000D0A5E" w:rsidRPr="00B874A1" w:rsidRDefault="000D0A5E" w:rsidP="000D0A5E">
      <w:pPr>
        <w:ind w:firstLine="709"/>
        <w:jc w:val="center"/>
        <w:rPr>
          <w:rFonts w:ascii="Times New Roman" w:eastAsia="Times New Roman" w:hAnsi="Times New Roman" w:cs="Times New Roman"/>
          <w:noProof/>
          <w:lang w:val="uk-UA" w:eastAsia="ru-RU"/>
        </w:rPr>
      </w:pPr>
      <w:r w:rsidRPr="00B874A1">
        <w:rPr>
          <w:rFonts w:ascii="Times New Roman" w:eastAsia="Times New Roman" w:hAnsi="Times New Roman" w:cs="Times New Roman"/>
          <w:noProof/>
          <w:lang w:val="uk-UA" w:eastAsia="ru-RU"/>
        </w:rPr>
        <w:t>ВИРІШИЛА:</w:t>
      </w:r>
    </w:p>
    <w:p w:rsidR="000D0A5E" w:rsidRPr="00B874A1" w:rsidRDefault="000D0A5E" w:rsidP="000D0A5E">
      <w:pPr>
        <w:ind w:firstLine="709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B874A1">
        <w:rPr>
          <w:rFonts w:ascii="Times New Roman" w:eastAsia="Times New Roman" w:hAnsi="Times New Roman" w:cs="Times New Roman"/>
          <w:noProof/>
          <w:lang w:val="uk-UA" w:eastAsia="ru-RU"/>
        </w:rPr>
        <w:t xml:space="preserve">1. Затвердити Правила розгляду справ про порушення вимог законодавства </w:t>
      </w:r>
      <w:r w:rsidRPr="00B74413">
        <w:rPr>
          <w:rFonts w:ascii="Times New Roman" w:eastAsia="Times New Roman" w:hAnsi="Times New Roman" w:cs="Times New Roman"/>
          <w:noProof/>
          <w:lang w:val="uk-UA" w:eastAsia="ru-RU"/>
        </w:rPr>
        <w:t>на ринках капіталу</w:t>
      </w:r>
      <w:r>
        <w:rPr>
          <w:rFonts w:ascii="Times New Roman" w:eastAsia="Times New Roman" w:hAnsi="Times New Roman" w:cs="Times New Roman"/>
          <w:b/>
          <w:noProof/>
          <w:lang w:val="uk-UA" w:eastAsia="ru-RU"/>
        </w:rPr>
        <w:t xml:space="preserve"> </w:t>
      </w:r>
      <w:r w:rsidRPr="00893832">
        <w:rPr>
          <w:rFonts w:ascii="Times New Roman" w:eastAsia="Times New Roman" w:hAnsi="Times New Roman" w:cs="Times New Roman"/>
          <w:noProof/>
          <w:lang w:val="uk-UA" w:eastAsia="ru-RU"/>
        </w:rPr>
        <w:t>та застосування</w:t>
      </w:r>
      <w:r>
        <w:rPr>
          <w:rFonts w:ascii="Times New Roman" w:eastAsia="Times New Roman" w:hAnsi="Times New Roman" w:cs="Times New Roman"/>
          <w:b/>
          <w:noProof/>
          <w:lang w:val="uk-UA" w:eastAsia="ru-RU"/>
        </w:rPr>
        <w:t xml:space="preserve"> </w:t>
      </w:r>
      <w:r w:rsidRPr="00893832">
        <w:rPr>
          <w:rFonts w:ascii="Times New Roman" w:eastAsia="Times New Roman" w:hAnsi="Times New Roman" w:cs="Times New Roman"/>
          <w:noProof/>
          <w:lang w:val="uk-UA" w:eastAsia="ru-RU"/>
        </w:rPr>
        <w:t>санкцій</w:t>
      </w:r>
      <w:r>
        <w:rPr>
          <w:rFonts w:ascii="Times New Roman" w:eastAsia="Times New Roman" w:hAnsi="Times New Roman" w:cs="Times New Roman"/>
          <w:noProof/>
          <w:lang w:val="uk-UA" w:eastAsia="ru-RU"/>
        </w:rPr>
        <w:t xml:space="preserve"> </w:t>
      </w:r>
      <w:r w:rsidRPr="00B74413">
        <w:rPr>
          <w:rFonts w:ascii="Times New Roman" w:eastAsia="Times New Roman" w:hAnsi="Times New Roman" w:cs="Times New Roman"/>
          <w:noProof/>
          <w:lang w:val="uk-UA" w:eastAsia="ru-RU"/>
        </w:rPr>
        <w:t>або інших заходів впливу</w:t>
      </w:r>
      <w:r w:rsidRPr="00B874A1">
        <w:rPr>
          <w:rFonts w:ascii="Times New Roman" w:eastAsia="Times New Roman" w:hAnsi="Times New Roman" w:cs="Times New Roman"/>
          <w:noProof/>
          <w:lang w:val="uk-UA" w:eastAsia="ru-RU"/>
        </w:rPr>
        <w:t>, що додаються.</w:t>
      </w:r>
    </w:p>
    <w:p w:rsidR="000D0A5E" w:rsidRPr="00B874A1" w:rsidRDefault="000D0A5E" w:rsidP="000D0A5E">
      <w:pPr>
        <w:ind w:firstLine="709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 w:rsidRPr="00B874A1">
        <w:rPr>
          <w:rFonts w:ascii="Times New Roman" w:eastAsia="Times New Roman" w:hAnsi="Times New Roman" w:cs="Times New Roman"/>
          <w:noProof/>
          <w:lang w:val="uk-UA" w:eastAsia="ru-RU"/>
        </w:rPr>
        <w:t>2. Визнати таким, що втратило чинність, рішення Національної комісії з цінних паперів та фондового ринку від 16 жовтня 2012 року № 1470 «Про затвердження Правил розгляду справ про порушення вимог законодавства на ринку цінних паперів та застосування санкцій», зареєстроване в Міністерстві юстиції України 05 листопада 2012 року за № 1855/22167 (зі змінами).</w:t>
      </w:r>
    </w:p>
    <w:p w:rsidR="000D0A5E" w:rsidRDefault="000D0A5E" w:rsidP="000D0A5E">
      <w:pPr>
        <w:ind w:firstLine="709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3. Д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епартаменту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правозастосування (О. Я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гнич</w:t>
      </w:r>
      <w:r w:rsidRPr="00A21CF6">
        <w:rPr>
          <w:rFonts w:ascii="Times New Roman" w:eastAsia="Times New Roman" w:hAnsi="Times New Roman" w:cs="Times New Roman"/>
          <w:noProof/>
          <w:lang w:eastAsia="ru-RU"/>
        </w:rPr>
        <w:t>) забезпечити</w:t>
      </w:r>
      <w:r w:rsidRPr="00FD32A8">
        <w:rPr>
          <w:rFonts w:ascii="Times New Roman" w:eastAsia="Times New Roman" w:hAnsi="Times New Roman" w:cs="Times New Roman"/>
          <w:noProof/>
          <w:lang w:eastAsia="ru-RU"/>
        </w:rPr>
        <w:t>:</w:t>
      </w:r>
    </w:p>
    <w:p w:rsidR="000D0A5E" w:rsidRPr="00FD32A8" w:rsidRDefault="000D0A5E" w:rsidP="000D0A5E">
      <w:pPr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A21CF6">
        <w:rPr>
          <w:rFonts w:ascii="Times New Roman" w:eastAsia="Times New Roman" w:hAnsi="Times New Roman" w:cs="Times New Roman"/>
          <w:noProof/>
          <w:lang w:eastAsia="ru-RU"/>
        </w:rPr>
        <w:t xml:space="preserve"> подання цього рішення на державну реєстрацію до Міністерства юстиції України</w:t>
      </w:r>
      <w:r w:rsidRPr="00FD32A8">
        <w:rPr>
          <w:rFonts w:ascii="Times New Roman" w:eastAsia="Times New Roman" w:hAnsi="Times New Roman" w:cs="Times New Roman"/>
          <w:noProof/>
          <w:lang w:eastAsia="ru-RU"/>
        </w:rPr>
        <w:t>;</w:t>
      </w:r>
    </w:p>
    <w:p w:rsidR="000D0A5E" w:rsidRPr="00A21CF6" w:rsidRDefault="000D0A5E" w:rsidP="000D0A5E">
      <w:pPr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val="uk-UA" w:eastAsia="ru-RU"/>
        </w:rPr>
        <w:t>оприлюднення цього рішення на офіційному вебсайті Національної комісії з цінних паперів та фондового ринку</w:t>
      </w:r>
      <w:r w:rsidRPr="00A21CF6">
        <w:rPr>
          <w:rFonts w:ascii="Times New Roman" w:eastAsia="Times New Roman" w:hAnsi="Times New Roman" w:cs="Times New Roman"/>
          <w:noProof/>
          <w:lang w:eastAsia="ru-RU"/>
        </w:rPr>
        <w:t>.</w:t>
      </w:r>
    </w:p>
    <w:p w:rsidR="000D0A5E" w:rsidRPr="00A21CF6" w:rsidRDefault="000D0A5E" w:rsidP="000D0A5E">
      <w:pPr>
        <w:ind w:firstLine="709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4</w:t>
      </w:r>
      <w:r w:rsidRPr="00A21CF6">
        <w:rPr>
          <w:rFonts w:ascii="Times New Roman" w:eastAsia="Times New Roman" w:hAnsi="Times New Roman" w:cs="Times New Roman"/>
          <w:noProof/>
          <w:lang w:eastAsia="ru-RU"/>
        </w:rPr>
        <w:t>. Це рішення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 набирає чинності з _____________</w:t>
      </w:r>
      <w:r w:rsidRPr="00A21CF6">
        <w:rPr>
          <w:rFonts w:ascii="Times New Roman" w:eastAsia="Times New Roman" w:hAnsi="Times New Roman" w:cs="Times New Roman"/>
          <w:noProof/>
          <w:lang w:eastAsia="ru-RU"/>
        </w:rPr>
        <w:t xml:space="preserve"> року, але не раніше дня його офіційного опублікування.</w:t>
      </w:r>
    </w:p>
    <w:p w:rsidR="000D0A5E" w:rsidRPr="00E70EFA" w:rsidRDefault="000D0A5E" w:rsidP="000D0A5E">
      <w:pPr>
        <w:ind w:firstLine="709"/>
        <w:jc w:val="both"/>
        <w:rPr>
          <w:rFonts w:ascii="Times New Roman" w:eastAsia="Times New Roman" w:hAnsi="Times New Roman" w:cs="Times New Roman"/>
          <w:noProof/>
          <w:lang w:val="uk-UA"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>5</w:t>
      </w:r>
      <w:r w:rsidRPr="00A21CF6">
        <w:rPr>
          <w:rFonts w:ascii="Times New Roman" w:eastAsia="Times New Roman" w:hAnsi="Times New Roman" w:cs="Times New Roman"/>
          <w:noProof/>
          <w:lang w:eastAsia="ru-RU"/>
        </w:rPr>
        <w:t>. Контроль за виконання</w:t>
      </w:r>
      <w:r>
        <w:rPr>
          <w:rFonts w:ascii="Times New Roman" w:eastAsia="Times New Roman" w:hAnsi="Times New Roman" w:cs="Times New Roman"/>
          <w:noProof/>
          <w:lang w:eastAsia="ru-RU"/>
        </w:rPr>
        <w:t xml:space="preserve">м цього рішення покласти на члена </w:t>
      </w:r>
      <w:r>
        <w:rPr>
          <w:rFonts w:ascii="Times New Roman" w:eastAsia="Times New Roman" w:hAnsi="Times New Roman" w:cs="Times New Roman"/>
          <w:noProof/>
          <w:lang w:val="uk-UA" w:eastAsia="ru-RU"/>
        </w:rPr>
        <w:t>Національної комісії з цінних паперів та фондового ринку Назарчука І.</w:t>
      </w:r>
    </w:p>
    <w:p w:rsidR="000D0A5E" w:rsidRDefault="000D0A5E" w:rsidP="000D0A5E">
      <w:pPr>
        <w:rPr>
          <w:rFonts w:ascii="Times New Roman" w:eastAsia="Times New Roman" w:hAnsi="Times New Roman" w:cs="Times New Roman"/>
          <w:noProof/>
          <w:lang w:eastAsia="ru-RU"/>
        </w:rPr>
      </w:pPr>
    </w:p>
    <w:p w:rsidR="000D0A5E" w:rsidRDefault="000D0A5E" w:rsidP="000D0A5E">
      <w:pPr>
        <w:rPr>
          <w:rFonts w:ascii="Times New Roman" w:eastAsia="Times New Roman" w:hAnsi="Times New Roman" w:cs="Times New Roman"/>
          <w:noProof/>
          <w:lang w:eastAsia="ru-RU"/>
        </w:rPr>
      </w:pPr>
    </w:p>
    <w:p w:rsidR="000D0A5E" w:rsidRDefault="000D0A5E" w:rsidP="000D0A5E">
      <w:pPr>
        <w:rPr>
          <w:rFonts w:ascii="Times New Roman" w:eastAsia="Times New Roman" w:hAnsi="Times New Roman" w:cs="Times New Roman"/>
          <w:noProof/>
          <w:lang w:val="uk-UA" w:eastAsia="ru-RU"/>
        </w:rPr>
      </w:pPr>
      <w:r>
        <w:rPr>
          <w:rFonts w:ascii="Times New Roman" w:eastAsia="Times New Roman" w:hAnsi="Times New Roman" w:cs="Times New Roman"/>
          <w:noProof/>
          <w:lang w:val="uk-UA" w:eastAsia="ru-RU"/>
        </w:rPr>
        <w:t>Голова Комісії                                                                                                               Т. Хромаєв</w:t>
      </w:r>
    </w:p>
    <w:p w:rsidR="000D0A5E" w:rsidRDefault="000D0A5E" w:rsidP="000D0A5E">
      <w:pPr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0D0A5E" w:rsidRDefault="000D0A5E" w:rsidP="000D0A5E">
      <w:pPr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0D0A5E" w:rsidRDefault="000D0A5E" w:rsidP="000D0A5E">
      <w:pPr>
        <w:rPr>
          <w:rFonts w:ascii="Times New Roman" w:eastAsia="Times New Roman" w:hAnsi="Times New Roman" w:cs="Times New Roman"/>
          <w:noProof/>
          <w:lang w:val="uk-UA" w:eastAsia="ru-RU"/>
        </w:rPr>
      </w:pPr>
    </w:p>
    <w:p w:rsidR="000D0A5E" w:rsidRPr="00C977D5" w:rsidRDefault="000D0A5E" w:rsidP="000D0A5E">
      <w:pPr>
        <w:ind w:firstLine="6521"/>
        <w:rPr>
          <w:rFonts w:ascii="Times New Roman" w:eastAsia="Times New Roman" w:hAnsi="Times New Roman" w:cs="Times New Roman"/>
          <w:noProof/>
          <w:lang w:val="uk-UA" w:eastAsia="ru-RU"/>
        </w:rPr>
      </w:pPr>
      <w:r w:rsidRPr="00C977D5">
        <w:rPr>
          <w:rFonts w:ascii="Times New Roman" w:eastAsia="Times New Roman" w:hAnsi="Times New Roman" w:cs="Times New Roman"/>
          <w:noProof/>
          <w:lang w:val="uk-UA" w:eastAsia="ru-RU"/>
        </w:rPr>
        <w:t>Протокол засідання Комісії</w:t>
      </w:r>
    </w:p>
    <w:p w:rsidR="000D0A5E" w:rsidRPr="00BF1BB1" w:rsidRDefault="000D0A5E" w:rsidP="000D0A5E">
      <w:pPr>
        <w:ind w:firstLine="6521"/>
        <w:rPr>
          <w:rFonts w:ascii="Times New Roman" w:eastAsia="Times New Roman" w:hAnsi="Times New Roman" w:cs="Times New Roman"/>
          <w:noProof/>
          <w:lang w:val="uk-UA" w:eastAsia="ru-RU"/>
        </w:rPr>
      </w:pPr>
      <w:r w:rsidRPr="00C977D5">
        <w:rPr>
          <w:rFonts w:ascii="Times New Roman" w:eastAsia="Times New Roman" w:hAnsi="Times New Roman" w:cs="Times New Roman"/>
          <w:noProof/>
          <w:lang w:val="uk-UA" w:eastAsia="ru-RU"/>
        </w:rPr>
        <w:t xml:space="preserve">від _________ № ________   </w:t>
      </w:r>
    </w:p>
    <w:p w:rsidR="002D2606" w:rsidRDefault="002D2606">
      <w:bookmarkStart w:id="0" w:name="_GoBack"/>
      <w:bookmarkEnd w:id="0"/>
    </w:p>
    <w:sectPr w:rsidR="002D26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5E"/>
    <w:rsid w:val="000D0A5E"/>
    <w:rsid w:val="002D2606"/>
    <w:rsid w:val="00421630"/>
    <w:rsid w:val="00A77552"/>
    <w:rsid w:val="00B9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8FB28-B84F-4DD8-8109-6779A71F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5E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2020-06-09T12:40:00Z</dcterms:created>
  <dcterms:modified xsi:type="dcterms:W3CDTF">2020-06-09T12:40:00Z</dcterms:modified>
</cp:coreProperties>
</file>