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E56" w:rsidRPr="008956A8" w:rsidRDefault="00B73E56" w:rsidP="008956A8">
      <w:pPr>
        <w:pStyle w:val="a3"/>
        <w:spacing w:line="360" w:lineRule="auto"/>
        <w:ind w:left="-540" w:right="-874" w:firstLine="720"/>
        <w:rPr>
          <w:lang w:val="ru-RU"/>
        </w:rPr>
      </w:pPr>
      <w:r w:rsidRPr="004038C4">
        <w:t>ПОВІДОМЛЕННЯ</w:t>
      </w:r>
    </w:p>
    <w:p w:rsidR="00B236AD" w:rsidRDefault="00B73E56" w:rsidP="008956A8">
      <w:pPr>
        <w:spacing w:line="360" w:lineRule="auto"/>
        <w:ind w:left="-540" w:right="-874" w:firstLine="720"/>
        <w:jc w:val="center"/>
        <w:rPr>
          <w:b/>
          <w:sz w:val="28"/>
          <w:szCs w:val="28"/>
          <w:lang w:val="uk-UA"/>
        </w:rPr>
      </w:pPr>
      <w:r w:rsidRPr="004038C4">
        <w:rPr>
          <w:b/>
          <w:sz w:val="28"/>
          <w:szCs w:val="28"/>
          <w:lang w:val="uk-UA"/>
        </w:rPr>
        <w:t>про оприлюднення</w:t>
      </w:r>
      <w:r w:rsidRPr="004038C4">
        <w:rPr>
          <w:b/>
          <w:lang w:val="uk-UA"/>
        </w:rPr>
        <w:t xml:space="preserve"> </w:t>
      </w:r>
      <w:r w:rsidR="003D1CFC">
        <w:rPr>
          <w:b/>
          <w:sz w:val="28"/>
          <w:szCs w:val="28"/>
          <w:lang w:val="uk-UA"/>
        </w:rPr>
        <w:t>про</w:t>
      </w:r>
      <w:r w:rsidR="003D1CFC" w:rsidRPr="003D1CFC">
        <w:rPr>
          <w:b/>
          <w:sz w:val="28"/>
          <w:szCs w:val="28"/>
        </w:rPr>
        <w:t>є</w:t>
      </w:r>
      <w:r w:rsidRPr="004038C4">
        <w:rPr>
          <w:b/>
          <w:sz w:val="28"/>
          <w:szCs w:val="28"/>
          <w:lang w:val="uk-UA"/>
        </w:rPr>
        <w:t xml:space="preserve">кту </w:t>
      </w:r>
      <w:r w:rsidR="00866507">
        <w:rPr>
          <w:b/>
          <w:sz w:val="28"/>
          <w:szCs w:val="28"/>
          <w:lang w:val="uk-UA"/>
        </w:rPr>
        <w:t>нормативного</w:t>
      </w:r>
      <w:r w:rsidR="00CA39EF">
        <w:rPr>
          <w:b/>
          <w:sz w:val="28"/>
          <w:szCs w:val="28"/>
          <w:lang w:val="uk-UA"/>
        </w:rPr>
        <w:t xml:space="preserve"> акта</w:t>
      </w:r>
    </w:p>
    <w:p w:rsidR="00294624" w:rsidRPr="00CA39EF" w:rsidRDefault="00294624" w:rsidP="008956A8">
      <w:pPr>
        <w:spacing w:line="360" w:lineRule="auto"/>
        <w:ind w:left="-540" w:right="-874" w:firstLine="720"/>
        <w:jc w:val="center"/>
        <w:rPr>
          <w:b/>
          <w:sz w:val="28"/>
          <w:szCs w:val="28"/>
          <w:lang w:val="uk-UA"/>
        </w:rPr>
      </w:pPr>
    </w:p>
    <w:p w:rsidR="009F4E9D" w:rsidRPr="009F4E9D" w:rsidRDefault="009F4E9D" w:rsidP="009F4E9D">
      <w:pPr>
        <w:spacing w:line="360" w:lineRule="auto"/>
        <w:ind w:firstLine="567"/>
        <w:jc w:val="both"/>
        <w:rPr>
          <w:bCs/>
          <w:color w:val="000000"/>
          <w:sz w:val="28"/>
          <w:szCs w:val="28"/>
          <w:lang w:val="uk-UA" w:eastAsia="uk-UA"/>
        </w:rPr>
      </w:pPr>
      <w:r w:rsidRPr="009F4E9D">
        <w:rPr>
          <w:bCs/>
          <w:color w:val="000000"/>
          <w:sz w:val="28"/>
          <w:szCs w:val="28"/>
          <w:lang w:val="uk-UA" w:eastAsia="uk-UA"/>
        </w:rPr>
        <w:t>Проєкт Рішення Комісії</w:t>
      </w:r>
      <w:r w:rsidRPr="009F4E9D">
        <w:rPr>
          <w:sz w:val="28"/>
          <w:szCs w:val="28"/>
          <w:lang w:val="uk-UA" w:eastAsia="uk-UA"/>
        </w:rPr>
        <w:t xml:space="preserve"> «Про схвалення доопрацьованого проєкту рішення Національної комісії з цінних паперів та фондового ринку «Про затвердження порядку проведення перевірок у сфері професійної діяльності на фондовому ринку (ринку цінних паперів) та діяльності у системі накопичувального пенсійного забезпечення» (далі – Проєкт Рішення) розроблений з урахуванням пропозицій та зауважень  наданих під час оприлюднення Рішення Комісії від 29.04 2020 роду №207.</w:t>
      </w:r>
    </w:p>
    <w:p w:rsidR="009F4E9D" w:rsidRPr="009F4E9D" w:rsidRDefault="009F4E9D" w:rsidP="009F4E9D">
      <w:pPr>
        <w:spacing w:line="360" w:lineRule="auto"/>
        <w:ind w:firstLine="567"/>
        <w:jc w:val="both"/>
        <w:rPr>
          <w:sz w:val="28"/>
          <w:szCs w:val="28"/>
          <w:lang w:val="uk-UA" w:eastAsia="uk-UA"/>
        </w:rPr>
      </w:pPr>
      <w:r w:rsidRPr="009F4E9D">
        <w:rPr>
          <w:sz w:val="28"/>
          <w:szCs w:val="28"/>
          <w:lang w:val="uk-UA" w:eastAsia="uk-UA"/>
        </w:rPr>
        <w:t>Так, Рішенням Комісії від 29.04.2020 №207 схвалено проєкт Рішення «Про затвердження порядку проведення перевірок у сфері професійної діяльності на фондовому ринку (ринку цінних паперів) та діяльності у системі накопичувального пенсійного забезпечення» (далі – Проєкт Рішення №207).</w:t>
      </w:r>
    </w:p>
    <w:p w:rsidR="009F4E9D" w:rsidRPr="009F4E9D" w:rsidRDefault="009F4E9D" w:rsidP="009F4E9D">
      <w:pPr>
        <w:spacing w:line="360" w:lineRule="auto"/>
        <w:jc w:val="both"/>
        <w:rPr>
          <w:sz w:val="28"/>
          <w:szCs w:val="28"/>
          <w:lang w:val="uk-UA" w:eastAsia="en-US"/>
        </w:rPr>
      </w:pPr>
      <w:r w:rsidRPr="009F4E9D">
        <w:rPr>
          <w:sz w:val="28"/>
          <w:szCs w:val="28"/>
          <w:lang w:val="uk-UA" w:eastAsia="uk-UA"/>
        </w:rPr>
        <w:tab/>
        <w:t xml:space="preserve">Під час оприлюднення Проєкту Рішення №207 надійшли коментарі, пропозиції та зауваження від ПАТ «Національний депозитарій України», Української асоціації інвестиційного бізнесу, ТОВ «КУА «Всесвіт», </w:t>
      </w:r>
      <w:r w:rsidRPr="009F4E9D">
        <w:rPr>
          <w:sz w:val="28"/>
          <w:szCs w:val="28"/>
          <w:lang w:val="uk-UA" w:eastAsia="en-US"/>
        </w:rPr>
        <w:t xml:space="preserve">Української асоціації адміністраторів пенсійних фондів,  Проекту </w:t>
      </w:r>
      <w:r w:rsidRPr="009F4E9D">
        <w:rPr>
          <w:sz w:val="28"/>
          <w:szCs w:val="28"/>
          <w:lang w:val="en-US" w:eastAsia="en-US"/>
        </w:rPr>
        <w:t>USAID</w:t>
      </w:r>
      <w:r w:rsidRPr="009F4E9D">
        <w:rPr>
          <w:sz w:val="28"/>
          <w:szCs w:val="28"/>
          <w:lang w:val="uk-UA" w:eastAsia="en-US"/>
        </w:rPr>
        <w:t xml:space="preserve"> «Трансформація фінансового сектору». </w:t>
      </w:r>
    </w:p>
    <w:p w:rsidR="009F4E9D" w:rsidRPr="009F4E9D" w:rsidRDefault="009F4E9D" w:rsidP="009F4E9D">
      <w:pPr>
        <w:spacing w:line="360" w:lineRule="auto"/>
        <w:ind w:firstLine="709"/>
        <w:jc w:val="both"/>
        <w:rPr>
          <w:sz w:val="28"/>
          <w:szCs w:val="28"/>
          <w:lang w:val="uk-UA" w:eastAsia="en-US"/>
        </w:rPr>
      </w:pPr>
      <w:r w:rsidRPr="009F4E9D">
        <w:rPr>
          <w:sz w:val="28"/>
          <w:szCs w:val="28"/>
          <w:lang w:val="uk-UA" w:eastAsia="uk-UA"/>
        </w:rPr>
        <w:t>Зауваження та пропозиції стосувались питань щодо суб’єктів перевірок, принципів та мети перевірок, періодичності планових перевірок, підстав для проведення перевірок, документів, за результатами перевірок, оскарження дій інспекційної групи та документів за результатами перевірок.</w:t>
      </w:r>
    </w:p>
    <w:p w:rsidR="009F4E9D" w:rsidRPr="009F4E9D" w:rsidRDefault="009F4E9D" w:rsidP="009F4E9D">
      <w:pPr>
        <w:shd w:val="clear" w:color="auto" w:fill="FFFFFF"/>
        <w:autoSpaceDE w:val="0"/>
        <w:autoSpaceDN w:val="0"/>
        <w:adjustRightInd w:val="0"/>
        <w:spacing w:line="360" w:lineRule="auto"/>
        <w:ind w:firstLine="709"/>
        <w:jc w:val="both"/>
        <w:rPr>
          <w:sz w:val="28"/>
          <w:szCs w:val="28"/>
          <w:lang w:val="uk-UA" w:eastAsia="uk-UA"/>
        </w:rPr>
      </w:pPr>
      <w:r w:rsidRPr="009F4E9D">
        <w:rPr>
          <w:sz w:val="28"/>
          <w:szCs w:val="28"/>
          <w:lang w:val="uk-UA" w:eastAsia="uk-UA"/>
        </w:rPr>
        <w:t>За результатами опрацювання зазначених пропозицій та зауважень підготовлено доопрацьований Проєкт Рішення.</w:t>
      </w:r>
    </w:p>
    <w:p w:rsidR="00C041CB" w:rsidRPr="00C64EF0" w:rsidRDefault="00C041CB" w:rsidP="008956A8">
      <w:pPr>
        <w:tabs>
          <w:tab w:val="left" w:pos="-1260"/>
        </w:tabs>
        <w:spacing w:line="360" w:lineRule="auto"/>
        <w:ind w:right="26" w:firstLine="540"/>
        <w:jc w:val="both"/>
        <w:rPr>
          <w:sz w:val="28"/>
          <w:szCs w:val="28"/>
          <w:lang w:val="uk-UA"/>
        </w:rPr>
      </w:pPr>
      <w:r w:rsidRPr="00D824F5">
        <w:rPr>
          <w:sz w:val="28"/>
          <w:szCs w:val="28"/>
          <w:lang w:val="uk-UA"/>
        </w:rPr>
        <w:t xml:space="preserve">Пропозиції та зауваження до </w:t>
      </w:r>
      <w:r w:rsidR="00857E19" w:rsidRPr="00D824F5">
        <w:rPr>
          <w:sz w:val="28"/>
          <w:szCs w:val="28"/>
          <w:lang w:val="uk-UA"/>
        </w:rPr>
        <w:t>П</w:t>
      </w:r>
      <w:r w:rsidR="003D1CFC">
        <w:rPr>
          <w:sz w:val="28"/>
          <w:szCs w:val="28"/>
          <w:lang w:val="uk-UA"/>
        </w:rPr>
        <w:t>роє</w:t>
      </w:r>
      <w:r w:rsidRPr="00D824F5">
        <w:rPr>
          <w:sz w:val="28"/>
          <w:szCs w:val="28"/>
          <w:lang w:val="uk-UA"/>
        </w:rPr>
        <w:t xml:space="preserve">кту просимо надсилати поштою на адресу Національної комісії з цінних паперів та фондового ринку: </w:t>
      </w:r>
      <w:smartTag w:uri="urn:schemas-microsoft-com:office:smarttags" w:element="metricconverter">
        <w:smartTagPr>
          <w:attr w:name="ProductID" w:val="01010, м"/>
        </w:smartTagPr>
        <w:r w:rsidRPr="00D824F5">
          <w:rPr>
            <w:sz w:val="28"/>
            <w:szCs w:val="28"/>
            <w:lang w:val="uk-UA"/>
          </w:rPr>
          <w:t>01010, м</w:t>
        </w:r>
      </w:smartTag>
      <w:r w:rsidRPr="00D824F5">
        <w:rPr>
          <w:sz w:val="28"/>
          <w:szCs w:val="28"/>
          <w:lang w:val="uk-UA"/>
        </w:rPr>
        <w:t xml:space="preserve">. Київ, вул. Московська, 8, корп. 30 (департамент </w:t>
      </w:r>
      <w:r w:rsidR="00C94418">
        <w:rPr>
          <w:sz w:val="28"/>
          <w:szCs w:val="28"/>
          <w:lang w:val="uk-UA"/>
        </w:rPr>
        <w:t>проведення інспекцій професійної діяльності</w:t>
      </w:r>
      <w:r w:rsidR="00200915" w:rsidRPr="00200915">
        <w:rPr>
          <w:sz w:val="28"/>
          <w:szCs w:val="28"/>
        </w:rPr>
        <w:t xml:space="preserve">) </w:t>
      </w:r>
      <w:r w:rsidR="00200915">
        <w:rPr>
          <w:sz w:val="28"/>
          <w:szCs w:val="28"/>
          <w:lang w:val="uk-UA"/>
        </w:rPr>
        <w:t>та на</w:t>
      </w:r>
      <w:r w:rsidR="00655CD9">
        <w:rPr>
          <w:sz w:val="28"/>
          <w:szCs w:val="28"/>
          <w:lang w:val="uk-UA"/>
        </w:rPr>
        <w:t xml:space="preserve"> </w:t>
      </w:r>
      <w:r w:rsidR="00686630">
        <w:rPr>
          <w:sz w:val="28"/>
          <w:szCs w:val="28"/>
        </w:rPr>
        <w:t>електронні адреси</w:t>
      </w:r>
      <w:r w:rsidR="00200915" w:rsidRPr="00844D89">
        <w:rPr>
          <w:sz w:val="28"/>
          <w:szCs w:val="28"/>
        </w:rPr>
        <w:t>:</w:t>
      </w:r>
      <w:r w:rsidRPr="00D824F5">
        <w:rPr>
          <w:sz w:val="28"/>
          <w:szCs w:val="28"/>
          <w:lang w:val="uk-UA"/>
        </w:rPr>
        <w:t xml:space="preserve"> </w:t>
      </w:r>
      <w:hyperlink r:id="rId5" w:history="1">
        <w:r w:rsidR="00E774FD" w:rsidRPr="00E774FD">
          <w:rPr>
            <w:rStyle w:val="ab"/>
            <w:color w:val="auto"/>
            <w:sz w:val="28"/>
            <w:szCs w:val="28"/>
            <w:shd w:val="clear" w:color="auto" w:fill="FFFFFF"/>
          </w:rPr>
          <w:t>oleg.mysiura@nssmc.gov.ua</w:t>
        </w:r>
      </w:hyperlink>
      <w:r w:rsidR="00E774FD" w:rsidRPr="00E774FD">
        <w:rPr>
          <w:sz w:val="28"/>
          <w:szCs w:val="28"/>
          <w:shd w:val="clear" w:color="auto" w:fill="FFFFFF"/>
          <w:lang w:val="uk-UA"/>
        </w:rPr>
        <w:t xml:space="preserve"> </w:t>
      </w:r>
      <w:r w:rsidR="00C64EF0">
        <w:rPr>
          <w:sz w:val="28"/>
          <w:szCs w:val="28"/>
          <w:lang w:val="uk-UA"/>
        </w:rPr>
        <w:t xml:space="preserve">та </w:t>
      </w:r>
      <w:r w:rsidR="00E774FD" w:rsidRPr="00E774FD">
        <w:rPr>
          <w:sz w:val="28"/>
          <w:szCs w:val="28"/>
          <w:u w:val="single"/>
          <w:lang w:val="uk-UA"/>
        </w:rPr>
        <w:t>svitlana.poleva@nssmc.gov.ua</w:t>
      </w:r>
      <w:r w:rsidR="00E774FD">
        <w:rPr>
          <w:sz w:val="28"/>
          <w:szCs w:val="28"/>
          <w:lang w:val="uk-UA"/>
        </w:rPr>
        <w:t>.</w:t>
      </w:r>
    </w:p>
    <w:p w:rsidR="003902E7" w:rsidRDefault="003902E7" w:rsidP="008956A8">
      <w:pPr>
        <w:tabs>
          <w:tab w:val="left" w:pos="-1260"/>
        </w:tabs>
        <w:spacing w:line="360" w:lineRule="auto"/>
        <w:ind w:right="26" w:firstLine="540"/>
        <w:jc w:val="both"/>
        <w:rPr>
          <w:sz w:val="28"/>
          <w:szCs w:val="28"/>
          <w:lang w:val="uk-UA"/>
        </w:rPr>
      </w:pPr>
    </w:p>
    <w:p w:rsidR="00C041CB" w:rsidRPr="001E4F9F" w:rsidRDefault="003D1CFC" w:rsidP="008956A8">
      <w:pPr>
        <w:tabs>
          <w:tab w:val="left" w:pos="-1260"/>
        </w:tabs>
        <w:spacing w:line="360" w:lineRule="auto"/>
        <w:ind w:right="26" w:firstLine="540"/>
        <w:jc w:val="both"/>
        <w:rPr>
          <w:sz w:val="28"/>
          <w:szCs w:val="28"/>
          <w:lang w:val="uk-UA"/>
        </w:rPr>
      </w:pPr>
      <w:r>
        <w:rPr>
          <w:sz w:val="28"/>
          <w:szCs w:val="28"/>
          <w:lang w:val="uk-UA"/>
        </w:rPr>
        <w:lastRenderedPageBreak/>
        <w:t>Проє</w:t>
      </w:r>
      <w:r w:rsidR="00C041CB" w:rsidRPr="001E4F9F">
        <w:rPr>
          <w:sz w:val="28"/>
          <w:szCs w:val="28"/>
          <w:lang w:val="uk-UA"/>
        </w:rPr>
        <w:t xml:space="preserve">кт </w:t>
      </w:r>
      <w:r w:rsidR="009F4E9D">
        <w:rPr>
          <w:sz w:val="28"/>
          <w:szCs w:val="28"/>
          <w:lang w:val="uk-UA"/>
        </w:rPr>
        <w:t xml:space="preserve">Рішення </w:t>
      </w:r>
      <w:r w:rsidR="00C041CB" w:rsidRPr="001E4F9F">
        <w:rPr>
          <w:sz w:val="28"/>
          <w:szCs w:val="28"/>
          <w:lang w:val="uk-UA"/>
        </w:rPr>
        <w:t>оприлюднюється на офіційному сайті Національної комісії з цінних паперів та фондового ринку - http://www.nssmc.gov.ua/.</w:t>
      </w:r>
    </w:p>
    <w:p w:rsidR="00C041CB" w:rsidRPr="00A32B37" w:rsidRDefault="00C041CB" w:rsidP="008956A8">
      <w:pPr>
        <w:tabs>
          <w:tab w:val="left" w:pos="-1260"/>
        </w:tabs>
        <w:spacing w:line="360" w:lineRule="auto"/>
        <w:ind w:right="26" w:firstLine="540"/>
        <w:jc w:val="both"/>
        <w:rPr>
          <w:sz w:val="28"/>
          <w:lang w:val="uk-UA"/>
        </w:rPr>
      </w:pPr>
      <w:r w:rsidRPr="00F03FAA">
        <w:rPr>
          <w:sz w:val="28"/>
          <w:szCs w:val="28"/>
          <w:lang w:val="uk-UA"/>
        </w:rPr>
        <w:t>Строк, протягом якого приймаються зауваження та пропозиції</w:t>
      </w:r>
      <w:r w:rsidRPr="00A32B37">
        <w:rPr>
          <w:sz w:val="28"/>
          <w:szCs w:val="28"/>
          <w:lang w:val="uk-UA"/>
        </w:rPr>
        <w:t xml:space="preserve"> від фізичних та юридичних</w:t>
      </w:r>
      <w:r w:rsidR="008956A8">
        <w:rPr>
          <w:sz w:val="28"/>
          <w:szCs w:val="28"/>
          <w:lang w:val="uk-UA"/>
        </w:rPr>
        <w:t xml:space="preserve"> осіб, їх об'єднань, становить </w:t>
      </w:r>
      <w:bookmarkStart w:id="0" w:name="_GoBack"/>
      <w:r w:rsidR="00801D31">
        <w:rPr>
          <w:b/>
          <w:sz w:val="28"/>
          <w:szCs w:val="28"/>
          <w:lang w:val="uk-UA"/>
        </w:rPr>
        <w:t>10 робочих</w:t>
      </w:r>
      <w:r w:rsidRPr="00B77A1C">
        <w:rPr>
          <w:b/>
          <w:sz w:val="28"/>
          <w:szCs w:val="28"/>
          <w:lang w:val="uk-UA"/>
        </w:rPr>
        <w:t xml:space="preserve"> днів</w:t>
      </w:r>
      <w:r w:rsidRPr="00A32B37">
        <w:rPr>
          <w:sz w:val="28"/>
          <w:szCs w:val="28"/>
          <w:lang w:val="uk-UA"/>
        </w:rPr>
        <w:t xml:space="preserve"> </w:t>
      </w:r>
      <w:bookmarkEnd w:id="0"/>
      <w:r w:rsidRPr="00A32B37">
        <w:rPr>
          <w:sz w:val="28"/>
          <w:szCs w:val="28"/>
          <w:lang w:val="uk-UA"/>
        </w:rPr>
        <w:t xml:space="preserve">з дати оприлюднення </w:t>
      </w:r>
      <w:r w:rsidR="003D1CFC">
        <w:rPr>
          <w:sz w:val="28"/>
          <w:szCs w:val="28"/>
          <w:lang w:val="uk-UA"/>
        </w:rPr>
        <w:t>Проє</w:t>
      </w:r>
      <w:r w:rsidR="00073222" w:rsidRPr="00A32B37">
        <w:rPr>
          <w:sz w:val="28"/>
          <w:szCs w:val="28"/>
          <w:lang w:val="uk-UA"/>
        </w:rPr>
        <w:t>кту</w:t>
      </w:r>
      <w:r w:rsidR="009F4E9D">
        <w:rPr>
          <w:sz w:val="28"/>
          <w:szCs w:val="28"/>
          <w:lang w:val="uk-UA"/>
        </w:rPr>
        <w:t xml:space="preserve"> Рішення</w:t>
      </w:r>
      <w:r w:rsidRPr="00A32B37">
        <w:rPr>
          <w:sz w:val="28"/>
          <w:lang w:val="uk-UA"/>
        </w:rPr>
        <w:t>.</w:t>
      </w:r>
    </w:p>
    <w:p w:rsidR="00466360" w:rsidRPr="00922735" w:rsidRDefault="00466360" w:rsidP="00EC7C63">
      <w:pPr>
        <w:tabs>
          <w:tab w:val="left" w:pos="-540"/>
        </w:tabs>
        <w:ind w:right="-874" w:firstLine="540"/>
        <w:rPr>
          <w:sz w:val="16"/>
          <w:szCs w:val="16"/>
          <w:lang w:val="uk-UA"/>
        </w:rPr>
      </w:pPr>
    </w:p>
    <w:p w:rsidR="001E4F9F" w:rsidRPr="009F4E9D" w:rsidRDefault="001E4F9F" w:rsidP="00EC7C63">
      <w:pPr>
        <w:tabs>
          <w:tab w:val="left" w:pos="0"/>
        </w:tabs>
        <w:ind w:right="-874" w:firstLine="540"/>
        <w:rPr>
          <w:b/>
          <w:sz w:val="16"/>
          <w:szCs w:val="16"/>
          <w:lang w:val="uk-UA"/>
        </w:rPr>
      </w:pPr>
    </w:p>
    <w:p w:rsidR="004E32D8" w:rsidRPr="00A45560" w:rsidRDefault="00B73E56" w:rsidP="00EC7C63">
      <w:pPr>
        <w:tabs>
          <w:tab w:val="left" w:pos="0"/>
        </w:tabs>
        <w:ind w:right="-874" w:firstLine="540"/>
        <w:rPr>
          <w:lang w:val="en-US"/>
        </w:rPr>
      </w:pPr>
      <w:r w:rsidRPr="004038C4">
        <w:rPr>
          <w:b/>
          <w:sz w:val="28"/>
          <w:lang w:val="uk-UA"/>
        </w:rPr>
        <w:t>Голов</w:t>
      </w:r>
      <w:r w:rsidR="00693CF3">
        <w:rPr>
          <w:b/>
          <w:sz w:val="28"/>
          <w:lang w:val="en-US"/>
        </w:rPr>
        <w:t>а</w:t>
      </w:r>
      <w:r w:rsidRPr="004038C4">
        <w:rPr>
          <w:b/>
          <w:sz w:val="28"/>
          <w:lang w:val="uk-UA"/>
        </w:rPr>
        <w:t xml:space="preserve"> Комісії</w:t>
      </w:r>
      <w:r w:rsidRPr="004038C4">
        <w:rPr>
          <w:b/>
          <w:sz w:val="28"/>
          <w:lang w:val="uk-UA"/>
        </w:rPr>
        <w:tab/>
      </w:r>
      <w:r w:rsidRPr="004038C4">
        <w:rPr>
          <w:b/>
          <w:sz w:val="28"/>
          <w:lang w:val="uk-UA"/>
        </w:rPr>
        <w:tab/>
      </w:r>
      <w:r w:rsidRPr="004038C4">
        <w:rPr>
          <w:b/>
          <w:sz w:val="28"/>
          <w:lang w:val="uk-UA"/>
        </w:rPr>
        <w:tab/>
      </w:r>
      <w:r w:rsidRPr="004038C4">
        <w:rPr>
          <w:b/>
          <w:sz w:val="28"/>
          <w:lang w:val="uk-UA"/>
        </w:rPr>
        <w:tab/>
      </w:r>
      <w:r w:rsidRPr="004038C4">
        <w:rPr>
          <w:b/>
          <w:sz w:val="28"/>
          <w:lang w:val="uk-UA"/>
        </w:rPr>
        <w:tab/>
      </w:r>
      <w:r w:rsidR="00CA4914" w:rsidRPr="004038C4">
        <w:rPr>
          <w:b/>
          <w:sz w:val="28"/>
          <w:lang w:val="uk-UA"/>
        </w:rPr>
        <w:t xml:space="preserve">        </w:t>
      </w:r>
      <w:r w:rsidR="00900B7D">
        <w:rPr>
          <w:b/>
          <w:sz w:val="28"/>
          <w:lang w:val="en-US"/>
        </w:rPr>
        <w:t xml:space="preserve">                 </w:t>
      </w:r>
      <w:r w:rsidR="00CA4914" w:rsidRPr="004038C4">
        <w:rPr>
          <w:b/>
          <w:sz w:val="28"/>
          <w:lang w:val="uk-UA"/>
        </w:rPr>
        <w:t xml:space="preserve"> </w:t>
      </w:r>
      <w:r w:rsidR="00A45560">
        <w:rPr>
          <w:b/>
          <w:sz w:val="28"/>
          <w:lang w:val="en-US"/>
        </w:rPr>
        <w:t>Т</w:t>
      </w:r>
      <w:r w:rsidR="007D2649">
        <w:rPr>
          <w:b/>
          <w:sz w:val="28"/>
          <w:lang w:val="uk-UA"/>
        </w:rPr>
        <w:t xml:space="preserve">. </w:t>
      </w:r>
      <w:r w:rsidR="00A45560">
        <w:rPr>
          <w:b/>
          <w:sz w:val="28"/>
          <w:lang w:val="en-US"/>
        </w:rPr>
        <w:t>Хромаєв</w:t>
      </w:r>
    </w:p>
    <w:p w:rsidR="00D824F5" w:rsidRPr="005B6079" w:rsidRDefault="00D824F5" w:rsidP="00EC7C63">
      <w:pPr>
        <w:tabs>
          <w:tab w:val="left" w:pos="0"/>
        </w:tabs>
        <w:ind w:firstLine="540"/>
        <w:rPr>
          <w:lang w:val="uk-UA"/>
        </w:rPr>
      </w:pPr>
    </w:p>
    <w:sectPr w:rsidR="00D824F5" w:rsidRPr="005B6079" w:rsidSect="00F67FB0">
      <w:pgSz w:w="11906" w:h="16838"/>
      <w:pgMar w:top="899" w:right="1106" w:bottom="719"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2248C"/>
    <w:multiLevelType w:val="hybridMultilevel"/>
    <w:tmpl w:val="1F46252E"/>
    <w:lvl w:ilvl="0" w:tplc="A502D44C">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E56"/>
    <w:rsid w:val="00004BCF"/>
    <w:rsid w:val="00011953"/>
    <w:rsid w:val="000207ED"/>
    <w:rsid w:val="000249F9"/>
    <w:rsid w:val="00026178"/>
    <w:rsid w:val="00031437"/>
    <w:rsid w:val="00036C52"/>
    <w:rsid w:val="00044594"/>
    <w:rsid w:val="000552FA"/>
    <w:rsid w:val="00073222"/>
    <w:rsid w:val="000C726D"/>
    <w:rsid w:val="000F4392"/>
    <w:rsid w:val="000F7022"/>
    <w:rsid w:val="00100452"/>
    <w:rsid w:val="00120BBA"/>
    <w:rsid w:val="00141772"/>
    <w:rsid w:val="00154B87"/>
    <w:rsid w:val="001863ED"/>
    <w:rsid w:val="00187267"/>
    <w:rsid w:val="001874C5"/>
    <w:rsid w:val="00192DDB"/>
    <w:rsid w:val="001D3FDA"/>
    <w:rsid w:val="001D6DAE"/>
    <w:rsid w:val="001E1A51"/>
    <w:rsid w:val="001E4F9F"/>
    <w:rsid w:val="001F1705"/>
    <w:rsid w:val="001F1739"/>
    <w:rsid w:val="00200915"/>
    <w:rsid w:val="00203E0E"/>
    <w:rsid w:val="00204378"/>
    <w:rsid w:val="00222976"/>
    <w:rsid w:val="00224F76"/>
    <w:rsid w:val="002415F7"/>
    <w:rsid w:val="00244CBB"/>
    <w:rsid w:val="00251A22"/>
    <w:rsid w:val="00263997"/>
    <w:rsid w:val="00294624"/>
    <w:rsid w:val="002A71D8"/>
    <w:rsid w:val="002E3B1D"/>
    <w:rsid w:val="00310168"/>
    <w:rsid w:val="00323F7D"/>
    <w:rsid w:val="003423A0"/>
    <w:rsid w:val="00346FA3"/>
    <w:rsid w:val="00374A91"/>
    <w:rsid w:val="00387DC0"/>
    <w:rsid w:val="003902E7"/>
    <w:rsid w:val="00394659"/>
    <w:rsid w:val="003B34B1"/>
    <w:rsid w:val="003B50E8"/>
    <w:rsid w:val="003D1CFC"/>
    <w:rsid w:val="003D3D6E"/>
    <w:rsid w:val="003D5F81"/>
    <w:rsid w:val="003E18AA"/>
    <w:rsid w:val="003F0E3C"/>
    <w:rsid w:val="004038C4"/>
    <w:rsid w:val="00417E93"/>
    <w:rsid w:val="004203A9"/>
    <w:rsid w:val="0042315D"/>
    <w:rsid w:val="00445A1F"/>
    <w:rsid w:val="00460384"/>
    <w:rsid w:val="00466360"/>
    <w:rsid w:val="0047003F"/>
    <w:rsid w:val="00470DD8"/>
    <w:rsid w:val="00471EBE"/>
    <w:rsid w:val="004860B1"/>
    <w:rsid w:val="00495FE5"/>
    <w:rsid w:val="004A44E3"/>
    <w:rsid w:val="004E32D8"/>
    <w:rsid w:val="00501F2F"/>
    <w:rsid w:val="00512ACA"/>
    <w:rsid w:val="0053552A"/>
    <w:rsid w:val="005A5080"/>
    <w:rsid w:val="005B0B3F"/>
    <w:rsid w:val="005B1C96"/>
    <w:rsid w:val="005B6079"/>
    <w:rsid w:val="005C0D2A"/>
    <w:rsid w:val="005D49E2"/>
    <w:rsid w:val="005D5322"/>
    <w:rsid w:val="005F670E"/>
    <w:rsid w:val="00626BA3"/>
    <w:rsid w:val="00630CB0"/>
    <w:rsid w:val="006335B1"/>
    <w:rsid w:val="00643F05"/>
    <w:rsid w:val="00644A55"/>
    <w:rsid w:val="00650F25"/>
    <w:rsid w:val="006555FB"/>
    <w:rsid w:val="00655CD9"/>
    <w:rsid w:val="006568BA"/>
    <w:rsid w:val="00686630"/>
    <w:rsid w:val="00693CF3"/>
    <w:rsid w:val="00695F2F"/>
    <w:rsid w:val="006A05FF"/>
    <w:rsid w:val="006B6DDA"/>
    <w:rsid w:val="006C179A"/>
    <w:rsid w:val="006F18EA"/>
    <w:rsid w:val="0072420A"/>
    <w:rsid w:val="00742C50"/>
    <w:rsid w:val="007477E3"/>
    <w:rsid w:val="00755378"/>
    <w:rsid w:val="00785580"/>
    <w:rsid w:val="007A4C33"/>
    <w:rsid w:val="007B202A"/>
    <w:rsid w:val="007B5068"/>
    <w:rsid w:val="007C16B1"/>
    <w:rsid w:val="007C221E"/>
    <w:rsid w:val="007C2260"/>
    <w:rsid w:val="007C41C7"/>
    <w:rsid w:val="007C75A5"/>
    <w:rsid w:val="007D2649"/>
    <w:rsid w:val="007F0F3A"/>
    <w:rsid w:val="00801D31"/>
    <w:rsid w:val="00836E55"/>
    <w:rsid w:val="00836ED6"/>
    <w:rsid w:val="00857E19"/>
    <w:rsid w:val="00866507"/>
    <w:rsid w:val="00893FDB"/>
    <w:rsid w:val="008956A8"/>
    <w:rsid w:val="008A0005"/>
    <w:rsid w:val="008C436C"/>
    <w:rsid w:val="008C7FF7"/>
    <w:rsid w:val="008D1487"/>
    <w:rsid w:val="008F7841"/>
    <w:rsid w:val="00900B7D"/>
    <w:rsid w:val="00904171"/>
    <w:rsid w:val="00921566"/>
    <w:rsid w:val="00922735"/>
    <w:rsid w:val="00923DBD"/>
    <w:rsid w:val="009347E9"/>
    <w:rsid w:val="00957898"/>
    <w:rsid w:val="00960BC9"/>
    <w:rsid w:val="0096452A"/>
    <w:rsid w:val="009717DC"/>
    <w:rsid w:val="00984BFD"/>
    <w:rsid w:val="009A0B0E"/>
    <w:rsid w:val="009A22CC"/>
    <w:rsid w:val="009E2C64"/>
    <w:rsid w:val="009E5E6D"/>
    <w:rsid w:val="009F0178"/>
    <w:rsid w:val="009F4E9D"/>
    <w:rsid w:val="009F75F5"/>
    <w:rsid w:val="00A00E84"/>
    <w:rsid w:val="00A06B5D"/>
    <w:rsid w:val="00A30574"/>
    <w:rsid w:val="00A32B37"/>
    <w:rsid w:val="00A33431"/>
    <w:rsid w:val="00A33AEE"/>
    <w:rsid w:val="00A45560"/>
    <w:rsid w:val="00A55A7B"/>
    <w:rsid w:val="00A55AD6"/>
    <w:rsid w:val="00A73B76"/>
    <w:rsid w:val="00A84040"/>
    <w:rsid w:val="00A84ADC"/>
    <w:rsid w:val="00A9288A"/>
    <w:rsid w:val="00A92A42"/>
    <w:rsid w:val="00AA3402"/>
    <w:rsid w:val="00AB33D4"/>
    <w:rsid w:val="00AD0F1C"/>
    <w:rsid w:val="00AD1E49"/>
    <w:rsid w:val="00AD73B1"/>
    <w:rsid w:val="00AF150C"/>
    <w:rsid w:val="00AF21E2"/>
    <w:rsid w:val="00B02C79"/>
    <w:rsid w:val="00B06B7A"/>
    <w:rsid w:val="00B10B6B"/>
    <w:rsid w:val="00B1208B"/>
    <w:rsid w:val="00B236AD"/>
    <w:rsid w:val="00B30B00"/>
    <w:rsid w:val="00B33CE9"/>
    <w:rsid w:val="00B51999"/>
    <w:rsid w:val="00B52E96"/>
    <w:rsid w:val="00B534F0"/>
    <w:rsid w:val="00B66BA6"/>
    <w:rsid w:val="00B701F2"/>
    <w:rsid w:val="00B73E56"/>
    <w:rsid w:val="00B74F7C"/>
    <w:rsid w:val="00B77A1C"/>
    <w:rsid w:val="00B81DCE"/>
    <w:rsid w:val="00B822E2"/>
    <w:rsid w:val="00B85C84"/>
    <w:rsid w:val="00B930E9"/>
    <w:rsid w:val="00BD3687"/>
    <w:rsid w:val="00BF525B"/>
    <w:rsid w:val="00BF53F1"/>
    <w:rsid w:val="00C01D04"/>
    <w:rsid w:val="00C03299"/>
    <w:rsid w:val="00C041CB"/>
    <w:rsid w:val="00C06EFF"/>
    <w:rsid w:val="00C10536"/>
    <w:rsid w:val="00C160D1"/>
    <w:rsid w:val="00C64EF0"/>
    <w:rsid w:val="00C94418"/>
    <w:rsid w:val="00CA39EF"/>
    <w:rsid w:val="00CA4914"/>
    <w:rsid w:val="00CB4191"/>
    <w:rsid w:val="00CC0828"/>
    <w:rsid w:val="00CF17EA"/>
    <w:rsid w:val="00D20919"/>
    <w:rsid w:val="00D21578"/>
    <w:rsid w:val="00D258FA"/>
    <w:rsid w:val="00D25A9B"/>
    <w:rsid w:val="00D41BD4"/>
    <w:rsid w:val="00D824F5"/>
    <w:rsid w:val="00DA404A"/>
    <w:rsid w:val="00DA486A"/>
    <w:rsid w:val="00DB4B81"/>
    <w:rsid w:val="00DC4CB8"/>
    <w:rsid w:val="00DC5C36"/>
    <w:rsid w:val="00DC61FC"/>
    <w:rsid w:val="00DC6A1B"/>
    <w:rsid w:val="00DC78E8"/>
    <w:rsid w:val="00DF250F"/>
    <w:rsid w:val="00DF5C33"/>
    <w:rsid w:val="00E06031"/>
    <w:rsid w:val="00E230E0"/>
    <w:rsid w:val="00E337C6"/>
    <w:rsid w:val="00E5220C"/>
    <w:rsid w:val="00E74D44"/>
    <w:rsid w:val="00E7625B"/>
    <w:rsid w:val="00E765CD"/>
    <w:rsid w:val="00E774FD"/>
    <w:rsid w:val="00EB4225"/>
    <w:rsid w:val="00EC7C63"/>
    <w:rsid w:val="00ED35A9"/>
    <w:rsid w:val="00ED47F6"/>
    <w:rsid w:val="00F03FAA"/>
    <w:rsid w:val="00F06FA8"/>
    <w:rsid w:val="00F15623"/>
    <w:rsid w:val="00F343F8"/>
    <w:rsid w:val="00F67FB0"/>
    <w:rsid w:val="00F87CBC"/>
    <w:rsid w:val="00F950B3"/>
    <w:rsid w:val="00FA78D0"/>
    <w:rsid w:val="00FB3E9C"/>
    <w:rsid w:val="00FB5F8F"/>
    <w:rsid w:val="00FC4476"/>
    <w:rsid w:val="00FC5CFF"/>
    <w:rsid w:val="00FD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EC14E9-7B06-4BCE-B665-9356DDE5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E56"/>
    <w:rPr>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B73E56"/>
    <w:pPr>
      <w:jc w:val="center"/>
    </w:pPr>
    <w:rPr>
      <w:b/>
      <w:sz w:val="28"/>
      <w:lang w:val="uk-UA" w:eastAsia="uk-UA"/>
    </w:rPr>
  </w:style>
  <w:style w:type="paragraph" w:customStyle="1" w:styleId="a4">
    <w:name w:val="Знак Знак Знак Знак Знак Знак Знак Знак Знак Знак Знак Знак"/>
    <w:basedOn w:val="a"/>
    <w:rsid w:val="00B73E56"/>
    <w:rPr>
      <w:rFonts w:ascii="Verdana" w:hAnsi="Verdana" w:cs="Verdana"/>
      <w:lang w:val="en-US" w:eastAsia="en-US"/>
    </w:rPr>
  </w:style>
  <w:style w:type="paragraph" w:styleId="a5">
    <w:name w:val="Body Text"/>
    <w:basedOn w:val="a"/>
    <w:rsid w:val="00B73E56"/>
    <w:pPr>
      <w:spacing w:after="120"/>
    </w:pPr>
    <w:rPr>
      <w:sz w:val="24"/>
      <w:szCs w:val="24"/>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1F1739"/>
    <w:rPr>
      <w:rFonts w:ascii="Verdana" w:hAnsi="Verdana" w:cs="Verdana"/>
      <w:lang w:val="en-US" w:eastAsia="en-US"/>
    </w:rPr>
  </w:style>
  <w:style w:type="paragraph" w:styleId="a6">
    <w:name w:val="Normal (Web)"/>
    <w:basedOn w:val="a"/>
    <w:rsid w:val="00DF250F"/>
    <w:pPr>
      <w:spacing w:before="100" w:beforeAutospacing="1" w:after="100" w:afterAutospacing="1"/>
    </w:pPr>
    <w:rPr>
      <w:sz w:val="24"/>
      <w:szCs w:val="24"/>
    </w:rPr>
  </w:style>
  <w:style w:type="paragraph" w:styleId="a7">
    <w:name w:val="header"/>
    <w:basedOn w:val="a"/>
    <w:link w:val="a8"/>
    <w:rsid w:val="00B1208B"/>
    <w:pPr>
      <w:tabs>
        <w:tab w:val="center" w:pos="4677"/>
        <w:tab w:val="right" w:pos="9355"/>
      </w:tabs>
    </w:pPr>
  </w:style>
  <w:style w:type="paragraph" w:customStyle="1" w:styleId="a9">
    <w:name w:val="Стиль Знак Знак"/>
    <w:basedOn w:val="a"/>
    <w:link w:val="a0"/>
    <w:rsid w:val="003B34B1"/>
    <w:rPr>
      <w:rFonts w:ascii="Verdana" w:hAnsi="Verdana" w:cs="Verdana"/>
      <w:lang w:val="en-US" w:eastAsia="en-US"/>
    </w:rPr>
  </w:style>
  <w:style w:type="paragraph" w:styleId="aa">
    <w:name w:val="Body Text Indent"/>
    <w:basedOn w:val="a"/>
    <w:rsid w:val="007B5068"/>
    <w:pPr>
      <w:spacing w:after="120"/>
      <w:ind w:left="283"/>
    </w:pPr>
  </w:style>
  <w:style w:type="character" w:customStyle="1" w:styleId="a8">
    <w:name w:val="Верхний колонтитул Знак"/>
    <w:link w:val="a7"/>
    <w:semiHidden/>
    <w:rsid w:val="00CC0828"/>
    <w:rPr>
      <w:lang w:val="ru-RU" w:eastAsia="ru-RU" w:bidi="ar-SA"/>
    </w:rPr>
  </w:style>
  <w:style w:type="character" w:styleId="ab">
    <w:name w:val="Hyperlink"/>
    <w:rsid w:val="00B33CE9"/>
    <w:rPr>
      <w:color w:val="0000FF"/>
      <w:u w:val="single"/>
    </w:rPr>
  </w:style>
  <w:style w:type="character" w:customStyle="1" w:styleId="rvts0">
    <w:name w:val="rvts0"/>
    <w:basedOn w:val="a0"/>
    <w:rsid w:val="00445A1F"/>
  </w:style>
  <w:style w:type="character" w:customStyle="1" w:styleId="st24">
    <w:name w:val="st24"/>
    <w:rsid w:val="00D258FA"/>
    <w:rPr>
      <w:rFonts w:ascii="Times New Roman" w:hAnsi="Times New Roman"/>
      <w:b/>
      <w:bCs/>
      <w:color w:val="000000"/>
      <w:sz w:val="32"/>
      <w:szCs w:val="32"/>
    </w:rPr>
  </w:style>
  <w:style w:type="character" w:customStyle="1" w:styleId="rvts23">
    <w:name w:val="rvts23"/>
    <w:basedOn w:val="a0"/>
    <w:rsid w:val="00F67FB0"/>
  </w:style>
  <w:style w:type="character" w:customStyle="1" w:styleId="rvts9">
    <w:name w:val="rvts9"/>
    <w:basedOn w:val="a0"/>
    <w:rsid w:val="00310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76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eg.mysiura@nssmc.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ПОВІДОМЛЕННЯ</vt:lpstr>
      <vt:lpstr>ПОВІДОМЛЕННЯ</vt:lpstr>
    </vt:vector>
  </TitlesOfParts>
  <Company/>
  <LinksUpToDate>false</LinksUpToDate>
  <CharactersWithSpaces>2217</CharactersWithSpaces>
  <SharedDoc>false</SharedDoc>
  <HLinks>
    <vt:vector size="6" baseType="variant">
      <vt:variant>
        <vt:i4>7602257</vt:i4>
      </vt:variant>
      <vt:variant>
        <vt:i4>0</vt:i4>
      </vt:variant>
      <vt:variant>
        <vt:i4>0</vt:i4>
      </vt:variant>
      <vt:variant>
        <vt:i4>5</vt:i4>
      </vt:variant>
      <vt:variant>
        <vt:lpwstr>mailto:oleg.mysiura@nssmc.gov.ua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dc:title>
  <dc:subject/>
  <dc:creator>karina</dc:creator>
  <cp:keywords/>
  <dc:description/>
  <cp:lastModifiedBy>Руслан Кисляк</cp:lastModifiedBy>
  <cp:revision>2</cp:revision>
  <cp:lastPrinted>2017-05-22T09:42:00Z</cp:lastPrinted>
  <dcterms:created xsi:type="dcterms:W3CDTF">2020-07-15T11:18:00Z</dcterms:created>
  <dcterms:modified xsi:type="dcterms:W3CDTF">2020-07-15T11:18:00Z</dcterms:modified>
</cp:coreProperties>
</file>