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85" w:rsidRDefault="00CF6A85">
      <w:bookmarkStart w:id="0" w:name="_GoBack"/>
      <w:bookmarkEnd w:id="0"/>
    </w:p>
    <w:p w:rsidR="00CF6A85" w:rsidRDefault="00CF6A85"/>
    <w:p w:rsidR="00CF6A85" w:rsidRDefault="00CF6A85" w:rsidP="00CF6A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Повідомлення про оприлюднення </w:t>
      </w:r>
    </w:p>
    <w:p w:rsidR="00CF6A85" w:rsidRDefault="00CF6A85" w:rsidP="00CF6A8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проєкту рішення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Національної комісії з цінних паперів та фондового ринку</w:t>
      </w:r>
    </w:p>
    <w:p w:rsidR="00CF6A85" w:rsidRDefault="00CF6A85" w:rsidP="00CF6A85">
      <w:pPr>
        <w:pStyle w:val="3"/>
        <w:spacing w:before="0" w:after="0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</w:rPr>
        <w:t>«Про визнання такими, що втратили чинність,</w:t>
      </w:r>
    </w:p>
    <w:p w:rsidR="00CF6A85" w:rsidRDefault="00CF6A85" w:rsidP="00CF6A85">
      <w:pPr>
        <w:pStyle w:val="a5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деяких нормативно–правових актів</w:t>
      </w:r>
      <w:r>
        <w:rPr>
          <w:bCs/>
          <w:color w:val="000000"/>
          <w:sz w:val="26"/>
          <w:szCs w:val="26"/>
        </w:rPr>
        <w:t>»</w:t>
      </w:r>
    </w:p>
    <w:p w:rsidR="00CF6A85" w:rsidRDefault="00CF6A85" w:rsidP="00CF6A85">
      <w:pPr>
        <w:pStyle w:val="a5"/>
        <w:rPr>
          <w:bCs/>
          <w:color w:val="000000"/>
          <w:sz w:val="26"/>
          <w:szCs w:val="26"/>
        </w:rPr>
      </w:pPr>
    </w:p>
    <w:p w:rsidR="00CF6A85" w:rsidRDefault="00CF6A85" w:rsidP="00CF6A85">
      <w:pPr>
        <w:pStyle w:val="a5"/>
        <w:rPr>
          <w:sz w:val="26"/>
          <w:szCs w:val="26"/>
        </w:rPr>
      </w:pPr>
    </w:p>
    <w:p w:rsidR="00CF6A85" w:rsidRPr="00BC3F47" w:rsidRDefault="00CF6A85" w:rsidP="00CF6A85">
      <w:pPr>
        <w:ind w:firstLine="708"/>
        <w:jc w:val="both"/>
        <w:rPr>
          <w:sz w:val="26"/>
          <w:szCs w:val="26"/>
        </w:rPr>
      </w:pPr>
      <w:r w:rsidRPr="00BC3F47">
        <w:rPr>
          <w:sz w:val="26"/>
          <w:szCs w:val="26"/>
        </w:rPr>
        <w:t>Національна комісія з цінних паперів та фондового ринку (далі – Комісія) з метою отримання зауважень і пропозицій оголошує про оприлюднення проєкту рішення Комісії «Про визнання такими, що втратили чинність, деяких нормативно-правових актів</w:t>
      </w:r>
      <w:r w:rsidRPr="00BC3F47">
        <w:rPr>
          <w:bCs/>
          <w:color w:val="000000"/>
          <w:sz w:val="26"/>
          <w:szCs w:val="26"/>
        </w:rPr>
        <w:t>»</w:t>
      </w:r>
      <w:r w:rsidRPr="00BC3F47">
        <w:rPr>
          <w:sz w:val="26"/>
          <w:szCs w:val="26"/>
        </w:rPr>
        <w:t xml:space="preserve"> (далі Проєкт рішення) на офіційному сайті Комісії http://</w:t>
      </w:r>
      <w:hyperlink r:id="rId4" w:history="1">
        <w:r w:rsidRPr="00BC3F47">
          <w:rPr>
            <w:rStyle w:val="a3"/>
            <w:color w:val="auto"/>
            <w:sz w:val="26"/>
            <w:szCs w:val="26"/>
            <w:u w:val="none"/>
          </w:rPr>
          <w:t>www.nssmc.gov.ua</w:t>
        </w:r>
      </w:hyperlink>
      <w:r w:rsidRPr="00BC3F47">
        <w:rPr>
          <w:sz w:val="26"/>
          <w:szCs w:val="26"/>
        </w:rPr>
        <w:t>.</w:t>
      </w:r>
    </w:p>
    <w:p w:rsidR="00CF6A85" w:rsidRPr="00BC3F47" w:rsidRDefault="00CF6A85" w:rsidP="00CF6A85">
      <w:pPr>
        <w:pStyle w:val="rvps2"/>
        <w:spacing w:before="0" w:beforeAutospacing="0" w:after="0" w:afterAutospacing="0"/>
        <w:ind w:firstLine="709"/>
        <w:jc w:val="both"/>
        <w:rPr>
          <w:rStyle w:val="rvts23"/>
          <w:sz w:val="26"/>
          <w:szCs w:val="26"/>
        </w:rPr>
      </w:pPr>
      <w:r w:rsidRPr="00BC3F47">
        <w:rPr>
          <w:sz w:val="26"/>
          <w:szCs w:val="26"/>
        </w:rPr>
        <w:t>Проєкт рішення розроблено відповідно до пункту 13 статті 8 Закону України «Про державне регулювання ринку цінних паперів в Україні»,</w:t>
      </w:r>
      <w:r w:rsidRPr="00BC3F47">
        <w:rPr>
          <w:sz w:val="26"/>
          <w:szCs w:val="26"/>
          <w:shd w:val="clear" w:color="auto" w:fill="FFFFFF"/>
        </w:rPr>
        <w:t xml:space="preserve"> пунктів 3 та 7 розділу ІІ «Прикінцеві положення» </w:t>
      </w:r>
      <w:r w:rsidR="00BC3F47" w:rsidRPr="00BC3F47">
        <w:rPr>
          <w:sz w:val="26"/>
          <w:szCs w:val="26"/>
        </w:rPr>
        <w:t>Закону України від 12.09.2019 № 79-IX «Про внесення змін до деяких законодавчих актів України щодо удосконалення функцій із державного регулювання ринків фінансових послуг» (далі – Закон № 79-IX)</w:t>
      </w:r>
      <w:r w:rsidRPr="00BC3F47">
        <w:rPr>
          <w:sz w:val="26"/>
          <w:szCs w:val="26"/>
          <w:shd w:val="clear" w:color="auto" w:fill="FFFFFF"/>
        </w:rPr>
        <w:t>.</w:t>
      </w:r>
    </w:p>
    <w:p w:rsidR="00CF6A85" w:rsidRPr="00BC3F47" w:rsidRDefault="00CF6A85" w:rsidP="00CF6A85">
      <w:pPr>
        <w:pStyle w:val="rvps2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BC3F47">
        <w:rPr>
          <w:sz w:val="26"/>
          <w:szCs w:val="26"/>
          <w:shd w:val="clear" w:color="auto" w:fill="FFFFFF"/>
        </w:rPr>
        <w:t xml:space="preserve">Відповідно 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>до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 xml:space="preserve"> пункту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 xml:space="preserve"> третього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 xml:space="preserve"> розділу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 xml:space="preserve"> ІІ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 xml:space="preserve"> «Прикінцеві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 xml:space="preserve"> положення»</w:t>
      </w:r>
      <w:r w:rsidR="00BC3F47">
        <w:rPr>
          <w:sz w:val="26"/>
          <w:szCs w:val="26"/>
          <w:shd w:val="clear" w:color="auto" w:fill="FFFFFF"/>
        </w:rPr>
        <w:t xml:space="preserve"> </w:t>
      </w:r>
      <w:r w:rsidRPr="00BC3F47">
        <w:rPr>
          <w:sz w:val="26"/>
          <w:szCs w:val="26"/>
          <w:shd w:val="clear" w:color="auto" w:fill="FFFFFF"/>
        </w:rPr>
        <w:t xml:space="preserve"> Закону</w:t>
      </w:r>
      <w:r w:rsidR="00BC3F47" w:rsidRPr="00BC3F47">
        <w:rPr>
          <w:sz w:val="26"/>
          <w:szCs w:val="26"/>
          <w:shd w:val="clear" w:color="auto" w:fill="FFFFFF"/>
        </w:rPr>
        <w:t xml:space="preserve"> </w:t>
      </w:r>
      <w:r w:rsidR="00BC3F47" w:rsidRPr="00BC3F47">
        <w:rPr>
          <w:sz w:val="26"/>
          <w:szCs w:val="26"/>
        </w:rPr>
        <w:t>№ 79-IX</w:t>
      </w:r>
      <w:r w:rsidRPr="00BC3F47">
        <w:rPr>
          <w:sz w:val="26"/>
          <w:szCs w:val="26"/>
          <w:shd w:val="clear" w:color="auto" w:fill="FFFFFF"/>
        </w:rPr>
        <w:t xml:space="preserve">, акти Національної комісії, що здійснює державне регулювання у сфері ринків фінансових послуг, Державної комісії з регулювання ринків фінансових послуг України, видані до 1 липня 2020 року, діють до визнання їх такими, що втратили чинність, відповідними нормативно-правовими актами Національного банку України, Національної комісії з цінних паперів та фондового ринку, прийнятими в межах повноважень, встановлених </w:t>
      </w:r>
      <w:hyperlink r:id="rId5" w:tgtFrame="_blank" w:history="1">
        <w:r w:rsidRPr="00BC3F47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Законом України</w:t>
        </w:r>
      </w:hyperlink>
      <w:r w:rsidRPr="00BC3F47">
        <w:rPr>
          <w:sz w:val="26"/>
          <w:szCs w:val="26"/>
        </w:rPr>
        <w:t xml:space="preserve"> «</w:t>
      </w:r>
      <w:r w:rsidRPr="00BC3F47">
        <w:rPr>
          <w:sz w:val="26"/>
          <w:szCs w:val="26"/>
          <w:shd w:val="clear" w:color="auto" w:fill="FFFFFF"/>
        </w:rPr>
        <w:t>Про фінансові послуги та державне регулювання ринків фінансових послуг»</w:t>
      </w:r>
      <w:r w:rsidRPr="00BC3F47">
        <w:rPr>
          <w:color w:val="333333"/>
          <w:sz w:val="26"/>
          <w:szCs w:val="26"/>
          <w:shd w:val="clear" w:color="auto" w:fill="FFFFFF"/>
        </w:rPr>
        <w:t>.</w:t>
      </w:r>
    </w:p>
    <w:p w:rsidR="00CF6A85" w:rsidRPr="00BC3F47" w:rsidRDefault="00CF6A85" w:rsidP="00CF6A85">
      <w:pPr>
        <w:pStyle w:val="a7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C3F47">
        <w:rPr>
          <w:rFonts w:ascii="Times New Roman" w:hAnsi="Times New Roman"/>
          <w:sz w:val="26"/>
          <w:szCs w:val="26"/>
        </w:rPr>
        <w:t>Зазначений Проект рішення передбачає, що  втрачають чинність:</w:t>
      </w:r>
    </w:p>
    <w:p w:rsidR="00CF6A85" w:rsidRPr="00BC3F47" w:rsidRDefault="00CF6A85" w:rsidP="00CF6A85">
      <w:pPr>
        <w:pStyle w:val="a7"/>
        <w:spacing w:after="0"/>
        <w:ind w:left="0"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BC3F47">
        <w:rPr>
          <w:rFonts w:ascii="Times New Roman" w:hAnsi="Times New Roman"/>
          <w:sz w:val="26"/>
          <w:szCs w:val="26"/>
        </w:rPr>
        <w:t xml:space="preserve"> розпорядження Державної комісії з регулювання ринків фінансових послуг від 27 жовтня 2011 року № 674 «</w:t>
      </w:r>
      <w:r w:rsidRPr="00BC3F47">
        <w:rPr>
          <w:rFonts w:ascii="Times New Roman" w:hAnsi="Times New Roman"/>
          <w:bCs/>
          <w:sz w:val="26"/>
          <w:szCs w:val="26"/>
          <w:shd w:val="clear" w:color="auto" w:fill="FFFFFF"/>
        </w:rPr>
        <w:t>Про затвердження Положення про порядок складання, формування та подання адміністратором недержавного пенсійного фонду звітності з недержавного пенсійного забезпечення»,</w:t>
      </w:r>
      <w:r w:rsidRPr="00BC3F47">
        <w:rPr>
          <w:rFonts w:ascii="Times New Roman" w:hAnsi="Times New Roman"/>
          <w:sz w:val="26"/>
          <w:szCs w:val="26"/>
        </w:rPr>
        <w:t xml:space="preserve"> зареєстроване в Міністерстві юстиції України 13 січня 2012 року за № 41/20354 (із змінами)</w:t>
      </w:r>
      <w:r w:rsidRPr="00BC3F47">
        <w:rPr>
          <w:rFonts w:ascii="Times New Roman" w:hAnsi="Times New Roman"/>
          <w:bCs/>
          <w:sz w:val="26"/>
          <w:szCs w:val="26"/>
          <w:shd w:val="clear" w:color="auto" w:fill="FFFFFF"/>
        </w:rPr>
        <w:t>;</w:t>
      </w:r>
    </w:p>
    <w:p w:rsidR="00CF6A85" w:rsidRPr="00BC3F47" w:rsidRDefault="00CF6A85" w:rsidP="00CF6A85">
      <w:pPr>
        <w:pStyle w:val="a4"/>
        <w:tabs>
          <w:tab w:val="left" w:pos="180"/>
        </w:tabs>
        <w:spacing w:before="0" w:beforeAutospacing="0" w:after="0" w:afterAutospacing="0" w:line="264" w:lineRule="auto"/>
        <w:ind w:firstLine="709"/>
        <w:jc w:val="both"/>
        <w:rPr>
          <w:sz w:val="26"/>
          <w:szCs w:val="26"/>
        </w:rPr>
      </w:pPr>
      <w:r w:rsidRPr="00BC3F47">
        <w:rPr>
          <w:sz w:val="26"/>
          <w:szCs w:val="26"/>
        </w:rPr>
        <w:t>розпорядження Державної комісії з регулювання ринків фінансових послуг від 16 грудня 2004 року № 3100 «</w:t>
      </w:r>
      <w:r w:rsidRPr="00BC3F47">
        <w:rPr>
          <w:bCs/>
          <w:sz w:val="26"/>
          <w:szCs w:val="26"/>
        </w:rPr>
        <w:t>Про затвердження Положення про оприлюднення інформації про діяльність недержавного пенсійного фонду»</w:t>
      </w:r>
      <w:r w:rsidRPr="00BC3F47">
        <w:rPr>
          <w:sz w:val="26"/>
          <w:szCs w:val="26"/>
        </w:rPr>
        <w:t>, зареєстроване   в   Міністерстві   юстиції   України   30   грудня   2004   року   за   № 1672/10271 (із змінами)</w:t>
      </w:r>
      <w:r w:rsidRPr="00BC3F47">
        <w:rPr>
          <w:bCs/>
          <w:sz w:val="26"/>
          <w:szCs w:val="26"/>
        </w:rPr>
        <w:t>.</w:t>
      </w:r>
    </w:p>
    <w:p w:rsidR="00CF6A85" w:rsidRPr="00BC3F47" w:rsidRDefault="00CF6A85" w:rsidP="00CF6A85">
      <w:pPr>
        <w:ind w:right="-1" w:firstLine="709"/>
        <w:jc w:val="both"/>
        <w:rPr>
          <w:sz w:val="26"/>
          <w:szCs w:val="26"/>
        </w:rPr>
      </w:pPr>
      <w:r w:rsidRPr="00BC3F47">
        <w:rPr>
          <w:sz w:val="26"/>
          <w:szCs w:val="26"/>
        </w:rPr>
        <w:t xml:space="preserve">Пропозиції та зауваження до Проєкту рішення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BC3F47">
          <w:rPr>
            <w:sz w:val="26"/>
            <w:szCs w:val="26"/>
          </w:rPr>
          <w:t>01010, м</w:t>
        </w:r>
      </w:smartTag>
      <w:r w:rsidRPr="00BC3F47">
        <w:rPr>
          <w:sz w:val="26"/>
          <w:szCs w:val="26"/>
        </w:rPr>
        <w:t xml:space="preserve">. Київ, вул. Московська, 8, </w:t>
      </w:r>
      <w:proofErr w:type="spellStart"/>
      <w:r w:rsidRPr="00BC3F47">
        <w:rPr>
          <w:sz w:val="26"/>
          <w:szCs w:val="26"/>
        </w:rPr>
        <w:t>корп</w:t>
      </w:r>
      <w:proofErr w:type="spellEnd"/>
      <w:r w:rsidRPr="00BC3F47">
        <w:rPr>
          <w:sz w:val="26"/>
          <w:szCs w:val="26"/>
        </w:rPr>
        <w:t>. 30 (департамент методології регулювання професійних учасників ринку цінних паперів).</w:t>
      </w:r>
    </w:p>
    <w:p w:rsidR="00CF6A85" w:rsidRPr="00BC3F47" w:rsidRDefault="00CF6A85" w:rsidP="00CF6A85">
      <w:pPr>
        <w:ind w:right="-1" w:firstLine="709"/>
        <w:jc w:val="both"/>
        <w:rPr>
          <w:sz w:val="26"/>
          <w:szCs w:val="26"/>
        </w:rPr>
      </w:pPr>
      <w:r w:rsidRPr="00BC3F47">
        <w:rPr>
          <w:sz w:val="26"/>
          <w:szCs w:val="26"/>
        </w:rPr>
        <w:t>Проєкт оприлюднено на офіційному вебсайті Національної комісії з цінних паперів та фондового ринку –</w:t>
      </w:r>
      <w:r w:rsidRPr="00BC3F47">
        <w:rPr>
          <w:rStyle w:val="a3"/>
          <w:sz w:val="26"/>
          <w:szCs w:val="26"/>
        </w:rPr>
        <w:t xml:space="preserve"> </w:t>
      </w:r>
      <w:hyperlink r:id="rId6" w:history="1">
        <w:r w:rsidRPr="00BC3F47">
          <w:rPr>
            <w:rStyle w:val="a3"/>
            <w:sz w:val="26"/>
            <w:szCs w:val="26"/>
          </w:rPr>
          <w:t>http://www.nssmc.gov.ua/</w:t>
        </w:r>
      </w:hyperlink>
      <w:r w:rsidRPr="00BC3F47">
        <w:rPr>
          <w:sz w:val="26"/>
          <w:szCs w:val="26"/>
        </w:rPr>
        <w:t>.</w:t>
      </w:r>
    </w:p>
    <w:p w:rsidR="00CF6A85" w:rsidRPr="00BC3F47" w:rsidRDefault="00CF6A85" w:rsidP="00CF6A85">
      <w:pPr>
        <w:ind w:right="-1" w:firstLine="709"/>
        <w:jc w:val="both"/>
        <w:rPr>
          <w:sz w:val="26"/>
          <w:szCs w:val="26"/>
        </w:rPr>
      </w:pPr>
      <w:r w:rsidRPr="00BC3F47">
        <w:rPr>
          <w:sz w:val="26"/>
          <w:szCs w:val="26"/>
        </w:rPr>
        <w:t>Строк, протягом якого приймаються зауваження та пропозиції від фізичних та юридичних осіб, їх об'єднань, становить 10 робочих днів з дати оприлюднення Проєкту рішення.</w:t>
      </w:r>
    </w:p>
    <w:p w:rsidR="00CF6A85" w:rsidRPr="00BC3F47" w:rsidRDefault="00CF6A85" w:rsidP="00CF6A85">
      <w:pPr>
        <w:ind w:firstLine="540"/>
        <w:jc w:val="both"/>
        <w:rPr>
          <w:sz w:val="26"/>
          <w:szCs w:val="26"/>
        </w:rPr>
      </w:pPr>
    </w:p>
    <w:p w:rsidR="00CF6A85" w:rsidRPr="00BC3F47" w:rsidRDefault="00CF6A85" w:rsidP="00CF6A85">
      <w:pPr>
        <w:tabs>
          <w:tab w:val="left" w:pos="-540"/>
        </w:tabs>
        <w:ind w:right="-874" w:firstLine="540"/>
        <w:rPr>
          <w:sz w:val="26"/>
          <w:szCs w:val="26"/>
        </w:rPr>
      </w:pPr>
    </w:p>
    <w:p w:rsidR="00CF6A85" w:rsidRPr="00BC3F47" w:rsidRDefault="00CF6A85" w:rsidP="00CF6A85">
      <w:pPr>
        <w:tabs>
          <w:tab w:val="left" w:pos="0"/>
        </w:tabs>
        <w:ind w:right="-874" w:firstLine="540"/>
        <w:rPr>
          <w:b/>
          <w:sz w:val="26"/>
          <w:szCs w:val="26"/>
        </w:rPr>
      </w:pPr>
    </w:p>
    <w:p w:rsidR="00CF6A85" w:rsidRPr="00BC3F47" w:rsidRDefault="00CF6A85" w:rsidP="00CF6A85">
      <w:pPr>
        <w:tabs>
          <w:tab w:val="left" w:pos="0"/>
        </w:tabs>
        <w:ind w:right="-874" w:firstLine="540"/>
        <w:rPr>
          <w:sz w:val="26"/>
          <w:szCs w:val="26"/>
        </w:rPr>
      </w:pPr>
      <w:r w:rsidRPr="00BC3F47">
        <w:rPr>
          <w:b/>
          <w:sz w:val="26"/>
          <w:szCs w:val="26"/>
        </w:rPr>
        <w:t>Голова Комісії</w:t>
      </w:r>
      <w:r w:rsidRPr="00BC3F47">
        <w:rPr>
          <w:b/>
          <w:sz w:val="26"/>
          <w:szCs w:val="26"/>
        </w:rPr>
        <w:tab/>
      </w:r>
      <w:r w:rsidRPr="00BC3F47">
        <w:rPr>
          <w:b/>
          <w:sz w:val="26"/>
          <w:szCs w:val="26"/>
        </w:rPr>
        <w:tab/>
      </w:r>
      <w:r w:rsidRPr="00BC3F47">
        <w:rPr>
          <w:b/>
          <w:sz w:val="26"/>
          <w:szCs w:val="26"/>
        </w:rPr>
        <w:tab/>
      </w:r>
      <w:r w:rsidRPr="00BC3F47">
        <w:rPr>
          <w:b/>
          <w:sz w:val="26"/>
          <w:szCs w:val="26"/>
        </w:rPr>
        <w:tab/>
      </w:r>
      <w:r w:rsidRPr="00BC3F47">
        <w:rPr>
          <w:b/>
          <w:sz w:val="26"/>
          <w:szCs w:val="26"/>
        </w:rPr>
        <w:tab/>
      </w:r>
      <w:r w:rsidRPr="00BC3F47">
        <w:rPr>
          <w:b/>
          <w:sz w:val="26"/>
          <w:szCs w:val="26"/>
        </w:rPr>
        <w:tab/>
      </w:r>
      <w:r w:rsidRPr="00BC3F47">
        <w:rPr>
          <w:b/>
          <w:sz w:val="26"/>
          <w:szCs w:val="26"/>
        </w:rPr>
        <w:tab/>
        <w:t>Тимур ХРОМАЄВ</w:t>
      </w:r>
    </w:p>
    <w:p w:rsidR="00CF6A85" w:rsidRDefault="00CF6A85"/>
    <w:sectPr w:rsidR="00CF6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5"/>
    <w:rsid w:val="00185889"/>
    <w:rsid w:val="003A6E0C"/>
    <w:rsid w:val="007C3B99"/>
    <w:rsid w:val="00881C0A"/>
    <w:rsid w:val="00926BB1"/>
    <w:rsid w:val="00BC3F47"/>
    <w:rsid w:val="00C66792"/>
    <w:rsid w:val="00C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423A0-EC28-4C4F-A178-E8B03205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85"/>
  </w:style>
  <w:style w:type="paragraph" w:styleId="3">
    <w:name w:val="heading 3"/>
    <w:basedOn w:val="a"/>
    <w:next w:val="a"/>
    <w:link w:val="30"/>
    <w:semiHidden/>
    <w:unhideWhenUsed/>
    <w:qFormat/>
    <w:rsid w:val="00CF6A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6A85"/>
    <w:rPr>
      <w:rFonts w:ascii="Calibri Light" w:hAnsi="Calibri Light"/>
      <w:b/>
      <w:bCs/>
      <w:sz w:val="26"/>
      <w:szCs w:val="26"/>
    </w:rPr>
  </w:style>
  <w:style w:type="character" w:styleId="a3">
    <w:name w:val="Hyperlink"/>
    <w:semiHidden/>
    <w:unhideWhenUsed/>
    <w:rsid w:val="00CF6A85"/>
    <w:rPr>
      <w:color w:val="0000FF"/>
      <w:u w:val="single"/>
    </w:rPr>
  </w:style>
  <w:style w:type="paragraph" w:styleId="a4">
    <w:name w:val="Normal (Web)"/>
    <w:basedOn w:val="a"/>
    <w:semiHidden/>
    <w:unhideWhenUsed/>
    <w:rsid w:val="00CF6A8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Title"/>
    <w:basedOn w:val="a"/>
    <w:link w:val="a6"/>
    <w:qFormat/>
    <w:rsid w:val="00CF6A85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CF6A85"/>
    <w:rPr>
      <w:b/>
      <w:sz w:val="28"/>
    </w:rPr>
  </w:style>
  <w:style w:type="paragraph" w:styleId="a7">
    <w:name w:val="List Paragraph"/>
    <w:basedOn w:val="a"/>
    <w:uiPriority w:val="34"/>
    <w:qFormat/>
    <w:rsid w:val="00CF6A8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rvps2">
    <w:name w:val="rvps2"/>
    <w:basedOn w:val="a"/>
    <w:rsid w:val="00CF6A8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CF6A85"/>
  </w:style>
  <w:style w:type="paragraph" w:styleId="a8">
    <w:name w:val="Balloon Text"/>
    <w:basedOn w:val="a"/>
    <w:link w:val="a9"/>
    <w:uiPriority w:val="99"/>
    <w:semiHidden/>
    <w:unhideWhenUsed/>
    <w:rsid w:val="00881C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smc.gov.ua/" TargetMode="External"/><Relationship Id="rId5" Type="http://schemas.openxmlformats.org/officeDocument/2006/relationships/hyperlink" Target="https://zakon.rada.gov.ua/laws/show/2664-14" TargetMode="External"/><Relationship Id="rId4" Type="http://schemas.openxmlformats.org/officeDocument/2006/relationships/hyperlink" Target="http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cp:lastPrinted>2020-07-09T12:02:00Z</cp:lastPrinted>
  <dcterms:created xsi:type="dcterms:W3CDTF">2020-07-10T09:34:00Z</dcterms:created>
  <dcterms:modified xsi:type="dcterms:W3CDTF">2020-07-10T09:34:00Z</dcterms:modified>
</cp:coreProperties>
</file>