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firstLine="709"/>
        <w:rPr>
          <w:szCs w:val="28"/>
        </w:rPr>
      </w:pPr>
      <w:bookmarkStart w:id="0" w:name="_GoBack"/>
      <w:bookmarkEnd w:id="0"/>
      <w:r>
        <w:rPr>
          <w:szCs w:val="28"/>
        </w:rPr>
        <w:t>ПОРЯДОК ПОДАННЯ ДОКУМЕНТІВ НА СЕРТИФІКАЦІЮ:</w:t>
      </w:r>
    </w:p>
    <w:p>
      <w:pPr>
        <w:pStyle w:val="BodyText2"/>
        <w:ind w:firstLine="709"/>
        <w:rPr>
          <w:szCs w:val="28"/>
        </w:rPr>
      </w:pPr>
      <w:r>
        <w:rPr>
          <w:szCs w:val="28"/>
        </w:rPr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 поданням документів на отримання сертифікату на право здійснення дій, пов’язаних з безпосереднім провадженням професійної діяльності на фондовому ринку фізична особа-заявник </w:t>
      </w:r>
      <w:r>
        <w:rPr>
          <w:sz w:val="28"/>
          <w:szCs w:val="28"/>
          <w:u w:val="single"/>
        </w:rPr>
        <w:t xml:space="preserve">особисто </w:t>
      </w:r>
      <w:r>
        <w:rPr>
          <w:sz w:val="28"/>
          <w:szCs w:val="28"/>
        </w:rPr>
        <w:t>має зареєструватися та створити власну сторінку на сайті за адресою</w:t>
      </w:r>
    </w:p>
    <w:p>
      <w:pPr>
        <w:pStyle w:val="BodyTextIndent2"/>
        <w:ind w:firstLine="709"/>
        <w:jc w:val="center"/>
        <w:rPr/>
      </w:pPr>
      <w:hyperlink r:id="rId2">
        <w:r>
          <w:rPr>
            <w:rStyle w:val="Style13"/>
            <w:sz w:val="28"/>
            <w:szCs w:val="28"/>
          </w:rPr>
          <w:t>http://ce</w:t>
        </w:r>
        <w:bookmarkStart w:id="1" w:name="_Hlt338749639"/>
        <w:r>
          <w:rPr>
            <w:rStyle w:val="Style13"/>
            <w:sz w:val="28"/>
            <w:szCs w:val="28"/>
          </w:rPr>
          <w:t>r</w:t>
        </w:r>
        <w:bookmarkEnd w:id="1"/>
        <w:r>
          <w:rPr>
            <w:rStyle w:val="Style13"/>
            <w:sz w:val="28"/>
            <w:szCs w:val="28"/>
          </w:rPr>
          <w:t>t.nss</w:t>
        </w:r>
        <w:bookmarkStart w:id="2" w:name="_Hlt338749646"/>
        <w:r>
          <w:rPr>
            <w:rStyle w:val="Style13"/>
            <w:sz w:val="28"/>
            <w:szCs w:val="28"/>
          </w:rPr>
          <w:t>m</w:t>
        </w:r>
        <w:bookmarkEnd w:id="2"/>
        <w:r>
          <w:rPr>
            <w:rStyle w:val="Style13"/>
            <w:sz w:val="28"/>
            <w:szCs w:val="28"/>
          </w:rPr>
          <w:t>c.gov.ua</w:t>
        </w:r>
      </w:hyperlink>
      <w:r>
        <w:rPr>
          <w:sz w:val="28"/>
          <w:szCs w:val="28"/>
        </w:rPr>
        <w:t xml:space="preserve"> </w:t>
      </w:r>
    </w:p>
    <w:p>
      <w:pPr>
        <w:pStyle w:val="BodyTextIndent2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 використанням власного логіна та пароля.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підготовки пакета документів для отримання сертифіката 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фізична особа має заповнити на створеній сторінці 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заявку на сертифікат «Створити сертифікат» 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 завантажити власне фото в електронному вигляді, яке має бути в діловому стилі, обличчя повинно становити 70 - 80 % фотографії.</w:t>
      </w:r>
    </w:p>
    <w:p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20"/>
          <w:tab w:val="left" w:pos="7740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Відомості, внесені особою на власну сторінку, будуть використовуватися фізичною особою постійно протягом усього терміну дії будь-яких сертифікатів, виписаних на її ім’я.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Рекомендуємо зберігати дані щодо свого логіна та пароля 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 метою своєчасного доступу до власної сторінки, своєчасного подання інформації про зміни у відомостях стосовно трудової діяльності, своєчасного подання заявки на сертифікацію тощо.</w:t>
      </w:r>
    </w:p>
    <w:p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Звертаємо особливу увагу</w:t>
      </w:r>
      <w:r>
        <w:rPr>
          <w:sz w:val="28"/>
          <w:szCs w:val="28"/>
        </w:rPr>
        <w:t xml:space="preserve"> на порядок подання та засвідчення копій документів, які подаються на сертифікацію у зв’язку з набуттям чинності з 16.09.2014 року змін до Положення про сертифікацію фахівців з питань фондового ринку, затверджених рішенням Комісії від 05.08.2014 року № 1017, зареєстрованих у Міністерстві юстиції України 21.08.2014 року за № 1009/25786 та з 15.03.2016 року змін до Положення про сертифікацію фахівців з питань фондового ринку, затверджених рішенням Комісії від 04.02.2016 року № 135, зареєстрованих у Міністерстві юстиції України 25.02.2016 року за № 292/28422: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Документи на сертифікацію подаються особисто, через уповноважену особу або надсилаються поштою </w:t>
      </w:r>
      <w:r>
        <w:rPr>
          <w:rFonts w:ascii="Times New Roman" w:hAnsi="Times New Roman"/>
          <w:b/>
          <w:sz w:val="28"/>
          <w:szCs w:val="28"/>
          <w:u w:val="single"/>
        </w:rPr>
        <w:t>до структурного підрозділу, відповідального за реєстрацію вхідної кореспонденції в Комісії.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Документи кожної особи подаються в окремому картонному швидкозшивачі, на якому зазначається: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прізвище, ім’я, по батькові;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реєстрації;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для листування;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контактний телефон заявника.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 копії документів (крім копії платіжного документа), які подаються на сертифікацію, та підписи заявника на заяві-анкеті мають бути засвідчені юридичною особою - роботодавцем або в установленому законодавством порядку. Копії сторінок паспорта засвідчуються підписом заявника.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ind w:firstLine="709"/>
        <w:rPr/>
      </w:pPr>
      <w:r>
        <w:rPr>
          <w:rFonts w:ascii="Times New Roman" w:hAnsi="Times New Roman"/>
          <w:b/>
          <w:szCs w:val="28"/>
        </w:rPr>
        <w:t>Звертаємо Вашу увагу, що з 01.01.202</w:t>
      </w:r>
      <w:r>
        <w:rPr>
          <w:rFonts w:ascii="Times New Roman" w:hAnsi="Times New Roman"/>
          <w:b/>
          <w:szCs w:val="28"/>
          <w:lang w:val="en-US"/>
        </w:rPr>
        <w:t>1</w:t>
      </w:r>
      <w:r>
        <w:rPr>
          <w:rFonts w:ascii="Times New Roman" w:hAnsi="Times New Roman"/>
          <w:b/>
          <w:szCs w:val="28"/>
        </w:rPr>
        <w:t xml:space="preserve"> року змінено реквізити бюджетних рахунків для сплати за видачу сертифіката особі, що здійснює дії, пов’язані з безпосереднім провадженням професійної діяльності на фондовому ринку!</w:t>
      </w:r>
    </w:p>
    <w:p>
      <w:pPr>
        <w:pStyle w:val="Style20"/>
        <w:ind w:firstLine="709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Style20"/>
        <w:ind w:firstLine="709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  <w:t>За додатковою інформацією звертайтеся до Державної казначейської служби України!</w:t>
      </w:r>
    </w:p>
    <w:p>
      <w:pPr>
        <w:pStyle w:val="Style20"/>
        <w:ind w:firstLine="709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Style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Для перерахування коштів </w:t>
      </w:r>
      <w:r>
        <w:rPr>
          <w:rFonts w:ascii="Times New Roman" w:hAnsi="Times New Roman"/>
          <w:b/>
          <w:szCs w:val="28"/>
        </w:rPr>
        <w:t>у розмірі 450 грн.</w:t>
      </w:r>
      <w:r>
        <w:rPr>
          <w:rFonts w:ascii="Times New Roman" w:hAnsi="Times New Roman"/>
          <w:szCs w:val="28"/>
        </w:rPr>
        <w:t xml:space="preserve"> заявник має звернутися за інформацією щодо номеру розрахункового рахунку відповідно до </w:t>
      </w:r>
      <w:r>
        <w:rPr>
          <w:rFonts w:ascii="Times New Roman" w:hAnsi="Times New Roman"/>
          <w:b/>
          <w:szCs w:val="28"/>
        </w:rPr>
        <w:t>коду бюджетної класифікації 22011800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b/>
          <w:szCs w:val="28"/>
        </w:rPr>
        <w:t>символ звітності банків 896</w:t>
      </w:r>
      <w:r>
        <w:rPr>
          <w:rFonts w:ascii="Times New Roman" w:hAnsi="Times New Roman"/>
          <w:szCs w:val="28"/>
        </w:rPr>
        <w:t xml:space="preserve">, відомча ознака </w:t>
      </w:r>
      <w:r>
        <w:rPr>
          <w:rFonts w:ascii="Times New Roman" w:hAnsi="Times New Roman"/>
          <w:b/>
          <w:szCs w:val="28"/>
        </w:rPr>
        <w:t xml:space="preserve">36, </w:t>
      </w:r>
      <w:r>
        <w:rPr>
          <w:rFonts w:ascii="Times New Roman" w:hAnsi="Times New Roman"/>
          <w:szCs w:val="28"/>
        </w:rPr>
        <w:t>до районного відділення Державної податкової інспекції або районного відділення Держказначейства.</w:t>
      </w:r>
    </w:p>
    <w:p>
      <w:pPr>
        <w:pStyle w:val="Style20"/>
        <w:ind w:firstLine="709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Style20"/>
        <w:ind w:firstLine="709"/>
        <w:jc w:val="center"/>
        <w:rPr>
          <w:rFonts w:ascii="Times New Roman" w:hAnsi="Times New Roman"/>
          <w:b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Для сертифікації подається оригінал або копія платіжного документа, засвідчена уповноваженим представником банку та відміткою банку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01.11.2011 відповідно до Постанови Кабінету Міністрів України від 26.10.2011 №1097 щодо внесення змін про встановлення розміру плати за надання Комісією  адміністративних послуг, а саме: 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 видача сертифіката на право здійснення дій, пов’язаних з безпосереднім провадженням професійної діяльності на фондовому ринку становить 450 гривень;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видача дубліката сертифіката на право здійснення дій, пов’язаних з безпосереднім провадженням професійної діяльності на фондовому ринку становить 40 гривень.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Документи для сертифікації фахівці подають через скриньку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«Для кореспонденції» на </w:t>
      </w:r>
      <w:r>
        <w:rPr>
          <w:rFonts w:ascii="Times New Roman" w:hAnsi="Times New Roman"/>
          <w:b/>
          <w:sz w:val="28"/>
          <w:szCs w:val="28"/>
          <w:u w:val="single"/>
        </w:rPr>
        <w:t>першому</w:t>
      </w:r>
      <w:r>
        <w:rPr>
          <w:rFonts w:ascii="Times New Roman" w:hAnsi="Times New Roman"/>
          <w:sz w:val="28"/>
          <w:szCs w:val="28"/>
        </w:rPr>
        <w:t xml:space="preserve"> поверсі за адресою: 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Київ, вул. Московська 8, корпус 30, або надсилаються поштою.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для направлення документів </w:t>
      </w:r>
      <w:r>
        <w:rPr>
          <w:rFonts w:ascii="Times New Roman" w:hAnsi="Times New Roman"/>
          <w:b/>
          <w:sz w:val="28"/>
          <w:szCs w:val="28"/>
        </w:rPr>
        <w:t>поштою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01010, м. Київ, вул. Московська, 8,корпус 30, НКЦПФР, </w:t>
      </w:r>
    </w:p>
    <w:p>
      <w:pPr>
        <w:pStyle w:val="Normal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Управління сертифікації та освітніх програм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відділ видачі сертифікатів фахівців ринків капіталу</w:t>
      </w:r>
      <w:r>
        <w:rPr>
          <w:rFonts w:ascii="Times New Roman" w:hAnsi="Times New Roman"/>
          <w:b/>
          <w:sz w:val="28"/>
          <w:szCs w:val="28"/>
        </w:rPr>
        <w:t>.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Отримати бланк сертифіката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(виписаний сертифікат) можна за адресою: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м. Київ, вул. Московська 8, корпус 30, 4-й поверх, кімн.30.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Телефон для довідок з питань сертифікації – 280-85-09.</w:t>
      </w:r>
    </w:p>
    <w:sectPr>
      <w:footerReference w:type="default" r:id="rId3"/>
      <w:type w:val="nextPage"/>
      <w:pgSz w:w="11906" w:h="16838"/>
      <w:pgMar w:left="709" w:right="567" w:header="0" w:top="851" w:footer="708" w:bottom="113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ragmatic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1pt;height:11.55pt;mso-wrap-distance-left:0pt;mso-wrap-distance-right:0pt;mso-wrap-distance-top:0pt;mso-wrap-distance-bottom:0pt;margin-top:0.05pt;mso-position-vertical-relative:text;margin-left:526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Pragmatica" w:hAnsi="Pragmatica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">
    <w:name w:val="Heading 1"/>
    <w:basedOn w:val="Normal"/>
    <w:next w:val="Normal"/>
    <w:qFormat/>
    <w:pPr>
      <w:keepNext w:val="true"/>
      <w:ind w:firstLine="720"/>
      <w:jc w:val="both"/>
      <w:outlineLvl w:val="0"/>
    </w:pPr>
    <w:rPr>
      <w:rFonts w:ascii="Times New Roman" w:hAnsi="Times New Roman"/>
      <w:b/>
      <w:sz w:val="28"/>
      <w:lang w:val="en-US"/>
    </w:rPr>
  </w:style>
  <w:style w:type="character" w:styleId="DefaultParagraphFont" w:default="1">
    <w:name w:val="Default Paragraph Font"/>
    <w:semiHidden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yle14">
    <w:name w:val="Символ концевой сноск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jc w:val="both"/>
    </w:pPr>
    <w:rPr>
      <w:rFonts w:ascii="Times New Roman" w:hAnsi="Times New Roman"/>
      <w:sz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pPr>
      <w:ind w:firstLine="426"/>
      <w:jc w:val="both"/>
    </w:pPr>
    <w:rPr>
      <w:sz w:val="28"/>
    </w:rPr>
  </w:style>
  <w:style w:type="paragraph" w:styleId="BodyText2">
    <w:name w:val="Body Text 2"/>
    <w:basedOn w:val="Normal"/>
    <w:qFormat/>
    <w:pPr>
      <w:widowControl/>
      <w:jc w:val="center"/>
    </w:pPr>
    <w:rPr>
      <w:rFonts w:ascii="Times New Roman" w:hAnsi="Times New Roman"/>
      <w:b/>
      <w:sz w:val="28"/>
    </w:rPr>
  </w:style>
  <w:style w:type="paragraph" w:styleId="BodyTextIndent2">
    <w:name w:val="Body Text Indent 2"/>
    <w:basedOn w:val="Normal"/>
    <w:qFormat/>
    <w:pPr>
      <w:widowControl/>
      <w:ind w:firstLine="426"/>
      <w:jc w:val="both"/>
    </w:pPr>
    <w:rPr>
      <w:rFonts w:ascii="Times New Roman" w:hAnsi="Times New Roman"/>
      <w:b/>
      <w:sz w:val="27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har" w:customStyle="1">
    <w:name w:val=" Char"/>
    <w:basedOn w:val="Normal"/>
    <w:qFormat/>
    <w:pPr>
      <w:widowControl/>
    </w:pPr>
    <w:rPr>
      <w:rFonts w:ascii="Verdana" w:hAnsi="Verdana" w:cs="Verdana"/>
      <w:lang w:val="en-US"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ert.nssmc.gov.ua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2</Pages>
  <Words>530</Words>
  <Characters>3578</Characters>
  <CharactersWithSpaces>4087</CharactersWithSpaces>
  <Paragraphs>38</Paragraphs>
  <Company>Elcom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2020-03-05T14:44:00Z</dcterms:created>
  <dc:creator>Alexandre Katalov</dc:creator>
  <dc:description/>
  <dc:language>ru-RU</dc:language>
  <cp:lastModifiedBy/>
  <cp:lastPrinted>2020-03-05T10:06:00Z</cp:lastPrinted>
  <dcterms:modified xsi:type="dcterms:W3CDTF">2020-12-30T14:11:46Z</dcterms:modified>
  <cp:revision>3</cp:revision>
  <dc:subject/>
  <dc:title>З р а з о 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Elcom Ltd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