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2405"/>
        <w:gridCol w:w="6605"/>
      </w:tblGrid>
      <w:tr w:rsidR="004B1982" w:rsidRPr="00610FE8" w:rsidTr="00FB3353">
        <w:tc>
          <w:tcPr>
            <w:tcW w:w="2405" w:type="dxa"/>
          </w:tcPr>
          <w:p w:rsidR="004B1982" w:rsidRPr="00610FE8" w:rsidRDefault="004B1982" w:rsidP="00610FE8">
            <w:pPr>
              <w:jc w:val="center"/>
              <w:rPr>
                <w:rFonts w:ascii="Times New Roman" w:hAnsi="Times New Roman" w:cs="Times New Roman"/>
                <w:b/>
                <w:lang w:val="en-US"/>
              </w:rPr>
            </w:pPr>
            <w:r w:rsidRPr="00610FE8">
              <w:rPr>
                <w:rFonts w:ascii="Times New Roman" w:hAnsi="Times New Roman" w:cs="Times New Roman"/>
                <w:b/>
                <w:lang w:val="en-US"/>
              </w:rPr>
              <w:t>Question</w:t>
            </w:r>
          </w:p>
        </w:tc>
        <w:tc>
          <w:tcPr>
            <w:tcW w:w="6605" w:type="dxa"/>
          </w:tcPr>
          <w:p w:rsidR="004B1982" w:rsidRPr="00610FE8" w:rsidRDefault="004B1982" w:rsidP="00610FE8">
            <w:pPr>
              <w:jc w:val="center"/>
              <w:rPr>
                <w:rFonts w:ascii="Times New Roman" w:hAnsi="Times New Roman" w:cs="Times New Roman"/>
                <w:b/>
                <w:lang w:val="en-US"/>
              </w:rPr>
            </w:pPr>
            <w:r w:rsidRPr="00610FE8">
              <w:rPr>
                <w:rFonts w:ascii="Times New Roman" w:hAnsi="Times New Roman" w:cs="Times New Roman"/>
                <w:b/>
                <w:lang w:val="en-US"/>
              </w:rPr>
              <w:t>Answer</w:t>
            </w:r>
          </w:p>
        </w:tc>
      </w:tr>
      <w:tr w:rsidR="004B1982" w:rsidRPr="00610FE8" w:rsidTr="00FB3353">
        <w:tc>
          <w:tcPr>
            <w:tcW w:w="2405" w:type="dxa"/>
          </w:tcPr>
          <w:p w:rsidR="00610FE8" w:rsidRDefault="00610FE8" w:rsidP="00FB3353">
            <w:pPr>
              <w:rPr>
                <w:rFonts w:ascii="Times New Roman" w:hAnsi="Times New Roman" w:cs="Times New Roman"/>
                <w:lang w:val="en-US"/>
              </w:rPr>
            </w:pPr>
          </w:p>
          <w:p w:rsidR="004B1982" w:rsidRPr="001145B8" w:rsidRDefault="004B1982" w:rsidP="00FB3353">
            <w:pPr>
              <w:rPr>
                <w:rFonts w:ascii="Times New Roman" w:hAnsi="Times New Roman" w:cs="Times New Roman"/>
                <w:lang w:val="en-US"/>
              </w:rPr>
            </w:pPr>
            <w:r w:rsidRPr="001145B8">
              <w:rPr>
                <w:rFonts w:ascii="Times New Roman" w:hAnsi="Times New Roman" w:cs="Times New Roman"/>
                <w:lang w:val="en-US"/>
              </w:rPr>
              <w:t>What are the rights and obligations of a shareholder who owns ordinar</w:t>
            </w:r>
            <w:bookmarkStart w:id="0" w:name="_GoBack"/>
            <w:bookmarkEnd w:id="0"/>
            <w:r w:rsidRPr="001145B8">
              <w:rPr>
                <w:rFonts w:ascii="Times New Roman" w:hAnsi="Times New Roman" w:cs="Times New Roman"/>
                <w:lang w:val="en-US"/>
              </w:rPr>
              <w:t>y shares?</w:t>
            </w:r>
          </w:p>
        </w:tc>
        <w:tc>
          <w:tcPr>
            <w:tcW w:w="6605" w:type="dxa"/>
          </w:tcPr>
          <w:p w:rsidR="00610FE8" w:rsidRDefault="004B1982" w:rsidP="00FB3353">
            <w:pPr>
              <w:rPr>
                <w:rFonts w:ascii="Times New Roman" w:hAnsi="Times New Roman" w:cs="Times New Roman"/>
                <w:lang w:val="en-US"/>
              </w:rPr>
            </w:pPr>
            <w:r w:rsidRPr="001145B8">
              <w:rPr>
                <w:rFonts w:ascii="Times New Roman" w:hAnsi="Times New Roman" w:cs="Times New Roman"/>
                <w:lang w:val="en-US"/>
              </w:rPr>
              <w:t xml:space="preserve">       </w:t>
            </w:r>
          </w:p>
          <w:p w:rsidR="004B1982" w:rsidRPr="001145B8" w:rsidRDefault="004B1982" w:rsidP="00FB3353">
            <w:pPr>
              <w:rPr>
                <w:rFonts w:ascii="Times New Roman" w:hAnsi="Times New Roman" w:cs="Times New Roman"/>
                <w:lang w:val="en-US"/>
              </w:rPr>
            </w:pPr>
            <w:r w:rsidRPr="001145B8">
              <w:rPr>
                <w:rFonts w:ascii="Times New Roman" w:hAnsi="Times New Roman" w:cs="Times New Roman"/>
                <w:lang w:val="en-US"/>
              </w:rPr>
              <w:t xml:space="preserve">In accordance with the requirements of Article 25 of the Law of Ukraine on Joint Stock Companies, each ordinary share of a joint stock company gives its owner - shareholder the same set of rights, including rights to: </w:t>
            </w:r>
          </w:p>
          <w:p w:rsidR="004B1982" w:rsidRPr="001145B8" w:rsidRDefault="004B1982" w:rsidP="00FB3353">
            <w:pPr>
              <w:rPr>
                <w:rFonts w:ascii="Times New Roman" w:hAnsi="Times New Roman" w:cs="Times New Roman"/>
                <w:lang w:val="en-US"/>
              </w:rPr>
            </w:pPr>
            <w:r w:rsidRPr="001145B8">
              <w:rPr>
                <w:rFonts w:ascii="Times New Roman" w:hAnsi="Times New Roman" w:cs="Times New Roman"/>
                <w:lang w:val="en-US"/>
              </w:rPr>
              <w:t xml:space="preserve">1) participation in the management of the company; </w:t>
            </w:r>
          </w:p>
          <w:p w:rsidR="004B1982" w:rsidRPr="001145B8" w:rsidRDefault="004B1982" w:rsidP="00FB3353">
            <w:pPr>
              <w:rPr>
                <w:rFonts w:ascii="Times New Roman" w:hAnsi="Times New Roman" w:cs="Times New Roman"/>
                <w:lang w:val="en-US"/>
              </w:rPr>
            </w:pPr>
            <w:r w:rsidRPr="001145B8">
              <w:rPr>
                <w:rFonts w:ascii="Times New Roman" w:hAnsi="Times New Roman" w:cs="Times New Roman"/>
                <w:lang w:val="en-US"/>
              </w:rPr>
              <w:t xml:space="preserve">2) receipt of dividends; </w:t>
            </w:r>
          </w:p>
          <w:p w:rsidR="004B1982" w:rsidRPr="001145B8" w:rsidRDefault="004B1982" w:rsidP="00FB3353">
            <w:pPr>
              <w:rPr>
                <w:rFonts w:ascii="Times New Roman" w:hAnsi="Times New Roman" w:cs="Times New Roman"/>
                <w:lang w:val="en-US"/>
              </w:rPr>
            </w:pPr>
            <w:r w:rsidRPr="001145B8">
              <w:rPr>
                <w:rFonts w:ascii="Times New Roman" w:hAnsi="Times New Roman" w:cs="Times New Roman"/>
                <w:lang w:val="en-US"/>
              </w:rPr>
              <w:t xml:space="preserve">3) receipt in case of liquidation of the company part of its property or the value of part of the company's property; </w:t>
            </w:r>
          </w:p>
          <w:p w:rsidR="004B1982" w:rsidRPr="001145B8" w:rsidRDefault="004B1982" w:rsidP="00FB3353">
            <w:pPr>
              <w:rPr>
                <w:rFonts w:ascii="Times New Roman" w:hAnsi="Times New Roman" w:cs="Times New Roman"/>
                <w:lang w:val="en-US"/>
              </w:rPr>
            </w:pPr>
            <w:r w:rsidRPr="001145B8">
              <w:rPr>
                <w:rFonts w:ascii="Times New Roman" w:hAnsi="Times New Roman" w:cs="Times New Roman"/>
                <w:lang w:val="en-US"/>
              </w:rPr>
              <w:t xml:space="preserve">4) </w:t>
            </w:r>
            <w:proofErr w:type="gramStart"/>
            <w:r w:rsidRPr="001145B8">
              <w:rPr>
                <w:rFonts w:ascii="Times New Roman" w:hAnsi="Times New Roman" w:cs="Times New Roman"/>
                <w:lang w:val="en-US"/>
              </w:rPr>
              <w:t>receipt</w:t>
            </w:r>
            <w:proofErr w:type="gramEnd"/>
            <w:r w:rsidRPr="001145B8">
              <w:rPr>
                <w:rFonts w:ascii="Times New Roman" w:hAnsi="Times New Roman" w:cs="Times New Roman"/>
                <w:lang w:val="en-US"/>
              </w:rPr>
              <w:t xml:space="preserve"> of information about the economic activity of the company.       </w:t>
            </w:r>
          </w:p>
          <w:p w:rsidR="004B1982" w:rsidRPr="001145B8" w:rsidRDefault="004B1982" w:rsidP="00FB3353">
            <w:pPr>
              <w:rPr>
                <w:rFonts w:ascii="Times New Roman" w:hAnsi="Times New Roman" w:cs="Times New Roman"/>
                <w:lang w:val="en-US"/>
              </w:rPr>
            </w:pPr>
            <w:r w:rsidRPr="001145B8">
              <w:rPr>
                <w:rFonts w:ascii="Times New Roman" w:hAnsi="Times New Roman" w:cs="Times New Roman"/>
                <w:lang w:val="en-US"/>
              </w:rPr>
              <w:t xml:space="preserve"> One simple share of the company gives the shareholder one vote to resolve each issue at the general meeting, except in cumulative voting.</w:t>
            </w:r>
          </w:p>
          <w:p w:rsidR="004B1982" w:rsidRPr="001145B8" w:rsidRDefault="004B1982" w:rsidP="00FB3353">
            <w:pPr>
              <w:rPr>
                <w:rFonts w:ascii="Times New Roman" w:hAnsi="Times New Roman" w:cs="Times New Roman"/>
                <w:lang w:val="en-US"/>
              </w:rPr>
            </w:pPr>
            <w:r w:rsidRPr="001145B8">
              <w:rPr>
                <w:rFonts w:ascii="Times New Roman" w:hAnsi="Times New Roman" w:cs="Times New Roman"/>
                <w:lang w:val="en-US"/>
              </w:rPr>
              <w:t xml:space="preserve">        Shareholders as the owners of ordinary shares of the company may have other rights provided by the Law and the charter of the company.</w:t>
            </w:r>
          </w:p>
          <w:p w:rsidR="004B1982" w:rsidRPr="001145B8" w:rsidRDefault="004B1982" w:rsidP="00FB3353">
            <w:pPr>
              <w:rPr>
                <w:rFonts w:ascii="Times New Roman" w:hAnsi="Times New Roman" w:cs="Times New Roman"/>
                <w:lang w:val="en-US"/>
              </w:rPr>
            </w:pPr>
            <w:r w:rsidRPr="001145B8">
              <w:rPr>
                <w:rFonts w:ascii="Times New Roman" w:hAnsi="Times New Roman" w:cs="Times New Roman"/>
                <w:lang w:val="en-US"/>
              </w:rPr>
              <w:t xml:space="preserve">In accordance with the requirements of Part 1 and 2 of Article 27 of the Law of Ukraine on Joint Stock Companies, the preemptive right of shareholders is: </w:t>
            </w:r>
          </w:p>
          <w:p w:rsidR="004B1982" w:rsidRPr="001145B8" w:rsidRDefault="004B1982" w:rsidP="00FB3353">
            <w:pPr>
              <w:rPr>
                <w:rFonts w:ascii="Times New Roman" w:hAnsi="Times New Roman" w:cs="Times New Roman"/>
                <w:lang w:val="en-US"/>
              </w:rPr>
            </w:pPr>
            <w:proofErr w:type="gramStart"/>
            <w:r w:rsidRPr="001145B8">
              <w:rPr>
                <w:rFonts w:ascii="Times New Roman" w:hAnsi="Times New Roman" w:cs="Times New Roman"/>
                <w:lang w:val="en-US"/>
              </w:rPr>
              <w:t>the right of a shareholder - holder of ordinary shares to purchase ordinary shares in proportion to the share of ordinary shares      the right of a shareholder - holder of preferred shares to purchase preferred shares of this or another class placed by the company, if shares of such class give their owners an advantage in the order of dividends or payments in case of liquidation, in proportion to the share of preferred shares in the total preferred shares of this class.</w:t>
            </w:r>
            <w:proofErr w:type="gramEnd"/>
            <w:r w:rsidRPr="001145B8">
              <w:rPr>
                <w:rFonts w:ascii="Times New Roman" w:hAnsi="Times New Roman" w:cs="Times New Roman"/>
                <w:lang w:val="en-US"/>
              </w:rPr>
              <w:t xml:space="preserve">       </w:t>
            </w:r>
          </w:p>
          <w:p w:rsidR="004B1982" w:rsidRPr="001145B8" w:rsidRDefault="004B1982" w:rsidP="00FB3353">
            <w:pPr>
              <w:rPr>
                <w:rFonts w:ascii="Times New Roman" w:hAnsi="Times New Roman" w:cs="Times New Roman"/>
                <w:lang w:val="en-US"/>
              </w:rPr>
            </w:pPr>
            <w:r w:rsidRPr="001145B8">
              <w:rPr>
                <w:rFonts w:ascii="Times New Roman" w:hAnsi="Times New Roman" w:cs="Times New Roman"/>
                <w:lang w:val="en-US"/>
              </w:rPr>
              <w:t xml:space="preserve">The preemptive right </w:t>
            </w:r>
            <w:proofErr w:type="gramStart"/>
            <w:r w:rsidRPr="001145B8">
              <w:rPr>
                <w:rFonts w:ascii="Times New Roman" w:hAnsi="Times New Roman" w:cs="Times New Roman"/>
                <w:lang w:val="en-US"/>
              </w:rPr>
              <w:t>must be granted</w:t>
            </w:r>
            <w:proofErr w:type="gramEnd"/>
            <w:r w:rsidRPr="001145B8">
              <w:rPr>
                <w:rFonts w:ascii="Times New Roman" w:hAnsi="Times New Roman" w:cs="Times New Roman"/>
                <w:lang w:val="en-US"/>
              </w:rPr>
              <w:t xml:space="preserve"> to the shareholder - the owner of ordinary shares in the process of issuance of ordinary shares by the company (unless the general meeting decides not to exercise such right) in the manner prescribed by the Law.       In accordance with the requirements of Part 1 of Article 68 Each shareholder - owner of ordinary shares of the company has the right to require mandatory repurchase by the joint stock company of its ordinary shares, if he registered to participate in the general meeting and voted against the general meeting decision on:</w:t>
            </w:r>
          </w:p>
          <w:p w:rsidR="004B1982" w:rsidRPr="001145B8" w:rsidRDefault="004B1982" w:rsidP="00FB3353">
            <w:pPr>
              <w:rPr>
                <w:rFonts w:ascii="Times New Roman" w:hAnsi="Times New Roman" w:cs="Times New Roman"/>
                <w:lang w:val="en-US"/>
              </w:rPr>
            </w:pPr>
            <w:r w:rsidRPr="001145B8">
              <w:rPr>
                <w:rFonts w:ascii="Times New Roman" w:hAnsi="Times New Roman" w:cs="Times New Roman"/>
                <w:lang w:val="en-US"/>
              </w:rPr>
              <w:t xml:space="preserve"> 1) merger, acquisition, division, transformation, separation, change of type of company; </w:t>
            </w:r>
          </w:p>
          <w:p w:rsidR="004B1982" w:rsidRPr="001145B8" w:rsidRDefault="004B1982" w:rsidP="00FB3353">
            <w:pPr>
              <w:rPr>
                <w:rFonts w:ascii="Times New Roman" w:hAnsi="Times New Roman" w:cs="Times New Roman"/>
                <w:lang w:val="en-US"/>
              </w:rPr>
            </w:pPr>
            <w:r w:rsidRPr="001145B8">
              <w:rPr>
                <w:rFonts w:ascii="Times New Roman" w:hAnsi="Times New Roman" w:cs="Times New Roman"/>
                <w:lang w:val="en-US"/>
              </w:rPr>
              <w:t xml:space="preserve">2) consent to the company to perform significant transactions; there is interest; </w:t>
            </w:r>
          </w:p>
          <w:p w:rsidR="004B1982" w:rsidRPr="001145B8" w:rsidRDefault="004B1982" w:rsidP="00FB3353">
            <w:pPr>
              <w:rPr>
                <w:rFonts w:ascii="Times New Roman" w:hAnsi="Times New Roman" w:cs="Times New Roman"/>
                <w:lang w:val="en-US"/>
              </w:rPr>
            </w:pPr>
            <w:r w:rsidRPr="001145B8">
              <w:rPr>
                <w:rFonts w:ascii="Times New Roman" w:hAnsi="Times New Roman" w:cs="Times New Roman"/>
                <w:lang w:val="en-US"/>
              </w:rPr>
              <w:t>2-1) giving consent for the company to perform a transaction in respect of which there is an interest;</w:t>
            </w:r>
          </w:p>
          <w:p w:rsidR="004B1982" w:rsidRPr="001145B8" w:rsidRDefault="004B1982" w:rsidP="00FB3353">
            <w:pPr>
              <w:rPr>
                <w:rFonts w:ascii="Times New Roman" w:hAnsi="Times New Roman" w:cs="Times New Roman"/>
                <w:lang w:val="en-US"/>
              </w:rPr>
            </w:pPr>
            <w:r w:rsidRPr="001145B8">
              <w:rPr>
                <w:rFonts w:ascii="Times New Roman" w:hAnsi="Times New Roman" w:cs="Times New Roman"/>
                <w:lang w:val="en-US"/>
              </w:rPr>
              <w:t xml:space="preserve">3) change in the size of the authorized capital; </w:t>
            </w:r>
          </w:p>
          <w:p w:rsidR="004B1982" w:rsidRPr="001145B8" w:rsidRDefault="004B1982" w:rsidP="00FB3353">
            <w:pPr>
              <w:rPr>
                <w:rFonts w:ascii="Times New Roman" w:hAnsi="Times New Roman" w:cs="Times New Roman"/>
                <w:lang w:val="en-US"/>
              </w:rPr>
            </w:pPr>
            <w:r w:rsidRPr="001145B8">
              <w:rPr>
                <w:rFonts w:ascii="Times New Roman" w:hAnsi="Times New Roman" w:cs="Times New Roman"/>
                <w:lang w:val="en-US"/>
              </w:rPr>
              <w:t xml:space="preserve">4) </w:t>
            </w:r>
            <w:proofErr w:type="gramStart"/>
            <w:r w:rsidRPr="001145B8">
              <w:rPr>
                <w:rFonts w:ascii="Times New Roman" w:hAnsi="Times New Roman" w:cs="Times New Roman"/>
                <w:lang w:val="en-US"/>
              </w:rPr>
              <w:t>refusal</w:t>
            </w:r>
            <w:proofErr w:type="gramEnd"/>
            <w:r w:rsidRPr="001145B8">
              <w:rPr>
                <w:rFonts w:ascii="Times New Roman" w:hAnsi="Times New Roman" w:cs="Times New Roman"/>
                <w:lang w:val="en-US"/>
              </w:rPr>
              <w:t xml:space="preserve"> to use the shareholder's preemptive right to purchase additional issue shares in the process of their placement.      </w:t>
            </w:r>
          </w:p>
          <w:p w:rsidR="004B1982" w:rsidRPr="001145B8" w:rsidRDefault="004B1982" w:rsidP="00FB3353">
            <w:pPr>
              <w:rPr>
                <w:rFonts w:ascii="Times New Roman" w:hAnsi="Times New Roman" w:cs="Times New Roman"/>
                <w:lang w:val="en-US"/>
              </w:rPr>
            </w:pPr>
            <w:r w:rsidRPr="001145B8">
              <w:rPr>
                <w:rFonts w:ascii="Times New Roman" w:hAnsi="Times New Roman" w:cs="Times New Roman"/>
                <w:lang w:val="en-US"/>
              </w:rPr>
              <w:t xml:space="preserve"> In accordance with the requirements of Article 29 of the Law of Ukraine on Joint Stock Companies, shareholders are required to: </w:t>
            </w:r>
          </w:p>
          <w:p w:rsidR="004B1982" w:rsidRPr="001145B8" w:rsidRDefault="004B1982" w:rsidP="00FB3353">
            <w:pPr>
              <w:rPr>
                <w:rFonts w:ascii="Times New Roman" w:hAnsi="Times New Roman" w:cs="Times New Roman"/>
                <w:lang w:val="en-US"/>
              </w:rPr>
            </w:pPr>
            <w:r w:rsidRPr="001145B8">
              <w:rPr>
                <w:rFonts w:ascii="Times New Roman" w:hAnsi="Times New Roman" w:cs="Times New Roman"/>
                <w:lang w:val="en-US"/>
              </w:rPr>
              <w:lastRenderedPageBreak/>
              <w:t xml:space="preserve">adhere to the Charter, other internal documents of the stock company; </w:t>
            </w:r>
          </w:p>
          <w:p w:rsidR="004B1982" w:rsidRPr="001145B8" w:rsidRDefault="004B1982" w:rsidP="00FB3353">
            <w:pPr>
              <w:rPr>
                <w:rFonts w:ascii="Times New Roman" w:hAnsi="Times New Roman" w:cs="Times New Roman"/>
                <w:lang w:val="en-US"/>
              </w:rPr>
            </w:pPr>
            <w:r w:rsidRPr="001145B8">
              <w:rPr>
                <w:rFonts w:ascii="Times New Roman" w:hAnsi="Times New Roman" w:cs="Times New Roman"/>
                <w:lang w:val="en-US"/>
              </w:rPr>
              <w:t>to implement the decisions of general meetings and other bodies of the company;</w:t>
            </w:r>
          </w:p>
          <w:p w:rsidR="004B1982" w:rsidRPr="001145B8" w:rsidRDefault="004B1982" w:rsidP="00FB3353">
            <w:pPr>
              <w:rPr>
                <w:rFonts w:ascii="Times New Roman" w:hAnsi="Times New Roman" w:cs="Times New Roman"/>
                <w:lang w:val="en-US"/>
              </w:rPr>
            </w:pPr>
            <w:r w:rsidRPr="001145B8">
              <w:rPr>
                <w:rFonts w:ascii="Times New Roman" w:hAnsi="Times New Roman" w:cs="Times New Roman"/>
                <w:lang w:val="en-US"/>
              </w:rPr>
              <w:t xml:space="preserve">to fulfill its obligations towards the company, including those related to the property participation; </w:t>
            </w:r>
          </w:p>
          <w:p w:rsidR="004B1982" w:rsidRPr="001145B8" w:rsidRDefault="004B1982" w:rsidP="00FB3353">
            <w:pPr>
              <w:rPr>
                <w:rFonts w:ascii="Times New Roman" w:hAnsi="Times New Roman" w:cs="Times New Roman"/>
                <w:lang w:val="en-US"/>
              </w:rPr>
            </w:pPr>
            <w:r w:rsidRPr="001145B8">
              <w:rPr>
                <w:rFonts w:ascii="Times New Roman" w:hAnsi="Times New Roman" w:cs="Times New Roman"/>
                <w:lang w:val="en-US"/>
              </w:rPr>
              <w:t xml:space="preserve">to pay for shares in the amount, in the manner and by means provided by the Charter of the joint-stock company; </w:t>
            </w:r>
          </w:p>
          <w:p w:rsidR="004B1982" w:rsidRPr="001145B8" w:rsidRDefault="004B1982" w:rsidP="00FB3353">
            <w:pPr>
              <w:rPr>
                <w:rFonts w:ascii="Times New Roman" w:hAnsi="Times New Roman" w:cs="Times New Roman"/>
                <w:lang w:val="en-US"/>
              </w:rPr>
            </w:pPr>
            <w:proofErr w:type="gramStart"/>
            <w:r w:rsidRPr="001145B8">
              <w:rPr>
                <w:rFonts w:ascii="Times New Roman" w:hAnsi="Times New Roman" w:cs="Times New Roman"/>
                <w:lang w:val="en-US"/>
              </w:rPr>
              <w:t>not</w:t>
            </w:r>
            <w:proofErr w:type="gramEnd"/>
            <w:r w:rsidRPr="001145B8">
              <w:rPr>
                <w:rFonts w:ascii="Times New Roman" w:hAnsi="Times New Roman" w:cs="Times New Roman"/>
                <w:lang w:val="en-US"/>
              </w:rPr>
              <w:t xml:space="preserve"> to disclose the commercial secrecy and confidential information about the activity of the joint-stock company.</w:t>
            </w:r>
          </w:p>
          <w:p w:rsidR="004B1982" w:rsidRPr="00E545E3" w:rsidRDefault="004B1982" w:rsidP="00FB3353">
            <w:pPr>
              <w:rPr>
                <w:rFonts w:ascii="Times New Roman" w:hAnsi="Times New Roman" w:cs="Times New Roman"/>
                <w:lang w:val="en-US"/>
              </w:rPr>
            </w:pPr>
            <w:r w:rsidRPr="001145B8">
              <w:rPr>
                <w:rFonts w:ascii="Times New Roman" w:hAnsi="Times New Roman" w:cs="Times New Roman"/>
                <w:lang w:val="en-US"/>
              </w:rPr>
              <w:t>Shareholders may also have other obligations established by this and other laws.</w:t>
            </w:r>
          </w:p>
        </w:tc>
      </w:tr>
    </w:tbl>
    <w:p w:rsidR="002D2606" w:rsidRPr="004B1982" w:rsidRDefault="002D2606">
      <w:pPr>
        <w:rPr>
          <w:lang w:val="en-US"/>
        </w:rPr>
      </w:pPr>
    </w:p>
    <w:sectPr w:rsidR="002D2606" w:rsidRPr="004B198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15C9"/>
    <w:multiLevelType w:val="hybridMultilevel"/>
    <w:tmpl w:val="145A2B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982"/>
    <w:rsid w:val="000147C5"/>
    <w:rsid w:val="002027EF"/>
    <w:rsid w:val="00236DA3"/>
    <w:rsid w:val="002D2606"/>
    <w:rsid w:val="00421630"/>
    <w:rsid w:val="004B1982"/>
    <w:rsid w:val="005605B7"/>
    <w:rsid w:val="00610FE8"/>
    <w:rsid w:val="00A77552"/>
    <w:rsid w:val="00B91EF0"/>
    <w:rsid w:val="00F236D3"/>
    <w:rsid w:val="00F35B78"/>
    <w:rsid w:val="00FB4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7B52"/>
  <w15:chartTrackingRefBased/>
  <w15:docId w15:val="{0F926CE7-CDDE-4FE0-B486-B8FFBCA9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982"/>
    <w:pPr>
      <w:spacing w:after="0" w:line="240" w:lineRule="auto"/>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1982"/>
    <w:pPr>
      <w:spacing w:after="0" w:line="240" w:lineRule="auto"/>
    </w:pPr>
    <w:rPr>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1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Some Company</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Кисляк</dc:creator>
  <cp:keywords/>
  <dc:description/>
  <cp:lastModifiedBy>Руслан Кисляк</cp:lastModifiedBy>
  <cp:revision>2</cp:revision>
  <dcterms:created xsi:type="dcterms:W3CDTF">2021-11-02T11:39:00Z</dcterms:created>
  <dcterms:modified xsi:type="dcterms:W3CDTF">2021-11-02T11:45:00Z</dcterms:modified>
</cp:coreProperties>
</file>